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B1" w:rsidRPr="008B3DE3" w:rsidRDefault="006F14B1" w:rsidP="008B3DE3">
      <w:pPr>
        <w:pStyle w:val="ac"/>
        <w:spacing w:before="0" w:after="0" w:line="360" w:lineRule="auto"/>
        <w:ind w:firstLine="709"/>
        <w:rPr>
          <w:sz w:val="28"/>
          <w:szCs w:val="28"/>
        </w:rPr>
      </w:pPr>
      <w:r w:rsidRPr="008B3DE3">
        <w:rPr>
          <w:sz w:val="28"/>
          <w:szCs w:val="28"/>
        </w:rPr>
        <w:t>Содержание</w:t>
      </w:r>
    </w:p>
    <w:p w:rsidR="006F14B1" w:rsidRPr="008B3DE3" w:rsidRDefault="006F14B1" w:rsidP="008B3DE3">
      <w:pPr>
        <w:pStyle w:val="ac"/>
        <w:spacing w:before="0" w:after="0" w:line="360" w:lineRule="auto"/>
        <w:ind w:firstLine="709"/>
        <w:rPr>
          <w:sz w:val="28"/>
          <w:szCs w:val="28"/>
        </w:rPr>
      </w:pPr>
    </w:p>
    <w:p w:rsidR="008B3DE3" w:rsidRDefault="008B3DE3" w:rsidP="008B3DE3">
      <w:pPr>
        <w:pStyle w:val="ac"/>
        <w:widowControl w:val="0"/>
        <w:tabs>
          <w:tab w:val="left" w:pos="9075"/>
        </w:tabs>
        <w:autoSpaceDE w:val="0"/>
        <w:autoSpaceDN w:val="0"/>
        <w:adjustRightInd w:val="0"/>
        <w:spacing w:before="0" w:after="0" w:line="360" w:lineRule="auto"/>
        <w:rPr>
          <w:sz w:val="28"/>
          <w:szCs w:val="28"/>
        </w:rPr>
      </w:pPr>
      <w:r w:rsidRPr="008B3DE3">
        <w:rPr>
          <w:sz w:val="28"/>
          <w:szCs w:val="28"/>
        </w:rPr>
        <w:t>Введение</w:t>
      </w:r>
    </w:p>
    <w:p w:rsidR="008B3DE3" w:rsidRDefault="008B3DE3" w:rsidP="008B3DE3">
      <w:pPr>
        <w:pStyle w:val="ac"/>
        <w:widowControl w:val="0"/>
        <w:tabs>
          <w:tab w:val="left" w:pos="9075"/>
        </w:tabs>
        <w:autoSpaceDE w:val="0"/>
        <w:autoSpaceDN w:val="0"/>
        <w:adjustRightInd w:val="0"/>
        <w:spacing w:before="0" w:after="0" w:line="360" w:lineRule="auto"/>
        <w:rPr>
          <w:sz w:val="28"/>
          <w:szCs w:val="28"/>
        </w:rPr>
      </w:pPr>
      <w:r>
        <w:rPr>
          <w:sz w:val="28"/>
          <w:szCs w:val="28"/>
        </w:rPr>
        <w:t xml:space="preserve">1. </w:t>
      </w:r>
      <w:r w:rsidRPr="008B3DE3">
        <w:rPr>
          <w:sz w:val="28"/>
          <w:szCs w:val="28"/>
        </w:rPr>
        <w:t>Организационная характеристика ОАО «Машиностроительного завода «Искра»</w:t>
      </w:r>
    </w:p>
    <w:p w:rsidR="008B3DE3" w:rsidRDefault="008B3DE3" w:rsidP="008B3DE3">
      <w:pPr>
        <w:pStyle w:val="ac"/>
        <w:widowControl w:val="0"/>
        <w:tabs>
          <w:tab w:val="left" w:pos="9075"/>
        </w:tabs>
        <w:autoSpaceDE w:val="0"/>
        <w:autoSpaceDN w:val="0"/>
        <w:adjustRightInd w:val="0"/>
        <w:spacing w:before="0" w:after="0" w:line="360" w:lineRule="auto"/>
        <w:rPr>
          <w:sz w:val="28"/>
          <w:szCs w:val="28"/>
        </w:rPr>
      </w:pPr>
      <w:r>
        <w:rPr>
          <w:sz w:val="28"/>
          <w:szCs w:val="28"/>
        </w:rPr>
        <w:t xml:space="preserve">2. </w:t>
      </w:r>
      <w:r w:rsidRPr="008B3DE3">
        <w:rPr>
          <w:sz w:val="28"/>
          <w:szCs w:val="28"/>
        </w:rPr>
        <w:t>Основные показатели деятельности ОАО «Машиностроительного завода «Искра»</w:t>
      </w:r>
    </w:p>
    <w:p w:rsidR="008B3DE3" w:rsidRPr="008B3DE3" w:rsidRDefault="008B3DE3" w:rsidP="008B3DE3">
      <w:pPr>
        <w:pStyle w:val="ac"/>
        <w:widowControl w:val="0"/>
        <w:tabs>
          <w:tab w:val="left" w:pos="9075"/>
        </w:tabs>
        <w:autoSpaceDE w:val="0"/>
        <w:autoSpaceDN w:val="0"/>
        <w:adjustRightInd w:val="0"/>
        <w:spacing w:before="0" w:after="0" w:line="360" w:lineRule="auto"/>
        <w:rPr>
          <w:sz w:val="28"/>
          <w:szCs w:val="28"/>
        </w:rPr>
      </w:pPr>
      <w:r>
        <w:rPr>
          <w:sz w:val="28"/>
          <w:szCs w:val="28"/>
        </w:rPr>
        <w:t xml:space="preserve">3. </w:t>
      </w:r>
      <w:r w:rsidRPr="008B3DE3">
        <w:rPr>
          <w:sz w:val="28"/>
          <w:szCs w:val="28"/>
        </w:rPr>
        <w:t>Финансовое состояние предприятия ОАО «Машиностроительного завода «Искра»</w:t>
      </w:r>
    </w:p>
    <w:p w:rsidR="008B3DE3" w:rsidRDefault="008B3DE3" w:rsidP="008B3DE3">
      <w:pPr>
        <w:pStyle w:val="ac"/>
        <w:widowControl w:val="0"/>
        <w:tabs>
          <w:tab w:val="left" w:pos="9075"/>
        </w:tabs>
        <w:autoSpaceDE w:val="0"/>
        <w:autoSpaceDN w:val="0"/>
        <w:adjustRightInd w:val="0"/>
        <w:spacing w:before="0" w:after="0" w:line="360" w:lineRule="auto"/>
        <w:rPr>
          <w:sz w:val="28"/>
          <w:szCs w:val="28"/>
        </w:rPr>
      </w:pPr>
      <w:r w:rsidRPr="008B3DE3">
        <w:rPr>
          <w:sz w:val="28"/>
          <w:szCs w:val="28"/>
        </w:rPr>
        <w:t>4.</w:t>
      </w:r>
      <w:r>
        <w:rPr>
          <w:sz w:val="28"/>
          <w:szCs w:val="28"/>
        </w:rPr>
        <w:t xml:space="preserve"> </w:t>
      </w:r>
      <w:r w:rsidRPr="008B3DE3">
        <w:rPr>
          <w:sz w:val="28"/>
          <w:szCs w:val="28"/>
        </w:rPr>
        <w:t>Налогообложение предприятия ОАО «Машиностроительного завода «Искра»</w:t>
      </w:r>
    </w:p>
    <w:p w:rsidR="008B3DE3" w:rsidRPr="008B3DE3" w:rsidRDefault="008B3DE3" w:rsidP="008B3DE3">
      <w:pPr>
        <w:pStyle w:val="ac"/>
        <w:widowControl w:val="0"/>
        <w:tabs>
          <w:tab w:val="left" w:pos="9075"/>
        </w:tabs>
        <w:autoSpaceDE w:val="0"/>
        <w:autoSpaceDN w:val="0"/>
        <w:adjustRightInd w:val="0"/>
        <w:spacing w:before="0" w:after="0" w:line="360" w:lineRule="auto"/>
        <w:rPr>
          <w:sz w:val="28"/>
          <w:szCs w:val="28"/>
        </w:rPr>
      </w:pPr>
      <w:r w:rsidRPr="008B3DE3">
        <w:rPr>
          <w:sz w:val="28"/>
          <w:szCs w:val="28"/>
        </w:rPr>
        <w:t>Заключение</w:t>
      </w:r>
    </w:p>
    <w:p w:rsidR="008B3DE3" w:rsidRPr="008B3DE3" w:rsidRDefault="008B3DE3" w:rsidP="008B3DE3">
      <w:pPr>
        <w:pStyle w:val="ac"/>
        <w:widowControl w:val="0"/>
        <w:tabs>
          <w:tab w:val="left" w:pos="9075"/>
        </w:tabs>
        <w:autoSpaceDE w:val="0"/>
        <w:autoSpaceDN w:val="0"/>
        <w:adjustRightInd w:val="0"/>
        <w:spacing w:before="0" w:after="0" w:line="360" w:lineRule="auto"/>
        <w:rPr>
          <w:sz w:val="28"/>
          <w:szCs w:val="28"/>
        </w:rPr>
      </w:pPr>
      <w:r w:rsidRPr="008B3DE3">
        <w:rPr>
          <w:sz w:val="28"/>
          <w:szCs w:val="28"/>
        </w:rPr>
        <w:t>Список использованных источников и литературы</w:t>
      </w:r>
    </w:p>
    <w:p w:rsidR="006F14B1" w:rsidRPr="008B3DE3" w:rsidRDefault="006F14B1" w:rsidP="008B3DE3">
      <w:pPr>
        <w:pStyle w:val="ac"/>
        <w:spacing w:before="0" w:after="0" w:line="360" w:lineRule="auto"/>
        <w:ind w:firstLine="709"/>
        <w:rPr>
          <w:sz w:val="28"/>
          <w:szCs w:val="28"/>
        </w:rPr>
      </w:pPr>
    </w:p>
    <w:p w:rsidR="000F58FC" w:rsidRPr="008B3DE3" w:rsidRDefault="006F14B1" w:rsidP="008B3DE3">
      <w:pPr>
        <w:ind w:firstLine="709"/>
        <w:rPr>
          <w:sz w:val="28"/>
          <w:szCs w:val="28"/>
        </w:rPr>
      </w:pPr>
      <w:r w:rsidRPr="008B3DE3">
        <w:rPr>
          <w:sz w:val="28"/>
          <w:szCs w:val="28"/>
        </w:rPr>
        <w:br w:type="page"/>
      </w:r>
      <w:r w:rsidR="000F58FC" w:rsidRPr="008B3DE3">
        <w:rPr>
          <w:sz w:val="28"/>
          <w:szCs w:val="28"/>
        </w:rPr>
        <w:t>Введение</w:t>
      </w:r>
    </w:p>
    <w:p w:rsidR="000F58FC" w:rsidRPr="008B3DE3" w:rsidRDefault="000F58FC" w:rsidP="008B3DE3">
      <w:pPr>
        <w:pStyle w:val="ac"/>
        <w:spacing w:before="0" w:after="0" w:line="360" w:lineRule="auto"/>
        <w:ind w:firstLine="709"/>
        <w:rPr>
          <w:sz w:val="28"/>
          <w:szCs w:val="28"/>
        </w:rPr>
      </w:pPr>
    </w:p>
    <w:p w:rsidR="000F58FC" w:rsidRPr="008B3DE3" w:rsidRDefault="000F58FC" w:rsidP="008B3DE3">
      <w:pPr>
        <w:ind w:firstLine="709"/>
        <w:rPr>
          <w:sz w:val="28"/>
          <w:szCs w:val="28"/>
        </w:rPr>
      </w:pPr>
      <w:r w:rsidRPr="008B3DE3">
        <w:rPr>
          <w:sz w:val="28"/>
          <w:szCs w:val="28"/>
        </w:rPr>
        <w:t>В рыночных условиях стабильность положения хозяйствующего субъекта в конкурентной среде зависит от его финансовой устойчивости, которая достигается посредством повышения эффективности производства на основе экономного использования всех видов ресурсов в целях снижения затрат. При этом экономический анализ позволяет разработать конкретную стратегию и тактику по развитию организации, выявлению имеющихся резервов повышения производства продукции и увеличению прибыли.</w:t>
      </w:r>
    </w:p>
    <w:p w:rsidR="000F58FC" w:rsidRPr="008B3DE3" w:rsidRDefault="000F58FC" w:rsidP="008B3DE3">
      <w:pPr>
        <w:ind w:firstLine="709"/>
        <w:rPr>
          <w:sz w:val="28"/>
          <w:szCs w:val="28"/>
        </w:rPr>
      </w:pPr>
      <w:r w:rsidRPr="008B3DE3">
        <w:rPr>
          <w:sz w:val="28"/>
          <w:szCs w:val="28"/>
        </w:rPr>
        <w:t>Актуальность финансово-экономического анализа предприятия обусловлена, прежде всего, необходимостью обеспечить выживаемость предприятия в современных условиях. Управленческому персоналу необходимо уметь реально оценивать финансовые состояния, как своего предприятия, так и существующих потенциальных конкурентов.</w:t>
      </w:r>
    </w:p>
    <w:p w:rsidR="000F58FC" w:rsidRPr="008B3DE3" w:rsidRDefault="000F58FC" w:rsidP="008B3DE3">
      <w:pPr>
        <w:ind w:firstLine="709"/>
        <w:rPr>
          <w:sz w:val="28"/>
          <w:szCs w:val="28"/>
        </w:rPr>
      </w:pPr>
      <w:r w:rsidRPr="008B3DE3">
        <w:rPr>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участни</w:t>
      </w:r>
      <w:r w:rsidR="00ED2043" w:rsidRPr="008B3DE3">
        <w:rPr>
          <w:sz w:val="28"/>
          <w:szCs w:val="28"/>
        </w:rPr>
        <w:t>ков рыночных от</w:t>
      </w:r>
      <w:r w:rsidRPr="008B3DE3">
        <w:rPr>
          <w:sz w:val="28"/>
          <w:szCs w:val="28"/>
        </w:rPr>
        <w:t>ношений, заинтересованных в результатах его функционирования.</w:t>
      </w:r>
    </w:p>
    <w:p w:rsidR="000F58FC" w:rsidRPr="008B3DE3" w:rsidRDefault="000F58FC" w:rsidP="008B3DE3">
      <w:pPr>
        <w:pStyle w:val="ac"/>
        <w:spacing w:before="0" w:after="0" w:line="360" w:lineRule="auto"/>
        <w:ind w:firstLine="709"/>
        <w:rPr>
          <w:sz w:val="28"/>
          <w:szCs w:val="28"/>
        </w:rPr>
      </w:pPr>
      <w:r w:rsidRPr="008B3DE3">
        <w:rPr>
          <w:sz w:val="28"/>
          <w:szCs w:val="28"/>
        </w:rPr>
        <w:t>Чтобы обеспечивать выживаемость предприятия в современных условиях, управленческому персоналу необходимо, прежде всего, владеть основами экономического анализа, уметь реально оценивать финансовые состояния, как своего предприятия, так и существующих потенциальных конкурентов.</w:t>
      </w:r>
    </w:p>
    <w:p w:rsidR="000F58FC" w:rsidRPr="008B3DE3" w:rsidRDefault="000F58FC" w:rsidP="008B3DE3">
      <w:pPr>
        <w:pStyle w:val="ac"/>
        <w:spacing w:before="0" w:after="0" w:line="360" w:lineRule="auto"/>
        <w:ind w:firstLine="709"/>
        <w:rPr>
          <w:sz w:val="28"/>
          <w:szCs w:val="28"/>
        </w:rPr>
      </w:pPr>
      <w:r w:rsidRPr="008B3DE3">
        <w:rPr>
          <w:sz w:val="28"/>
          <w:szCs w:val="28"/>
        </w:rPr>
        <w:t>Производственная практика – это форма учебных занятий в организациях различных форм собственности и организационно-правовых форм.</w:t>
      </w:r>
    </w:p>
    <w:p w:rsidR="000F58FC" w:rsidRPr="008B3DE3" w:rsidRDefault="000F58FC" w:rsidP="008B3DE3">
      <w:pPr>
        <w:pStyle w:val="ac"/>
        <w:spacing w:before="0" w:after="0" w:line="360" w:lineRule="auto"/>
        <w:ind w:firstLine="709"/>
        <w:rPr>
          <w:sz w:val="28"/>
          <w:szCs w:val="28"/>
        </w:rPr>
      </w:pPr>
      <w:r w:rsidRPr="008B3DE3">
        <w:rPr>
          <w:sz w:val="28"/>
          <w:szCs w:val="28"/>
        </w:rPr>
        <w:t>Цель производственной практики:</w:t>
      </w:r>
    </w:p>
    <w:p w:rsidR="000F58FC" w:rsidRPr="008B3DE3" w:rsidRDefault="00014BBF" w:rsidP="008B3DE3">
      <w:pPr>
        <w:pStyle w:val="ac"/>
        <w:spacing w:before="0" w:after="0" w:line="360" w:lineRule="auto"/>
        <w:ind w:firstLine="709"/>
        <w:rPr>
          <w:sz w:val="28"/>
          <w:szCs w:val="28"/>
        </w:rPr>
      </w:pPr>
      <w:r w:rsidRPr="008B3DE3">
        <w:rPr>
          <w:sz w:val="28"/>
          <w:szCs w:val="28"/>
        </w:rPr>
        <w:t>–</w:t>
      </w:r>
      <w:r w:rsidR="000F58FC" w:rsidRPr="008B3DE3">
        <w:rPr>
          <w:sz w:val="28"/>
          <w:szCs w:val="28"/>
        </w:rPr>
        <w:t>применение и закрепление полученных в процессе обучения теоретических знаний на практике;</w:t>
      </w:r>
    </w:p>
    <w:p w:rsidR="000F58FC" w:rsidRPr="008B3DE3" w:rsidRDefault="000F58FC" w:rsidP="008B3DE3">
      <w:pPr>
        <w:pStyle w:val="ac"/>
        <w:spacing w:before="0" w:after="0" w:line="360" w:lineRule="auto"/>
        <w:ind w:firstLine="709"/>
        <w:rPr>
          <w:sz w:val="28"/>
          <w:szCs w:val="28"/>
        </w:rPr>
      </w:pPr>
      <w:r w:rsidRPr="008B3DE3">
        <w:rPr>
          <w:sz w:val="28"/>
          <w:szCs w:val="28"/>
        </w:rPr>
        <w:t>–приобретение навыков практической работы в аппарате финансовой службе предприятия;</w:t>
      </w:r>
    </w:p>
    <w:p w:rsidR="000F58FC" w:rsidRPr="008B3DE3" w:rsidRDefault="00014BBF" w:rsidP="008B3DE3">
      <w:pPr>
        <w:pStyle w:val="ac"/>
        <w:spacing w:before="0" w:after="0" w:line="360" w:lineRule="auto"/>
        <w:ind w:firstLine="709"/>
        <w:rPr>
          <w:sz w:val="28"/>
          <w:szCs w:val="28"/>
        </w:rPr>
      </w:pPr>
      <w:r w:rsidRPr="008B3DE3">
        <w:rPr>
          <w:sz w:val="28"/>
          <w:szCs w:val="28"/>
        </w:rPr>
        <w:t>–</w:t>
      </w:r>
      <w:r w:rsidR="000F58FC" w:rsidRPr="008B3DE3">
        <w:rPr>
          <w:sz w:val="28"/>
          <w:szCs w:val="28"/>
        </w:rPr>
        <w:t>направление студентов на принятие самостоятельных решений по финансовым проблемам развития предприятия в условиях формирования экономики рыночного типа.</w:t>
      </w:r>
    </w:p>
    <w:p w:rsidR="000F58FC" w:rsidRPr="008B3DE3" w:rsidRDefault="000F58FC" w:rsidP="008B3DE3">
      <w:pPr>
        <w:pStyle w:val="ac"/>
        <w:spacing w:before="0" w:after="0" w:line="360" w:lineRule="auto"/>
        <w:ind w:firstLine="709"/>
        <w:rPr>
          <w:sz w:val="28"/>
          <w:szCs w:val="28"/>
        </w:rPr>
      </w:pPr>
      <w:r w:rsidRPr="008B3DE3">
        <w:rPr>
          <w:sz w:val="28"/>
          <w:szCs w:val="28"/>
        </w:rPr>
        <w:t>Объектом и базой исследования является предприятие – ОАО «МЗ «Искра».</w:t>
      </w:r>
    </w:p>
    <w:p w:rsidR="000F58FC" w:rsidRPr="008B3DE3" w:rsidRDefault="000F58FC" w:rsidP="008B3DE3">
      <w:pPr>
        <w:ind w:firstLine="709"/>
        <w:rPr>
          <w:sz w:val="28"/>
          <w:szCs w:val="28"/>
        </w:rPr>
      </w:pPr>
      <w:r w:rsidRPr="008B3DE3">
        <w:rPr>
          <w:sz w:val="28"/>
          <w:szCs w:val="28"/>
        </w:rPr>
        <w:t>Задачи производственной практики:</w:t>
      </w:r>
    </w:p>
    <w:p w:rsidR="000F58FC" w:rsidRPr="008B3DE3" w:rsidRDefault="00014BBF" w:rsidP="008B3DE3">
      <w:pPr>
        <w:pStyle w:val="ac"/>
        <w:spacing w:before="0" w:after="0" w:line="360" w:lineRule="auto"/>
        <w:ind w:firstLine="709"/>
        <w:rPr>
          <w:sz w:val="28"/>
          <w:szCs w:val="28"/>
        </w:rPr>
      </w:pPr>
      <w:r w:rsidRPr="008B3DE3">
        <w:rPr>
          <w:sz w:val="28"/>
          <w:szCs w:val="28"/>
        </w:rPr>
        <w:t>1.</w:t>
      </w:r>
      <w:r w:rsidR="000F58FC" w:rsidRPr="008B3DE3">
        <w:rPr>
          <w:sz w:val="28"/>
          <w:szCs w:val="28"/>
        </w:rPr>
        <w:t>Знакомство с предприятием ОАО «МЗ «Искра». Знакомство со структурными подразделениями предприятия, его основными отделами, службами, определить основные направления деятельности.</w:t>
      </w:r>
    </w:p>
    <w:p w:rsidR="000F58FC" w:rsidRPr="008B3DE3" w:rsidRDefault="000F58FC" w:rsidP="008B3DE3">
      <w:pPr>
        <w:ind w:firstLine="709"/>
        <w:rPr>
          <w:sz w:val="28"/>
          <w:szCs w:val="28"/>
        </w:rPr>
      </w:pPr>
      <w:r w:rsidRPr="008B3DE3">
        <w:rPr>
          <w:sz w:val="28"/>
          <w:szCs w:val="28"/>
        </w:rPr>
        <w:t>2</w:t>
      </w:r>
      <w:r w:rsidR="00014BBF" w:rsidRPr="008B3DE3">
        <w:rPr>
          <w:sz w:val="28"/>
          <w:szCs w:val="28"/>
        </w:rPr>
        <w:t>.</w:t>
      </w:r>
      <w:r w:rsidRPr="008B3DE3">
        <w:rPr>
          <w:sz w:val="28"/>
          <w:szCs w:val="28"/>
        </w:rPr>
        <w:t>Контакт с финансовыми службами предприятия. Изучение основных функций, выполняемых различными отделами.</w:t>
      </w:r>
    </w:p>
    <w:p w:rsidR="000F58FC" w:rsidRPr="008B3DE3" w:rsidRDefault="00014BBF" w:rsidP="008B3DE3">
      <w:pPr>
        <w:ind w:firstLine="709"/>
        <w:rPr>
          <w:sz w:val="28"/>
          <w:szCs w:val="28"/>
        </w:rPr>
      </w:pPr>
      <w:r w:rsidRPr="008B3DE3">
        <w:rPr>
          <w:sz w:val="28"/>
          <w:szCs w:val="28"/>
        </w:rPr>
        <w:t>3.</w:t>
      </w:r>
      <w:r w:rsidR="000F58FC" w:rsidRPr="008B3DE3">
        <w:rPr>
          <w:sz w:val="28"/>
          <w:szCs w:val="28"/>
        </w:rPr>
        <w:t>Проработка и заполнение расчетных документов.</w:t>
      </w:r>
    </w:p>
    <w:p w:rsidR="000F58FC" w:rsidRPr="008B3DE3" w:rsidRDefault="00410286" w:rsidP="008B3DE3">
      <w:pPr>
        <w:ind w:firstLine="709"/>
        <w:rPr>
          <w:sz w:val="28"/>
          <w:szCs w:val="28"/>
        </w:rPr>
      </w:pPr>
      <w:r w:rsidRPr="008B3DE3">
        <w:rPr>
          <w:sz w:val="28"/>
          <w:szCs w:val="28"/>
        </w:rPr>
        <w:t>4.</w:t>
      </w:r>
      <w:r w:rsidR="000F58FC" w:rsidRPr="008B3DE3">
        <w:rPr>
          <w:sz w:val="28"/>
          <w:szCs w:val="28"/>
        </w:rPr>
        <w:t>Знакомство с кассовой книгой предприятия.</w:t>
      </w:r>
    </w:p>
    <w:p w:rsidR="000F58FC" w:rsidRPr="008B3DE3" w:rsidRDefault="000F58FC" w:rsidP="008B3DE3">
      <w:pPr>
        <w:ind w:firstLine="709"/>
        <w:rPr>
          <w:sz w:val="28"/>
          <w:szCs w:val="28"/>
        </w:rPr>
      </w:pPr>
      <w:r w:rsidRPr="008B3DE3">
        <w:rPr>
          <w:sz w:val="28"/>
          <w:szCs w:val="28"/>
        </w:rPr>
        <w:t>5.Изучение финансовой отчетности предприятия.</w:t>
      </w:r>
    </w:p>
    <w:p w:rsidR="000F58FC" w:rsidRPr="008B3DE3" w:rsidRDefault="000F58FC" w:rsidP="008B3DE3">
      <w:pPr>
        <w:ind w:firstLine="709"/>
        <w:rPr>
          <w:sz w:val="28"/>
          <w:szCs w:val="28"/>
        </w:rPr>
      </w:pPr>
      <w:r w:rsidRPr="008B3DE3">
        <w:rPr>
          <w:sz w:val="28"/>
          <w:szCs w:val="28"/>
        </w:rPr>
        <w:t>6.Анализ финансовой отчетности предприятия.</w:t>
      </w:r>
    </w:p>
    <w:p w:rsidR="000F58FC" w:rsidRPr="008B3DE3" w:rsidRDefault="000F58FC" w:rsidP="008B3DE3">
      <w:pPr>
        <w:ind w:firstLine="709"/>
        <w:rPr>
          <w:sz w:val="28"/>
          <w:szCs w:val="28"/>
        </w:rPr>
      </w:pPr>
      <w:r w:rsidRPr="008B3DE3">
        <w:rPr>
          <w:sz w:val="28"/>
          <w:szCs w:val="28"/>
        </w:rPr>
        <w:t>7.Выводы о финансово-хозяйственной деятельности предприятия.</w:t>
      </w:r>
    </w:p>
    <w:p w:rsidR="000F58FC" w:rsidRPr="008B3DE3" w:rsidRDefault="00410286" w:rsidP="008B3DE3">
      <w:pPr>
        <w:ind w:firstLine="709"/>
        <w:rPr>
          <w:sz w:val="28"/>
          <w:szCs w:val="28"/>
        </w:rPr>
      </w:pPr>
      <w:r w:rsidRPr="008B3DE3">
        <w:rPr>
          <w:sz w:val="28"/>
          <w:szCs w:val="28"/>
        </w:rPr>
        <w:t>8.</w:t>
      </w:r>
      <w:r w:rsidR="000F58FC" w:rsidRPr="008B3DE3">
        <w:rPr>
          <w:sz w:val="28"/>
          <w:szCs w:val="28"/>
        </w:rPr>
        <w:t>Обобщение и обработка собранных материалов.</w:t>
      </w:r>
    </w:p>
    <w:p w:rsidR="000F58FC" w:rsidRPr="008B3DE3" w:rsidRDefault="000F58FC" w:rsidP="008B3DE3">
      <w:pPr>
        <w:pStyle w:val="FR1"/>
        <w:widowControl/>
        <w:shd w:val="clear" w:color="auto" w:fill="FFFFFF"/>
        <w:spacing w:line="360" w:lineRule="auto"/>
        <w:ind w:firstLine="709"/>
      </w:pPr>
      <w:r w:rsidRPr="008B3DE3">
        <w:t>Актуальность выбранной темы вызвана растущим вниманием государства к проблеме обеспечения максимальной эффективности функционирования реального сектора экономики, являющегося приоритетным звеном функционирования национальной экономики.</w:t>
      </w:r>
    </w:p>
    <w:p w:rsidR="008B3DE3" w:rsidRDefault="008B3DE3" w:rsidP="008B3DE3">
      <w:pPr>
        <w:widowControl w:val="0"/>
        <w:ind w:left="709"/>
        <w:rPr>
          <w:sz w:val="28"/>
          <w:szCs w:val="28"/>
        </w:rPr>
      </w:pPr>
    </w:p>
    <w:p w:rsidR="00C77EE2" w:rsidRPr="008B3DE3" w:rsidRDefault="006F14B1" w:rsidP="008B3DE3">
      <w:pPr>
        <w:widowControl w:val="0"/>
        <w:numPr>
          <w:ilvl w:val="0"/>
          <w:numId w:val="18"/>
        </w:numPr>
        <w:ind w:left="0" w:firstLine="709"/>
        <w:rPr>
          <w:sz w:val="28"/>
          <w:szCs w:val="28"/>
        </w:rPr>
      </w:pPr>
      <w:r w:rsidRPr="008B3DE3">
        <w:rPr>
          <w:sz w:val="28"/>
          <w:szCs w:val="28"/>
        </w:rPr>
        <w:br w:type="page"/>
      </w:r>
      <w:r w:rsidR="00410286" w:rsidRPr="008B3DE3">
        <w:rPr>
          <w:sz w:val="28"/>
          <w:szCs w:val="28"/>
        </w:rPr>
        <w:t>Организационная характеристика</w:t>
      </w:r>
      <w:r w:rsidR="008B3DE3" w:rsidRPr="008B3DE3">
        <w:rPr>
          <w:sz w:val="28"/>
          <w:szCs w:val="28"/>
        </w:rPr>
        <w:t xml:space="preserve"> </w:t>
      </w:r>
      <w:r w:rsidR="00C77EE2" w:rsidRPr="008B3DE3">
        <w:rPr>
          <w:sz w:val="28"/>
          <w:szCs w:val="28"/>
        </w:rPr>
        <w:t>ОАО «М</w:t>
      </w:r>
      <w:r w:rsidR="00410286" w:rsidRPr="008B3DE3">
        <w:rPr>
          <w:sz w:val="28"/>
          <w:szCs w:val="28"/>
        </w:rPr>
        <w:t>ашиностроительного завода</w:t>
      </w:r>
      <w:r w:rsidR="00C77EE2" w:rsidRPr="008B3DE3">
        <w:rPr>
          <w:sz w:val="28"/>
          <w:szCs w:val="28"/>
        </w:rPr>
        <w:t xml:space="preserve"> «Искра»</w:t>
      </w:r>
    </w:p>
    <w:p w:rsidR="00C77EE2" w:rsidRPr="008B3DE3" w:rsidRDefault="00C77EE2" w:rsidP="008B3DE3">
      <w:pPr>
        <w:pStyle w:val="a3"/>
      </w:pPr>
    </w:p>
    <w:p w:rsidR="00393069" w:rsidRPr="008B3DE3" w:rsidRDefault="00EF3852" w:rsidP="008B3DE3">
      <w:pPr>
        <w:pStyle w:val="a3"/>
      </w:pPr>
      <w:r w:rsidRPr="008B3DE3">
        <w:t>Открытое акционерное общество «Машиностроительный завод «Искра» было со</w:t>
      </w:r>
      <w:r w:rsidR="00393069" w:rsidRPr="008B3DE3">
        <w:t>здано 12.03.2003 г. и действует в соответствии с Гражданским Кодексом РФ, ФЗ «Об акционерных обществах» и пр. нормативными актами.</w:t>
      </w:r>
    </w:p>
    <w:p w:rsidR="00393069" w:rsidRPr="008B3DE3" w:rsidRDefault="00393069" w:rsidP="008B3DE3">
      <w:pPr>
        <w:pStyle w:val="a3"/>
      </w:pPr>
      <w:r w:rsidRPr="008B3DE3">
        <w:t>Полное наименование Общества: Открытое акционерное общество «Машиностроительный завод «Искра».</w:t>
      </w:r>
    </w:p>
    <w:p w:rsidR="00393069" w:rsidRPr="008B3DE3" w:rsidRDefault="00393069" w:rsidP="008B3DE3">
      <w:pPr>
        <w:pStyle w:val="a3"/>
      </w:pPr>
      <w:r w:rsidRPr="008B3DE3">
        <w:t>Сокращённое наименование: ОАО «МЗ «Искра».</w:t>
      </w:r>
    </w:p>
    <w:p w:rsidR="00393069" w:rsidRPr="008B3DE3" w:rsidRDefault="00393069" w:rsidP="008B3DE3">
      <w:pPr>
        <w:pStyle w:val="a3"/>
      </w:pPr>
      <w:r w:rsidRPr="008B3DE3">
        <w:t>Место нахождения общества: РФ, Республика Башкортостан, 453300,</w:t>
      </w:r>
      <w:r w:rsidR="009B183D">
        <w:t xml:space="preserve"> </w:t>
      </w:r>
      <w:r w:rsidRPr="008B3DE3">
        <w:t>г.</w:t>
      </w:r>
      <w:r w:rsidR="00721F5E" w:rsidRPr="008B3DE3">
        <w:t xml:space="preserve"> </w:t>
      </w:r>
      <w:r w:rsidRPr="008B3DE3">
        <w:t>Кумертау, ул.</w:t>
      </w:r>
      <w:r w:rsidR="00721F5E" w:rsidRPr="008B3DE3">
        <w:t xml:space="preserve"> </w:t>
      </w:r>
      <w:r w:rsidRPr="008B3DE3">
        <w:t>Промышленная,</w:t>
      </w:r>
      <w:r w:rsidR="00641F4D" w:rsidRPr="008B3DE3">
        <w:t xml:space="preserve"> </w:t>
      </w:r>
      <w:r w:rsidRPr="008B3DE3">
        <w:t>1.</w:t>
      </w:r>
    </w:p>
    <w:p w:rsidR="00393069" w:rsidRPr="008B3DE3" w:rsidRDefault="00393069" w:rsidP="008B3DE3">
      <w:pPr>
        <w:pStyle w:val="a3"/>
      </w:pPr>
      <w:r w:rsidRPr="008B3DE3">
        <w:t>Организационно – правовая форма предприятия – открытое акционерное общество.</w:t>
      </w:r>
    </w:p>
    <w:p w:rsidR="00393069" w:rsidRPr="008B3DE3" w:rsidRDefault="00393069" w:rsidP="008B3DE3">
      <w:pPr>
        <w:pStyle w:val="a3"/>
      </w:pPr>
      <w:r w:rsidRPr="008B3DE3">
        <w:t>Филиалов и представительств общество не имеет.</w:t>
      </w:r>
    </w:p>
    <w:p w:rsidR="00393069" w:rsidRPr="008B3DE3" w:rsidRDefault="00393069" w:rsidP="008B3DE3">
      <w:pPr>
        <w:pStyle w:val="a3"/>
      </w:pPr>
      <w:r w:rsidRPr="008B3DE3">
        <w:t>Общество создано в целях удовлетворения потребностей в продукции, работах и услугах общества.</w:t>
      </w:r>
    </w:p>
    <w:p w:rsidR="00393069" w:rsidRPr="008B3DE3" w:rsidRDefault="00393069" w:rsidP="008B3DE3">
      <w:pPr>
        <w:pStyle w:val="a3"/>
      </w:pPr>
      <w:r w:rsidRPr="008B3DE3">
        <w:t>Основной целью общества является извлечение прибыли.</w:t>
      </w:r>
    </w:p>
    <w:p w:rsidR="00393069" w:rsidRPr="008B3DE3" w:rsidRDefault="00393069" w:rsidP="008B3DE3">
      <w:pPr>
        <w:pStyle w:val="a3"/>
      </w:pPr>
      <w:r w:rsidRPr="008B3DE3">
        <w:t>Основными видами деятельности общества являются:</w:t>
      </w:r>
    </w:p>
    <w:p w:rsidR="00393069" w:rsidRPr="008B3DE3" w:rsidRDefault="00014BBF" w:rsidP="008B3DE3">
      <w:pPr>
        <w:pStyle w:val="a3"/>
      </w:pPr>
      <w:r w:rsidRPr="008B3DE3">
        <w:t>-</w:t>
      </w:r>
      <w:r w:rsidR="00393069" w:rsidRPr="008B3DE3">
        <w:t>осуществление опытно – исследовательских и конструкторских работ;</w:t>
      </w:r>
    </w:p>
    <w:p w:rsidR="00393069" w:rsidRPr="008B3DE3" w:rsidRDefault="00393069" w:rsidP="008B3DE3">
      <w:pPr>
        <w:pStyle w:val="a3"/>
      </w:pPr>
      <w:r w:rsidRPr="008B3DE3">
        <w:t>-производство и реализация технологического и нестандартного оборудования, машин, средств механизации для любых отраслей промышленности и сельского хозяйства;</w:t>
      </w:r>
    </w:p>
    <w:p w:rsidR="00393069" w:rsidRPr="008B3DE3" w:rsidRDefault="00410286" w:rsidP="008B3DE3">
      <w:pPr>
        <w:pStyle w:val="a3"/>
      </w:pPr>
      <w:r w:rsidRPr="008B3DE3">
        <w:t>-</w:t>
      </w:r>
      <w:r w:rsidR="00393069" w:rsidRPr="008B3DE3">
        <w:t>изготовление сосудов и аппаратов, работающих под давлением, отдельных узлов и запчастей</w:t>
      </w:r>
      <w:r w:rsidR="009B183D">
        <w:t xml:space="preserve"> </w:t>
      </w:r>
      <w:r w:rsidR="00393069" w:rsidRPr="008B3DE3">
        <w:t>ним;</w:t>
      </w:r>
    </w:p>
    <w:p w:rsidR="00393069" w:rsidRPr="008B3DE3" w:rsidRDefault="00410286" w:rsidP="008B3DE3">
      <w:pPr>
        <w:pStyle w:val="a3"/>
      </w:pPr>
      <w:r w:rsidRPr="008B3DE3">
        <w:t>-</w:t>
      </w:r>
      <w:r w:rsidR="00393069" w:rsidRPr="008B3DE3">
        <w:t>производство стр</w:t>
      </w:r>
      <w:r w:rsidR="00983F78" w:rsidRPr="008B3DE3">
        <w:t>о</w:t>
      </w:r>
      <w:r w:rsidR="00393069" w:rsidRPr="008B3DE3">
        <w:t>ительных работ, материалов и конструкций, осуществление строительно</w:t>
      </w:r>
      <w:r w:rsidR="008B3DE3">
        <w:t>-</w:t>
      </w:r>
      <w:r w:rsidR="00393069" w:rsidRPr="008B3DE3">
        <w:t>монтажных и пу</w:t>
      </w:r>
      <w:r w:rsidR="00983F78" w:rsidRPr="008B3DE3">
        <w:t>с</w:t>
      </w:r>
      <w:r w:rsidR="00393069" w:rsidRPr="008B3DE3">
        <w:t>коналадочных работ;</w:t>
      </w:r>
    </w:p>
    <w:p w:rsidR="00EF3852" w:rsidRPr="008B3DE3" w:rsidRDefault="00410286" w:rsidP="008B3DE3">
      <w:pPr>
        <w:pStyle w:val="a3"/>
      </w:pPr>
      <w:r w:rsidRPr="008B3DE3">
        <w:t>-</w:t>
      </w:r>
      <w:r w:rsidR="00393069" w:rsidRPr="008B3DE3">
        <w:t>разработка технической документации, технологий, программ для ЭВМ и их внедрение</w:t>
      </w:r>
      <w:r w:rsidR="00983F78" w:rsidRPr="008B3DE3">
        <w:t>, оказание услуг по программному обеспечению;</w:t>
      </w:r>
    </w:p>
    <w:p w:rsidR="00983F78" w:rsidRPr="008B3DE3" w:rsidRDefault="00410286" w:rsidP="008B3DE3">
      <w:pPr>
        <w:pStyle w:val="a3"/>
      </w:pPr>
      <w:r w:rsidRPr="008B3DE3">
        <w:t>-</w:t>
      </w:r>
      <w:r w:rsidR="00983F78" w:rsidRPr="008B3DE3">
        <w:t>осуществление экспортно</w:t>
      </w:r>
      <w:r w:rsidR="008B3DE3">
        <w:t>-</w:t>
      </w:r>
      <w:r w:rsidR="00983F78" w:rsidRPr="008B3DE3">
        <w:t>импортных операций;</w:t>
      </w:r>
    </w:p>
    <w:p w:rsidR="00983F78" w:rsidRPr="008B3DE3" w:rsidRDefault="00410286" w:rsidP="008B3DE3">
      <w:pPr>
        <w:pStyle w:val="a3"/>
      </w:pPr>
      <w:r w:rsidRPr="008B3DE3">
        <w:t>-</w:t>
      </w:r>
      <w:r w:rsidR="00983F78" w:rsidRPr="008B3DE3">
        <w:t>прочие виды деятельности в соответствии с Уставом.</w:t>
      </w:r>
    </w:p>
    <w:p w:rsidR="00EF3852" w:rsidRPr="008B3DE3" w:rsidRDefault="00EF3852" w:rsidP="008B3DE3">
      <w:pPr>
        <w:pStyle w:val="a3"/>
      </w:pPr>
      <w:r w:rsidRPr="008B3DE3">
        <w:t>Уставный капитал Общества на момент его учреждения состоит из номинальной стоимости акций Общества и равен 66 696 555 руб. Общее количество акций, размещаемых при учреждении, составляет 66 696 555 шт. номинальной стоимостью 1 руб. каждая.</w:t>
      </w:r>
    </w:p>
    <w:p w:rsidR="00EF3852" w:rsidRPr="008B3DE3" w:rsidRDefault="00EF3852" w:rsidP="008B3DE3">
      <w:pPr>
        <w:pStyle w:val="a3"/>
      </w:pPr>
      <w:r w:rsidRPr="008B3DE3">
        <w:t>Все акции Общества являются обыкновенными именными акциями. Одна акция даёт право одного голоса.</w:t>
      </w:r>
    </w:p>
    <w:p w:rsidR="00EF3852" w:rsidRPr="008B3DE3" w:rsidRDefault="00EF3852" w:rsidP="008B3DE3">
      <w:pPr>
        <w:pStyle w:val="a3"/>
      </w:pPr>
      <w:r w:rsidRPr="008B3DE3">
        <w:t>Все акции Общества выпускаются в бездокументарной форме в виде записей на счетах.</w:t>
      </w:r>
    </w:p>
    <w:p w:rsidR="00EF3852" w:rsidRPr="008B3DE3" w:rsidRDefault="00EF3852" w:rsidP="008B3DE3">
      <w:pPr>
        <w:pStyle w:val="a3"/>
      </w:pPr>
      <w:r w:rsidRPr="008B3DE3">
        <w:t>Общество вправе проводить размещение акций посредством открытой или закрытой подписки.</w:t>
      </w:r>
    </w:p>
    <w:p w:rsidR="00EF3852" w:rsidRPr="008B3DE3" w:rsidRDefault="00EF3852" w:rsidP="008B3DE3">
      <w:pPr>
        <w:pStyle w:val="a3"/>
      </w:pPr>
      <w:r w:rsidRPr="008B3DE3">
        <w:t>Участники общества несут риск убытков только в пределах стоимости принадлежащих им акций.</w:t>
      </w:r>
    </w:p>
    <w:p w:rsidR="00EF3852" w:rsidRPr="008B3DE3" w:rsidRDefault="00983F78" w:rsidP="008B3DE3">
      <w:pPr>
        <w:pStyle w:val="a3"/>
      </w:pPr>
      <w:r w:rsidRPr="008B3DE3">
        <w:t>Высшим органом управления общества является общее собрание акционеров, которое проводится ежегодно.</w:t>
      </w:r>
    </w:p>
    <w:p w:rsidR="00983F78" w:rsidRPr="008B3DE3" w:rsidRDefault="00983F78" w:rsidP="008B3DE3">
      <w:pPr>
        <w:pStyle w:val="a3"/>
      </w:pPr>
      <w:r w:rsidRPr="008B3DE3">
        <w:t>Руководство текущей деятельностью осуществляется единоличным исполнительным органом общества – генеральным директором. Генеральный директор подотчётен Совету директоров и общему собранию акционеров.</w:t>
      </w:r>
    </w:p>
    <w:p w:rsidR="00983F78" w:rsidRPr="008B3DE3" w:rsidRDefault="00983F78" w:rsidP="008B3DE3">
      <w:pPr>
        <w:pStyle w:val="a3"/>
      </w:pPr>
      <w:r w:rsidRPr="008B3DE3">
        <w:t>Производство расположено в шести основных цехах. Имеется три склада готовой продукции, своя кислородная станция, транспортный цех.</w:t>
      </w:r>
    </w:p>
    <w:p w:rsidR="00983F78" w:rsidRPr="008B3DE3" w:rsidRDefault="00983F78" w:rsidP="008B3DE3">
      <w:pPr>
        <w:pStyle w:val="a3"/>
      </w:pPr>
      <w:r w:rsidRPr="008B3DE3">
        <w:t>Бухгалтерский и налоговый учёт осуществляет бухгалтерия как самостоятельный отдел предприятия, возглавляемая главным бухгалтером.</w:t>
      </w:r>
    </w:p>
    <w:p w:rsidR="006B1E0E" w:rsidRPr="00BE5756" w:rsidRDefault="006B1E0E" w:rsidP="006B1E0E">
      <w:pPr>
        <w:ind w:firstLine="709"/>
        <w:rPr>
          <w:color w:val="FFFFFF"/>
          <w:sz w:val="28"/>
          <w:szCs w:val="28"/>
        </w:rPr>
      </w:pPr>
      <w:r w:rsidRPr="00BE5756">
        <w:rPr>
          <w:color w:val="FFFFFF"/>
          <w:sz w:val="28"/>
          <w:szCs w:val="28"/>
        </w:rPr>
        <w:t>финансовое налогообложение выручка реализация</w:t>
      </w:r>
    </w:p>
    <w:p w:rsidR="006F14B1" w:rsidRPr="008B3DE3" w:rsidRDefault="006F14B1" w:rsidP="008B3DE3">
      <w:pPr>
        <w:pStyle w:val="a3"/>
        <w:numPr>
          <w:ilvl w:val="0"/>
          <w:numId w:val="18"/>
        </w:numPr>
        <w:ind w:left="0" w:firstLine="709"/>
      </w:pPr>
      <w:r w:rsidRPr="008B3DE3">
        <w:br w:type="page"/>
        <w:t>О</w:t>
      </w:r>
      <w:r w:rsidR="00410286" w:rsidRPr="008B3DE3">
        <w:t>сновные показатели деятельности</w:t>
      </w:r>
      <w:r w:rsidR="008B3DE3">
        <w:t xml:space="preserve"> </w:t>
      </w:r>
      <w:r w:rsidRPr="008B3DE3">
        <w:t>ОАО «М</w:t>
      </w:r>
      <w:r w:rsidR="00410286" w:rsidRPr="008B3DE3">
        <w:t>ашиностроительного завода</w:t>
      </w:r>
      <w:r w:rsidRPr="008B3DE3">
        <w:t xml:space="preserve"> «Искра»</w:t>
      </w:r>
      <w:r w:rsidR="00410286" w:rsidRPr="008B3DE3">
        <w:t xml:space="preserve"> за 2007 – 2009 гг.</w:t>
      </w:r>
    </w:p>
    <w:p w:rsidR="006F14B1" w:rsidRPr="008B3DE3" w:rsidRDefault="006F14B1" w:rsidP="008B3DE3">
      <w:pPr>
        <w:pStyle w:val="a3"/>
      </w:pPr>
    </w:p>
    <w:p w:rsidR="006F14B1" w:rsidRDefault="006F14B1" w:rsidP="008B3DE3">
      <w:pPr>
        <w:pStyle w:val="a3"/>
      </w:pPr>
      <w:r w:rsidRPr="008B3DE3">
        <w:t>Проанализируем основные показатели деятельности О</w:t>
      </w:r>
      <w:r w:rsidR="00014BBF" w:rsidRPr="008B3DE3">
        <w:t>АО «МЗ «Искра» за 2007 – 2009 г</w:t>
      </w:r>
      <w:r w:rsidRPr="008B3DE3">
        <w:t>г.</w:t>
      </w:r>
    </w:p>
    <w:p w:rsidR="008B3DE3" w:rsidRPr="008B3DE3" w:rsidRDefault="008B3DE3" w:rsidP="008B3DE3">
      <w:pPr>
        <w:pStyle w:val="a3"/>
      </w:pPr>
    </w:p>
    <w:p w:rsidR="007A0E20" w:rsidRPr="008B3DE3" w:rsidRDefault="007A0E20" w:rsidP="008B3DE3">
      <w:pPr>
        <w:pStyle w:val="a3"/>
      </w:pPr>
      <w:r w:rsidRPr="008B3DE3">
        <w:t>Таблица 1</w:t>
      </w:r>
      <w:r w:rsidR="008B3DE3">
        <w:t xml:space="preserve">. </w:t>
      </w:r>
      <w:r w:rsidR="00014BBF" w:rsidRPr="008B3DE3">
        <w:t>Основные технико</w:t>
      </w:r>
      <w:r w:rsidR="008B3DE3">
        <w:t>-</w:t>
      </w:r>
      <w:r w:rsidRPr="008B3DE3">
        <w:t>эконом</w:t>
      </w:r>
      <w:r w:rsidR="006F14B1" w:rsidRPr="008B3DE3">
        <w:t>ические показатели деятельности</w:t>
      </w:r>
      <w:r w:rsidR="008B3DE3">
        <w:t xml:space="preserve"> </w:t>
      </w:r>
      <w:r w:rsidRPr="008B3DE3">
        <w:t>ОАО «МЗ «Искра»</w:t>
      </w:r>
      <w:r w:rsidR="00410286" w:rsidRPr="008B3DE3">
        <w:t xml:space="preserve"> за 2007 – 2009 гг.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0"/>
        <w:gridCol w:w="993"/>
        <w:gridCol w:w="1134"/>
        <w:gridCol w:w="1984"/>
      </w:tblGrid>
      <w:tr w:rsidR="007A0E20" w:rsidRPr="008B3DE3" w:rsidTr="008B3DE3">
        <w:trPr>
          <w:trHeight w:val="671"/>
        </w:trPr>
        <w:tc>
          <w:tcPr>
            <w:tcW w:w="4111" w:type="dxa"/>
            <w:vAlign w:val="center"/>
          </w:tcPr>
          <w:p w:rsidR="007A0E20" w:rsidRPr="008B3DE3" w:rsidRDefault="007A0E20" w:rsidP="008B3DE3">
            <w:r w:rsidRPr="008B3DE3">
              <w:t>Показатели</w:t>
            </w:r>
          </w:p>
        </w:tc>
        <w:tc>
          <w:tcPr>
            <w:tcW w:w="850" w:type="dxa"/>
            <w:vAlign w:val="center"/>
          </w:tcPr>
          <w:p w:rsidR="007A0E20" w:rsidRPr="008B3DE3" w:rsidRDefault="007A0E20" w:rsidP="008B3DE3">
            <w:r w:rsidRPr="008B3DE3">
              <w:t>2007 г.</w:t>
            </w:r>
          </w:p>
        </w:tc>
        <w:tc>
          <w:tcPr>
            <w:tcW w:w="993" w:type="dxa"/>
            <w:vAlign w:val="center"/>
          </w:tcPr>
          <w:p w:rsidR="007A0E20" w:rsidRPr="008B3DE3" w:rsidRDefault="007A0E20" w:rsidP="008B3DE3">
            <w:r w:rsidRPr="008B3DE3">
              <w:t>2008 г.</w:t>
            </w:r>
          </w:p>
        </w:tc>
        <w:tc>
          <w:tcPr>
            <w:tcW w:w="1134" w:type="dxa"/>
            <w:vAlign w:val="center"/>
          </w:tcPr>
          <w:p w:rsidR="007A0E20" w:rsidRPr="008B3DE3" w:rsidRDefault="007A0E20" w:rsidP="008B3DE3">
            <w:r w:rsidRPr="008B3DE3">
              <w:t>2009 г.</w:t>
            </w:r>
          </w:p>
        </w:tc>
        <w:tc>
          <w:tcPr>
            <w:tcW w:w="1984" w:type="dxa"/>
            <w:vAlign w:val="center"/>
          </w:tcPr>
          <w:p w:rsidR="007A0E20" w:rsidRPr="008B3DE3" w:rsidRDefault="007A0E20" w:rsidP="008B3DE3">
            <w:r w:rsidRPr="008B3DE3">
              <w:t>2009г. в% к 2007г.</w:t>
            </w:r>
          </w:p>
        </w:tc>
      </w:tr>
      <w:tr w:rsidR="00410286" w:rsidRPr="008B3DE3" w:rsidTr="008B3DE3">
        <w:trPr>
          <w:trHeight w:val="313"/>
        </w:trPr>
        <w:tc>
          <w:tcPr>
            <w:tcW w:w="4111" w:type="dxa"/>
            <w:vAlign w:val="center"/>
          </w:tcPr>
          <w:p w:rsidR="00410286" w:rsidRPr="008B3DE3" w:rsidRDefault="00410286" w:rsidP="008B3DE3">
            <w:r w:rsidRPr="008B3DE3">
              <w:t>1</w:t>
            </w:r>
          </w:p>
        </w:tc>
        <w:tc>
          <w:tcPr>
            <w:tcW w:w="850" w:type="dxa"/>
            <w:vAlign w:val="center"/>
          </w:tcPr>
          <w:p w:rsidR="00410286" w:rsidRPr="008B3DE3" w:rsidRDefault="00410286" w:rsidP="008B3DE3">
            <w:r w:rsidRPr="008B3DE3">
              <w:t>2</w:t>
            </w:r>
          </w:p>
        </w:tc>
        <w:tc>
          <w:tcPr>
            <w:tcW w:w="993" w:type="dxa"/>
            <w:vAlign w:val="center"/>
          </w:tcPr>
          <w:p w:rsidR="00410286" w:rsidRPr="008B3DE3" w:rsidRDefault="00410286" w:rsidP="008B3DE3">
            <w:r w:rsidRPr="008B3DE3">
              <w:t>3</w:t>
            </w:r>
          </w:p>
        </w:tc>
        <w:tc>
          <w:tcPr>
            <w:tcW w:w="1134" w:type="dxa"/>
            <w:vAlign w:val="center"/>
          </w:tcPr>
          <w:p w:rsidR="00410286" w:rsidRPr="008B3DE3" w:rsidRDefault="00410286" w:rsidP="008B3DE3">
            <w:r w:rsidRPr="008B3DE3">
              <w:t>4</w:t>
            </w:r>
          </w:p>
        </w:tc>
        <w:tc>
          <w:tcPr>
            <w:tcW w:w="1984" w:type="dxa"/>
            <w:vAlign w:val="center"/>
          </w:tcPr>
          <w:p w:rsidR="00410286" w:rsidRPr="008B3DE3" w:rsidRDefault="00410286" w:rsidP="008B3DE3">
            <w:r w:rsidRPr="008B3DE3">
              <w:t>5</w:t>
            </w:r>
          </w:p>
        </w:tc>
      </w:tr>
      <w:tr w:rsidR="007A0E20" w:rsidRPr="008B3DE3" w:rsidTr="008B3DE3">
        <w:tc>
          <w:tcPr>
            <w:tcW w:w="4111" w:type="dxa"/>
          </w:tcPr>
          <w:p w:rsidR="007A0E20" w:rsidRPr="008B3DE3" w:rsidRDefault="007A0E20" w:rsidP="008B3DE3">
            <w:r w:rsidRPr="008B3DE3">
              <w:t>Выручка</w:t>
            </w:r>
            <w:r w:rsidR="009B183D">
              <w:t xml:space="preserve"> </w:t>
            </w:r>
            <w:r w:rsidRPr="008B3DE3">
              <w:t xml:space="preserve">от </w:t>
            </w:r>
            <w:r w:rsidR="00136B61" w:rsidRPr="008B3DE3">
              <w:t>реализации</w:t>
            </w:r>
            <w:r w:rsidRPr="008B3DE3">
              <w:t>, тыс. руб.</w:t>
            </w:r>
          </w:p>
        </w:tc>
        <w:tc>
          <w:tcPr>
            <w:tcW w:w="850" w:type="dxa"/>
            <w:vAlign w:val="bottom"/>
          </w:tcPr>
          <w:p w:rsidR="007A0E20" w:rsidRPr="008B3DE3" w:rsidRDefault="00136B61" w:rsidP="008B3DE3">
            <w:r w:rsidRPr="008B3DE3">
              <w:t>259719</w:t>
            </w:r>
          </w:p>
        </w:tc>
        <w:tc>
          <w:tcPr>
            <w:tcW w:w="993" w:type="dxa"/>
            <w:vAlign w:val="bottom"/>
          </w:tcPr>
          <w:p w:rsidR="007A0E20" w:rsidRPr="008B3DE3" w:rsidRDefault="00136B61" w:rsidP="008B3DE3">
            <w:r w:rsidRPr="008B3DE3">
              <w:t>204745</w:t>
            </w:r>
          </w:p>
        </w:tc>
        <w:tc>
          <w:tcPr>
            <w:tcW w:w="1134" w:type="dxa"/>
            <w:vAlign w:val="bottom"/>
          </w:tcPr>
          <w:p w:rsidR="007A0E20" w:rsidRPr="008B3DE3" w:rsidRDefault="00136B61" w:rsidP="008B3DE3">
            <w:r w:rsidRPr="008B3DE3">
              <w:t>70281</w:t>
            </w:r>
          </w:p>
        </w:tc>
        <w:tc>
          <w:tcPr>
            <w:tcW w:w="1984" w:type="dxa"/>
            <w:vAlign w:val="bottom"/>
          </w:tcPr>
          <w:p w:rsidR="007A0E20" w:rsidRPr="008B3DE3" w:rsidRDefault="00136B61" w:rsidP="008B3DE3">
            <w:r w:rsidRPr="008B3DE3">
              <w:t>27,06</w:t>
            </w:r>
          </w:p>
        </w:tc>
      </w:tr>
      <w:tr w:rsidR="007A0E20" w:rsidRPr="008B3DE3" w:rsidTr="008B3DE3">
        <w:tc>
          <w:tcPr>
            <w:tcW w:w="4111" w:type="dxa"/>
          </w:tcPr>
          <w:p w:rsidR="007A0E20" w:rsidRPr="008B3DE3" w:rsidRDefault="007A0E20" w:rsidP="008B3DE3">
            <w:r w:rsidRPr="008B3DE3">
              <w:t xml:space="preserve">Себестоимость </w:t>
            </w:r>
            <w:r w:rsidR="00136B61" w:rsidRPr="008B3DE3">
              <w:t>продукции</w:t>
            </w:r>
            <w:r w:rsidRPr="008B3DE3">
              <w:t>, тыс. руб.</w:t>
            </w:r>
          </w:p>
        </w:tc>
        <w:tc>
          <w:tcPr>
            <w:tcW w:w="850" w:type="dxa"/>
            <w:vAlign w:val="bottom"/>
          </w:tcPr>
          <w:p w:rsidR="007A0E20" w:rsidRPr="008B3DE3" w:rsidRDefault="00136B61" w:rsidP="008B3DE3">
            <w:r w:rsidRPr="008B3DE3">
              <w:t>245723</w:t>
            </w:r>
          </w:p>
        </w:tc>
        <w:tc>
          <w:tcPr>
            <w:tcW w:w="993" w:type="dxa"/>
            <w:vAlign w:val="bottom"/>
          </w:tcPr>
          <w:p w:rsidR="007A0E20" w:rsidRPr="008B3DE3" w:rsidRDefault="00136B61" w:rsidP="008B3DE3">
            <w:r w:rsidRPr="008B3DE3">
              <w:t>178688</w:t>
            </w:r>
          </w:p>
        </w:tc>
        <w:tc>
          <w:tcPr>
            <w:tcW w:w="1134" w:type="dxa"/>
            <w:vAlign w:val="bottom"/>
          </w:tcPr>
          <w:p w:rsidR="007A0E20" w:rsidRPr="008B3DE3" w:rsidRDefault="00136B61" w:rsidP="008B3DE3">
            <w:r w:rsidRPr="008B3DE3">
              <w:t>190668</w:t>
            </w:r>
          </w:p>
        </w:tc>
        <w:tc>
          <w:tcPr>
            <w:tcW w:w="1984" w:type="dxa"/>
            <w:vAlign w:val="bottom"/>
          </w:tcPr>
          <w:p w:rsidR="007A0E20" w:rsidRPr="008B3DE3" w:rsidRDefault="00136B61" w:rsidP="008B3DE3">
            <w:r w:rsidRPr="008B3DE3">
              <w:t>77,5</w:t>
            </w:r>
            <w:r w:rsidR="00410286" w:rsidRPr="008B3DE3">
              <w:t>0</w:t>
            </w:r>
          </w:p>
        </w:tc>
      </w:tr>
      <w:tr w:rsidR="007A0E20" w:rsidRPr="008B3DE3" w:rsidTr="008B3DE3">
        <w:tc>
          <w:tcPr>
            <w:tcW w:w="4111" w:type="dxa"/>
          </w:tcPr>
          <w:p w:rsidR="007A0E20" w:rsidRPr="008B3DE3" w:rsidRDefault="007A0E20" w:rsidP="008B3DE3">
            <w:r w:rsidRPr="008B3DE3">
              <w:t>Прибыль</w:t>
            </w:r>
            <w:r w:rsidR="009B183D">
              <w:t xml:space="preserve"> </w:t>
            </w:r>
            <w:r w:rsidRPr="008B3DE3">
              <w:t>до налогообложения, тыс. руб.</w:t>
            </w:r>
          </w:p>
        </w:tc>
        <w:tc>
          <w:tcPr>
            <w:tcW w:w="850" w:type="dxa"/>
            <w:vAlign w:val="bottom"/>
          </w:tcPr>
          <w:p w:rsidR="007A0E20" w:rsidRPr="008B3DE3" w:rsidRDefault="00136B61" w:rsidP="008B3DE3">
            <w:r w:rsidRPr="008B3DE3">
              <w:t>1677</w:t>
            </w:r>
          </w:p>
        </w:tc>
        <w:tc>
          <w:tcPr>
            <w:tcW w:w="993" w:type="dxa"/>
            <w:vAlign w:val="bottom"/>
          </w:tcPr>
          <w:p w:rsidR="007A0E20" w:rsidRPr="008B3DE3" w:rsidRDefault="00136B61" w:rsidP="008B3DE3">
            <w:r w:rsidRPr="008B3DE3">
              <w:t>2761</w:t>
            </w:r>
          </w:p>
        </w:tc>
        <w:tc>
          <w:tcPr>
            <w:tcW w:w="1134" w:type="dxa"/>
            <w:vAlign w:val="bottom"/>
          </w:tcPr>
          <w:p w:rsidR="007A0E20" w:rsidRPr="008B3DE3" w:rsidRDefault="00136B61" w:rsidP="008B3DE3">
            <w:r w:rsidRPr="008B3DE3">
              <w:t>(120807)</w:t>
            </w:r>
          </w:p>
        </w:tc>
        <w:tc>
          <w:tcPr>
            <w:tcW w:w="1984" w:type="dxa"/>
            <w:vAlign w:val="bottom"/>
          </w:tcPr>
          <w:p w:rsidR="007A0E20" w:rsidRPr="008B3DE3" w:rsidRDefault="00410286" w:rsidP="008B3DE3">
            <w:r w:rsidRPr="008B3DE3">
              <w:t>--</w:t>
            </w:r>
            <w:r w:rsidR="00136B61" w:rsidRPr="008B3DE3">
              <w:t>-</w:t>
            </w:r>
          </w:p>
        </w:tc>
      </w:tr>
      <w:tr w:rsidR="007A0E20" w:rsidRPr="008B3DE3" w:rsidTr="008B3DE3">
        <w:tc>
          <w:tcPr>
            <w:tcW w:w="4111" w:type="dxa"/>
          </w:tcPr>
          <w:p w:rsidR="007A0E20" w:rsidRPr="008B3DE3" w:rsidRDefault="007A0E20" w:rsidP="008B3DE3">
            <w:r w:rsidRPr="008B3DE3">
              <w:t>Чистая прибыль (убыток), тыс. руб.</w:t>
            </w:r>
          </w:p>
        </w:tc>
        <w:tc>
          <w:tcPr>
            <w:tcW w:w="850" w:type="dxa"/>
            <w:vAlign w:val="bottom"/>
          </w:tcPr>
          <w:p w:rsidR="007A0E20" w:rsidRPr="008B3DE3" w:rsidRDefault="00136B61" w:rsidP="008B3DE3">
            <w:r w:rsidRPr="008B3DE3">
              <w:t>157</w:t>
            </w:r>
          </w:p>
        </w:tc>
        <w:tc>
          <w:tcPr>
            <w:tcW w:w="993" w:type="dxa"/>
            <w:vAlign w:val="bottom"/>
          </w:tcPr>
          <w:p w:rsidR="007A0E20" w:rsidRPr="008B3DE3" w:rsidRDefault="00136B61" w:rsidP="008B3DE3">
            <w:r w:rsidRPr="008B3DE3">
              <w:t>111</w:t>
            </w:r>
          </w:p>
        </w:tc>
        <w:tc>
          <w:tcPr>
            <w:tcW w:w="1134" w:type="dxa"/>
            <w:vAlign w:val="bottom"/>
          </w:tcPr>
          <w:p w:rsidR="007A0E20" w:rsidRPr="008B3DE3" w:rsidRDefault="00136B61" w:rsidP="008B3DE3">
            <w:r w:rsidRPr="008B3DE3">
              <w:t>(128924)</w:t>
            </w:r>
          </w:p>
        </w:tc>
        <w:tc>
          <w:tcPr>
            <w:tcW w:w="1984" w:type="dxa"/>
            <w:vAlign w:val="bottom"/>
          </w:tcPr>
          <w:p w:rsidR="007A0E20" w:rsidRPr="008B3DE3" w:rsidRDefault="00410286" w:rsidP="008B3DE3">
            <w:r w:rsidRPr="008B3DE3">
              <w:t>--</w:t>
            </w:r>
            <w:r w:rsidR="00136B61" w:rsidRPr="008B3DE3">
              <w:t>-</w:t>
            </w:r>
          </w:p>
        </w:tc>
      </w:tr>
      <w:tr w:rsidR="00136B61" w:rsidRPr="008B3DE3" w:rsidTr="008B3DE3">
        <w:tc>
          <w:tcPr>
            <w:tcW w:w="4111" w:type="dxa"/>
          </w:tcPr>
          <w:p w:rsidR="00136B61" w:rsidRPr="008B3DE3" w:rsidRDefault="00136B61" w:rsidP="008B3DE3">
            <w:r w:rsidRPr="008B3DE3">
              <w:t>Остаточная стоимость основных средств, тыс. руб.</w:t>
            </w:r>
          </w:p>
        </w:tc>
        <w:tc>
          <w:tcPr>
            <w:tcW w:w="850" w:type="dxa"/>
            <w:vAlign w:val="bottom"/>
          </w:tcPr>
          <w:p w:rsidR="00136B61" w:rsidRPr="008B3DE3" w:rsidRDefault="00136B61" w:rsidP="008B3DE3">
            <w:r w:rsidRPr="008B3DE3">
              <w:t>49756</w:t>
            </w:r>
          </w:p>
        </w:tc>
        <w:tc>
          <w:tcPr>
            <w:tcW w:w="993" w:type="dxa"/>
            <w:vAlign w:val="bottom"/>
          </w:tcPr>
          <w:p w:rsidR="00136B61" w:rsidRPr="008B3DE3" w:rsidRDefault="00136B61" w:rsidP="008B3DE3">
            <w:r w:rsidRPr="008B3DE3">
              <w:t>79050</w:t>
            </w:r>
          </w:p>
        </w:tc>
        <w:tc>
          <w:tcPr>
            <w:tcW w:w="1134" w:type="dxa"/>
            <w:vAlign w:val="bottom"/>
          </w:tcPr>
          <w:p w:rsidR="00136B61" w:rsidRPr="008B3DE3" w:rsidRDefault="00136B61" w:rsidP="008B3DE3">
            <w:r w:rsidRPr="008B3DE3">
              <w:t>62814</w:t>
            </w:r>
          </w:p>
        </w:tc>
        <w:tc>
          <w:tcPr>
            <w:tcW w:w="1984" w:type="dxa"/>
            <w:vAlign w:val="bottom"/>
          </w:tcPr>
          <w:p w:rsidR="00136B61" w:rsidRPr="008B3DE3" w:rsidRDefault="00136B61" w:rsidP="008B3DE3">
            <w:r w:rsidRPr="008B3DE3">
              <w:t>126,2</w:t>
            </w:r>
            <w:r w:rsidR="00410286" w:rsidRPr="008B3DE3">
              <w:t>0</w:t>
            </w:r>
          </w:p>
        </w:tc>
      </w:tr>
      <w:tr w:rsidR="007A0E20" w:rsidRPr="008B3DE3" w:rsidTr="008B3DE3">
        <w:tc>
          <w:tcPr>
            <w:tcW w:w="4111" w:type="dxa"/>
          </w:tcPr>
          <w:p w:rsidR="007A0E20" w:rsidRPr="008B3DE3" w:rsidRDefault="007A0E20" w:rsidP="008B3DE3">
            <w:r w:rsidRPr="008B3DE3">
              <w:t>Среднесписочная численность работников,</w:t>
            </w:r>
            <w:r w:rsidR="00136B61" w:rsidRPr="008B3DE3">
              <w:t xml:space="preserve"> </w:t>
            </w:r>
            <w:r w:rsidRPr="008B3DE3">
              <w:t>чел.</w:t>
            </w:r>
          </w:p>
        </w:tc>
        <w:tc>
          <w:tcPr>
            <w:tcW w:w="850" w:type="dxa"/>
            <w:vAlign w:val="bottom"/>
          </w:tcPr>
          <w:p w:rsidR="007A0E20" w:rsidRPr="008B3DE3" w:rsidRDefault="00136B61" w:rsidP="008B3DE3">
            <w:r w:rsidRPr="008B3DE3">
              <w:t>743</w:t>
            </w:r>
          </w:p>
        </w:tc>
        <w:tc>
          <w:tcPr>
            <w:tcW w:w="993" w:type="dxa"/>
            <w:vAlign w:val="bottom"/>
          </w:tcPr>
          <w:p w:rsidR="007A0E20" w:rsidRPr="008B3DE3" w:rsidRDefault="00136B61" w:rsidP="008B3DE3">
            <w:r w:rsidRPr="008B3DE3">
              <w:t>596</w:t>
            </w:r>
          </w:p>
        </w:tc>
        <w:tc>
          <w:tcPr>
            <w:tcW w:w="1134" w:type="dxa"/>
            <w:vAlign w:val="bottom"/>
          </w:tcPr>
          <w:p w:rsidR="007A0E20" w:rsidRPr="008B3DE3" w:rsidRDefault="00136B61" w:rsidP="008B3DE3">
            <w:r w:rsidRPr="008B3DE3">
              <w:t>530</w:t>
            </w:r>
          </w:p>
        </w:tc>
        <w:tc>
          <w:tcPr>
            <w:tcW w:w="1984" w:type="dxa"/>
            <w:vAlign w:val="bottom"/>
          </w:tcPr>
          <w:p w:rsidR="007A0E20" w:rsidRPr="008B3DE3" w:rsidRDefault="00136B61" w:rsidP="008B3DE3">
            <w:r w:rsidRPr="008B3DE3">
              <w:t>71,3</w:t>
            </w:r>
            <w:r w:rsidR="00410286" w:rsidRPr="008B3DE3">
              <w:t>0</w:t>
            </w:r>
          </w:p>
        </w:tc>
      </w:tr>
      <w:tr w:rsidR="007A0E20" w:rsidRPr="008B3DE3" w:rsidTr="008B3DE3">
        <w:tc>
          <w:tcPr>
            <w:tcW w:w="4111" w:type="dxa"/>
          </w:tcPr>
          <w:p w:rsidR="007A0E20" w:rsidRPr="008B3DE3" w:rsidRDefault="007A0E20" w:rsidP="008B3DE3">
            <w:r w:rsidRPr="008B3DE3">
              <w:t xml:space="preserve">Среднемесячная заработная плата работающего, </w:t>
            </w:r>
            <w:r w:rsidR="00410286" w:rsidRPr="008B3DE3">
              <w:t xml:space="preserve">тыс. </w:t>
            </w:r>
            <w:r w:rsidRPr="008B3DE3">
              <w:t>руб.</w:t>
            </w:r>
          </w:p>
        </w:tc>
        <w:tc>
          <w:tcPr>
            <w:tcW w:w="850" w:type="dxa"/>
            <w:vAlign w:val="bottom"/>
          </w:tcPr>
          <w:p w:rsidR="007A0E20" w:rsidRPr="008B3DE3" w:rsidRDefault="00136B61" w:rsidP="008B3DE3">
            <w:r w:rsidRPr="008B3DE3">
              <w:t>7</w:t>
            </w:r>
            <w:r w:rsidR="00410286" w:rsidRPr="008B3DE3">
              <w:t>,40</w:t>
            </w:r>
          </w:p>
        </w:tc>
        <w:tc>
          <w:tcPr>
            <w:tcW w:w="993" w:type="dxa"/>
            <w:vAlign w:val="bottom"/>
          </w:tcPr>
          <w:p w:rsidR="007A0E20" w:rsidRPr="008B3DE3" w:rsidRDefault="00136B61" w:rsidP="008B3DE3">
            <w:r w:rsidRPr="008B3DE3">
              <w:t>9</w:t>
            </w:r>
            <w:r w:rsidR="00410286" w:rsidRPr="008B3DE3">
              <w:t>,</w:t>
            </w:r>
            <w:r w:rsidRPr="008B3DE3">
              <w:t>20</w:t>
            </w:r>
          </w:p>
        </w:tc>
        <w:tc>
          <w:tcPr>
            <w:tcW w:w="1134" w:type="dxa"/>
            <w:vAlign w:val="bottom"/>
          </w:tcPr>
          <w:p w:rsidR="007A0E20" w:rsidRPr="008B3DE3" w:rsidRDefault="00136B61" w:rsidP="008B3DE3">
            <w:r w:rsidRPr="008B3DE3">
              <w:t>6</w:t>
            </w:r>
            <w:r w:rsidR="00410286" w:rsidRPr="008B3DE3">
              <w:t>,</w:t>
            </w:r>
            <w:r w:rsidRPr="008B3DE3">
              <w:t>30</w:t>
            </w:r>
          </w:p>
        </w:tc>
        <w:tc>
          <w:tcPr>
            <w:tcW w:w="1984" w:type="dxa"/>
            <w:vAlign w:val="bottom"/>
          </w:tcPr>
          <w:p w:rsidR="007A0E20" w:rsidRPr="008B3DE3" w:rsidRDefault="00136B61" w:rsidP="008B3DE3">
            <w:r w:rsidRPr="008B3DE3">
              <w:t>85,1</w:t>
            </w:r>
            <w:r w:rsidR="00410286" w:rsidRPr="008B3DE3">
              <w:t>0</w:t>
            </w:r>
          </w:p>
        </w:tc>
      </w:tr>
    </w:tbl>
    <w:p w:rsidR="00014BBF" w:rsidRPr="008B3DE3" w:rsidRDefault="00014BBF" w:rsidP="008B3DE3">
      <w:pPr>
        <w:pStyle w:val="a3"/>
      </w:pPr>
    </w:p>
    <w:p w:rsidR="007A0E20" w:rsidRPr="008B3DE3" w:rsidRDefault="00136B61" w:rsidP="008B3DE3">
      <w:pPr>
        <w:pStyle w:val="a3"/>
      </w:pPr>
      <w:r w:rsidRPr="008B3DE3">
        <w:t>По данным таблицы 1 показатели деятельности предприятия ухудшаются.</w:t>
      </w:r>
    </w:p>
    <w:p w:rsidR="00136B61" w:rsidRPr="008B3DE3" w:rsidRDefault="00136B61" w:rsidP="008B3DE3">
      <w:pPr>
        <w:pStyle w:val="a3"/>
      </w:pPr>
      <w:r w:rsidRPr="008B3DE3">
        <w:t>Объём выручки уменьшился на 72,9 % из-за снижения объёмов производства и реализации, что</w:t>
      </w:r>
      <w:r w:rsidR="009B183D">
        <w:t xml:space="preserve"> </w:t>
      </w:r>
      <w:r w:rsidRPr="008B3DE3">
        <w:t>произошло</w:t>
      </w:r>
      <w:r w:rsidR="009B183D">
        <w:t xml:space="preserve"> </w:t>
      </w:r>
      <w:r w:rsidRPr="008B3DE3">
        <w:t>связи со сложившейся экономической ситуацией в стране. Это подтверждает и снижение себестоимости продукции.</w:t>
      </w:r>
    </w:p>
    <w:p w:rsidR="00136B61" w:rsidRPr="008B3DE3" w:rsidRDefault="00136B61" w:rsidP="008B3DE3">
      <w:pPr>
        <w:pStyle w:val="a3"/>
      </w:pPr>
      <w:r w:rsidRPr="008B3DE3">
        <w:t>Снижение численности работников на 28,7 % связано со снижением производства, что привело к снижению и уровня среднемесячной заработной платы на 14,9 %.</w:t>
      </w:r>
    </w:p>
    <w:p w:rsidR="006F14B1" w:rsidRPr="008B3DE3" w:rsidRDefault="00EB30AF" w:rsidP="008B3DE3">
      <w:pPr>
        <w:pStyle w:val="a3"/>
      </w:pPr>
      <w:r w:rsidRPr="008B3DE3">
        <w:t>По итогам 2009 г. получен убыток 128924 тыс. руб., при том что в предыдущие периоды финансовый результат был положительным. Остаточная стоимость основных средств увеличилась за счёт поступления в 2008 г. нового оборудования, и по результата</w:t>
      </w:r>
      <w:r w:rsidR="00014BBF" w:rsidRPr="008B3DE3">
        <w:t>м 2009 г. прирост составил 26,2</w:t>
      </w:r>
      <w:r w:rsidRPr="008B3DE3">
        <w:t>%, что является положительной тенденцией.</w:t>
      </w:r>
    </w:p>
    <w:p w:rsidR="00014BBF" w:rsidRPr="008B3DE3" w:rsidRDefault="00014BBF" w:rsidP="008B3DE3">
      <w:pPr>
        <w:pStyle w:val="a3"/>
      </w:pPr>
    </w:p>
    <w:p w:rsidR="006F14B1" w:rsidRPr="008B3DE3" w:rsidRDefault="006F14B1" w:rsidP="008B3DE3">
      <w:pPr>
        <w:pStyle w:val="a3"/>
        <w:numPr>
          <w:ilvl w:val="0"/>
          <w:numId w:val="18"/>
        </w:numPr>
        <w:ind w:left="0" w:firstLine="709"/>
      </w:pPr>
      <w:r w:rsidRPr="008B3DE3">
        <w:t>Анализ фи</w:t>
      </w:r>
      <w:r w:rsidR="00014BBF" w:rsidRPr="008B3DE3">
        <w:t>нансового состояния предприятия</w:t>
      </w:r>
      <w:r w:rsidR="009B183D">
        <w:t xml:space="preserve"> </w:t>
      </w:r>
      <w:r w:rsidR="00ED2043" w:rsidRPr="008B3DE3">
        <w:t>ОАО«Машиностроительного завода «Искра»</w:t>
      </w:r>
    </w:p>
    <w:p w:rsidR="00014BBF" w:rsidRPr="008B3DE3" w:rsidRDefault="00014BBF" w:rsidP="008B3DE3">
      <w:pPr>
        <w:pStyle w:val="a3"/>
      </w:pPr>
    </w:p>
    <w:p w:rsidR="00136B61" w:rsidRPr="008B3DE3" w:rsidRDefault="00EB30AF" w:rsidP="008B3DE3">
      <w:pPr>
        <w:pStyle w:val="a3"/>
      </w:pPr>
      <w:r w:rsidRPr="008B3DE3">
        <w:t>Проанализируем финансовое состояние пре</w:t>
      </w:r>
      <w:r w:rsidR="00ED2043" w:rsidRPr="008B3DE3">
        <w:t>дприятия ОАО «МЗ «Искра».</w:t>
      </w:r>
    </w:p>
    <w:p w:rsidR="00EF3852" w:rsidRPr="008B3DE3" w:rsidRDefault="00EF3852" w:rsidP="008B3DE3">
      <w:pPr>
        <w:pStyle w:val="a3"/>
      </w:pPr>
      <w:r w:rsidRPr="008B3DE3">
        <w:rPr>
          <w:bCs/>
        </w:rPr>
        <w:t xml:space="preserve">Анализ финансового состояния </w:t>
      </w:r>
      <w:r w:rsidRPr="008B3DE3">
        <w:t>- это часть финансового анализа. Финансовое состояние предприятия характеризуется обеспеченностью финансовыми ресурсами, необходимой для нормальной производственной, коммерческой и других видов деятельности предприятия, целесообразностью и эффективностью их размещения и использования, финансовыми взаимоотношениями с другими субъектами хозяйствования платежеспособностью и финансовой устойчивостью.</w:t>
      </w:r>
    </w:p>
    <w:p w:rsidR="00EF3852" w:rsidRPr="008B3DE3" w:rsidRDefault="00EF3852" w:rsidP="008B3DE3">
      <w:pPr>
        <w:pStyle w:val="a3"/>
      </w:pPr>
      <w:r w:rsidRPr="008B3DE3">
        <w:t>Информационной базой для проведения анализа финансово-экономического состояния предприятия служит бухгалтерская отчетность.</w:t>
      </w:r>
    </w:p>
    <w:p w:rsidR="00EF3852" w:rsidRPr="008B3DE3" w:rsidRDefault="00EF3852" w:rsidP="008B3DE3">
      <w:pPr>
        <w:pStyle w:val="a3"/>
      </w:pPr>
      <w:r w:rsidRPr="008B3DE3">
        <w:t>Проведём анал</w:t>
      </w:r>
      <w:r w:rsidR="0029676F" w:rsidRPr="008B3DE3">
        <w:t>из состояния имущества ОАО МЗ «И</w:t>
      </w:r>
      <w:r w:rsidRPr="008B3DE3">
        <w:t>скра»</w:t>
      </w:r>
      <w:r w:rsidR="0029676F" w:rsidRPr="008B3DE3">
        <w:t>, указав показатели в тыс. руб.</w:t>
      </w:r>
    </w:p>
    <w:p w:rsidR="009B183D" w:rsidRDefault="009B183D" w:rsidP="008B3DE3">
      <w:pPr>
        <w:pStyle w:val="a3"/>
      </w:pPr>
    </w:p>
    <w:p w:rsidR="00EF3852" w:rsidRPr="008B3DE3" w:rsidRDefault="00EF3852" w:rsidP="008B3DE3">
      <w:pPr>
        <w:pStyle w:val="a3"/>
      </w:pPr>
      <w:r w:rsidRPr="008B3DE3">
        <w:t xml:space="preserve">Таблица </w:t>
      </w:r>
      <w:r w:rsidR="00136B61" w:rsidRPr="008B3DE3">
        <w:t>2</w:t>
      </w:r>
      <w:r w:rsidR="009B183D">
        <w:t xml:space="preserve"> </w:t>
      </w:r>
      <w:r w:rsidRPr="008B3DE3">
        <w:t>Анализ состояния имущества</w:t>
      </w:r>
      <w:r w:rsidR="00410286" w:rsidRPr="008B3DE3">
        <w:t xml:space="preserve"> ОАО «МЗ «Искра»</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276"/>
        <w:gridCol w:w="1276"/>
        <w:gridCol w:w="1276"/>
        <w:gridCol w:w="1275"/>
        <w:gridCol w:w="1418"/>
      </w:tblGrid>
      <w:tr w:rsidR="00A62B2B" w:rsidRPr="008B3DE3" w:rsidTr="009B183D">
        <w:trPr>
          <w:trHeight w:val="260"/>
        </w:trPr>
        <w:tc>
          <w:tcPr>
            <w:tcW w:w="2835" w:type="dxa"/>
            <w:vMerge w:val="restart"/>
            <w:vAlign w:val="center"/>
          </w:tcPr>
          <w:p w:rsidR="00A62B2B" w:rsidRPr="008B3DE3" w:rsidRDefault="00A62B2B" w:rsidP="009B183D">
            <w:r w:rsidRPr="008B3DE3">
              <w:t>Показатели</w:t>
            </w:r>
          </w:p>
        </w:tc>
        <w:tc>
          <w:tcPr>
            <w:tcW w:w="6521" w:type="dxa"/>
            <w:gridSpan w:val="5"/>
            <w:vAlign w:val="center"/>
          </w:tcPr>
          <w:p w:rsidR="00A62B2B" w:rsidRPr="008B3DE3" w:rsidRDefault="00A62B2B" w:rsidP="009B183D">
            <w:r w:rsidRPr="008B3DE3">
              <w:t>Актив баланса</w:t>
            </w:r>
          </w:p>
        </w:tc>
      </w:tr>
      <w:tr w:rsidR="00A62B2B" w:rsidRPr="008B3DE3" w:rsidTr="009B183D">
        <w:tc>
          <w:tcPr>
            <w:tcW w:w="2835" w:type="dxa"/>
            <w:vMerge/>
            <w:vAlign w:val="center"/>
          </w:tcPr>
          <w:p w:rsidR="00A62B2B" w:rsidRPr="008B3DE3" w:rsidRDefault="00A62B2B" w:rsidP="009B183D"/>
        </w:tc>
        <w:tc>
          <w:tcPr>
            <w:tcW w:w="1276" w:type="dxa"/>
            <w:vAlign w:val="center"/>
          </w:tcPr>
          <w:p w:rsidR="00A62B2B" w:rsidRPr="008B3DE3" w:rsidRDefault="00014BBF" w:rsidP="009B183D">
            <w:r w:rsidRPr="008B3DE3">
              <w:t>н</w:t>
            </w:r>
            <w:r w:rsidR="00A62B2B" w:rsidRPr="008B3DE3">
              <w:t>а начало 2008 года</w:t>
            </w:r>
          </w:p>
        </w:tc>
        <w:tc>
          <w:tcPr>
            <w:tcW w:w="1276" w:type="dxa"/>
            <w:vAlign w:val="center"/>
          </w:tcPr>
          <w:p w:rsidR="00A62B2B" w:rsidRPr="008B3DE3" w:rsidRDefault="00014BBF" w:rsidP="009B183D">
            <w:r w:rsidRPr="008B3DE3">
              <w:t>н</w:t>
            </w:r>
            <w:r w:rsidR="00A62B2B" w:rsidRPr="008B3DE3">
              <w:t>а конец 2008 года</w:t>
            </w:r>
          </w:p>
        </w:tc>
        <w:tc>
          <w:tcPr>
            <w:tcW w:w="1276" w:type="dxa"/>
            <w:vAlign w:val="center"/>
          </w:tcPr>
          <w:p w:rsidR="00A62B2B" w:rsidRPr="008B3DE3" w:rsidRDefault="00410286" w:rsidP="009B183D">
            <w:r w:rsidRPr="008B3DE3">
              <w:t>н</w:t>
            </w:r>
            <w:r w:rsidR="00A62B2B" w:rsidRPr="008B3DE3">
              <w:t>а начало 2009 года</w:t>
            </w:r>
          </w:p>
        </w:tc>
        <w:tc>
          <w:tcPr>
            <w:tcW w:w="1275" w:type="dxa"/>
            <w:vAlign w:val="center"/>
          </w:tcPr>
          <w:p w:rsidR="00A62B2B" w:rsidRPr="008B3DE3" w:rsidRDefault="00410286" w:rsidP="009B183D">
            <w:r w:rsidRPr="008B3DE3">
              <w:t>н</w:t>
            </w:r>
            <w:r w:rsidR="00A62B2B" w:rsidRPr="008B3DE3">
              <w:t>а конец 2009 года</w:t>
            </w:r>
          </w:p>
        </w:tc>
        <w:tc>
          <w:tcPr>
            <w:tcW w:w="1418" w:type="dxa"/>
            <w:vAlign w:val="center"/>
          </w:tcPr>
          <w:p w:rsidR="00A62B2B" w:rsidRPr="008B3DE3" w:rsidRDefault="00A62B2B" w:rsidP="009B183D">
            <w:r w:rsidRPr="008B3DE3">
              <w:t>2009г. в</w:t>
            </w:r>
            <w:r w:rsidR="0089686C" w:rsidRPr="008B3DE3">
              <w:t xml:space="preserve"> </w:t>
            </w:r>
            <w:r w:rsidRPr="008B3DE3">
              <w:t>% к 2007г.</w:t>
            </w:r>
          </w:p>
        </w:tc>
      </w:tr>
      <w:tr w:rsidR="00014BBF" w:rsidRPr="008B3DE3" w:rsidTr="009B183D">
        <w:tc>
          <w:tcPr>
            <w:tcW w:w="2835" w:type="dxa"/>
            <w:vAlign w:val="center"/>
          </w:tcPr>
          <w:p w:rsidR="00014BBF" w:rsidRPr="008B3DE3" w:rsidRDefault="00014BBF" w:rsidP="009B183D">
            <w:r w:rsidRPr="008B3DE3">
              <w:t>1</w:t>
            </w:r>
          </w:p>
        </w:tc>
        <w:tc>
          <w:tcPr>
            <w:tcW w:w="1276" w:type="dxa"/>
            <w:vAlign w:val="center"/>
          </w:tcPr>
          <w:p w:rsidR="00014BBF" w:rsidRPr="008B3DE3" w:rsidRDefault="00014BBF" w:rsidP="009B183D">
            <w:r w:rsidRPr="008B3DE3">
              <w:t>2</w:t>
            </w:r>
          </w:p>
        </w:tc>
        <w:tc>
          <w:tcPr>
            <w:tcW w:w="1276" w:type="dxa"/>
            <w:vAlign w:val="center"/>
          </w:tcPr>
          <w:p w:rsidR="00014BBF" w:rsidRPr="008B3DE3" w:rsidRDefault="00014BBF" w:rsidP="009B183D">
            <w:r w:rsidRPr="008B3DE3">
              <w:t>3</w:t>
            </w:r>
          </w:p>
        </w:tc>
        <w:tc>
          <w:tcPr>
            <w:tcW w:w="1276" w:type="dxa"/>
            <w:vAlign w:val="center"/>
          </w:tcPr>
          <w:p w:rsidR="00014BBF" w:rsidRPr="008B3DE3" w:rsidRDefault="00014BBF" w:rsidP="009B183D">
            <w:r w:rsidRPr="008B3DE3">
              <w:t>4</w:t>
            </w:r>
          </w:p>
        </w:tc>
        <w:tc>
          <w:tcPr>
            <w:tcW w:w="1275" w:type="dxa"/>
            <w:vAlign w:val="center"/>
          </w:tcPr>
          <w:p w:rsidR="00014BBF" w:rsidRPr="008B3DE3" w:rsidRDefault="00014BBF" w:rsidP="009B183D">
            <w:r w:rsidRPr="008B3DE3">
              <w:t>5</w:t>
            </w:r>
          </w:p>
        </w:tc>
        <w:tc>
          <w:tcPr>
            <w:tcW w:w="1418" w:type="dxa"/>
            <w:vAlign w:val="center"/>
          </w:tcPr>
          <w:p w:rsidR="00014BBF" w:rsidRPr="008B3DE3" w:rsidRDefault="00014BBF" w:rsidP="009B183D">
            <w:r w:rsidRPr="008B3DE3">
              <w:t>6</w:t>
            </w:r>
          </w:p>
        </w:tc>
      </w:tr>
      <w:tr w:rsidR="00D54F22" w:rsidRPr="008B3DE3" w:rsidTr="009B183D">
        <w:tc>
          <w:tcPr>
            <w:tcW w:w="2835" w:type="dxa"/>
          </w:tcPr>
          <w:p w:rsidR="00D54F22" w:rsidRPr="008B3DE3" w:rsidRDefault="00D54F22" w:rsidP="009B183D">
            <w:r w:rsidRPr="008B3DE3">
              <w:t>Стоимость всего имущества (всех активов)</w:t>
            </w:r>
            <w:r w:rsidR="00805A87" w:rsidRPr="008B3DE3">
              <w:t>, в том числе:</w:t>
            </w:r>
          </w:p>
        </w:tc>
        <w:tc>
          <w:tcPr>
            <w:tcW w:w="1276" w:type="dxa"/>
            <w:vAlign w:val="bottom"/>
          </w:tcPr>
          <w:p w:rsidR="00D54F22" w:rsidRPr="008B3DE3" w:rsidRDefault="00D54F22" w:rsidP="009B183D">
            <w:r w:rsidRPr="008B3DE3">
              <w:t>202838</w:t>
            </w:r>
          </w:p>
        </w:tc>
        <w:tc>
          <w:tcPr>
            <w:tcW w:w="1276" w:type="dxa"/>
            <w:vAlign w:val="bottom"/>
          </w:tcPr>
          <w:p w:rsidR="00D54F22" w:rsidRPr="008B3DE3" w:rsidRDefault="00D54F22" w:rsidP="009B183D">
            <w:r w:rsidRPr="008B3DE3">
              <w:t>278265</w:t>
            </w:r>
          </w:p>
        </w:tc>
        <w:tc>
          <w:tcPr>
            <w:tcW w:w="1276" w:type="dxa"/>
            <w:vAlign w:val="bottom"/>
          </w:tcPr>
          <w:p w:rsidR="00D54F22" w:rsidRPr="008B3DE3" w:rsidRDefault="00D54F22" w:rsidP="009B183D">
            <w:r w:rsidRPr="008B3DE3">
              <w:t>27</w:t>
            </w:r>
            <w:r w:rsidR="0089686C" w:rsidRPr="008B3DE3">
              <w:t>748</w:t>
            </w:r>
            <w:r w:rsidRPr="008B3DE3">
              <w:t>5</w:t>
            </w:r>
          </w:p>
        </w:tc>
        <w:tc>
          <w:tcPr>
            <w:tcW w:w="1275" w:type="dxa"/>
            <w:vAlign w:val="bottom"/>
          </w:tcPr>
          <w:p w:rsidR="00D54F22" w:rsidRPr="008B3DE3" w:rsidRDefault="00805A87" w:rsidP="009B183D">
            <w:pPr>
              <w:rPr>
                <w:lang w:val="en-US"/>
              </w:rPr>
            </w:pPr>
            <w:r w:rsidRPr="008B3DE3">
              <w:rPr>
                <w:lang w:val="en-US"/>
              </w:rPr>
              <w:t>184180</w:t>
            </w:r>
          </w:p>
        </w:tc>
        <w:tc>
          <w:tcPr>
            <w:tcW w:w="1418" w:type="dxa"/>
            <w:vAlign w:val="bottom"/>
          </w:tcPr>
          <w:p w:rsidR="00D54F22" w:rsidRPr="008B3DE3" w:rsidRDefault="00DE76BF" w:rsidP="009B183D">
            <w:r w:rsidRPr="008B3DE3">
              <w:t>90,8</w:t>
            </w:r>
            <w:r w:rsidR="00014BBF" w:rsidRPr="008B3DE3">
              <w:t>0</w:t>
            </w:r>
          </w:p>
        </w:tc>
      </w:tr>
      <w:tr w:rsidR="00D54F22" w:rsidRPr="008B3DE3" w:rsidTr="009B183D">
        <w:tc>
          <w:tcPr>
            <w:tcW w:w="2835" w:type="dxa"/>
          </w:tcPr>
          <w:p w:rsidR="00D54F22" w:rsidRPr="008B3DE3" w:rsidRDefault="00DE76BF" w:rsidP="009B183D">
            <w:r w:rsidRPr="008B3DE3">
              <w:t xml:space="preserve">а) </w:t>
            </w:r>
            <w:r w:rsidR="00D54F22" w:rsidRPr="008B3DE3">
              <w:t>недвижимое имущество (основные средства и внеоборотные активы)</w:t>
            </w:r>
          </w:p>
        </w:tc>
        <w:tc>
          <w:tcPr>
            <w:tcW w:w="1276" w:type="dxa"/>
            <w:vAlign w:val="bottom"/>
          </w:tcPr>
          <w:p w:rsidR="00D54F22" w:rsidRPr="008B3DE3" w:rsidRDefault="00D54F22" w:rsidP="009B183D">
            <w:r w:rsidRPr="008B3DE3">
              <w:t>58769</w:t>
            </w:r>
          </w:p>
        </w:tc>
        <w:tc>
          <w:tcPr>
            <w:tcW w:w="1276" w:type="dxa"/>
            <w:vAlign w:val="bottom"/>
          </w:tcPr>
          <w:p w:rsidR="0089686C" w:rsidRPr="008B3DE3" w:rsidRDefault="0089686C" w:rsidP="009B183D">
            <w:r w:rsidRPr="008B3DE3">
              <w:t>91933</w:t>
            </w:r>
          </w:p>
        </w:tc>
        <w:tc>
          <w:tcPr>
            <w:tcW w:w="1276" w:type="dxa"/>
            <w:vAlign w:val="bottom"/>
          </w:tcPr>
          <w:p w:rsidR="0089686C" w:rsidRPr="008B3DE3" w:rsidRDefault="0089686C" w:rsidP="009B183D">
            <w:r w:rsidRPr="008B3DE3">
              <w:t>91153</w:t>
            </w:r>
          </w:p>
        </w:tc>
        <w:tc>
          <w:tcPr>
            <w:tcW w:w="1275" w:type="dxa"/>
            <w:vAlign w:val="bottom"/>
          </w:tcPr>
          <w:p w:rsidR="0089686C" w:rsidRPr="008B3DE3" w:rsidRDefault="0089686C" w:rsidP="009B183D">
            <w:r w:rsidRPr="008B3DE3">
              <w:t>96237</w:t>
            </w:r>
          </w:p>
        </w:tc>
        <w:tc>
          <w:tcPr>
            <w:tcW w:w="1418" w:type="dxa"/>
            <w:vAlign w:val="bottom"/>
          </w:tcPr>
          <w:p w:rsidR="00DE76BF" w:rsidRPr="008B3DE3" w:rsidRDefault="00DE76BF" w:rsidP="009B183D">
            <w:r w:rsidRPr="008B3DE3">
              <w:t>163,7</w:t>
            </w:r>
            <w:r w:rsidR="00014BBF" w:rsidRPr="008B3DE3">
              <w:t>0</w:t>
            </w:r>
          </w:p>
        </w:tc>
      </w:tr>
      <w:tr w:rsidR="0089686C" w:rsidRPr="008B3DE3" w:rsidTr="009B183D">
        <w:trPr>
          <w:trHeight w:val="628"/>
        </w:trPr>
        <w:tc>
          <w:tcPr>
            <w:tcW w:w="2835" w:type="dxa"/>
            <w:tcBorders>
              <w:bottom w:val="single" w:sz="4" w:space="0" w:color="auto"/>
            </w:tcBorders>
          </w:tcPr>
          <w:p w:rsidR="0089686C" w:rsidRPr="008B3DE3" w:rsidRDefault="0089686C" w:rsidP="009B183D">
            <w:r w:rsidRPr="008B3DE3">
              <w:t>из них:</w:t>
            </w:r>
          </w:p>
          <w:p w:rsidR="0089686C" w:rsidRPr="008B3DE3" w:rsidRDefault="0089686C" w:rsidP="009B183D">
            <w:r w:rsidRPr="008B3DE3">
              <w:t>- основные средства</w:t>
            </w:r>
          </w:p>
        </w:tc>
        <w:tc>
          <w:tcPr>
            <w:tcW w:w="1276" w:type="dxa"/>
            <w:tcBorders>
              <w:bottom w:val="single" w:sz="4" w:space="0" w:color="auto"/>
            </w:tcBorders>
            <w:vAlign w:val="bottom"/>
          </w:tcPr>
          <w:p w:rsidR="00DE76BF" w:rsidRPr="008B3DE3" w:rsidRDefault="0089686C" w:rsidP="009B183D">
            <w:r w:rsidRPr="008B3DE3">
              <w:t>49756</w:t>
            </w:r>
          </w:p>
        </w:tc>
        <w:tc>
          <w:tcPr>
            <w:tcW w:w="1276" w:type="dxa"/>
            <w:tcBorders>
              <w:bottom w:val="single" w:sz="4" w:space="0" w:color="auto"/>
            </w:tcBorders>
            <w:vAlign w:val="bottom"/>
          </w:tcPr>
          <w:p w:rsidR="00DE76BF" w:rsidRPr="008B3DE3" w:rsidRDefault="0089686C" w:rsidP="009B183D">
            <w:r w:rsidRPr="008B3DE3">
              <w:t>79050</w:t>
            </w:r>
          </w:p>
        </w:tc>
        <w:tc>
          <w:tcPr>
            <w:tcW w:w="1276" w:type="dxa"/>
            <w:tcBorders>
              <w:bottom w:val="single" w:sz="4" w:space="0" w:color="auto"/>
            </w:tcBorders>
            <w:vAlign w:val="bottom"/>
          </w:tcPr>
          <w:p w:rsidR="00DE76BF" w:rsidRPr="008B3DE3" w:rsidRDefault="0089686C" w:rsidP="009B183D">
            <w:r w:rsidRPr="008B3DE3">
              <w:t>79050</w:t>
            </w:r>
          </w:p>
        </w:tc>
        <w:tc>
          <w:tcPr>
            <w:tcW w:w="1275" w:type="dxa"/>
            <w:tcBorders>
              <w:bottom w:val="single" w:sz="4" w:space="0" w:color="auto"/>
            </w:tcBorders>
            <w:vAlign w:val="bottom"/>
          </w:tcPr>
          <w:p w:rsidR="00DE76BF" w:rsidRPr="008B3DE3" w:rsidRDefault="0089686C" w:rsidP="009B183D">
            <w:r w:rsidRPr="008B3DE3">
              <w:rPr>
                <w:lang w:val="en-US"/>
              </w:rPr>
              <w:t>6281</w:t>
            </w:r>
            <w:r w:rsidR="00DE76BF" w:rsidRPr="008B3DE3">
              <w:t>4</w:t>
            </w:r>
          </w:p>
        </w:tc>
        <w:tc>
          <w:tcPr>
            <w:tcW w:w="1418" w:type="dxa"/>
            <w:tcBorders>
              <w:bottom w:val="single" w:sz="4" w:space="0" w:color="auto"/>
            </w:tcBorders>
            <w:vAlign w:val="bottom"/>
          </w:tcPr>
          <w:p w:rsidR="00DE76BF" w:rsidRPr="008B3DE3" w:rsidRDefault="00DE76BF" w:rsidP="009B183D">
            <w:r w:rsidRPr="008B3DE3">
              <w:t>126,2</w:t>
            </w:r>
            <w:r w:rsidR="00014BBF" w:rsidRPr="008B3DE3">
              <w:t>0</w:t>
            </w:r>
          </w:p>
        </w:tc>
      </w:tr>
      <w:tr w:rsidR="00DE76BF" w:rsidRPr="008B3DE3" w:rsidTr="009B183D">
        <w:trPr>
          <w:trHeight w:val="653"/>
        </w:trPr>
        <w:tc>
          <w:tcPr>
            <w:tcW w:w="2835" w:type="dxa"/>
            <w:tcBorders>
              <w:top w:val="single" w:sz="4" w:space="0" w:color="auto"/>
            </w:tcBorders>
          </w:tcPr>
          <w:p w:rsidR="00DE76BF" w:rsidRPr="008B3DE3" w:rsidRDefault="00DE76BF" w:rsidP="009B183D">
            <w:r w:rsidRPr="008B3DE3">
              <w:t>-незавершённое строительство</w:t>
            </w:r>
          </w:p>
        </w:tc>
        <w:tc>
          <w:tcPr>
            <w:tcW w:w="1276" w:type="dxa"/>
            <w:tcBorders>
              <w:top w:val="single" w:sz="4" w:space="0" w:color="auto"/>
            </w:tcBorders>
            <w:vAlign w:val="bottom"/>
          </w:tcPr>
          <w:p w:rsidR="00DE76BF" w:rsidRPr="008B3DE3" w:rsidRDefault="00DE76BF" w:rsidP="009B183D">
            <w:r w:rsidRPr="008B3DE3">
              <w:t>9013</w:t>
            </w:r>
          </w:p>
        </w:tc>
        <w:tc>
          <w:tcPr>
            <w:tcW w:w="1276" w:type="dxa"/>
            <w:tcBorders>
              <w:top w:val="single" w:sz="4" w:space="0" w:color="auto"/>
            </w:tcBorders>
            <w:vAlign w:val="bottom"/>
          </w:tcPr>
          <w:p w:rsidR="00DE76BF" w:rsidRPr="008B3DE3" w:rsidRDefault="00DE76BF" w:rsidP="009B183D">
            <w:r w:rsidRPr="008B3DE3">
              <w:t>8201</w:t>
            </w:r>
          </w:p>
        </w:tc>
        <w:tc>
          <w:tcPr>
            <w:tcW w:w="1276" w:type="dxa"/>
            <w:tcBorders>
              <w:top w:val="single" w:sz="4" w:space="0" w:color="auto"/>
            </w:tcBorders>
            <w:vAlign w:val="bottom"/>
          </w:tcPr>
          <w:p w:rsidR="00DE76BF" w:rsidRPr="008B3DE3" w:rsidRDefault="00DE76BF" w:rsidP="009B183D">
            <w:r w:rsidRPr="008B3DE3">
              <w:t>8201</w:t>
            </w:r>
          </w:p>
        </w:tc>
        <w:tc>
          <w:tcPr>
            <w:tcW w:w="1275" w:type="dxa"/>
            <w:tcBorders>
              <w:top w:val="single" w:sz="4" w:space="0" w:color="auto"/>
            </w:tcBorders>
            <w:vAlign w:val="bottom"/>
          </w:tcPr>
          <w:p w:rsidR="00DE76BF" w:rsidRPr="008B3DE3" w:rsidRDefault="00DE76BF" w:rsidP="009B183D">
            <w:r w:rsidRPr="008B3DE3">
              <w:t>8201</w:t>
            </w:r>
          </w:p>
        </w:tc>
        <w:tc>
          <w:tcPr>
            <w:tcW w:w="1418" w:type="dxa"/>
            <w:tcBorders>
              <w:top w:val="single" w:sz="4" w:space="0" w:color="auto"/>
            </w:tcBorders>
            <w:vAlign w:val="bottom"/>
          </w:tcPr>
          <w:p w:rsidR="00DE76BF" w:rsidRPr="008B3DE3" w:rsidRDefault="00DE76BF" w:rsidP="009B183D">
            <w:r w:rsidRPr="008B3DE3">
              <w:t>91</w:t>
            </w:r>
            <w:r w:rsidR="00014BBF" w:rsidRPr="008B3DE3">
              <w:t>,00</w:t>
            </w:r>
          </w:p>
        </w:tc>
      </w:tr>
      <w:tr w:rsidR="0089686C" w:rsidRPr="008B3DE3" w:rsidTr="009B183D">
        <w:tc>
          <w:tcPr>
            <w:tcW w:w="2835" w:type="dxa"/>
          </w:tcPr>
          <w:p w:rsidR="0089686C" w:rsidRPr="008B3DE3" w:rsidRDefault="00DE76BF" w:rsidP="009B183D">
            <w:r w:rsidRPr="008B3DE3">
              <w:t xml:space="preserve">б) </w:t>
            </w:r>
            <w:r w:rsidR="0089686C" w:rsidRPr="008B3DE3">
              <w:t>оборотный капитал (текущие активы)</w:t>
            </w:r>
          </w:p>
        </w:tc>
        <w:tc>
          <w:tcPr>
            <w:tcW w:w="1276" w:type="dxa"/>
            <w:vAlign w:val="bottom"/>
          </w:tcPr>
          <w:p w:rsidR="0089686C" w:rsidRPr="008B3DE3" w:rsidRDefault="0089686C" w:rsidP="009B183D">
            <w:r w:rsidRPr="008B3DE3">
              <w:t>144069</w:t>
            </w:r>
          </w:p>
        </w:tc>
        <w:tc>
          <w:tcPr>
            <w:tcW w:w="1276" w:type="dxa"/>
            <w:vAlign w:val="bottom"/>
          </w:tcPr>
          <w:p w:rsidR="0089686C" w:rsidRPr="008B3DE3" w:rsidRDefault="0089686C" w:rsidP="009B183D">
            <w:r w:rsidRPr="008B3DE3">
              <w:t>186332</w:t>
            </w:r>
          </w:p>
        </w:tc>
        <w:tc>
          <w:tcPr>
            <w:tcW w:w="1276" w:type="dxa"/>
            <w:vAlign w:val="bottom"/>
          </w:tcPr>
          <w:p w:rsidR="0089686C" w:rsidRPr="008B3DE3" w:rsidRDefault="0089686C" w:rsidP="009B183D">
            <w:r w:rsidRPr="008B3DE3">
              <w:t>186332</w:t>
            </w:r>
          </w:p>
        </w:tc>
        <w:tc>
          <w:tcPr>
            <w:tcW w:w="1275" w:type="dxa"/>
            <w:vAlign w:val="bottom"/>
          </w:tcPr>
          <w:p w:rsidR="0089686C" w:rsidRPr="008B3DE3" w:rsidRDefault="00DE76BF" w:rsidP="009B183D">
            <w:r w:rsidRPr="008B3DE3">
              <w:t>87943</w:t>
            </w:r>
          </w:p>
        </w:tc>
        <w:tc>
          <w:tcPr>
            <w:tcW w:w="1418" w:type="dxa"/>
            <w:vAlign w:val="bottom"/>
          </w:tcPr>
          <w:p w:rsidR="0089686C" w:rsidRPr="008B3DE3" w:rsidRDefault="00DE76BF" w:rsidP="009B183D">
            <w:r w:rsidRPr="008B3DE3">
              <w:t>61,04</w:t>
            </w:r>
          </w:p>
        </w:tc>
      </w:tr>
      <w:tr w:rsidR="00DE76BF" w:rsidRPr="008B3DE3" w:rsidTr="009B183D">
        <w:trPr>
          <w:trHeight w:val="481"/>
        </w:trPr>
        <w:tc>
          <w:tcPr>
            <w:tcW w:w="2835" w:type="dxa"/>
          </w:tcPr>
          <w:p w:rsidR="00DE76BF" w:rsidRPr="008B3DE3" w:rsidRDefault="00DE76BF" w:rsidP="009B183D">
            <w:r w:rsidRPr="008B3DE3">
              <w:t>из них:</w:t>
            </w:r>
          </w:p>
          <w:p w:rsidR="00DE76BF" w:rsidRPr="008B3DE3" w:rsidRDefault="00DE76BF" w:rsidP="009B183D">
            <w:r w:rsidRPr="008B3DE3">
              <w:t>-</w:t>
            </w:r>
            <w:r w:rsidR="00014BBF" w:rsidRPr="008B3DE3">
              <w:t xml:space="preserve"> </w:t>
            </w:r>
            <w:r w:rsidRPr="008B3DE3">
              <w:t>производственные запасы</w:t>
            </w:r>
          </w:p>
        </w:tc>
        <w:tc>
          <w:tcPr>
            <w:tcW w:w="1276" w:type="dxa"/>
            <w:vAlign w:val="bottom"/>
          </w:tcPr>
          <w:p w:rsidR="00DE76BF" w:rsidRPr="008B3DE3" w:rsidRDefault="00DE76BF" w:rsidP="009B183D">
            <w:r w:rsidRPr="008B3DE3">
              <w:t>69332</w:t>
            </w:r>
          </w:p>
        </w:tc>
        <w:tc>
          <w:tcPr>
            <w:tcW w:w="1276" w:type="dxa"/>
            <w:vAlign w:val="bottom"/>
          </w:tcPr>
          <w:p w:rsidR="00DE76BF" w:rsidRPr="008B3DE3" w:rsidRDefault="00DE76BF" w:rsidP="009B183D">
            <w:r w:rsidRPr="008B3DE3">
              <w:t>137073</w:t>
            </w:r>
          </w:p>
        </w:tc>
        <w:tc>
          <w:tcPr>
            <w:tcW w:w="1276" w:type="dxa"/>
            <w:vAlign w:val="bottom"/>
          </w:tcPr>
          <w:p w:rsidR="00DE76BF" w:rsidRPr="008B3DE3" w:rsidRDefault="00DE76BF" w:rsidP="009B183D">
            <w:r w:rsidRPr="008B3DE3">
              <w:t>137073</w:t>
            </w:r>
          </w:p>
        </w:tc>
        <w:tc>
          <w:tcPr>
            <w:tcW w:w="1275" w:type="dxa"/>
            <w:vAlign w:val="bottom"/>
          </w:tcPr>
          <w:p w:rsidR="00DE76BF" w:rsidRPr="008B3DE3" w:rsidRDefault="00DE76BF" w:rsidP="009B183D">
            <w:r w:rsidRPr="008B3DE3">
              <w:rPr>
                <w:lang w:val="en-US"/>
              </w:rPr>
              <w:t>61804</w:t>
            </w:r>
          </w:p>
        </w:tc>
        <w:tc>
          <w:tcPr>
            <w:tcW w:w="1418" w:type="dxa"/>
            <w:vAlign w:val="bottom"/>
          </w:tcPr>
          <w:p w:rsidR="00DE76BF" w:rsidRPr="008B3DE3" w:rsidRDefault="00DE76BF" w:rsidP="009B183D">
            <w:r w:rsidRPr="008B3DE3">
              <w:t>89,1</w:t>
            </w:r>
            <w:r w:rsidR="00014BBF" w:rsidRPr="008B3DE3">
              <w:t>0</w:t>
            </w:r>
          </w:p>
        </w:tc>
      </w:tr>
      <w:tr w:rsidR="0089686C" w:rsidRPr="008B3DE3" w:rsidTr="009B183D">
        <w:tc>
          <w:tcPr>
            <w:tcW w:w="2835" w:type="dxa"/>
          </w:tcPr>
          <w:p w:rsidR="0089686C" w:rsidRPr="008B3DE3" w:rsidRDefault="0089686C" w:rsidP="009B183D">
            <w:r w:rsidRPr="008B3DE3">
              <w:t>- денежные средства</w:t>
            </w:r>
          </w:p>
        </w:tc>
        <w:tc>
          <w:tcPr>
            <w:tcW w:w="1276" w:type="dxa"/>
            <w:vAlign w:val="bottom"/>
          </w:tcPr>
          <w:p w:rsidR="0089686C" w:rsidRPr="008B3DE3" w:rsidRDefault="0089686C" w:rsidP="009B183D">
            <w:r w:rsidRPr="008B3DE3">
              <w:t>22</w:t>
            </w:r>
          </w:p>
        </w:tc>
        <w:tc>
          <w:tcPr>
            <w:tcW w:w="1276" w:type="dxa"/>
            <w:vAlign w:val="bottom"/>
          </w:tcPr>
          <w:p w:rsidR="0089686C" w:rsidRPr="008B3DE3" w:rsidRDefault="0089686C" w:rsidP="009B183D">
            <w:r w:rsidRPr="008B3DE3">
              <w:t>111</w:t>
            </w:r>
          </w:p>
        </w:tc>
        <w:tc>
          <w:tcPr>
            <w:tcW w:w="1276" w:type="dxa"/>
            <w:vAlign w:val="bottom"/>
          </w:tcPr>
          <w:p w:rsidR="0089686C" w:rsidRPr="008B3DE3" w:rsidRDefault="0089686C" w:rsidP="009B183D">
            <w:r w:rsidRPr="008B3DE3">
              <w:t>111</w:t>
            </w:r>
          </w:p>
        </w:tc>
        <w:tc>
          <w:tcPr>
            <w:tcW w:w="1275" w:type="dxa"/>
            <w:vAlign w:val="bottom"/>
          </w:tcPr>
          <w:p w:rsidR="0089686C" w:rsidRPr="008B3DE3" w:rsidRDefault="0089686C" w:rsidP="009B183D">
            <w:pPr>
              <w:rPr>
                <w:lang w:val="en-US"/>
              </w:rPr>
            </w:pPr>
            <w:r w:rsidRPr="008B3DE3">
              <w:rPr>
                <w:lang w:val="en-US"/>
              </w:rPr>
              <w:t>82</w:t>
            </w:r>
          </w:p>
        </w:tc>
        <w:tc>
          <w:tcPr>
            <w:tcW w:w="1418" w:type="dxa"/>
            <w:vAlign w:val="bottom"/>
          </w:tcPr>
          <w:p w:rsidR="0089686C" w:rsidRPr="008B3DE3" w:rsidRDefault="00DE76BF" w:rsidP="009B183D">
            <w:r w:rsidRPr="008B3DE3">
              <w:t>372,7</w:t>
            </w:r>
            <w:r w:rsidR="00014BBF" w:rsidRPr="008B3DE3">
              <w:t>0</w:t>
            </w:r>
          </w:p>
        </w:tc>
      </w:tr>
      <w:tr w:rsidR="0089686C" w:rsidRPr="008B3DE3" w:rsidTr="009B183D">
        <w:tc>
          <w:tcPr>
            <w:tcW w:w="2835" w:type="dxa"/>
          </w:tcPr>
          <w:p w:rsidR="0089686C" w:rsidRPr="008B3DE3" w:rsidRDefault="0089686C" w:rsidP="009B183D">
            <w:r w:rsidRPr="008B3DE3">
              <w:t>- средства в расчетах</w:t>
            </w:r>
          </w:p>
        </w:tc>
        <w:tc>
          <w:tcPr>
            <w:tcW w:w="1276" w:type="dxa"/>
            <w:vAlign w:val="bottom"/>
          </w:tcPr>
          <w:p w:rsidR="0089686C" w:rsidRPr="008B3DE3" w:rsidRDefault="0089686C" w:rsidP="009B183D">
            <w:r w:rsidRPr="008B3DE3">
              <w:t>74144</w:t>
            </w:r>
          </w:p>
        </w:tc>
        <w:tc>
          <w:tcPr>
            <w:tcW w:w="1276" w:type="dxa"/>
            <w:vAlign w:val="bottom"/>
          </w:tcPr>
          <w:p w:rsidR="0089686C" w:rsidRPr="008B3DE3" w:rsidRDefault="0089686C" w:rsidP="009B183D">
            <w:r w:rsidRPr="008B3DE3">
              <w:t>48098</w:t>
            </w:r>
          </w:p>
        </w:tc>
        <w:tc>
          <w:tcPr>
            <w:tcW w:w="1276" w:type="dxa"/>
            <w:vAlign w:val="bottom"/>
          </w:tcPr>
          <w:p w:rsidR="0089686C" w:rsidRPr="008B3DE3" w:rsidRDefault="0089686C" w:rsidP="009B183D">
            <w:r w:rsidRPr="008B3DE3">
              <w:t>48098</w:t>
            </w:r>
          </w:p>
        </w:tc>
        <w:tc>
          <w:tcPr>
            <w:tcW w:w="1275" w:type="dxa"/>
            <w:vAlign w:val="bottom"/>
          </w:tcPr>
          <w:p w:rsidR="0089686C" w:rsidRPr="008B3DE3" w:rsidRDefault="0089686C" w:rsidP="009B183D">
            <w:pPr>
              <w:rPr>
                <w:lang w:val="en-US"/>
              </w:rPr>
            </w:pPr>
            <w:r w:rsidRPr="008B3DE3">
              <w:rPr>
                <w:lang w:val="en-US"/>
              </w:rPr>
              <w:t>18031</w:t>
            </w:r>
          </w:p>
        </w:tc>
        <w:tc>
          <w:tcPr>
            <w:tcW w:w="1418" w:type="dxa"/>
            <w:vAlign w:val="bottom"/>
          </w:tcPr>
          <w:p w:rsidR="0089686C" w:rsidRPr="008B3DE3" w:rsidRDefault="00DE76BF" w:rsidP="009B183D">
            <w:r w:rsidRPr="008B3DE3">
              <w:t>24,3</w:t>
            </w:r>
            <w:r w:rsidR="00014BBF" w:rsidRPr="008B3DE3">
              <w:t>0</w:t>
            </w:r>
          </w:p>
        </w:tc>
      </w:tr>
    </w:tbl>
    <w:p w:rsidR="009B183D" w:rsidRDefault="009B183D" w:rsidP="008B3DE3">
      <w:pPr>
        <w:pStyle w:val="a3"/>
      </w:pPr>
    </w:p>
    <w:p w:rsidR="00641F4D" w:rsidRPr="008B3DE3" w:rsidRDefault="00EF3852" w:rsidP="008B3DE3">
      <w:pPr>
        <w:pStyle w:val="a3"/>
      </w:pPr>
      <w:r w:rsidRPr="008B3DE3">
        <w:t>В связи с изменениями в составе имущества произошли изменения и в источниках его формирования.</w:t>
      </w:r>
    </w:p>
    <w:p w:rsidR="009B183D" w:rsidRDefault="009B183D" w:rsidP="008B3DE3">
      <w:pPr>
        <w:pStyle w:val="a3"/>
      </w:pPr>
    </w:p>
    <w:p w:rsidR="00410286" w:rsidRPr="008B3DE3" w:rsidRDefault="00EF3852" w:rsidP="008B3DE3">
      <w:pPr>
        <w:pStyle w:val="a3"/>
      </w:pPr>
      <w:r w:rsidRPr="008B3DE3">
        <w:t xml:space="preserve">Таблица </w:t>
      </w:r>
      <w:r w:rsidR="00136B61" w:rsidRPr="008B3DE3">
        <w:t>3</w:t>
      </w:r>
      <w:r w:rsidR="009B183D">
        <w:t xml:space="preserve"> </w:t>
      </w:r>
      <w:r w:rsidRPr="008B3DE3">
        <w:t>Изменения в источниках капитала</w:t>
      </w:r>
      <w:r w:rsidR="00410286" w:rsidRPr="008B3DE3">
        <w:t xml:space="preserve"> ОАО «МЗ «Искра»</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275"/>
        <w:gridCol w:w="1276"/>
        <w:gridCol w:w="1418"/>
        <w:gridCol w:w="1417"/>
        <w:gridCol w:w="1276"/>
      </w:tblGrid>
      <w:tr w:rsidR="00D54F22" w:rsidRPr="008B3DE3" w:rsidTr="009B183D">
        <w:tc>
          <w:tcPr>
            <w:tcW w:w="2552" w:type="dxa"/>
            <w:vMerge w:val="restart"/>
            <w:vAlign w:val="center"/>
          </w:tcPr>
          <w:p w:rsidR="00D54F22" w:rsidRPr="008B3DE3" w:rsidRDefault="00D54F22" w:rsidP="009B183D">
            <w:r w:rsidRPr="008B3DE3">
              <w:t>Показатели</w:t>
            </w:r>
          </w:p>
        </w:tc>
        <w:tc>
          <w:tcPr>
            <w:tcW w:w="6662" w:type="dxa"/>
            <w:gridSpan w:val="5"/>
            <w:vAlign w:val="center"/>
          </w:tcPr>
          <w:p w:rsidR="00D54F22" w:rsidRPr="008B3DE3" w:rsidRDefault="00D54F22" w:rsidP="009B183D">
            <w:r w:rsidRPr="008B3DE3">
              <w:t>Пассив баланса</w:t>
            </w:r>
          </w:p>
        </w:tc>
      </w:tr>
      <w:tr w:rsidR="00D54F22" w:rsidRPr="008B3DE3" w:rsidTr="009B183D">
        <w:tc>
          <w:tcPr>
            <w:tcW w:w="2552" w:type="dxa"/>
            <w:vMerge/>
            <w:vAlign w:val="center"/>
          </w:tcPr>
          <w:p w:rsidR="00D54F22" w:rsidRPr="008B3DE3" w:rsidRDefault="00D54F22" w:rsidP="009B183D"/>
        </w:tc>
        <w:tc>
          <w:tcPr>
            <w:tcW w:w="1275" w:type="dxa"/>
            <w:vAlign w:val="center"/>
          </w:tcPr>
          <w:p w:rsidR="00D54F22" w:rsidRPr="008B3DE3" w:rsidRDefault="00D54F22" w:rsidP="009B183D">
            <w:r w:rsidRPr="008B3DE3">
              <w:t>на начало 2008 г.</w:t>
            </w:r>
          </w:p>
        </w:tc>
        <w:tc>
          <w:tcPr>
            <w:tcW w:w="1276" w:type="dxa"/>
            <w:vAlign w:val="center"/>
          </w:tcPr>
          <w:p w:rsidR="00D54F22" w:rsidRPr="008B3DE3" w:rsidRDefault="00D54F22" w:rsidP="009B183D">
            <w:r w:rsidRPr="008B3DE3">
              <w:t>на конец 2008 года</w:t>
            </w:r>
          </w:p>
        </w:tc>
        <w:tc>
          <w:tcPr>
            <w:tcW w:w="1418" w:type="dxa"/>
            <w:vAlign w:val="center"/>
          </w:tcPr>
          <w:p w:rsidR="00D54F22" w:rsidRPr="008B3DE3" w:rsidRDefault="00D54F22" w:rsidP="009B183D">
            <w:r w:rsidRPr="008B3DE3">
              <w:t>на начало 2009 года</w:t>
            </w:r>
          </w:p>
        </w:tc>
        <w:tc>
          <w:tcPr>
            <w:tcW w:w="1417" w:type="dxa"/>
            <w:vAlign w:val="center"/>
          </w:tcPr>
          <w:p w:rsidR="00D54F22" w:rsidRPr="008B3DE3" w:rsidRDefault="00D54F22" w:rsidP="009B183D">
            <w:r w:rsidRPr="008B3DE3">
              <w:t>на конец 2009 года</w:t>
            </w:r>
          </w:p>
        </w:tc>
        <w:tc>
          <w:tcPr>
            <w:tcW w:w="1276" w:type="dxa"/>
            <w:vAlign w:val="center"/>
          </w:tcPr>
          <w:p w:rsidR="00D54F22" w:rsidRPr="008B3DE3" w:rsidRDefault="00D54F22" w:rsidP="009B183D">
            <w:r w:rsidRPr="008B3DE3">
              <w:t>2009г. в</w:t>
            </w:r>
            <w:r w:rsidR="009B183D">
              <w:t xml:space="preserve"> </w:t>
            </w:r>
            <w:r w:rsidRPr="008B3DE3">
              <w:t>% к 2007г.</w:t>
            </w:r>
          </w:p>
        </w:tc>
      </w:tr>
      <w:tr w:rsidR="00410286" w:rsidRPr="008B3DE3" w:rsidTr="009B183D">
        <w:tc>
          <w:tcPr>
            <w:tcW w:w="2552" w:type="dxa"/>
            <w:vAlign w:val="center"/>
          </w:tcPr>
          <w:p w:rsidR="00410286" w:rsidRPr="008B3DE3" w:rsidRDefault="00410286" w:rsidP="009B183D">
            <w:r w:rsidRPr="008B3DE3">
              <w:t>1</w:t>
            </w:r>
          </w:p>
        </w:tc>
        <w:tc>
          <w:tcPr>
            <w:tcW w:w="1275" w:type="dxa"/>
            <w:vAlign w:val="center"/>
          </w:tcPr>
          <w:p w:rsidR="00410286" w:rsidRPr="008B3DE3" w:rsidRDefault="00410286" w:rsidP="009B183D">
            <w:r w:rsidRPr="008B3DE3">
              <w:t>2</w:t>
            </w:r>
          </w:p>
        </w:tc>
        <w:tc>
          <w:tcPr>
            <w:tcW w:w="1276" w:type="dxa"/>
            <w:vAlign w:val="center"/>
          </w:tcPr>
          <w:p w:rsidR="00410286" w:rsidRPr="008B3DE3" w:rsidRDefault="00410286" w:rsidP="009B183D">
            <w:r w:rsidRPr="008B3DE3">
              <w:t>3</w:t>
            </w:r>
          </w:p>
        </w:tc>
        <w:tc>
          <w:tcPr>
            <w:tcW w:w="1418" w:type="dxa"/>
            <w:vAlign w:val="center"/>
          </w:tcPr>
          <w:p w:rsidR="00410286" w:rsidRPr="008B3DE3" w:rsidRDefault="00410286" w:rsidP="009B183D">
            <w:r w:rsidRPr="008B3DE3">
              <w:t>4</w:t>
            </w:r>
          </w:p>
        </w:tc>
        <w:tc>
          <w:tcPr>
            <w:tcW w:w="1417" w:type="dxa"/>
            <w:vAlign w:val="center"/>
          </w:tcPr>
          <w:p w:rsidR="00410286" w:rsidRPr="008B3DE3" w:rsidRDefault="00410286" w:rsidP="009B183D">
            <w:r w:rsidRPr="008B3DE3">
              <w:t>5</w:t>
            </w:r>
          </w:p>
        </w:tc>
        <w:tc>
          <w:tcPr>
            <w:tcW w:w="1276" w:type="dxa"/>
            <w:vAlign w:val="center"/>
          </w:tcPr>
          <w:p w:rsidR="00410286" w:rsidRPr="008B3DE3" w:rsidRDefault="00410286" w:rsidP="009B183D">
            <w:r w:rsidRPr="008B3DE3">
              <w:t>6</w:t>
            </w:r>
          </w:p>
        </w:tc>
      </w:tr>
      <w:tr w:rsidR="00D54F22" w:rsidRPr="008B3DE3" w:rsidTr="009B183D">
        <w:tc>
          <w:tcPr>
            <w:tcW w:w="2552" w:type="dxa"/>
          </w:tcPr>
          <w:p w:rsidR="00D54F22" w:rsidRPr="008B3DE3" w:rsidRDefault="00D54F22" w:rsidP="009B183D">
            <w:r w:rsidRPr="008B3DE3">
              <w:t>Уставный капитал</w:t>
            </w:r>
          </w:p>
        </w:tc>
        <w:tc>
          <w:tcPr>
            <w:tcW w:w="1275" w:type="dxa"/>
            <w:vAlign w:val="bottom"/>
          </w:tcPr>
          <w:p w:rsidR="00D54F22" w:rsidRPr="008B3DE3" w:rsidRDefault="00D54F22" w:rsidP="009B183D">
            <w:r w:rsidRPr="008B3DE3">
              <w:t>66697</w:t>
            </w:r>
          </w:p>
        </w:tc>
        <w:tc>
          <w:tcPr>
            <w:tcW w:w="1276" w:type="dxa"/>
            <w:vAlign w:val="bottom"/>
          </w:tcPr>
          <w:p w:rsidR="00D54F22" w:rsidRPr="008B3DE3" w:rsidRDefault="00D54F22" w:rsidP="009B183D">
            <w:r w:rsidRPr="008B3DE3">
              <w:t>66697</w:t>
            </w:r>
          </w:p>
        </w:tc>
        <w:tc>
          <w:tcPr>
            <w:tcW w:w="1418" w:type="dxa"/>
            <w:vAlign w:val="bottom"/>
          </w:tcPr>
          <w:p w:rsidR="00D54F22" w:rsidRPr="008B3DE3" w:rsidRDefault="00D54F22" w:rsidP="009B183D">
            <w:r w:rsidRPr="008B3DE3">
              <w:t>66697</w:t>
            </w:r>
          </w:p>
        </w:tc>
        <w:tc>
          <w:tcPr>
            <w:tcW w:w="1417" w:type="dxa"/>
            <w:vAlign w:val="bottom"/>
          </w:tcPr>
          <w:p w:rsidR="00D54F22" w:rsidRPr="008B3DE3" w:rsidRDefault="00D54F22" w:rsidP="009B183D">
            <w:r w:rsidRPr="008B3DE3">
              <w:t>66697</w:t>
            </w:r>
          </w:p>
        </w:tc>
        <w:tc>
          <w:tcPr>
            <w:tcW w:w="1276" w:type="dxa"/>
            <w:vAlign w:val="bottom"/>
          </w:tcPr>
          <w:p w:rsidR="00D54F22" w:rsidRPr="008B3DE3" w:rsidRDefault="00410286" w:rsidP="009B183D">
            <w:r w:rsidRPr="008B3DE3">
              <w:t>--</w:t>
            </w:r>
            <w:r w:rsidR="00D54F22" w:rsidRPr="008B3DE3">
              <w:t>-</w:t>
            </w:r>
          </w:p>
        </w:tc>
      </w:tr>
      <w:tr w:rsidR="00D54F22" w:rsidRPr="008B3DE3" w:rsidTr="009B183D">
        <w:tc>
          <w:tcPr>
            <w:tcW w:w="2552" w:type="dxa"/>
          </w:tcPr>
          <w:p w:rsidR="00D54F22" w:rsidRPr="008B3DE3" w:rsidRDefault="00D54F22" w:rsidP="009B183D">
            <w:r w:rsidRPr="008B3DE3">
              <w:t>Нераспределенная прибыль (непокрытый убыток)</w:t>
            </w:r>
          </w:p>
        </w:tc>
        <w:tc>
          <w:tcPr>
            <w:tcW w:w="1275" w:type="dxa"/>
            <w:vAlign w:val="bottom"/>
          </w:tcPr>
          <w:p w:rsidR="00D54F22" w:rsidRPr="008B3DE3" w:rsidRDefault="00D54F22" w:rsidP="009B183D">
            <w:r w:rsidRPr="008B3DE3">
              <w:t>1772</w:t>
            </w:r>
          </w:p>
        </w:tc>
        <w:tc>
          <w:tcPr>
            <w:tcW w:w="1276" w:type="dxa"/>
            <w:vAlign w:val="bottom"/>
          </w:tcPr>
          <w:p w:rsidR="00D54F22" w:rsidRPr="008B3DE3" w:rsidRDefault="00D54F22" w:rsidP="009B183D">
            <w:r w:rsidRPr="008B3DE3">
              <w:t>1883</w:t>
            </w:r>
          </w:p>
        </w:tc>
        <w:tc>
          <w:tcPr>
            <w:tcW w:w="1418" w:type="dxa"/>
            <w:vAlign w:val="bottom"/>
          </w:tcPr>
          <w:p w:rsidR="00D54F22" w:rsidRPr="008B3DE3" w:rsidRDefault="0029676F" w:rsidP="009B183D">
            <w:r w:rsidRPr="008B3DE3">
              <w:t>2918</w:t>
            </w:r>
          </w:p>
        </w:tc>
        <w:tc>
          <w:tcPr>
            <w:tcW w:w="1417" w:type="dxa"/>
            <w:vAlign w:val="bottom"/>
          </w:tcPr>
          <w:p w:rsidR="00D54F22" w:rsidRPr="008B3DE3" w:rsidRDefault="0029676F" w:rsidP="009B183D">
            <w:r w:rsidRPr="008B3DE3">
              <w:t>(126006)</w:t>
            </w:r>
          </w:p>
        </w:tc>
        <w:tc>
          <w:tcPr>
            <w:tcW w:w="1276" w:type="dxa"/>
            <w:vAlign w:val="bottom"/>
          </w:tcPr>
          <w:p w:rsidR="00D54F22" w:rsidRPr="008B3DE3" w:rsidRDefault="00410286" w:rsidP="009B183D">
            <w:r w:rsidRPr="008B3DE3">
              <w:t>--</w:t>
            </w:r>
            <w:r w:rsidR="0029676F" w:rsidRPr="008B3DE3">
              <w:t>-</w:t>
            </w:r>
          </w:p>
        </w:tc>
      </w:tr>
      <w:tr w:rsidR="00D54F22" w:rsidRPr="008B3DE3" w:rsidTr="009B183D">
        <w:tc>
          <w:tcPr>
            <w:tcW w:w="2552" w:type="dxa"/>
          </w:tcPr>
          <w:p w:rsidR="00D54F22" w:rsidRPr="008B3DE3" w:rsidRDefault="00D54F22" w:rsidP="009B183D">
            <w:r w:rsidRPr="008B3DE3">
              <w:t>Займы и кредиты</w:t>
            </w:r>
          </w:p>
        </w:tc>
        <w:tc>
          <w:tcPr>
            <w:tcW w:w="1275" w:type="dxa"/>
            <w:vAlign w:val="bottom"/>
          </w:tcPr>
          <w:p w:rsidR="00D54F22" w:rsidRPr="008B3DE3" w:rsidRDefault="0029676F" w:rsidP="009B183D">
            <w:r w:rsidRPr="008B3DE3">
              <w:t>70</w:t>
            </w:r>
            <w:r w:rsidR="00D54F22" w:rsidRPr="008B3DE3">
              <w:t>018</w:t>
            </w:r>
          </w:p>
        </w:tc>
        <w:tc>
          <w:tcPr>
            <w:tcW w:w="1276" w:type="dxa"/>
            <w:vAlign w:val="bottom"/>
          </w:tcPr>
          <w:p w:rsidR="00D54F22" w:rsidRPr="008B3DE3" w:rsidRDefault="0029676F" w:rsidP="009B183D">
            <w:r w:rsidRPr="008B3DE3">
              <w:t>86</w:t>
            </w:r>
            <w:r w:rsidR="00D54F22" w:rsidRPr="008B3DE3">
              <w:t>018</w:t>
            </w:r>
          </w:p>
        </w:tc>
        <w:tc>
          <w:tcPr>
            <w:tcW w:w="1418" w:type="dxa"/>
            <w:vAlign w:val="bottom"/>
          </w:tcPr>
          <w:p w:rsidR="00D54F22" w:rsidRPr="008B3DE3" w:rsidRDefault="0029676F" w:rsidP="009B183D">
            <w:r w:rsidRPr="008B3DE3">
              <w:t>86</w:t>
            </w:r>
            <w:r w:rsidR="00D54F22" w:rsidRPr="008B3DE3">
              <w:t>018</w:t>
            </w:r>
          </w:p>
        </w:tc>
        <w:tc>
          <w:tcPr>
            <w:tcW w:w="1417" w:type="dxa"/>
            <w:vAlign w:val="bottom"/>
          </w:tcPr>
          <w:p w:rsidR="00D54F22" w:rsidRPr="008B3DE3" w:rsidRDefault="0029676F" w:rsidP="009B183D">
            <w:r w:rsidRPr="008B3DE3">
              <w:t>107007</w:t>
            </w:r>
          </w:p>
        </w:tc>
        <w:tc>
          <w:tcPr>
            <w:tcW w:w="1276" w:type="dxa"/>
            <w:vAlign w:val="bottom"/>
          </w:tcPr>
          <w:p w:rsidR="00D54F22" w:rsidRPr="008B3DE3" w:rsidRDefault="0029676F" w:rsidP="009B183D">
            <w:r w:rsidRPr="008B3DE3">
              <w:t>152,8</w:t>
            </w:r>
          </w:p>
        </w:tc>
      </w:tr>
      <w:tr w:rsidR="00D54F22" w:rsidRPr="008B3DE3" w:rsidTr="009B183D">
        <w:tc>
          <w:tcPr>
            <w:tcW w:w="2552" w:type="dxa"/>
          </w:tcPr>
          <w:p w:rsidR="00D54F22" w:rsidRPr="008B3DE3" w:rsidRDefault="00D54F22" w:rsidP="009B183D">
            <w:r w:rsidRPr="008B3DE3">
              <w:t>Кредиторская задолженность</w:t>
            </w:r>
          </w:p>
        </w:tc>
        <w:tc>
          <w:tcPr>
            <w:tcW w:w="1275" w:type="dxa"/>
            <w:vAlign w:val="bottom"/>
          </w:tcPr>
          <w:p w:rsidR="00D54F22" w:rsidRPr="008B3DE3" w:rsidRDefault="00D54F22" w:rsidP="009B183D">
            <w:r w:rsidRPr="008B3DE3">
              <w:t>60796</w:t>
            </w:r>
          </w:p>
        </w:tc>
        <w:tc>
          <w:tcPr>
            <w:tcW w:w="1276" w:type="dxa"/>
            <w:vAlign w:val="bottom"/>
          </w:tcPr>
          <w:p w:rsidR="00D54F22" w:rsidRPr="008B3DE3" w:rsidRDefault="00D54F22" w:rsidP="009B183D">
            <w:r w:rsidRPr="008B3DE3">
              <w:t>112780</w:t>
            </w:r>
          </w:p>
        </w:tc>
        <w:tc>
          <w:tcPr>
            <w:tcW w:w="1418" w:type="dxa"/>
            <w:vAlign w:val="bottom"/>
          </w:tcPr>
          <w:p w:rsidR="00D54F22" w:rsidRPr="008B3DE3" w:rsidRDefault="00D54F22" w:rsidP="009B183D">
            <w:r w:rsidRPr="008B3DE3">
              <w:t>112780</w:t>
            </w:r>
          </w:p>
        </w:tc>
        <w:tc>
          <w:tcPr>
            <w:tcW w:w="1417" w:type="dxa"/>
            <w:vAlign w:val="bottom"/>
          </w:tcPr>
          <w:p w:rsidR="00D54F22" w:rsidRPr="008B3DE3" w:rsidRDefault="0029676F" w:rsidP="009B183D">
            <w:r w:rsidRPr="008B3DE3">
              <w:t>133819</w:t>
            </w:r>
          </w:p>
        </w:tc>
        <w:tc>
          <w:tcPr>
            <w:tcW w:w="1276" w:type="dxa"/>
            <w:vAlign w:val="bottom"/>
          </w:tcPr>
          <w:p w:rsidR="00D54F22" w:rsidRPr="008B3DE3" w:rsidRDefault="0029676F" w:rsidP="009B183D">
            <w:r w:rsidRPr="008B3DE3">
              <w:t>220,1</w:t>
            </w:r>
          </w:p>
        </w:tc>
      </w:tr>
    </w:tbl>
    <w:p w:rsidR="006F14B1" w:rsidRPr="008B3DE3" w:rsidRDefault="006F14B1" w:rsidP="008B3DE3">
      <w:pPr>
        <w:pStyle w:val="a3"/>
      </w:pPr>
    </w:p>
    <w:p w:rsidR="00EF3852" w:rsidRPr="008B3DE3" w:rsidRDefault="00EF3852" w:rsidP="008B3DE3">
      <w:pPr>
        <w:pStyle w:val="a3"/>
      </w:pPr>
      <w:r w:rsidRPr="008B3DE3">
        <w:t xml:space="preserve">Уставный капитал общества не изменился и остался в размере 66697 тыс. руб. </w:t>
      </w:r>
      <w:r w:rsidR="0029676F" w:rsidRPr="008B3DE3">
        <w:t>Финансовый результат принял отрицательное значение и непокрытый убыток составил 126006 тыс. руб</w:t>
      </w:r>
      <w:r w:rsidRPr="008B3DE3">
        <w:t>.</w:t>
      </w:r>
    </w:p>
    <w:p w:rsidR="00EF3852" w:rsidRPr="008B3DE3" w:rsidRDefault="00EF3852" w:rsidP="008B3DE3">
      <w:pPr>
        <w:pStyle w:val="a3"/>
      </w:pPr>
      <w:r w:rsidRPr="008B3DE3">
        <w:t xml:space="preserve">Займы и кредиты увеличились на </w:t>
      </w:r>
      <w:r w:rsidR="0029676F" w:rsidRPr="008B3DE3">
        <w:t>152,8 %</w:t>
      </w:r>
      <w:r w:rsidRPr="008B3DE3">
        <w:t>, что может отрицательно сказаться впоследствии на финансовом состоянии организации.</w:t>
      </w:r>
    </w:p>
    <w:p w:rsidR="00EF3852" w:rsidRPr="008B3DE3" w:rsidRDefault="00EF3852" w:rsidP="008B3DE3">
      <w:pPr>
        <w:pStyle w:val="a3"/>
      </w:pPr>
      <w:r w:rsidRPr="008B3DE3">
        <w:t xml:space="preserve">Произошло увеличение и кредиторской задолженности на </w:t>
      </w:r>
      <w:r w:rsidR="0029676F" w:rsidRPr="008B3DE3">
        <w:t xml:space="preserve">220,1 </w:t>
      </w:r>
      <w:r w:rsidRPr="008B3DE3">
        <w:t>%. В основном на это повлияло увеличение задолженности перед бюджетом по налогам и сборам</w:t>
      </w:r>
      <w:r w:rsidR="00D54F22" w:rsidRPr="008B3DE3">
        <w:t>,</w:t>
      </w:r>
      <w:r w:rsidRPr="008B3DE3">
        <w:t xml:space="preserve"> задолженность перед прочими кредиторами.</w:t>
      </w:r>
    </w:p>
    <w:p w:rsidR="00EF3852" w:rsidRPr="008B3DE3" w:rsidRDefault="00EF3852" w:rsidP="008B3DE3">
      <w:pPr>
        <w:pStyle w:val="a3"/>
      </w:pPr>
      <w:r w:rsidRPr="008B3DE3">
        <w:t>Обобщающим показателем финансовой устойчивости является излишек или недостаток источников средств для формирования запасов, который определяется в виде разницы величины источников средств и величины запасов.</w:t>
      </w:r>
    </w:p>
    <w:p w:rsidR="000C55F0" w:rsidRPr="008B3DE3" w:rsidRDefault="000C55F0" w:rsidP="008B3DE3">
      <w:pPr>
        <w:pStyle w:val="a3"/>
      </w:pPr>
      <w:bookmarkStart w:id="0" w:name="_Toc207163885"/>
      <w:bookmarkStart w:id="1" w:name="_Toc87979528"/>
      <w:r w:rsidRPr="008B3DE3">
        <w:t>Анализ финансового состояния</w:t>
      </w:r>
      <w:r w:rsidRPr="008B3DE3">
        <w:rPr>
          <w:b/>
        </w:rPr>
        <w:t xml:space="preserve"> </w:t>
      </w:r>
      <w:r w:rsidRPr="008B3DE3">
        <w:t>включает анализ платежеспособности, финансовой устойчивости предприятия, кредитоспособности</w:t>
      </w:r>
      <w:r w:rsidR="009B183D">
        <w:t xml:space="preserve"> </w:t>
      </w:r>
      <w:r w:rsidRPr="008B3DE3">
        <w:t>и ликвидности баланса, а также оценку потенциального</w:t>
      </w:r>
      <w:r w:rsidR="009B183D">
        <w:t xml:space="preserve"> </w:t>
      </w:r>
      <w:r w:rsidRPr="008B3DE3">
        <w:t>банкротства предприятия.</w:t>
      </w:r>
      <w:bookmarkEnd w:id="0"/>
    </w:p>
    <w:bookmarkEnd w:id="1"/>
    <w:p w:rsidR="005378B8" w:rsidRPr="008B3DE3" w:rsidRDefault="000C55F0" w:rsidP="008B3DE3">
      <w:pPr>
        <w:pStyle w:val="a3"/>
      </w:pPr>
      <w:r w:rsidRPr="008B3DE3">
        <w:t>Для анализа платежеспособности предприятия рассчитывают</w:t>
      </w:r>
      <w:r w:rsidR="009B183D">
        <w:t xml:space="preserve"> </w:t>
      </w:r>
      <w:r w:rsidRPr="008B3DE3">
        <w:t>ко</w:t>
      </w:r>
      <w:r w:rsidR="00641F4D" w:rsidRPr="008B3DE3">
        <w:t>эффициенты платежеспособности.</w:t>
      </w:r>
    </w:p>
    <w:p w:rsidR="009B183D" w:rsidRDefault="009B183D" w:rsidP="008B3DE3">
      <w:pPr>
        <w:pStyle w:val="a3"/>
      </w:pPr>
    </w:p>
    <w:p w:rsidR="000C55F0" w:rsidRPr="008B3DE3" w:rsidRDefault="005209E0" w:rsidP="008B3DE3">
      <w:pPr>
        <w:pStyle w:val="a3"/>
      </w:pPr>
      <w:r w:rsidRPr="008B3DE3">
        <w:t xml:space="preserve">Таблица </w:t>
      </w:r>
      <w:r w:rsidR="00136B61" w:rsidRPr="008B3DE3">
        <w:t>4</w:t>
      </w:r>
      <w:r w:rsidR="009B183D">
        <w:t xml:space="preserve"> </w:t>
      </w:r>
      <w:r w:rsidR="000C55F0" w:rsidRPr="008B3DE3">
        <w:t>Коэффициенты платежеспособности ОАО МЗ «Искра»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1275"/>
        <w:gridCol w:w="1843"/>
      </w:tblGrid>
      <w:tr w:rsidR="000C55F0" w:rsidRPr="008B3DE3" w:rsidTr="009B183D">
        <w:tc>
          <w:tcPr>
            <w:tcW w:w="4678" w:type="dxa"/>
            <w:vAlign w:val="center"/>
          </w:tcPr>
          <w:p w:rsidR="000C55F0" w:rsidRPr="008B3DE3" w:rsidRDefault="000C55F0" w:rsidP="009B183D">
            <w:r w:rsidRPr="008B3DE3">
              <w:t>Показатели</w:t>
            </w:r>
          </w:p>
        </w:tc>
        <w:tc>
          <w:tcPr>
            <w:tcW w:w="1134" w:type="dxa"/>
            <w:vAlign w:val="center"/>
          </w:tcPr>
          <w:p w:rsidR="000C55F0" w:rsidRPr="008B3DE3" w:rsidRDefault="000C55F0" w:rsidP="009B183D">
            <w:r w:rsidRPr="008B3DE3">
              <w:t>2008г.</w:t>
            </w:r>
          </w:p>
        </w:tc>
        <w:tc>
          <w:tcPr>
            <w:tcW w:w="1275" w:type="dxa"/>
            <w:vAlign w:val="center"/>
          </w:tcPr>
          <w:p w:rsidR="000C55F0" w:rsidRPr="008B3DE3" w:rsidRDefault="000C55F0" w:rsidP="009B183D">
            <w:r w:rsidRPr="008B3DE3">
              <w:t>2009г.</w:t>
            </w:r>
          </w:p>
        </w:tc>
        <w:tc>
          <w:tcPr>
            <w:tcW w:w="1843" w:type="dxa"/>
            <w:vAlign w:val="center"/>
          </w:tcPr>
          <w:p w:rsidR="000C55F0" w:rsidRPr="008B3DE3" w:rsidRDefault="000C55F0" w:rsidP="009B183D">
            <w:r w:rsidRPr="008B3DE3">
              <w:t>Отклонение (+,-) 2009г. от 2008г.</w:t>
            </w:r>
          </w:p>
        </w:tc>
      </w:tr>
      <w:tr w:rsidR="00410286" w:rsidRPr="008B3DE3" w:rsidTr="009B183D">
        <w:tc>
          <w:tcPr>
            <w:tcW w:w="4678" w:type="dxa"/>
            <w:vAlign w:val="center"/>
          </w:tcPr>
          <w:p w:rsidR="00410286" w:rsidRPr="008B3DE3" w:rsidRDefault="00410286" w:rsidP="009B183D">
            <w:r w:rsidRPr="008B3DE3">
              <w:t>1</w:t>
            </w:r>
          </w:p>
        </w:tc>
        <w:tc>
          <w:tcPr>
            <w:tcW w:w="1134" w:type="dxa"/>
            <w:vAlign w:val="center"/>
          </w:tcPr>
          <w:p w:rsidR="00410286" w:rsidRPr="008B3DE3" w:rsidRDefault="00410286" w:rsidP="009B183D">
            <w:r w:rsidRPr="008B3DE3">
              <w:t>2</w:t>
            </w:r>
          </w:p>
        </w:tc>
        <w:tc>
          <w:tcPr>
            <w:tcW w:w="1275" w:type="dxa"/>
            <w:vAlign w:val="center"/>
          </w:tcPr>
          <w:p w:rsidR="00410286" w:rsidRPr="008B3DE3" w:rsidRDefault="00410286" w:rsidP="009B183D">
            <w:r w:rsidRPr="008B3DE3">
              <w:t>3</w:t>
            </w:r>
          </w:p>
        </w:tc>
        <w:tc>
          <w:tcPr>
            <w:tcW w:w="1843" w:type="dxa"/>
            <w:vAlign w:val="center"/>
          </w:tcPr>
          <w:p w:rsidR="00410286" w:rsidRPr="008B3DE3" w:rsidRDefault="00410286" w:rsidP="009B183D">
            <w:r w:rsidRPr="008B3DE3">
              <w:t>4</w:t>
            </w:r>
          </w:p>
        </w:tc>
      </w:tr>
      <w:tr w:rsidR="000C55F0" w:rsidRPr="008B3DE3" w:rsidTr="009B183D">
        <w:trPr>
          <w:trHeight w:val="517"/>
        </w:trPr>
        <w:tc>
          <w:tcPr>
            <w:tcW w:w="4678" w:type="dxa"/>
            <w:vAlign w:val="center"/>
          </w:tcPr>
          <w:p w:rsidR="000C55F0" w:rsidRPr="008B3DE3" w:rsidRDefault="000C55F0" w:rsidP="009B183D">
            <w:r w:rsidRPr="008B3DE3">
              <w:t>1.Общий показатель платежеспособности</w:t>
            </w:r>
          </w:p>
        </w:tc>
        <w:tc>
          <w:tcPr>
            <w:tcW w:w="1134" w:type="dxa"/>
            <w:vAlign w:val="bottom"/>
          </w:tcPr>
          <w:p w:rsidR="000C55F0" w:rsidRPr="008B3DE3" w:rsidRDefault="000C55F0" w:rsidP="009B183D">
            <w:r w:rsidRPr="008B3DE3">
              <w:t>0,6</w:t>
            </w:r>
            <w:r w:rsidR="00410286" w:rsidRPr="008B3DE3">
              <w:t>0000</w:t>
            </w:r>
          </w:p>
        </w:tc>
        <w:tc>
          <w:tcPr>
            <w:tcW w:w="1275" w:type="dxa"/>
            <w:vAlign w:val="bottom"/>
          </w:tcPr>
          <w:p w:rsidR="000C55F0" w:rsidRPr="008B3DE3" w:rsidRDefault="000C55F0" w:rsidP="009B183D">
            <w:r w:rsidRPr="008B3DE3">
              <w:t>0,4</w:t>
            </w:r>
            <w:r w:rsidR="00410286" w:rsidRPr="008B3DE3">
              <w:t>0000</w:t>
            </w:r>
          </w:p>
        </w:tc>
        <w:tc>
          <w:tcPr>
            <w:tcW w:w="1843" w:type="dxa"/>
            <w:vAlign w:val="bottom"/>
          </w:tcPr>
          <w:p w:rsidR="000C55F0" w:rsidRPr="008B3DE3" w:rsidRDefault="000C55F0" w:rsidP="009B183D">
            <w:r w:rsidRPr="008B3DE3">
              <w:t>- 0,2</w:t>
            </w:r>
            <w:r w:rsidR="00410286" w:rsidRPr="008B3DE3">
              <w:t>0000</w:t>
            </w:r>
          </w:p>
        </w:tc>
      </w:tr>
      <w:tr w:rsidR="000C55F0" w:rsidRPr="008B3DE3" w:rsidTr="009B183D">
        <w:trPr>
          <w:trHeight w:val="569"/>
        </w:trPr>
        <w:tc>
          <w:tcPr>
            <w:tcW w:w="4678" w:type="dxa"/>
            <w:vAlign w:val="center"/>
          </w:tcPr>
          <w:p w:rsidR="000C55F0" w:rsidRPr="008B3DE3" w:rsidRDefault="000C55F0" w:rsidP="009B183D">
            <w:r w:rsidRPr="008B3DE3">
              <w:t>2. Коэффициент абсолютной ликвидности</w:t>
            </w:r>
          </w:p>
        </w:tc>
        <w:tc>
          <w:tcPr>
            <w:tcW w:w="1134" w:type="dxa"/>
            <w:vAlign w:val="bottom"/>
          </w:tcPr>
          <w:p w:rsidR="000C55F0" w:rsidRPr="008B3DE3" w:rsidRDefault="000C55F0" w:rsidP="009B183D">
            <w:r w:rsidRPr="008B3DE3">
              <w:t>0,00017</w:t>
            </w:r>
          </w:p>
        </w:tc>
        <w:tc>
          <w:tcPr>
            <w:tcW w:w="1275" w:type="dxa"/>
            <w:vAlign w:val="bottom"/>
          </w:tcPr>
          <w:p w:rsidR="000C55F0" w:rsidRPr="008B3DE3" w:rsidRDefault="000C55F0" w:rsidP="009B183D">
            <w:r w:rsidRPr="008B3DE3">
              <w:t>0,0006</w:t>
            </w:r>
            <w:r w:rsidR="00410286" w:rsidRPr="008B3DE3">
              <w:t>0</w:t>
            </w:r>
          </w:p>
        </w:tc>
        <w:tc>
          <w:tcPr>
            <w:tcW w:w="1843" w:type="dxa"/>
            <w:vAlign w:val="bottom"/>
          </w:tcPr>
          <w:p w:rsidR="000C55F0" w:rsidRPr="008B3DE3" w:rsidRDefault="000C55F0" w:rsidP="009B183D">
            <w:r w:rsidRPr="008B3DE3">
              <w:t>0,00043</w:t>
            </w:r>
          </w:p>
        </w:tc>
      </w:tr>
      <w:tr w:rsidR="000C55F0" w:rsidRPr="008B3DE3" w:rsidTr="009B183D">
        <w:trPr>
          <w:trHeight w:val="465"/>
        </w:trPr>
        <w:tc>
          <w:tcPr>
            <w:tcW w:w="4678" w:type="dxa"/>
            <w:vAlign w:val="center"/>
          </w:tcPr>
          <w:p w:rsidR="000C55F0" w:rsidRPr="008B3DE3" w:rsidRDefault="000C55F0" w:rsidP="009B183D">
            <w:r w:rsidRPr="008B3DE3">
              <w:t>3. Коэффициент</w:t>
            </w:r>
            <w:r w:rsidR="009B183D">
              <w:t xml:space="preserve"> </w:t>
            </w:r>
            <w:r w:rsidRPr="008B3DE3">
              <w:t>«критической» оценки</w:t>
            </w:r>
          </w:p>
        </w:tc>
        <w:tc>
          <w:tcPr>
            <w:tcW w:w="1134" w:type="dxa"/>
            <w:vAlign w:val="bottom"/>
          </w:tcPr>
          <w:p w:rsidR="000C55F0" w:rsidRPr="008B3DE3" w:rsidRDefault="000C55F0" w:rsidP="009B183D">
            <w:r w:rsidRPr="008B3DE3">
              <w:t>0,59</w:t>
            </w:r>
            <w:r w:rsidR="00410286" w:rsidRPr="008B3DE3">
              <w:t>000</w:t>
            </w:r>
          </w:p>
        </w:tc>
        <w:tc>
          <w:tcPr>
            <w:tcW w:w="1275" w:type="dxa"/>
            <w:vAlign w:val="bottom"/>
          </w:tcPr>
          <w:p w:rsidR="000C55F0" w:rsidRPr="008B3DE3" w:rsidRDefault="000C55F0" w:rsidP="009B183D">
            <w:r w:rsidRPr="008B3DE3">
              <w:t>0,26</w:t>
            </w:r>
            <w:r w:rsidR="00410286" w:rsidRPr="008B3DE3">
              <w:t>000</w:t>
            </w:r>
          </w:p>
        </w:tc>
        <w:tc>
          <w:tcPr>
            <w:tcW w:w="1843" w:type="dxa"/>
            <w:vAlign w:val="bottom"/>
          </w:tcPr>
          <w:p w:rsidR="000C55F0" w:rsidRPr="008B3DE3" w:rsidRDefault="000C55F0" w:rsidP="009B183D">
            <w:r w:rsidRPr="008B3DE3">
              <w:t>- 0,33</w:t>
            </w:r>
            <w:r w:rsidR="00410286" w:rsidRPr="008B3DE3">
              <w:t>000</w:t>
            </w:r>
          </w:p>
        </w:tc>
      </w:tr>
      <w:tr w:rsidR="000C55F0" w:rsidRPr="008B3DE3" w:rsidTr="009B183D">
        <w:trPr>
          <w:trHeight w:val="531"/>
        </w:trPr>
        <w:tc>
          <w:tcPr>
            <w:tcW w:w="4678" w:type="dxa"/>
            <w:vAlign w:val="center"/>
          </w:tcPr>
          <w:p w:rsidR="000C55F0" w:rsidRPr="008B3DE3" w:rsidRDefault="000C55F0" w:rsidP="009B183D">
            <w:r w:rsidRPr="008B3DE3">
              <w:t>4. Коэффициент текущей ликвидности</w:t>
            </w:r>
          </w:p>
        </w:tc>
        <w:tc>
          <w:tcPr>
            <w:tcW w:w="1134" w:type="dxa"/>
            <w:vAlign w:val="bottom"/>
          </w:tcPr>
          <w:p w:rsidR="000C55F0" w:rsidRPr="008B3DE3" w:rsidRDefault="000C55F0" w:rsidP="009B183D">
            <w:r w:rsidRPr="008B3DE3">
              <w:t>1,15</w:t>
            </w:r>
            <w:r w:rsidR="00410286" w:rsidRPr="008B3DE3">
              <w:t>000</w:t>
            </w:r>
          </w:p>
        </w:tc>
        <w:tc>
          <w:tcPr>
            <w:tcW w:w="1275" w:type="dxa"/>
            <w:vAlign w:val="bottom"/>
          </w:tcPr>
          <w:p w:rsidR="000C55F0" w:rsidRPr="008B3DE3" w:rsidRDefault="000C55F0" w:rsidP="009B183D">
            <w:r w:rsidRPr="008B3DE3">
              <w:t>0,99</w:t>
            </w:r>
            <w:r w:rsidR="00410286" w:rsidRPr="008B3DE3">
              <w:t>000</w:t>
            </w:r>
          </w:p>
        </w:tc>
        <w:tc>
          <w:tcPr>
            <w:tcW w:w="1843" w:type="dxa"/>
            <w:vAlign w:val="bottom"/>
          </w:tcPr>
          <w:p w:rsidR="000C55F0" w:rsidRPr="008B3DE3" w:rsidRDefault="000C55F0" w:rsidP="009B183D">
            <w:r w:rsidRPr="008B3DE3">
              <w:t>-0,16</w:t>
            </w:r>
            <w:r w:rsidR="00410286" w:rsidRPr="008B3DE3">
              <w:t>000</w:t>
            </w:r>
          </w:p>
        </w:tc>
      </w:tr>
      <w:tr w:rsidR="000C55F0" w:rsidRPr="008B3DE3" w:rsidTr="009B183D">
        <w:trPr>
          <w:trHeight w:val="349"/>
        </w:trPr>
        <w:tc>
          <w:tcPr>
            <w:tcW w:w="4678" w:type="dxa"/>
            <w:vAlign w:val="center"/>
          </w:tcPr>
          <w:p w:rsidR="000C55F0" w:rsidRPr="008B3DE3" w:rsidRDefault="000C55F0" w:rsidP="009B183D">
            <w:r w:rsidRPr="008B3DE3">
              <w:t>5. Коэффициент маневренности</w:t>
            </w:r>
          </w:p>
        </w:tc>
        <w:tc>
          <w:tcPr>
            <w:tcW w:w="1134" w:type="dxa"/>
            <w:vAlign w:val="bottom"/>
          </w:tcPr>
          <w:p w:rsidR="000C55F0" w:rsidRPr="008B3DE3" w:rsidRDefault="000C55F0" w:rsidP="009B183D">
            <w:r w:rsidRPr="008B3DE3">
              <w:t>3,83</w:t>
            </w:r>
            <w:r w:rsidR="00410286" w:rsidRPr="008B3DE3">
              <w:t>000</w:t>
            </w:r>
          </w:p>
        </w:tc>
        <w:tc>
          <w:tcPr>
            <w:tcW w:w="1275" w:type="dxa"/>
            <w:vAlign w:val="bottom"/>
          </w:tcPr>
          <w:p w:rsidR="000C55F0" w:rsidRPr="008B3DE3" w:rsidRDefault="000C55F0" w:rsidP="009B183D">
            <w:r w:rsidRPr="008B3DE3">
              <w:t>- 94,22</w:t>
            </w:r>
            <w:r w:rsidR="00410286" w:rsidRPr="008B3DE3">
              <w:t>000</w:t>
            </w:r>
          </w:p>
        </w:tc>
        <w:tc>
          <w:tcPr>
            <w:tcW w:w="1843" w:type="dxa"/>
            <w:vAlign w:val="bottom"/>
          </w:tcPr>
          <w:p w:rsidR="000C55F0" w:rsidRPr="008B3DE3" w:rsidRDefault="000C55F0" w:rsidP="009B183D">
            <w:r w:rsidRPr="008B3DE3">
              <w:t>- 98,05</w:t>
            </w:r>
            <w:r w:rsidR="00410286" w:rsidRPr="008B3DE3">
              <w:t>000</w:t>
            </w:r>
          </w:p>
        </w:tc>
      </w:tr>
      <w:tr w:rsidR="000C55F0" w:rsidRPr="008B3DE3" w:rsidTr="009B183D">
        <w:trPr>
          <w:trHeight w:val="415"/>
        </w:trPr>
        <w:tc>
          <w:tcPr>
            <w:tcW w:w="4678" w:type="dxa"/>
            <w:vAlign w:val="center"/>
          </w:tcPr>
          <w:p w:rsidR="000C55F0" w:rsidRPr="008B3DE3" w:rsidRDefault="00410286" w:rsidP="009B183D">
            <w:r w:rsidRPr="008B3DE3">
              <w:t xml:space="preserve">6. </w:t>
            </w:r>
            <w:r w:rsidR="000C55F0" w:rsidRPr="008B3DE3">
              <w:t>Доля оборотных средств в активах</w:t>
            </w:r>
          </w:p>
        </w:tc>
        <w:tc>
          <w:tcPr>
            <w:tcW w:w="1134" w:type="dxa"/>
            <w:vAlign w:val="bottom"/>
          </w:tcPr>
          <w:p w:rsidR="000C55F0" w:rsidRPr="008B3DE3" w:rsidRDefault="000C55F0" w:rsidP="009B183D">
            <w:r w:rsidRPr="008B3DE3">
              <w:t>0,71</w:t>
            </w:r>
            <w:r w:rsidR="00410286" w:rsidRPr="008B3DE3">
              <w:t>000</w:t>
            </w:r>
          </w:p>
        </w:tc>
        <w:tc>
          <w:tcPr>
            <w:tcW w:w="1275" w:type="dxa"/>
            <w:vAlign w:val="bottom"/>
          </w:tcPr>
          <w:p w:rsidR="000C55F0" w:rsidRPr="008B3DE3" w:rsidRDefault="000C55F0" w:rsidP="009B183D">
            <w:r w:rsidRPr="008B3DE3">
              <w:t>0,67</w:t>
            </w:r>
            <w:r w:rsidR="00410286" w:rsidRPr="008B3DE3">
              <w:t>000</w:t>
            </w:r>
          </w:p>
        </w:tc>
        <w:tc>
          <w:tcPr>
            <w:tcW w:w="1843" w:type="dxa"/>
            <w:vAlign w:val="bottom"/>
          </w:tcPr>
          <w:p w:rsidR="000C55F0" w:rsidRPr="008B3DE3" w:rsidRDefault="000C55F0" w:rsidP="009B183D">
            <w:r w:rsidRPr="008B3DE3">
              <w:t>- 0,04</w:t>
            </w:r>
            <w:r w:rsidR="00410286" w:rsidRPr="008B3DE3">
              <w:t>000</w:t>
            </w:r>
          </w:p>
        </w:tc>
      </w:tr>
      <w:tr w:rsidR="000C55F0" w:rsidRPr="008B3DE3" w:rsidTr="009B183D">
        <w:trPr>
          <w:trHeight w:val="349"/>
        </w:trPr>
        <w:tc>
          <w:tcPr>
            <w:tcW w:w="4678" w:type="dxa"/>
            <w:vAlign w:val="center"/>
          </w:tcPr>
          <w:p w:rsidR="000C55F0" w:rsidRPr="008B3DE3" w:rsidRDefault="000C55F0" w:rsidP="009B183D">
            <w:r w:rsidRPr="008B3DE3">
              <w:t>7.Коэффициент обеспеченности собственными средствами</w:t>
            </w:r>
          </w:p>
        </w:tc>
        <w:tc>
          <w:tcPr>
            <w:tcW w:w="1134" w:type="dxa"/>
            <w:vAlign w:val="bottom"/>
          </w:tcPr>
          <w:p w:rsidR="000C55F0" w:rsidRPr="008B3DE3" w:rsidRDefault="000C55F0" w:rsidP="009B183D">
            <w:r w:rsidRPr="008B3DE3">
              <w:t>0,067</w:t>
            </w:r>
            <w:r w:rsidR="00410286" w:rsidRPr="008B3DE3">
              <w:t>00</w:t>
            </w:r>
          </w:p>
        </w:tc>
        <w:tc>
          <w:tcPr>
            <w:tcW w:w="1275" w:type="dxa"/>
            <w:vAlign w:val="bottom"/>
          </w:tcPr>
          <w:p w:rsidR="000C55F0" w:rsidRPr="008B3DE3" w:rsidRDefault="000C55F0" w:rsidP="009B183D">
            <w:r w:rsidRPr="008B3DE3">
              <w:t>- 0,125</w:t>
            </w:r>
            <w:r w:rsidR="00410286" w:rsidRPr="008B3DE3">
              <w:t>00</w:t>
            </w:r>
          </w:p>
        </w:tc>
        <w:tc>
          <w:tcPr>
            <w:tcW w:w="1843" w:type="dxa"/>
            <w:vAlign w:val="bottom"/>
          </w:tcPr>
          <w:p w:rsidR="000C55F0" w:rsidRPr="008B3DE3" w:rsidRDefault="000C55F0" w:rsidP="009B183D">
            <w:r w:rsidRPr="008B3DE3">
              <w:t>- 0,192</w:t>
            </w:r>
            <w:r w:rsidR="00410286" w:rsidRPr="008B3DE3">
              <w:t>00</w:t>
            </w:r>
          </w:p>
        </w:tc>
      </w:tr>
    </w:tbl>
    <w:p w:rsidR="00410286" w:rsidRPr="008B3DE3" w:rsidRDefault="00410286" w:rsidP="008B3DE3">
      <w:pPr>
        <w:pStyle w:val="a3"/>
      </w:pPr>
    </w:p>
    <w:p w:rsidR="000C55F0" w:rsidRPr="008B3DE3" w:rsidRDefault="000C55F0" w:rsidP="008B3DE3">
      <w:pPr>
        <w:pStyle w:val="a3"/>
      </w:pPr>
      <w:r w:rsidRPr="008B3DE3">
        <w:t xml:space="preserve">По данным таблицы </w:t>
      </w:r>
      <w:r w:rsidR="00136B61" w:rsidRPr="008B3DE3">
        <w:t>4</w:t>
      </w:r>
      <w:r w:rsidRPr="008B3DE3">
        <w:t xml:space="preserve"> видно, что за исследуемый период платёжеспособность организации ухудшается. При реализации ликвидных активов задолженность в 2009 г. может быть погашена всего на 40 % против 60% в 2008 г. Согласно коэффициента абсолютной ликвидности краткосрочные обязательства организации могут быть погашены лишь на 0,06 % в 2009 г. Возможность погашения текущих обязательств не только за счёт поступлений от дебиторов снизилась с 59 % до 26% (почти в 2 раза).</w:t>
      </w:r>
    </w:p>
    <w:p w:rsidR="00ED2043" w:rsidRDefault="00ED2043" w:rsidP="008B3DE3">
      <w:pPr>
        <w:pStyle w:val="a3"/>
      </w:pPr>
    </w:p>
    <w:p w:rsidR="000C55F0" w:rsidRPr="008B3DE3" w:rsidRDefault="009B183D" w:rsidP="008B3DE3">
      <w:pPr>
        <w:pStyle w:val="a3"/>
      </w:pPr>
      <w:r>
        <w:br w:type="page"/>
      </w:r>
      <w:r w:rsidR="00136B61" w:rsidRPr="008B3DE3">
        <w:t>Таблица 5</w:t>
      </w:r>
      <w:r>
        <w:t xml:space="preserve"> </w:t>
      </w:r>
      <w:r w:rsidR="000C55F0" w:rsidRPr="008B3DE3">
        <w:t>Сводная таблица показателей по типам финансовой ситуации</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1808"/>
        <w:gridCol w:w="1984"/>
        <w:gridCol w:w="1839"/>
        <w:gridCol w:w="1530"/>
      </w:tblGrid>
      <w:tr w:rsidR="000C55F0" w:rsidRPr="008B3DE3" w:rsidTr="009B183D">
        <w:trPr>
          <w:cantSplit/>
        </w:trPr>
        <w:tc>
          <w:tcPr>
            <w:tcW w:w="1628" w:type="dxa"/>
            <w:vMerge w:val="restart"/>
            <w:vAlign w:val="center"/>
          </w:tcPr>
          <w:p w:rsidR="000C55F0" w:rsidRPr="008B3DE3" w:rsidRDefault="000C55F0" w:rsidP="009B183D">
            <w:r w:rsidRPr="008B3DE3">
              <w:t>Показатели</w:t>
            </w:r>
          </w:p>
        </w:tc>
        <w:tc>
          <w:tcPr>
            <w:tcW w:w="7161" w:type="dxa"/>
            <w:gridSpan w:val="4"/>
            <w:vAlign w:val="center"/>
          </w:tcPr>
          <w:p w:rsidR="000C55F0" w:rsidRPr="008B3DE3" w:rsidRDefault="000C55F0" w:rsidP="009B183D">
            <w:r w:rsidRPr="008B3DE3">
              <w:t>Тип финансовой ситуации</w:t>
            </w:r>
          </w:p>
        </w:tc>
      </w:tr>
      <w:tr w:rsidR="000C55F0" w:rsidRPr="008B3DE3" w:rsidTr="009B183D">
        <w:trPr>
          <w:cantSplit/>
        </w:trPr>
        <w:tc>
          <w:tcPr>
            <w:tcW w:w="1628" w:type="dxa"/>
            <w:vMerge/>
            <w:vAlign w:val="center"/>
          </w:tcPr>
          <w:p w:rsidR="000C55F0" w:rsidRPr="008B3DE3" w:rsidRDefault="000C55F0" w:rsidP="009B183D"/>
        </w:tc>
        <w:tc>
          <w:tcPr>
            <w:tcW w:w="1808" w:type="dxa"/>
            <w:vAlign w:val="center"/>
          </w:tcPr>
          <w:p w:rsidR="000C55F0" w:rsidRPr="008B3DE3" w:rsidRDefault="000C55F0" w:rsidP="009B183D">
            <w:r w:rsidRPr="008B3DE3">
              <w:t>Абсолютная независимость</w:t>
            </w:r>
          </w:p>
        </w:tc>
        <w:tc>
          <w:tcPr>
            <w:tcW w:w="1984" w:type="dxa"/>
            <w:vAlign w:val="center"/>
          </w:tcPr>
          <w:p w:rsidR="000C55F0" w:rsidRPr="008B3DE3" w:rsidRDefault="000C55F0" w:rsidP="009B183D">
            <w:r w:rsidRPr="008B3DE3">
              <w:t>Нормальная независимость</w:t>
            </w:r>
          </w:p>
        </w:tc>
        <w:tc>
          <w:tcPr>
            <w:tcW w:w="1839" w:type="dxa"/>
            <w:vAlign w:val="center"/>
          </w:tcPr>
          <w:p w:rsidR="000C55F0" w:rsidRPr="008B3DE3" w:rsidRDefault="000C55F0" w:rsidP="009B183D">
            <w:r w:rsidRPr="008B3DE3">
              <w:t>Неустойчивое состояние</w:t>
            </w:r>
          </w:p>
        </w:tc>
        <w:tc>
          <w:tcPr>
            <w:tcW w:w="1530" w:type="dxa"/>
            <w:vAlign w:val="center"/>
          </w:tcPr>
          <w:p w:rsidR="000C55F0" w:rsidRPr="008B3DE3" w:rsidRDefault="000C55F0" w:rsidP="009B183D">
            <w:r w:rsidRPr="008B3DE3">
              <w:t>Кризисное состояние</w:t>
            </w:r>
          </w:p>
        </w:tc>
      </w:tr>
      <w:tr w:rsidR="00410286" w:rsidRPr="008B3DE3" w:rsidTr="009B183D">
        <w:trPr>
          <w:cantSplit/>
        </w:trPr>
        <w:tc>
          <w:tcPr>
            <w:tcW w:w="1628" w:type="dxa"/>
            <w:vAlign w:val="center"/>
          </w:tcPr>
          <w:p w:rsidR="00410286" w:rsidRPr="008B3DE3" w:rsidRDefault="00410286" w:rsidP="009B183D">
            <w:r w:rsidRPr="008B3DE3">
              <w:t>1</w:t>
            </w:r>
          </w:p>
        </w:tc>
        <w:tc>
          <w:tcPr>
            <w:tcW w:w="1808" w:type="dxa"/>
            <w:vAlign w:val="center"/>
          </w:tcPr>
          <w:p w:rsidR="00410286" w:rsidRPr="008B3DE3" w:rsidRDefault="00410286" w:rsidP="009B183D">
            <w:r w:rsidRPr="008B3DE3">
              <w:t>2</w:t>
            </w:r>
          </w:p>
        </w:tc>
        <w:tc>
          <w:tcPr>
            <w:tcW w:w="1984" w:type="dxa"/>
            <w:vAlign w:val="center"/>
          </w:tcPr>
          <w:p w:rsidR="00410286" w:rsidRPr="008B3DE3" w:rsidRDefault="00410286" w:rsidP="009B183D">
            <w:r w:rsidRPr="008B3DE3">
              <w:t>3</w:t>
            </w:r>
          </w:p>
        </w:tc>
        <w:tc>
          <w:tcPr>
            <w:tcW w:w="1839" w:type="dxa"/>
            <w:vAlign w:val="center"/>
          </w:tcPr>
          <w:p w:rsidR="00410286" w:rsidRPr="008B3DE3" w:rsidRDefault="00410286" w:rsidP="009B183D">
            <w:r w:rsidRPr="008B3DE3">
              <w:t>4</w:t>
            </w:r>
          </w:p>
        </w:tc>
        <w:tc>
          <w:tcPr>
            <w:tcW w:w="1530" w:type="dxa"/>
            <w:vAlign w:val="center"/>
          </w:tcPr>
          <w:p w:rsidR="00410286" w:rsidRPr="008B3DE3" w:rsidRDefault="00410286" w:rsidP="009B183D">
            <w:r w:rsidRPr="008B3DE3">
              <w:t>5</w:t>
            </w:r>
          </w:p>
        </w:tc>
      </w:tr>
      <w:tr w:rsidR="000C55F0" w:rsidRPr="008B3DE3" w:rsidTr="009B183D">
        <w:trPr>
          <w:trHeight w:val="408"/>
        </w:trPr>
        <w:tc>
          <w:tcPr>
            <w:tcW w:w="1628" w:type="dxa"/>
            <w:vAlign w:val="center"/>
          </w:tcPr>
          <w:p w:rsidR="000C55F0" w:rsidRPr="008B3DE3" w:rsidRDefault="0010141E" w:rsidP="009B183D">
            <w:r>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5.75pt" fillcolor="window">
                  <v:imagedata r:id="rId8" o:title=""/>
                </v:shape>
              </w:pict>
            </w:r>
          </w:p>
        </w:tc>
        <w:tc>
          <w:tcPr>
            <w:tcW w:w="1808" w:type="dxa"/>
            <w:vAlign w:val="bottom"/>
          </w:tcPr>
          <w:p w:rsidR="000C55F0" w:rsidRPr="008B3DE3" w:rsidRDefault="0010141E" w:rsidP="009B183D">
            <w:r>
              <w:rPr>
                <w:position w:val="-6"/>
              </w:rPr>
              <w:pict>
                <v:shape id="_x0000_i1026" type="#_x0000_t75" style="width:39pt;height:15.75pt" fillcolor="window">
                  <v:imagedata r:id="rId9" o:title=""/>
                </v:shape>
              </w:pict>
            </w:r>
          </w:p>
        </w:tc>
        <w:tc>
          <w:tcPr>
            <w:tcW w:w="1984" w:type="dxa"/>
            <w:vAlign w:val="bottom"/>
          </w:tcPr>
          <w:p w:rsidR="000C55F0" w:rsidRPr="008B3DE3" w:rsidRDefault="0010141E" w:rsidP="009B183D">
            <w:r>
              <w:rPr>
                <w:position w:val="-6"/>
              </w:rPr>
              <w:pict>
                <v:shape id="_x0000_i1027" type="#_x0000_t75" style="width:39.75pt;height:15.75pt" fillcolor="window">
                  <v:imagedata r:id="rId10" o:title=""/>
                </v:shape>
              </w:pict>
            </w:r>
          </w:p>
        </w:tc>
        <w:tc>
          <w:tcPr>
            <w:tcW w:w="1839" w:type="dxa"/>
            <w:vAlign w:val="bottom"/>
          </w:tcPr>
          <w:p w:rsidR="000C55F0" w:rsidRPr="008B3DE3" w:rsidRDefault="0010141E" w:rsidP="009B183D">
            <w:r>
              <w:rPr>
                <w:position w:val="-6"/>
              </w:rPr>
              <w:pict>
                <v:shape id="_x0000_i1028" type="#_x0000_t75" style="width:39.75pt;height:15.75pt" fillcolor="window">
                  <v:imagedata r:id="rId11" o:title=""/>
                </v:shape>
              </w:pict>
            </w:r>
          </w:p>
        </w:tc>
        <w:tc>
          <w:tcPr>
            <w:tcW w:w="1530" w:type="dxa"/>
            <w:vAlign w:val="bottom"/>
          </w:tcPr>
          <w:p w:rsidR="000C55F0" w:rsidRPr="008B3DE3" w:rsidRDefault="0010141E" w:rsidP="009B183D">
            <w:r>
              <w:rPr>
                <w:position w:val="-6"/>
              </w:rPr>
              <w:pict>
                <v:shape id="_x0000_i1029" type="#_x0000_t75" style="width:39.75pt;height:15.75pt" fillcolor="window">
                  <v:imagedata r:id="rId12" o:title=""/>
                </v:shape>
              </w:pict>
            </w:r>
          </w:p>
        </w:tc>
      </w:tr>
      <w:tr w:rsidR="000C55F0" w:rsidRPr="008B3DE3" w:rsidTr="009B183D">
        <w:tc>
          <w:tcPr>
            <w:tcW w:w="1628" w:type="dxa"/>
            <w:vAlign w:val="center"/>
          </w:tcPr>
          <w:p w:rsidR="000C55F0" w:rsidRPr="008B3DE3" w:rsidRDefault="0010141E" w:rsidP="009B183D">
            <w:r>
              <w:rPr>
                <w:position w:val="-6"/>
              </w:rPr>
              <w:pict>
                <v:shape id="_x0000_i1030" type="#_x0000_t75" style="width:87pt;height:15.75pt" fillcolor="window">
                  <v:imagedata r:id="rId13" o:title=""/>
                </v:shape>
              </w:pict>
            </w:r>
          </w:p>
        </w:tc>
        <w:tc>
          <w:tcPr>
            <w:tcW w:w="1808" w:type="dxa"/>
            <w:vAlign w:val="bottom"/>
          </w:tcPr>
          <w:p w:rsidR="000C55F0" w:rsidRPr="008B3DE3" w:rsidRDefault="0010141E" w:rsidP="009B183D">
            <w:r>
              <w:rPr>
                <w:position w:val="-6"/>
              </w:rPr>
              <w:pict>
                <v:shape id="_x0000_i1031" type="#_x0000_t75" style="width:38.25pt;height:15.75pt" fillcolor="window">
                  <v:imagedata r:id="rId14" o:title=""/>
                </v:shape>
              </w:pict>
            </w:r>
          </w:p>
        </w:tc>
        <w:tc>
          <w:tcPr>
            <w:tcW w:w="1984" w:type="dxa"/>
            <w:vAlign w:val="bottom"/>
          </w:tcPr>
          <w:p w:rsidR="000C55F0" w:rsidRPr="008B3DE3" w:rsidRDefault="0010141E" w:rsidP="009B183D">
            <w:r>
              <w:rPr>
                <w:position w:val="-6"/>
              </w:rPr>
              <w:pict>
                <v:shape id="_x0000_i1032" type="#_x0000_t75" style="width:38.25pt;height:15.75pt" fillcolor="window">
                  <v:imagedata r:id="rId15" o:title=""/>
                </v:shape>
              </w:pict>
            </w:r>
          </w:p>
        </w:tc>
        <w:tc>
          <w:tcPr>
            <w:tcW w:w="1839" w:type="dxa"/>
            <w:vAlign w:val="bottom"/>
          </w:tcPr>
          <w:p w:rsidR="000C55F0" w:rsidRPr="008B3DE3" w:rsidRDefault="0010141E" w:rsidP="009B183D">
            <w:r>
              <w:rPr>
                <w:position w:val="-6"/>
              </w:rPr>
              <w:pict>
                <v:shape id="_x0000_i1033" type="#_x0000_t75" style="width:39pt;height:15.75pt" fillcolor="window">
                  <v:imagedata r:id="rId16" o:title=""/>
                </v:shape>
              </w:pict>
            </w:r>
          </w:p>
        </w:tc>
        <w:tc>
          <w:tcPr>
            <w:tcW w:w="1530" w:type="dxa"/>
            <w:vAlign w:val="bottom"/>
          </w:tcPr>
          <w:p w:rsidR="000C55F0" w:rsidRPr="008B3DE3" w:rsidRDefault="0010141E" w:rsidP="009B183D">
            <w:r>
              <w:rPr>
                <w:position w:val="-6"/>
              </w:rPr>
              <w:pict>
                <v:shape id="_x0000_i1034" type="#_x0000_t75" style="width:39pt;height:15.75pt" fillcolor="window">
                  <v:imagedata r:id="rId16" o:title=""/>
                </v:shape>
              </w:pict>
            </w:r>
          </w:p>
        </w:tc>
      </w:tr>
      <w:tr w:rsidR="000C55F0" w:rsidRPr="008B3DE3" w:rsidTr="009B183D">
        <w:tc>
          <w:tcPr>
            <w:tcW w:w="1628" w:type="dxa"/>
            <w:vAlign w:val="center"/>
          </w:tcPr>
          <w:p w:rsidR="000C55F0" w:rsidRPr="008B3DE3" w:rsidRDefault="0010141E" w:rsidP="009B183D">
            <w:r>
              <w:rPr>
                <w:position w:val="-6"/>
              </w:rPr>
              <w:pict>
                <v:shape id="_x0000_i1035" type="#_x0000_t75" style="width:87pt;height:15.75pt" fillcolor="window">
                  <v:imagedata r:id="rId17" o:title=""/>
                </v:shape>
              </w:pict>
            </w:r>
          </w:p>
        </w:tc>
        <w:tc>
          <w:tcPr>
            <w:tcW w:w="1808" w:type="dxa"/>
            <w:vAlign w:val="bottom"/>
          </w:tcPr>
          <w:p w:rsidR="000C55F0" w:rsidRPr="008B3DE3" w:rsidRDefault="0010141E" w:rsidP="009B183D">
            <w:r>
              <w:rPr>
                <w:position w:val="-6"/>
              </w:rPr>
              <w:pict>
                <v:shape id="_x0000_i1036" type="#_x0000_t75" style="width:39pt;height:15.75pt" fillcolor="window">
                  <v:imagedata r:id="rId18" o:title=""/>
                </v:shape>
              </w:pict>
            </w:r>
          </w:p>
        </w:tc>
        <w:tc>
          <w:tcPr>
            <w:tcW w:w="1984" w:type="dxa"/>
            <w:vAlign w:val="bottom"/>
          </w:tcPr>
          <w:p w:rsidR="000C55F0" w:rsidRPr="008B3DE3" w:rsidRDefault="0010141E" w:rsidP="009B183D">
            <w:r>
              <w:rPr>
                <w:position w:val="-6"/>
              </w:rPr>
              <w:pict>
                <v:shape id="_x0000_i1037" type="#_x0000_t75" style="width:39pt;height:15.75pt" fillcolor="window">
                  <v:imagedata r:id="rId19" o:title=""/>
                </v:shape>
              </w:pict>
            </w:r>
          </w:p>
        </w:tc>
        <w:tc>
          <w:tcPr>
            <w:tcW w:w="1839" w:type="dxa"/>
            <w:vAlign w:val="bottom"/>
          </w:tcPr>
          <w:p w:rsidR="000C55F0" w:rsidRPr="008B3DE3" w:rsidRDefault="0010141E" w:rsidP="009B183D">
            <w:r>
              <w:rPr>
                <w:position w:val="-6"/>
              </w:rPr>
              <w:pict>
                <v:shape id="_x0000_i1038" type="#_x0000_t75" style="width:39pt;height:15.75pt" fillcolor="window">
                  <v:imagedata r:id="rId19" o:title=""/>
                </v:shape>
              </w:pict>
            </w:r>
          </w:p>
        </w:tc>
        <w:tc>
          <w:tcPr>
            <w:tcW w:w="1530" w:type="dxa"/>
            <w:vAlign w:val="bottom"/>
          </w:tcPr>
          <w:p w:rsidR="000C55F0" w:rsidRPr="008B3DE3" w:rsidRDefault="0010141E" w:rsidP="009B183D">
            <w:r>
              <w:rPr>
                <w:position w:val="-6"/>
              </w:rPr>
              <w:pict>
                <v:shape id="_x0000_i1039" type="#_x0000_t75" style="width:39.75pt;height:15.75pt" fillcolor="window">
                  <v:imagedata r:id="rId20" o:title=""/>
                </v:shape>
              </w:pict>
            </w:r>
          </w:p>
        </w:tc>
      </w:tr>
    </w:tbl>
    <w:p w:rsidR="00ED2043" w:rsidRPr="008B3DE3" w:rsidRDefault="00ED2043" w:rsidP="008B3DE3">
      <w:pPr>
        <w:pStyle w:val="a3"/>
      </w:pPr>
    </w:p>
    <w:p w:rsidR="00ED2043" w:rsidRPr="008B3DE3" w:rsidRDefault="00ED2043" w:rsidP="008B3DE3">
      <w:pPr>
        <w:pStyle w:val="a3"/>
      </w:pPr>
      <w:r w:rsidRPr="008B3DE3">
        <w:t>Обобщающим показателем финансовой устойчивости является излишек или недостаток источников средств для формирования запасов, который определяется в виде разницы величины источников средств и величины запасов.</w:t>
      </w:r>
    </w:p>
    <w:p w:rsidR="000C55F0" w:rsidRPr="008B3DE3" w:rsidRDefault="00ED2043" w:rsidP="008B3DE3">
      <w:pPr>
        <w:pStyle w:val="a3"/>
      </w:pPr>
      <w:r w:rsidRPr="008B3DE3">
        <w:t>С помощью этих показателей можно определить трехкомпонентный показатель типа финансовой ситуации.</w:t>
      </w:r>
    </w:p>
    <w:p w:rsidR="00641F4D" w:rsidRPr="008B3DE3" w:rsidRDefault="000C55F0" w:rsidP="008B3DE3">
      <w:pPr>
        <w:pStyle w:val="a3"/>
      </w:pPr>
      <w:r w:rsidRPr="008B3DE3">
        <w:t xml:space="preserve">Проанализируем обеспеченность запасов источниками Предприятия (табл. </w:t>
      </w:r>
      <w:r w:rsidR="00136B61" w:rsidRPr="008B3DE3">
        <w:t>6</w:t>
      </w:r>
      <w:r w:rsidRPr="008B3DE3">
        <w:t>)</w:t>
      </w:r>
    </w:p>
    <w:p w:rsidR="00ED2043" w:rsidRPr="008B3DE3" w:rsidRDefault="00ED2043" w:rsidP="008B3DE3">
      <w:pPr>
        <w:pStyle w:val="a3"/>
      </w:pPr>
    </w:p>
    <w:p w:rsidR="000C55F0" w:rsidRPr="008B3DE3" w:rsidRDefault="000C55F0" w:rsidP="008B3DE3">
      <w:pPr>
        <w:pStyle w:val="a3"/>
      </w:pPr>
      <w:r w:rsidRPr="008B3DE3">
        <w:t xml:space="preserve">Таблица </w:t>
      </w:r>
      <w:r w:rsidR="00136B61" w:rsidRPr="008B3DE3">
        <w:t>6</w:t>
      </w:r>
      <w:r w:rsidR="009B183D">
        <w:t xml:space="preserve"> </w:t>
      </w:r>
      <w:r w:rsidRPr="008B3DE3">
        <w:t>Анализ обеспеченности запасов источниками, тыс. руб.</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417"/>
        <w:gridCol w:w="992"/>
        <w:gridCol w:w="1843"/>
      </w:tblGrid>
      <w:tr w:rsidR="000C55F0" w:rsidRPr="008B3DE3" w:rsidTr="009B183D">
        <w:trPr>
          <w:trHeight w:val="677"/>
        </w:trPr>
        <w:tc>
          <w:tcPr>
            <w:tcW w:w="4678" w:type="dxa"/>
            <w:vAlign w:val="center"/>
          </w:tcPr>
          <w:p w:rsidR="000C55F0" w:rsidRPr="008B3DE3" w:rsidRDefault="000C55F0" w:rsidP="009B183D">
            <w:r w:rsidRPr="008B3DE3">
              <w:t>Показатели</w:t>
            </w:r>
          </w:p>
        </w:tc>
        <w:tc>
          <w:tcPr>
            <w:tcW w:w="1417" w:type="dxa"/>
            <w:vAlign w:val="center"/>
          </w:tcPr>
          <w:p w:rsidR="000C55F0" w:rsidRPr="008B3DE3" w:rsidRDefault="000C55F0" w:rsidP="009B183D">
            <w:r w:rsidRPr="008B3DE3">
              <w:t>2008</w:t>
            </w:r>
            <w:r w:rsidR="007167C8" w:rsidRPr="008B3DE3">
              <w:t xml:space="preserve"> </w:t>
            </w:r>
            <w:r w:rsidRPr="008B3DE3">
              <w:t>г</w:t>
            </w:r>
          </w:p>
        </w:tc>
        <w:tc>
          <w:tcPr>
            <w:tcW w:w="992" w:type="dxa"/>
            <w:vAlign w:val="center"/>
          </w:tcPr>
          <w:p w:rsidR="000C55F0" w:rsidRPr="008B3DE3" w:rsidRDefault="000C55F0" w:rsidP="009B183D">
            <w:r w:rsidRPr="008B3DE3">
              <w:t>2009 г</w:t>
            </w:r>
          </w:p>
        </w:tc>
        <w:tc>
          <w:tcPr>
            <w:tcW w:w="1843" w:type="dxa"/>
            <w:vAlign w:val="center"/>
          </w:tcPr>
          <w:p w:rsidR="000C55F0" w:rsidRPr="008B3DE3" w:rsidRDefault="000C55F0" w:rsidP="009B183D">
            <w:r w:rsidRPr="008B3DE3">
              <w:t>2009.</w:t>
            </w:r>
            <w:r w:rsidR="00CE0EC8" w:rsidRPr="008B3DE3">
              <w:t xml:space="preserve"> </w:t>
            </w:r>
            <w:r w:rsidRPr="008B3DE3">
              <w:t>в % к</w:t>
            </w:r>
            <w:r w:rsidR="00CE0EC8" w:rsidRPr="008B3DE3">
              <w:t xml:space="preserve"> </w:t>
            </w:r>
            <w:r w:rsidRPr="008B3DE3">
              <w:t>2008.</w:t>
            </w:r>
          </w:p>
        </w:tc>
      </w:tr>
      <w:tr w:rsidR="00410286" w:rsidRPr="008B3DE3" w:rsidTr="009B183D">
        <w:tc>
          <w:tcPr>
            <w:tcW w:w="4678" w:type="dxa"/>
            <w:vAlign w:val="center"/>
          </w:tcPr>
          <w:p w:rsidR="00410286" w:rsidRPr="008B3DE3" w:rsidRDefault="00410286" w:rsidP="009B183D">
            <w:r w:rsidRPr="008B3DE3">
              <w:t>1</w:t>
            </w:r>
          </w:p>
        </w:tc>
        <w:tc>
          <w:tcPr>
            <w:tcW w:w="1417" w:type="dxa"/>
            <w:vAlign w:val="center"/>
          </w:tcPr>
          <w:p w:rsidR="00410286" w:rsidRPr="008B3DE3" w:rsidRDefault="00410286" w:rsidP="009B183D">
            <w:r w:rsidRPr="008B3DE3">
              <w:t>2</w:t>
            </w:r>
          </w:p>
        </w:tc>
        <w:tc>
          <w:tcPr>
            <w:tcW w:w="992" w:type="dxa"/>
            <w:vAlign w:val="center"/>
          </w:tcPr>
          <w:p w:rsidR="00410286" w:rsidRPr="008B3DE3" w:rsidRDefault="00410286" w:rsidP="009B183D">
            <w:r w:rsidRPr="008B3DE3">
              <w:t>3</w:t>
            </w:r>
          </w:p>
        </w:tc>
        <w:tc>
          <w:tcPr>
            <w:tcW w:w="1843" w:type="dxa"/>
            <w:vAlign w:val="center"/>
          </w:tcPr>
          <w:p w:rsidR="00410286" w:rsidRPr="008B3DE3" w:rsidRDefault="00410286" w:rsidP="009B183D">
            <w:r w:rsidRPr="008B3DE3">
              <w:t>4</w:t>
            </w:r>
          </w:p>
        </w:tc>
      </w:tr>
      <w:tr w:rsidR="000C55F0" w:rsidRPr="008B3DE3" w:rsidTr="009B183D">
        <w:trPr>
          <w:trHeight w:val="369"/>
        </w:trPr>
        <w:tc>
          <w:tcPr>
            <w:tcW w:w="4678" w:type="dxa"/>
            <w:vAlign w:val="center"/>
          </w:tcPr>
          <w:p w:rsidR="000C55F0" w:rsidRPr="008B3DE3" w:rsidRDefault="000C55F0" w:rsidP="009B183D">
            <w:r w:rsidRPr="008B3DE3">
              <w:t>1. Общая величина запасов</w:t>
            </w:r>
          </w:p>
        </w:tc>
        <w:tc>
          <w:tcPr>
            <w:tcW w:w="1417" w:type="dxa"/>
            <w:vAlign w:val="bottom"/>
          </w:tcPr>
          <w:p w:rsidR="000C55F0" w:rsidRPr="008B3DE3" w:rsidRDefault="000C55F0" w:rsidP="009B183D">
            <w:r w:rsidRPr="008B3DE3">
              <w:t>69332</w:t>
            </w:r>
          </w:p>
        </w:tc>
        <w:tc>
          <w:tcPr>
            <w:tcW w:w="992" w:type="dxa"/>
            <w:vAlign w:val="bottom"/>
          </w:tcPr>
          <w:p w:rsidR="000C55F0" w:rsidRPr="008B3DE3" w:rsidRDefault="000C55F0" w:rsidP="009B183D">
            <w:r w:rsidRPr="008B3DE3">
              <w:t>137073</w:t>
            </w:r>
          </w:p>
        </w:tc>
        <w:tc>
          <w:tcPr>
            <w:tcW w:w="1843" w:type="dxa"/>
            <w:vAlign w:val="bottom"/>
          </w:tcPr>
          <w:p w:rsidR="000C55F0" w:rsidRPr="008B3DE3" w:rsidRDefault="000C55F0" w:rsidP="009B183D">
            <w:r w:rsidRPr="008B3DE3">
              <w:t>197,7</w:t>
            </w:r>
            <w:r w:rsidR="00410286" w:rsidRPr="008B3DE3">
              <w:t>0</w:t>
            </w:r>
          </w:p>
        </w:tc>
      </w:tr>
      <w:tr w:rsidR="000C55F0" w:rsidRPr="008B3DE3" w:rsidTr="009B183D">
        <w:trPr>
          <w:trHeight w:val="431"/>
        </w:trPr>
        <w:tc>
          <w:tcPr>
            <w:tcW w:w="4678" w:type="dxa"/>
            <w:vAlign w:val="center"/>
          </w:tcPr>
          <w:p w:rsidR="000C55F0" w:rsidRPr="008B3DE3" w:rsidRDefault="000C55F0" w:rsidP="009B183D">
            <w:r w:rsidRPr="008B3DE3">
              <w:t>2. Наличие собственных оборотных средств</w:t>
            </w:r>
          </w:p>
        </w:tc>
        <w:tc>
          <w:tcPr>
            <w:tcW w:w="1417" w:type="dxa"/>
            <w:vAlign w:val="bottom"/>
          </w:tcPr>
          <w:p w:rsidR="000C55F0" w:rsidRPr="008B3DE3" w:rsidRDefault="000C55F0" w:rsidP="009B183D">
            <w:r w:rsidRPr="008B3DE3">
              <w:t>9700</w:t>
            </w:r>
          </w:p>
        </w:tc>
        <w:tc>
          <w:tcPr>
            <w:tcW w:w="992" w:type="dxa"/>
            <w:vAlign w:val="bottom"/>
          </w:tcPr>
          <w:p w:rsidR="000C55F0" w:rsidRPr="008B3DE3" w:rsidRDefault="000C55F0" w:rsidP="009B183D">
            <w:r w:rsidRPr="008B3DE3">
              <w:t>- 23353</w:t>
            </w:r>
          </w:p>
        </w:tc>
        <w:tc>
          <w:tcPr>
            <w:tcW w:w="1843" w:type="dxa"/>
            <w:vAlign w:val="bottom"/>
          </w:tcPr>
          <w:p w:rsidR="000C55F0" w:rsidRPr="008B3DE3" w:rsidRDefault="000C55F0" w:rsidP="009B183D">
            <w:r w:rsidRPr="008B3DE3">
              <w:t>- 463,5</w:t>
            </w:r>
            <w:r w:rsidR="00410286" w:rsidRPr="008B3DE3">
              <w:t>0</w:t>
            </w:r>
          </w:p>
        </w:tc>
      </w:tr>
      <w:tr w:rsidR="000C55F0" w:rsidRPr="008B3DE3" w:rsidTr="009B183D">
        <w:trPr>
          <w:trHeight w:val="269"/>
        </w:trPr>
        <w:tc>
          <w:tcPr>
            <w:tcW w:w="4678" w:type="dxa"/>
            <w:vAlign w:val="center"/>
          </w:tcPr>
          <w:p w:rsidR="000C55F0" w:rsidRPr="008B3DE3" w:rsidRDefault="000C55F0" w:rsidP="009B183D">
            <w:r w:rsidRPr="008B3DE3">
              <w:t>3. Функционирующий капитал</w:t>
            </w:r>
          </w:p>
        </w:tc>
        <w:tc>
          <w:tcPr>
            <w:tcW w:w="1417" w:type="dxa"/>
            <w:vAlign w:val="bottom"/>
          </w:tcPr>
          <w:p w:rsidR="000C55F0" w:rsidRPr="008B3DE3" w:rsidRDefault="000C55F0" w:rsidP="009B183D">
            <w:r w:rsidRPr="008B3DE3">
              <w:t>18255</w:t>
            </w:r>
          </w:p>
        </w:tc>
        <w:tc>
          <w:tcPr>
            <w:tcW w:w="992" w:type="dxa"/>
            <w:vAlign w:val="bottom"/>
          </w:tcPr>
          <w:p w:rsidR="000C55F0" w:rsidRPr="008B3DE3" w:rsidRDefault="000C55F0" w:rsidP="009B183D">
            <w:r w:rsidRPr="008B3DE3">
              <w:t>- 1466</w:t>
            </w:r>
          </w:p>
        </w:tc>
        <w:tc>
          <w:tcPr>
            <w:tcW w:w="1843" w:type="dxa"/>
            <w:vAlign w:val="bottom"/>
          </w:tcPr>
          <w:p w:rsidR="000C55F0" w:rsidRPr="008B3DE3" w:rsidRDefault="000C55F0" w:rsidP="009B183D">
            <w:r w:rsidRPr="008B3DE3">
              <w:t>- 8,03</w:t>
            </w:r>
          </w:p>
        </w:tc>
      </w:tr>
      <w:tr w:rsidR="000C55F0" w:rsidRPr="008B3DE3" w:rsidTr="009B183D">
        <w:trPr>
          <w:trHeight w:val="259"/>
        </w:trPr>
        <w:tc>
          <w:tcPr>
            <w:tcW w:w="4678" w:type="dxa"/>
            <w:vAlign w:val="center"/>
          </w:tcPr>
          <w:p w:rsidR="000C55F0" w:rsidRPr="008B3DE3" w:rsidRDefault="000C55F0" w:rsidP="009B183D">
            <w:r w:rsidRPr="008B3DE3">
              <w:t>4. Общая величина источников</w:t>
            </w:r>
          </w:p>
        </w:tc>
        <w:tc>
          <w:tcPr>
            <w:tcW w:w="1417" w:type="dxa"/>
            <w:vAlign w:val="bottom"/>
          </w:tcPr>
          <w:p w:rsidR="000C55F0" w:rsidRPr="008B3DE3" w:rsidRDefault="000C55F0" w:rsidP="009B183D">
            <w:r w:rsidRPr="008B3DE3">
              <w:t>83273</w:t>
            </w:r>
          </w:p>
        </w:tc>
        <w:tc>
          <w:tcPr>
            <w:tcW w:w="992" w:type="dxa"/>
            <w:vAlign w:val="bottom"/>
          </w:tcPr>
          <w:p w:rsidR="000C55F0" w:rsidRPr="008B3DE3" w:rsidRDefault="000C55F0" w:rsidP="009B183D">
            <w:r w:rsidRPr="008B3DE3">
              <w:t>73552</w:t>
            </w:r>
          </w:p>
        </w:tc>
        <w:tc>
          <w:tcPr>
            <w:tcW w:w="1843" w:type="dxa"/>
            <w:vAlign w:val="bottom"/>
          </w:tcPr>
          <w:p w:rsidR="000C55F0" w:rsidRPr="008B3DE3" w:rsidRDefault="000C55F0" w:rsidP="009B183D">
            <w:r w:rsidRPr="008B3DE3">
              <w:t>88,33</w:t>
            </w:r>
          </w:p>
        </w:tc>
      </w:tr>
      <w:tr w:rsidR="000C55F0" w:rsidRPr="008B3DE3" w:rsidTr="009B183D">
        <w:trPr>
          <w:trHeight w:val="417"/>
        </w:trPr>
        <w:tc>
          <w:tcPr>
            <w:tcW w:w="4678" w:type="dxa"/>
            <w:vAlign w:val="center"/>
          </w:tcPr>
          <w:p w:rsidR="000C55F0" w:rsidRPr="008B3DE3" w:rsidRDefault="000C55F0" w:rsidP="009B183D">
            <w:r w:rsidRPr="008B3DE3">
              <w:t>5. Излишек (+), недостаток собственных оборотных средств</w:t>
            </w:r>
          </w:p>
        </w:tc>
        <w:tc>
          <w:tcPr>
            <w:tcW w:w="1417" w:type="dxa"/>
            <w:vAlign w:val="bottom"/>
          </w:tcPr>
          <w:p w:rsidR="000C55F0" w:rsidRPr="008B3DE3" w:rsidRDefault="000C55F0" w:rsidP="009B183D">
            <w:r w:rsidRPr="008B3DE3">
              <w:t>- 59632</w:t>
            </w:r>
          </w:p>
        </w:tc>
        <w:tc>
          <w:tcPr>
            <w:tcW w:w="992" w:type="dxa"/>
            <w:vAlign w:val="bottom"/>
          </w:tcPr>
          <w:p w:rsidR="000C55F0" w:rsidRPr="008B3DE3" w:rsidRDefault="000C55F0" w:rsidP="009B183D">
            <w:r w:rsidRPr="008B3DE3">
              <w:t>- 160426</w:t>
            </w:r>
          </w:p>
        </w:tc>
        <w:tc>
          <w:tcPr>
            <w:tcW w:w="1843" w:type="dxa"/>
            <w:vAlign w:val="bottom"/>
          </w:tcPr>
          <w:p w:rsidR="000C55F0" w:rsidRPr="008B3DE3" w:rsidRDefault="00410286" w:rsidP="009B183D">
            <w:r w:rsidRPr="008B3DE3">
              <w:t>269,00</w:t>
            </w:r>
          </w:p>
        </w:tc>
      </w:tr>
      <w:tr w:rsidR="000C55F0" w:rsidRPr="008B3DE3" w:rsidTr="009B183D">
        <w:trPr>
          <w:trHeight w:val="985"/>
        </w:trPr>
        <w:tc>
          <w:tcPr>
            <w:tcW w:w="4678" w:type="dxa"/>
            <w:vAlign w:val="center"/>
          </w:tcPr>
          <w:p w:rsidR="000C55F0" w:rsidRPr="008B3DE3" w:rsidRDefault="000C55F0" w:rsidP="009B183D">
            <w:r w:rsidRPr="008B3DE3">
              <w:t>6. Излишек (+), недостаток (-) собственных и долгосрочных заемных источников формирования запасов</w:t>
            </w:r>
          </w:p>
        </w:tc>
        <w:tc>
          <w:tcPr>
            <w:tcW w:w="1417" w:type="dxa"/>
            <w:vAlign w:val="bottom"/>
          </w:tcPr>
          <w:p w:rsidR="000C55F0" w:rsidRPr="008B3DE3" w:rsidRDefault="000C55F0" w:rsidP="009B183D">
            <w:r w:rsidRPr="008B3DE3">
              <w:t>- 51077</w:t>
            </w:r>
          </w:p>
        </w:tc>
        <w:tc>
          <w:tcPr>
            <w:tcW w:w="992" w:type="dxa"/>
            <w:vAlign w:val="bottom"/>
          </w:tcPr>
          <w:p w:rsidR="000C55F0" w:rsidRPr="008B3DE3" w:rsidRDefault="000C55F0" w:rsidP="009B183D">
            <w:r w:rsidRPr="008B3DE3">
              <w:t>- 138539</w:t>
            </w:r>
          </w:p>
        </w:tc>
        <w:tc>
          <w:tcPr>
            <w:tcW w:w="1843" w:type="dxa"/>
            <w:vAlign w:val="bottom"/>
          </w:tcPr>
          <w:p w:rsidR="000C55F0" w:rsidRPr="008B3DE3" w:rsidRDefault="000C55F0" w:rsidP="009B183D">
            <w:r w:rsidRPr="008B3DE3">
              <w:t>271,2</w:t>
            </w:r>
            <w:r w:rsidR="00410286" w:rsidRPr="008B3DE3">
              <w:t>0</w:t>
            </w:r>
          </w:p>
        </w:tc>
      </w:tr>
      <w:tr w:rsidR="000C55F0" w:rsidRPr="008B3DE3" w:rsidTr="009B183D">
        <w:trPr>
          <w:trHeight w:val="842"/>
        </w:trPr>
        <w:tc>
          <w:tcPr>
            <w:tcW w:w="4678" w:type="dxa"/>
            <w:vAlign w:val="center"/>
          </w:tcPr>
          <w:p w:rsidR="000C55F0" w:rsidRPr="008B3DE3" w:rsidRDefault="000C55F0" w:rsidP="009B183D">
            <w:r w:rsidRPr="008B3DE3">
              <w:t>7. Излишек (+), недостаток (-) общей величины основных источников для формирования запасов</w:t>
            </w:r>
          </w:p>
        </w:tc>
        <w:tc>
          <w:tcPr>
            <w:tcW w:w="1417" w:type="dxa"/>
            <w:vAlign w:val="bottom"/>
          </w:tcPr>
          <w:p w:rsidR="000C55F0" w:rsidRPr="008B3DE3" w:rsidRDefault="000C55F0" w:rsidP="009B183D">
            <w:r w:rsidRPr="008B3DE3">
              <w:t>13941</w:t>
            </w:r>
          </w:p>
        </w:tc>
        <w:tc>
          <w:tcPr>
            <w:tcW w:w="992" w:type="dxa"/>
            <w:vAlign w:val="bottom"/>
          </w:tcPr>
          <w:p w:rsidR="000C55F0" w:rsidRPr="008B3DE3" w:rsidRDefault="000C55F0" w:rsidP="009B183D">
            <w:r w:rsidRPr="008B3DE3">
              <w:t>- 63521</w:t>
            </w:r>
          </w:p>
        </w:tc>
        <w:tc>
          <w:tcPr>
            <w:tcW w:w="1843" w:type="dxa"/>
            <w:vAlign w:val="bottom"/>
          </w:tcPr>
          <w:p w:rsidR="000C55F0" w:rsidRPr="008B3DE3" w:rsidRDefault="000C55F0" w:rsidP="009B183D">
            <w:r w:rsidRPr="008B3DE3">
              <w:t>- 455,6</w:t>
            </w:r>
            <w:r w:rsidR="00410286" w:rsidRPr="008B3DE3">
              <w:t>0</w:t>
            </w:r>
          </w:p>
        </w:tc>
      </w:tr>
      <w:tr w:rsidR="000C55F0" w:rsidRPr="008B3DE3" w:rsidTr="009B183D">
        <w:trPr>
          <w:trHeight w:val="556"/>
        </w:trPr>
        <w:tc>
          <w:tcPr>
            <w:tcW w:w="4678" w:type="dxa"/>
            <w:vAlign w:val="center"/>
          </w:tcPr>
          <w:p w:rsidR="000C55F0" w:rsidRPr="008B3DE3" w:rsidRDefault="000C55F0" w:rsidP="009B183D">
            <w:r w:rsidRPr="008B3DE3">
              <w:t>8. Тип финансовой ситуации согласно коэффициентам</w:t>
            </w:r>
          </w:p>
        </w:tc>
        <w:tc>
          <w:tcPr>
            <w:tcW w:w="1417" w:type="dxa"/>
            <w:vAlign w:val="bottom"/>
          </w:tcPr>
          <w:p w:rsidR="000C55F0" w:rsidRPr="008B3DE3" w:rsidRDefault="000C55F0" w:rsidP="009B183D">
            <w:r w:rsidRPr="008B3DE3">
              <w:t>(0,0,1)</w:t>
            </w:r>
          </w:p>
        </w:tc>
        <w:tc>
          <w:tcPr>
            <w:tcW w:w="992" w:type="dxa"/>
            <w:vAlign w:val="bottom"/>
          </w:tcPr>
          <w:p w:rsidR="000C55F0" w:rsidRPr="008B3DE3" w:rsidRDefault="000C55F0" w:rsidP="009B183D">
            <w:r w:rsidRPr="008B3DE3">
              <w:t>(0,0,0)</w:t>
            </w:r>
          </w:p>
        </w:tc>
        <w:tc>
          <w:tcPr>
            <w:tcW w:w="1843" w:type="dxa"/>
            <w:vAlign w:val="bottom"/>
          </w:tcPr>
          <w:p w:rsidR="000C55F0" w:rsidRPr="008B3DE3" w:rsidRDefault="00410286" w:rsidP="009B183D">
            <w:r w:rsidRPr="008B3DE3">
              <w:t>--</w:t>
            </w:r>
            <w:r w:rsidR="000C55F0" w:rsidRPr="008B3DE3">
              <w:t>-</w:t>
            </w:r>
          </w:p>
        </w:tc>
      </w:tr>
    </w:tbl>
    <w:p w:rsidR="00410286" w:rsidRPr="008B3DE3" w:rsidRDefault="00410286" w:rsidP="008B3DE3">
      <w:pPr>
        <w:pStyle w:val="a3"/>
      </w:pPr>
    </w:p>
    <w:p w:rsidR="000C55F0" w:rsidRDefault="000C55F0" w:rsidP="008B3DE3">
      <w:pPr>
        <w:pStyle w:val="a3"/>
      </w:pPr>
      <w:r w:rsidRPr="008B3DE3">
        <w:t>Трехкомпонентный показатель на протяжении двух последних лет имеет вид</w:t>
      </w:r>
      <w:r w:rsidR="00014BBF" w:rsidRPr="008B3DE3">
        <w:t>:</w:t>
      </w:r>
    </w:p>
    <w:p w:rsidR="009B183D" w:rsidRPr="008B3DE3" w:rsidRDefault="009B183D" w:rsidP="008B3DE3">
      <w:pPr>
        <w:pStyle w:val="a3"/>
      </w:pPr>
    </w:p>
    <w:p w:rsidR="000C55F0" w:rsidRPr="008B3DE3" w:rsidRDefault="000C55F0" w:rsidP="008B3DE3">
      <w:pPr>
        <w:pStyle w:val="a3"/>
      </w:pPr>
      <w:r w:rsidRPr="008B3DE3">
        <w:rPr>
          <w:lang w:val="en-US"/>
        </w:rPr>
        <w:t>S</w:t>
      </w:r>
      <w:r w:rsidRPr="008B3DE3">
        <w:t xml:space="preserve"> (Ф) = {0,0,1}</w:t>
      </w:r>
      <w:r w:rsidR="00014BBF" w:rsidRPr="008B3DE3">
        <w:t>(1)</w:t>
      </w:r>
    </w:p>
    <w:p w:rsidR="000C55F0" w:rsidRDefault="000C55F0" w:rsidP="008B3DE3">
      <w:pPr>
        <w:pStyle w:val="a3"/>
      </w:pPr>
      <w:r w:rsidRPr="008B3DE3">
        <w:rPr>
          <w:lang w:val="en-US"/>
        </w:rPr>
        <w:t>S</w:t>
      </w:r>
      <w:r w:rsidRPr="008B3DE3">
        <w:t xml:space="preserve"> (Ф) = {0,0,0}</w:t>
      </w:r>
      <w:r w:rsidR="00014BBF" w:rsidRPr="008B3DE3">
        <w:t>(2)</w:t>
      </w:r>
    </w:p>
    <w:p w:rsidR="009B183D" w:rsidRPr="008B3DE3" w:rsidRDefault="009B183D" w:rsidP="008B3DE3">
      <w:pPr>
        <w:pStyle w:val="a3"/>
      </w:pPr>
    </w:p>
    <w:p w:rsidR="000C55F0" w:rsidRPr="008B3DE3" w:rsidRDefault="000C55F0" w:rsidP="008B3DE3">
      <w:pPr>
        <w:pStyle w:val="a3"/>
      </w:pPr>
      <w:r w:rsidRPr="008B3DE3">
        <w:t>На основании трехкомпонентного показателя можно сделать вывод, что</w:t>
      </w:r>
      <w:r w:rsidR="009B183D">
        <w:t xml:space="preserve"> </w:t>
      </w:r>
      <w:r w:rsidRPr="008B3DE3">
        <w:t>в 2008 году на предприятии наблюдалось неустойчивое состояние, а в 2009 году – кризисное, которое не гарантирует платежеспособность.</w:t>
      </w:r>
    </w:p>
    <w:p w:rsidR="000C55F0" w:rsidRPr="008B3DE3" w:rsidRDefault="000C55F0" w:rsidP="008B3DE3">
      <w:pPr>
        <w:pStyle w:val="a3"/>
      </w:pPr>
      <w:r w:rsidRPr="008B3DE3">
        <w:t>Определим показатели финансовой устойчивости Общества.</w:t>
      </w:r>
    </w:p>
    <w:p w:rsidR="00ED2043" w:rsidRPr="008B3DE3" w:rsidRDefault="00ED2043" w:rsidP="008B3DE3">
      <w:pPr>
        <w:pStyle w:val="a3"/>
      </w:pPr>
    </w:p>
    <w:p w:rsidR="000C55F0" w:rsidRPr="008B3DE3" w:rsidRDefault="00410286" w:rsidP="008B3DE3">
      <w:pPr>
        <w:pStyle w:val="a3"/>
      </w:pPr>
      <w:r w:rsidRPr="008B3DE3">
        <w:t xml:space="preserve">Таблица </w:t>
      </w:r>
      <w:r w:rsidR="00136B61" w:rsidRPr="008B3DE3">
        <w:t>7</w:t>
      </w:r>
      <w:r w:rsidR="009B183D">
        <w:t xml:space="preserve"> </w:t>
      </w:r>
      <w:r w:rsidR="000C55F0" w:rsidRPr="008B3DE3">
        <w:t>Показатели финансовой устойчивости в 2009 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134"/>
        <w:gridCol w:w="1276"/>
        <w:gridCol w:w="1276"/>
        <w:gridCol w:w="1559"/>
      </w:tblGrid>
      <w:tr w:rsidR="000C55F0" w:rsidRPr="008B3DE3" w:rsidTr="009B183D">
        <w:tc>
          <w:tcPr>
            <w:tcW w:w="3827" w:type="dxa"/>
            <w:vAlign w:val="center"/>
          </w:tcPr>
          <w:p w:rsidR="000C55F0" w:rsidRPr="008B3DE3" w:rsidRDefault="000C55F0" w:rsidP="009B183D">
            <w:r w:rsidRPr="008B3DE3">
              <w:t>Показатель</w:t>
            </w:r>
          </w:p>
        </w:tc>
        <w:tc>
          <w:tcPr>
            <w:tcW w:w="1134" w:type="dxa"/>
            <w:vAlign w:val="center"/>
          </w:tcPr>
          <w:p w:rsidR="000C55F0" w:rsidRPr="008B3DE3" w:rsidRDefault="000C55F0" w:rsidP="009B183D">
            <w:r w:rsidRPr="008B3DE3">
              <w:t>На начало периода</w:t>
            </w:r>
          </w:p>
        </w:tc>
        <w:tc>
          <w:tcPr>
            <w:tcW w:w="1276" w:type="dxa"/>
            <w:vAlign w:val="center"/>
          </w:tcPr>
          <w:p w:rsidR="000C55F0" w:rsidRPr="008B3DE3" w:rsidRDefault="000C55F0" w:rsidP="009B183D">
            <w:r w:rsidRPr="008B3DE3">
              <w:t>На конец периода</w:t>
            </w:r>
          </w:p>
        </w:tc>
        <w:tc>
          <w:tcPr>
            <w:tcW w:w="1276" w:type="dxa"/>
            <w:vAlign w:val="center"/>
          </w:tcPr>
          <w:p w:rsidR="000C55F0" w:rsidRPr="008B3DE3" w:rsidRDefault="000C55F0" w:rsidP="009B183D">
            <w:r w:rsidRPr="008B3DE3">
              <w:t>Отклонение</w:t>
            </w:r>
          </w:p>
          <w:p w:rsidR="000C55F0" w:rsidRPr="008B3DE3" w:rsidRDefault="000C55F0" w:rsidP="009B183D">
            <w:r w:rsidRPr="008B3DE3">
              <w:t>(+,-)</w:t>
            </w:r>
          </w:p>
        </w:tc>
        <w:tc>
          <w:tcPr>
            <w:tcW w:w="1559" w:type="dxa"/>
            <w:vAlign w:val="center"/>
          </w:tcPr>
          <w:p w:rsidR="000C55F0" w:rsidRPr="008B3DE3" w:rsidRDefault="000C55F0" w:rsidP="009B183D">
            <w:r w:rsidRPr="008B3DE3">
              <w:t>Нормальное ограничение</w:t>
            </w:r>
          </w:p>
        </w:tc>
      </w:tr>
      <w:tr w:rsidR="00410286" w:rsidRPr="008B3DE3" w:rsidTr="009B183D">
        <w:tc>
          <w:tcPr>
            <w:tcW w:w="3827" w:type="dxa"/>
            <w:vAlign w:val="center"/>
          </w:tcPr>
          <w:p w:rsidR="00410286" w:rsidRPr="008B3DE3" w:rsidRDefault="00410286" w:rsidP="009B183D">
            <w:r w:rsidRPr="008B3DE3">
              <w:t>1</w:t>
            </w:r>
          </w:p>
        </w:tc>
        <w:tc>
          <w:tcPr>
            <w:tcW w:w="1134" w:type="dxa"/>
            <w:vAlign w:val="center"/>
          </w:tcPr>
          <w:p w:rsidR="00410286" w:rsidRPr="008B3DE3" w:rsidRDefault="00410286" w:rsidP="009B183D">
            <w:r w:rsidRPr="008B3DE3">
              <w:t>2</w:t>
            </w:r>
          </w:p>
        </w:tc>
        <w:tc>
          <w:tcPr>
            <w:tcW w:w="1276" w:type="dxa"/>
            <w:vAlign w:val="center"/>
          </w:tcPr>
          <w:p w:rsidR="00410286" w:rsidRPr="008B3DE3" w:rsidRDefault="00410286" w:rsidP="009B183D">
            <w:r w:rsidRPr="008B3DE3">
              <w:t>3</w:t>
            </w:r>
          </w:p>
        </w:tc>
        <w:tc>
          <w:tcPr>
            <w:tcW w:w="1276" w:type="dxa"/>
            <w:vAlign w:val="center"/>
          </w:tcPr>
          <w:p w:rsidR="00410286" w:rsidRPr="008B3DE3" w:rsidRDefault="00410286" w:rsidP="009B183D">
            <w:r w:rsidRPr="008B3DE3">
              <w:t>4</w:t>
            </w:r>
          </w:p>
        </w:tc>
        <w:tc>
          <w:tcPr>
            <w:tcW w:w="1559" w:type="dxa"/>
            <w:vAlign w:val="center"/>
          </w:tcPr>
          <w:p w:rsidR="00410286" w:rsidRPr="008B3DE3" w:rsidRDefault="00410286" w:rsidP="009B183D">
            <w:r w:rsidRPr="008B3DE3">
              <w:t>5</w:t>
            </w:r>
          </w:p>
        </w:tc>
      </w:tr>
      <w:tr w:rsidR="000C55F0" w:rsidRPr="008B3DE3" w:rsidTr="009B183D">
        <w:tc>
          <w:tcPr>
            <w:tcW w:w="3827" w:type="dxa"/>
          </w:tcPr>
          <w:p w:rsidR="000C55F0" w:rsidRPr="008B3DE3" w:rsidRDefault="000C55F0" w:rsidP="009B183D">
            <w:r w:rsidRPr="008B3DE3">
              <w:t>Коэффициент капитализации</w:t>
            </w:r>
          </w:p>
        </w:tc>
        <w:tc>
          <w:tcPr>
            <w:tcW w:w="1134" w:type="dxa"/>
            <w:vAlign w:val="bottom"/>
          </w:tcPr>
          <w:p w:rsidR="000C55F0" w:rsidRPr="008B3DE3" w:rsidRDefault="000C55F0" w:rsidP="009B183D">
            <w:r w:rsidRPr="008B3DE3">
              <w:t>1,96</w:t>
            </w:r>
            <w:r w:rsidR="00410286" w:rsidRPr="008B3DE3">
              <w:t>0</w:t>
            </w:r>
          </w:p>
        </w:tc>
        <w:tc>
          <w:tcPr>
            <w:tcW w:w="1276" w:type="dxa"/>
            <w:vAlign w:val="bottom"/>
          </w:tcPr>
          <w:p w:rsidR="000C55F0" w:rsidRPr="008B3DE3" w:rsidRDefault="000C55F0" w:rsidP="009B183D">
            <w:r w:rsidRPr="008B3DE3">
              <w:t>3,06</w:t>
            </w:r>
            <w:r w:rsidR="00410286" w:rsidRPr="008B3DE3">
              <w:t>0</w:t>
            </w:r>
          </w:p>
        </w:tc>
        <w:tc>
          <w:tcPr>
            <w:tcW w:w="1276" w:type="dxa"/>
            <w:vAlign w:val="bottom"/>
          </w:tcPr>
          <w:p w:rsidR="000C55F0" w:rsidRPr="008B3DE3" w:rsidRDefault="000C55F0" w:rsidP="009B183D">
            <w:r w:rsidRPr="008B3DE3">
              <w:t>+ 1,1</w:t>
            </w:r>
            <w:r w:rsidR="00410286" w:rsidRPr="008B3DE3">
              <w:t>00</w:t>
            </w:r>
          </w:p>
        </w:tc>
        <w:tc>
          <w:tcPr>
            <w:tcW w:w="1559" w:type="dxa"/>
            <w:vAlign w:val="bottom"/>
          </w:tcPr>
          <w:p w:rsidR="000C55F0" w:rsidRPr="008B3DE3" w:rsidRDefault="000C55F0" w:rsidP="009B183D">
            <w:r w:rsidRPr="008B3DE3">
              <w:t>не б. 1,5</w:t>
            </w:r>
          </w:p>
        </w:tc>
      </w:tr>
      <w:tr w:rsidR="000C55F0" w:rsidRPr="008B3DE3" w:rsidTr="009B183D">
        <w:tc>
          <w:tcPr>
            <w:tcW w:w="3827" w:type="dxa"/>
          </w:tcPr>
          <w:p w:rsidR="000C55F0" w:rsidRPr="008B3DE3" w:rsidRDefault="000C55F0" w:rsidP="009B183D">
            <w:r w:rsidRPr="008B3DE3">
              <w:t>Коэффициент обеспеченности собственными средствами</w:t>
            </w:r>
          </w:p>
        </w:tc>
        <w:tc>
          <w:tcPr>
            <w:tcW w:w="1134" w:type="dxa"/>
            <w:vAlign w:val="bottom"/>
          </w:tcPr>
          <w:p w:rsidR="000C55F0" w:rsidRPr="008B3DE3" w:rsidRDefault="000C55F0" w:rsidP="009B183D">
            <w:r w:rsidRPr="008B3DE3">
              <w:t>0,067</w:t>
            </w:r>
          </w:p>
        </w:tc>
        <w:tc>
          <w:tcPr>
            <w:tcW w:w="1276" w:type="dxa"/>
            <w:vAlign w:val="bottom"/>
          </w:tcPr>
          <w:p w:rsidR="000C55F0" w:rsidRPr="008B3DE3" w:rsidRDefault="000C55F0" w:rsidP="009B183D">
            <w:r w:rsidRPr="008B3DE3">
              <w:t>- 0,125</w:t>
            </w:r>
          </w:p>
        </w:tc>
        <w:tc>
          <w:tcPr>
            <w:tcW w:w="1276" w:type="dxa"/>
            <w:vAlign w:val="bottom"/>
          </w:tcPr>
          <w:p w:rsidR="000C55F0" w:rsidRPr="008B3DE3" w:rsidRDefault="000C55F0" w:rsidP="009B183D">
            <w:r w:rsidRPr="008B3DE3">
              <w:t>- 0,192</w:t>
            </w:r>
          </w:p>
        </w:tc>
        <w:tc>
          <w:tcPr>
            <w:tcW w:w="1559" w:type="dxa"/>
            <w:vAlign w:val="bottom"/>
          </w:tcPr>
          <w:p w:rsidR="000C55F0" w:rsidRPr="008B3DE3" w:rsidRDefault="000C55F0" w:rsidP="009B183D">
            <w:r w:rsidRPr="008B3DE3">
              <w:t>0,1 – 0,5</w:t>
            </w:r>
          </w:p>
        </w:tc>
      </w:tr>
      <w:tr w:rsidR="000C55F0" w:rsidRPr="008B3DE3" w:rsidTr="009B183D">
        <w:tc>
          <w:tcPr>
            <w:tcW w:w="3827" w:type="dxa"/>
          </w:tcPr>
          <w:p w:rsidR="000C55F0" w:rsidRPr="008B3DE3" w:rsidRDefault="000C55F0" w:rsidP="009B183D">
            <w:r w:rsidRPr="008B3DE3">
              <w:t>Коэффициент финансовой независимости</w:t>
            </w:r>
          </w:p>
        </w:tc>
        <w:tc>
          <w:tcPr>
            <w:tcW w:w="1134" w:type="dxa"/>
            <w:vAlign w:val="bottom"/>
          </w:tcPr>
          <w:p w:rsidR="000C55F0" w:rsidRPr="008B3DE3" w:rsidRDefault="000C55F0" w:rsidP="009B183D">
            <w:r w:rsidRPr="008B3DE3">
              <w:t>0,338</w:t>
            </w:r>
          </w:p>
        </w:tc>
        <w:tc>
          <w:tcPr>
            <w:tcW w:w="1276" w:type="dxa"/>
            <w:vAlign w:val="bottom"/>
          </w:tcPr>
          <w:p w:rsidR="000C55F0" w:rsidRPr="008B3DE3" w:rsidRDefault="000C55F0" w:rsidP="009B183D">
            <w:r w:rsidRPr="008B3DE3">
              <w:t>0,246</w:t>
            </w:r>
          </w:p>
        </w:tc>
        <w:tc>
          <w:tcPr>
            <w:tcW w:w="1276" w:type="dxa"/>
            <w:vAlign w:val="bottom"/>
          </w:tcPr>
          <w:p w:rsidR="000C55F0" w:rsidRPr="008B3DE3" w:rsidRDefault="000C55F0" w:rsidP="009B183D">
            <w:r w:rsidRPr="008B3DE3">
              <w:t>- 0,092</w:t>
            </w:r>
          </w:p>
        </w:tc>
        <w:tc>
          <w:tcPr>
            <w:tcW w:w="1559" w:type="dxa"/>
            <w:vAlign w:val="bottom"/>
          </w:tcPr>
          <w:p w:rsidR="000C55F0" w:rsidRPr="008B3DE3" w:rsidRDefault="000C55F0" w:rsidP="009B183D">
            <w:r w:rsidRPr="008B3DE3">
              <w:t>≥ 0,4 – 0.6</w:t>
            </w:r>
          </w:p>
        </w:tc>
      </w:tr>
      <w:tr w:rsidR="000C55F0" w:rsidRPr="008B3DE3" w:rsidTr="009B183D">
        <w:tc>
          <w:tcPr>
            <w:tcW w:w="3827" w:type="dxa"/>
          </w:tcPr>
          <w:p w:rsidR="000C55F0" w:rsidRPr="008B3DE3" w:rsidRDefault="000C55F0" w:rsidP="009B183D">
            <w:r w:rsidRPr="008B3DE3">
              <w:t>Коэффициент финансирования</w:t>
            </w:r>
          </w:p>
        </w:tc>
        <w:tc>
          <w:tcPr>
            <w:tcW w:w="1134" w:type="dxa"/>
            <w:vAlign w:val="bottom"/>
          </w:tcPr>
          <w:p w:rsidR="000C55F0" w:rsidRPr="008B3DE3" w:rsidRDefault="000C55F0" w:rsidP="009B183D">
            <w:r w:rsidRPr="008B3DE3">
              <w:t>0,51</w:t>
            </w:r>
            <w:r w:rsidR="00410286" w:rsidRPr="008B3DE3">
              <w:t>0</w:t>
            </w:r>
          </w:p>
        </w:tc>
        <w:tc>
          <w:tcPr>
            <w:tcW w:w="1276" w:type="dxa"/>
            <w:vAlign w:val="bottom"/>
          </w:tcPr>
          <w:p w:rsidR="000C55F0" w:rsidRPr="008B3DE3" w:rsidRDefault="000C55F0" w:rsidP="009B183D">
            <w:r w:rsidRPr="008B3DE3">
              <w:t>0,327</w:t>
            </w:r>
          </w:p>
        </w:tc>
        <w:tc>
          <w:tcPr>
            <w:tcW w:w="1276" w:type="dxa"/>
            <w:vAlign w:val="bottom"/>
          </w:tcPr>
          <w:p w:rsidR="000C55F0" w:rsidRPr="008B3DE3" w:rsidRDefault="000C55F0" w:rsidP="009B183D">
            <w:r w:rsidRPr="008B3DE3">
              <w:t>- 0,182</w:t>
            </w:r>
          </w:p>
        </w:tc>
        <w:tc>
          <w:tcPr>
            <w:tcW w:w="1559" w:type="dxa"/>
            <w:vAlign w:val="bottom"/>
          </w:tcPr>
          <w:p w:rsidR="000C55F0" w:rsidRPr="008B3DE3" w:rsidRDefault="000C55F0" w:rsidP="009B183D">
            <w:r w:rsidRPr="008B3DE3">
              <w:t>≥ 0,7 до 1,5</w:t>
            </w:r>
          </w:p>
        </w:tc>
      </w:tr>
      <w:tr w:rsidR="000C55F0" w:rsidRPr="008B3DE3" w:rsidTr="009B183D">
        <w:tc>
          <w:tcPr>
            <w:tcW w:w="3827" w:type="dxa"/>
          </w:tcPr>
          <w:p w:rsidR="000C55F0" w:rsidRPr="008B3DE3" w:rsidRDefault="000C55F0" w:rsidP="009B183D">
            <w:r w:rsidRPr="008B3DE3">
              <w:t>Коэффициент финансовой устойчивости</w:t>
            </w:r>
          </w:p>
        </w:tc>
        <w:tc>
          <w:tcPr>
            <w:tcW w:w="1134" w:type="dxa"/>
            <w:vAlign w:val="bottom"/>
          </w:tcPr>
          <w:p w:rsidR="000C55F0" w:rsidRPr="008B3DE3" w:rsidRDefault="000C55F0" w:rsidP="009B183D">
            <w:r w:rsidRPr="008B3DE3">
              <w:t>0,38</w:t>
            </w:r>
            <w:r w:rsidR="00410286" w:rsidRPr="008B3DE3">
              <w:t>0</w:t>
            </w:r>
          </w:p>
        </w:tc>
        <w:tc>
          <w:tcPr>
            <w:tcW w:w="1276" w:type="dxa"/>
            <w:vAlign w:val="bottom"/>
          </w:tcPr>
          <w:p w:rsidR="000C55F0" w:rsidRPr="008B3DE3" w:rsidRDefault="000C55F0" w:rsidP="009B183D">
            <w:r w:rsidRPr="008B3DE3">
              <w:t>0,33</w:t>
            </w:r>
            <w:r w:rsidR="00410286" w:rsidRPr="008B3DE3">
              <w:t>0</w:t>
            </w:r>
          </w:p>
        </w:tc>
        <w:tc>
          <w:tcPr>
            <w:tcW w:w="1276" w:type="dxa"/>
            <w:vAlign w:val="bottom"/>
          </w:tcPr>
          <w:p w:rsidR="000C55F0" w:rsidRPr="008B3DE3" w:rsidRDefault="000C55F0" w:rsidP="009B183D">
            <w:r w:rsidRPr="008B3DE3">
              <w:t>- 0,05</w:t>
            </w:r>
            <w:r w:rsidR="00410286" w:rsidRPr="008B3DE3">
              <w:t>0</w:t>
            </w:r>
          </w:p>
        </w:tc>
        <w:tc>
          <w:tcPr>
            <w:tcW w:w="1559" w:type="dxa"/>
            <w:vAlign w:val="bottom"/>
          </w:tcPr>
          <w:p w:rsidR="000C55F0" w:rsidRPr="008B3DE3" w:rsidRDefault="000C55F0" w:rsidP="009B183D">
            <w:r w:rsidRPr="008B3DE3">
              <w:t>≥ 0,6</w:t>
            </w:r>
          </w:p>
        </w:tc>
      </w:tr>
    </w:tbl>
    <w:p w:rsidR="001640A9" w:rsidRPr="008B3DE3" w:rsidRDefault="001640A9" w:rsidP="008B3DE3">
      <w:pPr>
        <w:pStyle w:val="a3"/>
      </w:pPr>
    </w:p>
    <w:p w:rsidR="000C55F0" w:rsidRPr="008B3DE3" w:rsidRDefault="000C55F0" w:rsidP="008B3DE3">
      <w:pPr>
        <w:pStyle w:val="a3"/>
      </w:pPr>
      <w:r w:rsidRPr="008B3DE3">
        <w:t>Коэффициент капитализации показывает, что предприятие находится в неустойчивом финансовом состоянии – на 1 руб. собственных средств приходится более 3 руб. заёмных средств. Соответственно, оборотные активы финансируются только за счёт заёмных источников.</w:t>
      </w:r>
    </w:p>
    <w:p w:rsidR="000C55F0" w:rsidRPr="008B3DE3" w:rsidRDefault="000C55F0" w:rsidP="008B3DE3">
      <w:pPr>
        <w:pStyle w:val="a3"/>
      </w:pPr>
      <w:r w:rsidRPr="008B3DE3">
        <w:t>Коэффициент финансовой независимости показывает снижение удельного веса собственных средств в источниках финансирования.</w:t>
      </w:r>
    </w:p>
    <w:p w:rsidR="000C55F0" w:rsidRPr="008B3DE3" w:rsidRDefault="000C55F0" w:rsidP="008B3DE3">
      <w:pPr>
        <w:pStyle w:val="a3"/>
      </w:pPr>
      <w:r w:rsidRPr="008B3DE3">
        <w:t>За счёт собственных источников финансируется всего 30 % деятельности предприятия и этот показатель имеет тенденцию к снижению.</w:t>
      </w:r>
    </w:p>
    <w:p w:rsidR="000C55F0" w:rsidRPr="008B3DE3" w:rsidRDefault="000C55F0" w:rsidP="008B3DE3">
      <w:pPr>
        <w:pStyle w:val="a3"/>
      </w:pPr>
      <w:r w:rsidRPr="008B3DE3">
        <w:t>Наличие и состояние дебиторской и кредиторской задолженности организации, их количество и качество влияют на фин</w:t>
      </w:r>
      <w:r w:rsidR="00ED2043" w:rsidRPr="008B3DE3">
        <w:t>ансовое состояние организации.</w:t>
      </w:r>
    </w:p>
    <w:p w:rsidR="001640A9" w:rsidRPr="008B3DE3" w:rsidRDefault="000C55F0" w:rsidP="008B3DE3">
      <w:pPr>
        <w:pStyle w:val="a3"/>
      </w:pPr>
      <w:r w:rsidRPr="008B3DE3">
        <w:t>Для оценки состава и движения дебиторской и кредиторской задолженности составим таблицу.</w:t>
      </w:r>
    </w:p>
    <w:p w:rsidR="00ED2043" w:rsidRPr="008B3DE3" w:rsidRDefault="00ED2043" w:rsidP="008B3DE3">
      <w:pPr>
        <w:pStyle w:val="a3"/>
      </w:pPr>
    </w:p>
    <w:p w:rsidR="000C55F0" w:rsidRPr="008B3DE3" w:rsidRDefault="000C55F0" w:rsidP="008B3DE3">
      <w:pPr>
        <w:pStyle w:val="a3"/>
      </w:pPr>
      <w:r w:rsidRPr="008B3DE3">
        <w:t xml:space="preserve">Таблица </w:t>
      </w:r>
      <w:r w:rsidR="00136B61" w:rsidRPr="008B3DE3">
        <w:t>8</w:t>
      </w:r>
      <w:r w:rsidR="009B183D">
        <w:t xml:space="preserve"> </w:t>
      </w:r>
      <w:r w:rsidRPr="008B3DE3">
        <w:t>Анализ</w:t>
      </w:r>
      <w:r w:rsidR="00410286" w:rsidRPr="008B3DE3">
        <w:t xml:space="preserve"> состава и движения дебиторской</w:t>
      </w:r>
      <w:r w:rsidR="009B183D">
        <w:t xml:space="preserve"> </w:t>
      </w:r>
      <w:r w:rsidRPr="008B3DE3">
        <w:t>и кредиторской задолженности</w:t>
      </w:r>
      <w:r w:rsidR="00410286" w:rsidRPr="008B3DE3">
        <w:t xml:space="preserve"> за 2008 – 2009 гг.</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1134"/>
        <w:gridCol w:w="1276"/>
        <w:gridCol w:w="1134"/>
        <w:gridCol w:w="1276"/>
        <w:gridCol w:w="1134"/>
      </w:tblGrid>
      <w:tr w:rsidR="000C55F0" w:rsidRPr="008B3DE3" w:rsidTr="009B183D">
        <w:tc>
          <w:tcPr>
            <w:tcW w:w="3260" w:type="dxa"/>
            <w:vMerge w:val="restart"/>
            <w:vAlign w:val="center"/>
          </w:tcPr>
          <w:p w:rsidR="000C55F0" w:rsidRPr="008B3DE3" w:rsidRDefault="000C55F0" w:rsidP="009B183D">
            <w:r w:rsidRPr="008B3DE3">
              <w:t>Показатели</w:t>
            </w:r>
          </w:p>
        </w:tc>
        <w:tc>
          <w:tcPr>
            <w:tcW w:w="2410" w:type="dxa"/>
            <w:gridSpan w:val="2"/>
            <w:vAlign w:val="center"/>
          </w:tcPr>
          <w:p w:rsidR="000C55F0" w:rsidRPr="008B3DE3" w:rsidRDefault="000C55F0" w:rsidP="009B183D">
            <w:r w:rsidRPr="008B3DE3">
              <w:t>2008 г.</w:t>
            </w:r>
          </w:p>
        </w:tc>
        <w:tc>
          <w:tcPr>
            <w:tcW w:w="2410" w:type="dxa"/>
            <w:gridSpan w:val="2"/>
            <w:vAlign w:val="center"/>
          </w:tcPr>
          <w:p w:rsidR="000C55F0" w:rsidRPr="008B3DE3" w:rsidRDefault="000C55F0" w:rsidP="009B183D">
            <w:r w:rsidRPr="008B3DE3">
              <w:t>2009 г.</w:t>
            </w:r>
          </w:p>
        </w:tc>
        <w:tc>
          <w:tcPr>
            <w:tcW w:w="1134" w:type="dxa"/>
            <w:vMerge w:val="restart"/>
            <w:vAlign w:val="center"/>
          </w:tcPr>
          <w:p w:rsidR="000C55F0" w:rsidRPr="008B3DE3" w:rsidRDefault="000C55F0" w:rsidP="009B183D">
            <w:r w:rsidRPr="008B3DE3">
              <w:t>Отклонение</w:t>
            </w:r>
            <w:r w:rsidR="006B640F" w:rsidRPr="008B3DE3">
              <w:t xml:space="preserve"> </w:t>
            </w:r>
            <w:r w:rsidRPr="008B3DE3">
              <w:t>(+,-)</w:t>
            </w:r>
          </w:p>
        </w:tc>
      </w:tr>
      <w:tr w:rsidR="000C55F0" w:rsidRPr="008B3DE3" w:rsidTr="009B183D">
        <w:tc>
          <w:tcPr>
            <w:tcW w:w="3260" w:type="dxa"/>
            <w:vMerge/>
            <w:vAlign w:val="center"/>
          </w:tcPr>
          <w:p w:rsidR="000C55F0" w:rsidRPr="008B3DE3" w:rsidRDefault="000C55F0" w:rsidP="009B183D"/>
        </w:tc>
        <w:tc>
          <w:tcPr>
            <w:tcW w:w="1134" w:type="dxa"/>
            <w:vAlign w:val="center"/>
          </w:tcPr>
          <w:p w:rsidR="000C55F0" w:rsidRPr="008B3DE3" w:rsidRDefault="000C55F0" w:rsidP="009B183D">
            <w:r w:rsidRPr="008B3DE3">
              <w:t>Тыс.руб.</w:t>
            </w:r>
          </w:p>
        </w:tc>
        <w:tc>
          <w:tcPr>
            <w:tcW w:w="1276" w:type="dxa"/>
            <w:vAlign w:val="center"/>
          </w:tcPr>
          <w:p w:rsidR="000C55F0" w:rsidRPr="008B3DE3" w:rsidRDefault="000C55F0" w:rsidP="009B183D">
            <w:r w:rsidRPr="008B3DE3">
              <w:t>Уд. вес, %</w:t>
            </w:r>
          </w:p>
        </w:tc>
        <w:tc>
          <w:tcPr>
            <w:tcW w:w="1134" w:type="dxa"/>
            <w:vAlign w:val="center"/>
          </w:tcPr>
          <w:p w:rsidR="000C55F0" w:rsidRPr="008B3DE3" w:rsidRDefault="000C55F0" w:rsidP="009B183D">
            <w:r w:rsidRPr="008B3DE3">
              <w:t>Тыс.руб.</w:t>
            </w:r>
          </w:p>
        </w:tc>
        <w:tc>
          <w:tcPr>
            <w:tcW w:w="1276" w:type="dxa"/>
            <w:vAlign w:val="center"/>
          </w:tcPr>
          <w:p w:rsidR="000C55F0" w:rsidRPr="008B3DE3" w:rsidRDefault="000C55F0" w:rsidP="009B183D">
            <w:r w:rsidRPr="008B3DE3">
              <w:t>Уд. вес, %</w:t>
            </w:r>
          </w:p>
        </w:tc>
        <w:tc>
          <w:tcPr>
            <w:tcW w:w="1134" w:type="dxa"/>
            <w:vMerge/>
            <w:vAlign w:val="center"/>
          </w:tcPr>
          <w:p w:rsidR="000C55F0" w:rsidRPr="008B3DE3" w:rsidRDefault="000C55F0" w:rsidP="009B183D"/>
        </w:tc>
      </w:tr>
      <w:tr w:rsidR="00410286" w:rsidRPr="008B3DE3" w:rsidTr="009B183D">
        <w:tc>
          <w:tcPr>
            <w:tcW w:w="3260" w:type="dxa"/>
            <w:vAlign w:val="center"/>
          </w:tcPr>
          <w:p w:rsidR="00410286" w:rsidRPr="008B3DE3" w:rsidRDefault="00410286" w:rsidP="009B183D">
            <w:r w:rsidRPr="008B3DE3">
              <w:t>1</w:t>
            </w:r>
          </w:p>
        </w:tc>
        <w:tc>
          <w:tcPr>
            <w:tcW w:w="1134" w:type="dxa"/>
            <w:vAlign w:val="center"/>
          </w:tcPr>
          <w:p w:rsidR="00410286" w:rsidRPr="008B3DE3" w:rsidRDefault="00410286" w:rsidP="009B183D">
            <w:r w:rsidRPr="008B3DE3">
              <w:t>2</w:t>
            </w:r>
          </w:p>
        </w:tc>
        <w:tc>
          <w:tcPr>
            <w:tcW w:w="1276" w:type="dxa"/>
            <w:vAlign w:val="center"/>
          </w:tcPr>
          <w:p w:rsidR="00410286" w:rsidRPr="008B3DE3" w:rsidRDefault="00410286" w:rsidP="009B183D">
            <w:r w:rsidRPr="008B3DE3">
              <w:t>3</w:t>
            </w:r>
          </w:p>
        </w:tc>
        <w:tc>
          <w:tcPr>
            <w:tcW w:w="1134" w:type="dxa"/>
            <w:vAlign w:val="center"/>
          </w:tcPr>
          <w:p w:rsidR="00410286" w:rsidRPr="008B3DE3" w:rsidRDefault="00410286" w:rsidP="009B183D">
            <w:r w:rsidRPr="008B3DE3">
              <w:t>4</w:t>
            </w:r>
          </w:p>
        </w:tc>
        <w:tc>
          <w:tcPr>
            <w:tcW w:w="1276" w:type="dxa"/>
            <w:vAlign w:val="center"/>
          </w:tcPr>
          <w:p w:rsidR="00410286" w:rsidRPr="008B3DE3" w:rsidRDefault="00410286" w:rsidP="009B183D">
            <w:r w:rsidRPr="008B3DE3">
              <w:t>5</w:t>
            </w:r>
          </w:p>
        </w:tc>
        <w:tc>
          <w:tcPr>
            <w:tcW w:w="1134" w:type="dxa"/>
            <w:vAlign w:val="center"/>
          </w:tcPr>
          <w:p w:rsidR="00410286" w:rsidRPr="008B3DE3" w:rsidRDefault="00410286" w:rsidP="009B183D">
            <w:r w:rsidRPr="008B3DE3">
              <w:t>6</w:t>
            </w:r>
          </w:p>
        </w:tc>
      </w:tr>
      <w:tr w:rsidR="00D5127B" w:rsidRPr="008B3DE3" w:rsidTr="009B183D">
        <w:tc>
          <w:tcPr>
            <w:tcW w:w="3260" w:type="dxa"/>
          </w:tcPr>
          <w:p w:rsidR="00D5127B" w:rsidRPr="008B3DE3" w:rsidRDefault="00D5127B" w:rsidP="009B183D">
            <w:r w:rsidRPr="008B3DE3">
              <w:t>Дебиторская задолженность:</w:t>
            </w:r>
          </w:p>
          <w:p w:rsidR="00D5127B" w:rsidRPr="008B3DE3" w:rsidRDefault="00D5127B" w:rsidP="009B183D">
            <w:r w:rsidRPr="008B3DE3">
              <w:t>краткосрочная - всего</w:t>
            </w:r>
          </w:p>
        </w:tc>
        <w:tc>
          <w:tcPr>
            <w:tcW w:w="1134" w:type="dxa"/>
            <w:vAlign w:val="bottom"/>
          </w:tcPr>
          <w:p w:rsidR="00D5127B" w:rsidRPr="008B3DE3" w:rsidRDefault="00D5127B" w:rsidP="009B183D">
            <w:r w:rsidRPr="008B3DE3">
              <w:t>48098</w:t>
            </w:r>
          </w:p>
        </w:tc>
        <w:tc>
          <w:tcPr>
            <w:tcW w:w="1276" w:type="dxa"/>
            <w:vAlign w:val="bottom"/>
          </w:tcPr>
          <w:p w:rsidR="00D5127B" w:rsidRPr="008B3DE3" w:rsidRDefault="00D5127B" w:rsidP="009B183D">
            <w:r w:rsidRPr="008B3DE3">
              <w:t>100</w:t>
            </w:r>
          </w:p>
        </w:tc>
        <w:tc>
          <w:tcPr>
            <w:tcW w:w="1134" w:type="dxa"/>
            <w:vAlign w:val="bottom"/>
          </w:tcPr>
          <w:p w:rsidR="006B640F" w:rsidRPr="008B3DE3" w:rsidRDefault="006B640F" w:rsidP="009B183D">
            <w:r w:rsidRPr="008B3DE3">
              <w:t>18031</w:t>
            </w:r>
          </w:p>
        </w:tc>
        <w:tc>
          <w:tcPr>
            <w:tcW w:w="1276" w:type="dxa"/>
            <w:vAlign w:val="bottom"/>
          </w:tcPr>
          <w:p w:rsidR="00D5127B" w:rsidRPr="008B3DE3" w:rsidRDefault="00D5127B" w:rsidP="009B183D">
            <w:r w:rsidRPr="008B3DE3">
              <w:t>100</w:t>
            </w:r>
          </w:p>
        </w:tc>
        <w:tc>
          <w:tcPr>
            <w:tcW w:w="1134" w:type="dxa"/>
            <w:vAlign w:val="bottom"/>
          </w:tcPr>
          <w:p w:rsidR="00D5127B" w:rsidRPr="008B3DE3" w:rsidRDefault="00D5127B" w:rsidP="009B183D">
            <w:r w:rsidRPr="008B3DE3">
              <w:t>-</w:t>
            </w:r>
            <w:r w:rsidR="006B640F" w:rsidRPr="008B3DE3">
              <w:t xml:space="preserve"> 30067</w:t>
            </w:r>
          </w:p>
        </w:tc>
      </w:tr>
      <w:tr w:rsidR="00D5127B" w:rsidRPr="008B3DE3" w:rsidTr="009B183D">
        <w:tc>
          <w:tcPr>
            <w:tcW w:w="3260" w:type="dxa"/>
          </w:tcPr>
          <w:p w:rsidR="00D5127B" w:rsidRPr="008B3DE3" w:rsidRDefault="00D5127B" w:rsidP="009B183D">
            <w:r w:rsidRPr="008B3DE3">
              <w:t>в т.ч.: расчёты с покупателями и заказчиками</w:t>
            </w:r>
          </w:p>
        </w:tc>
        <w:tc>
          <w:tcPr>
            <w:tcW w:w="1134" w:type="dxa"/>
            <w:vAlign w:val="bottom"/>
          </w:tcPr>
          <w:p w:rsidR="00D5127B" w:rsidRPr="008B3DE3" w:rsidRDefault="00D5127B" w:rsidP="009B183D">
            <w:r w:rsidRPr="008B3DE3">
              <w:t>36046</w:t>
            </w:r>
          </w:p>
        </w:tc>
        <w:tc>
          <w:tcPr>
            <w:tcW w:w="1276" w:type="dxa"/>
            <w:vAlign w:val="bottom"/>
          </w:tcPr>
          <w:p w:rsidR="00D5127B" w:rsidRPr="008B3DE3" w:rsidRDefault="00D5127B" w:rsidP="009B183D">
            <w:r w:rsidRPr="008B3DE3">
              <w:t>74,9</w:t>
            </w:r>
          </w:p>
        </w:tc>
        <w:tc>
          <w:tcPr>
            <w:tcW w:w="1134" w:type="dxa"/>
            <w:vAlign w:val="bottom"/>
          </w:tcPr>
          <w:p w:rsidR="006B640F" w:rsidRPr="008B3DE3" w:rsidRDefault="006B640F" w:rsidP="009B183D">
            <w:r w:rsidRPr="008B3DE3">
              <w:t>8524</w:t>
            </w:r>
          </w:p>
        </w:tc>
        <w:tc>
          <w:tcPr>
            <w:tcW w:w="1276" w:type="dxa"/>
            <w:vAlign w:val="bottom"/>
          </w:tcPr>
          <w:p w:rsidR="006B640F" w:rsidRPr="008B3DE3" w:rsidRDefault="006B640F" w:rsidP="009B183D">
            <w:r w:rsidRPr="008B3DE3">
              <w:t>47,2</w:t>
            </w:r>
          </w:p>
        </w:tc>
        <w:tc>
          <w:tcPr>
            <w:tcW w:w="1134" w:type="dxa"/>
            <w:vAlign w:val="bottom"/>
          </w:tcPr>
          <w:p w:rsidR="006B640F" w:rsidRPr="008B3DE3" w:rsidRDefault="006B640F" w:rsidP="009B183D">
            <w:r w:rsidRPr="008B3DE3">
              <w:t>- 27522</w:t>
            </w:r>
          </w:p>
        </w:tc>
      </w:tr>
      <w:tr w:rsidR="00D5127B" w:rsidRPr="008B3DE3" w:rsidTr="009B183D">
        <w:tc>
          <w:tcPr>
            <w:tcW w:w="3260" w:type="dxa"/>
          </w:tcPr>
          <w:p w:rsidR="00D5127B" w:rsidRPr="008B3DE3" w:rsidRDefault="00D5127B" w:rsidP="009B183D">
            <w:r w:rsidRPr="008B3DE3">
              <w:t>прочая</w:t>
            </w:r>
          </w:p>
        </w:tc>
        <w:tc>
          <w:tcPr>
            <w:tcW w:w="1134" w:type="dxa"/>
            <w:vAlign w:val="bottom"/>
          </w:tcPr>
          <w:p w:rsidR="00D5127B" w:rsidRPr="008B3DE3" w:rsidRDefault="00D5127B" w:rsidP="009B183D">
            <w:r w:rsidRPr="008B3DE3">
              <w:t>12052</w:t>
            </w:r>
          </w:p>
        </w:tc>
        <w:tc>
          <w:tcPr>
            <w:tcW w:w="1276" w:type="dxa"/>
            <w:vAlign w:val="bottom"/>
          </w:tcPr>
          <w:p w:rsidR="00D5127B" w:rsidRPr="008B3DE3" w:rsidRDefault="00D5127B" w:rsidP="009B183D">
            <w:r w:rsidRPr="008B3DE3">
              <w:t>25,1</w:t>
            </w:r>
          </w:p>
        </w:tc>
        <w:tc>
          <w:tcPr>
            <w:tcW w:w="1134" w:type="dxa"/>
            <w:vAlign w:val="bottom"/>
          </w:tcPr>
          <w:p w:rsidR="00D5127B" w:rsidRPr="008B3DE3" w:rsidRDefault="006B640F" w:rsidP="009B183D">
            <w:r w:rsidRPr="008B3DE3">
              <w:t>9507</w:t>
            </w:r>
          </w:p>
        </w:tc>
        <w:tc>
          <w:tcPr>
            <w:tcW w:w="1276" w:type="dxa"/>
            <w:vAlign w:val="bottom"/>
          </w:tcPr>
          <w:p w:rsidR="00D5127B" w:rsidRPr="008B3DE3" w:rsidRDefault="006B640F" w:rsidP="009B183D">
            <w:r w:rsidRPr="008B3DE3">
              <w:t>52,8</w:t>
            </w:r>
          </w:p>
        </w:tc>
        <w:tc>
          <w:tcPr>
            <w:tcW w:w="1134" w:type="dxa"/>
            <w:vAlign w:val="bottom"/>
          </w:tcPr>
          <w:p w:rsidR="00D5127B" w:rsidRPr="008B3DE3" w:rsidRDefault="006B640F" w:rsidP="009B183D">
            <w:r w:rsidRPr="008B3DE3">
              <w:t>- 2545</w:t>
            </w:r>
          </w:p>
        </w:tc>
      </w:tr>
      <w:tr w:rsidR="00D5127B" w:rsidRPr="008B3DE3" w:rsidTr="009B183D">
        <w:tc>
          <w:tcPr>
            <w:tcW w:w="3260" w:type="dxa"/>
          </w:tcPr>
          <w:p w:rsidR="00D5127B" w:rsidRPr="008B3DE3" w:rsidRDefault="00D5127B" w:rsidP="009B183D">
            <w:r w:rsidRPr="008B3DE3">
              <w:t>Итого</w:t>
            </w:r>
          </w:p>
        </w:tc>
        <w:tc>
          <w:tcPr>
            <w:tcW w:w="1134" w:type="dxa"/>
            <w:vAlign w:val="bottom"/>
          </w:tcPr>
          <w:p w:rsidR="00D5127B" w:rsidRPr="008B3DE3" w:rsidRDefault="00D5127B" w:rsidP="009B183D">
            <w:r w:rsidRPr="008B3DE3">
              <w:t>48098</w:t>
            </w:r>
          </w:p>
        </w:tc>
        <w:tc>
          <w:tcPr>
            <w:tcW w:w="1276" w:type="dxa"/>
            <w:vAlign w:val="bottom"/>
          </w:tcPr>
          <w:p w:rsidR="00D5127B" w:rsidRPr="008B3DE3" w:rsidRDefault="00D5127B" w:rsidP="009B183D">
            <w:r w:rsidRPr="008B3DE3">
              <w:t>100</w:t>
            </w:r>
          </w:p>
        </w:tc>
        <w:tc>
          <w:tcPr>
            <w:tcW w:w="1134" w:type="dxa"/>
            <w:vAlign w:val="bottom"/>
          </w:tcPr>
          <w:p w:rsidR="00D5127B" w:rsidRPr="008B3DE3" w:rsidRDefault="00F2228B" w:rsidP="009B183D">
            <w:r w:rsidRPr="008B3DE3">
              <w:t>18031</w:t>
            </w:r>
          </w:p>
        </w:tc>
        <w:tc>
          <w:tcPr>
            <w:tcW w:w="1276" w:type="dxa"/>
            <w:vAlign w:val="bottom"/>
          </w:tcPr>
          <w:p w:rsidR="00D5127B" w:rsidRPr="008B3DE3" w:rsidRDefault="00D5127B" w:rsidP="009B183D">
            <w:r w:rsidRPr="008B3DE3">
              <w:t>100</w:t>
            </w:r>
          </w:p>
        </w:tc>
        <w:tc>
          <w:tcPr>
            <w:tcW w:w="1134" w:type="dxa"/>
            <w:vAlign w:val="bottom"/>
          </w:tcPr>
          <w:p w:rsidR="00D5127B" w:rsidRPr="008B3DE3" w:rsidRDefault="00D5127B" w:rsidP="009B183D">
            <w:r w:rsidRPr="008B3DE3">
              <w:t>0</w:t>
            </w:r>
          </w:p>
        </w:tc>
      </w:tr>
      <w:tr w:rsidR="00D5127B" w:rsidRPr="008B3DE3" w:rsidTr="009B183D">
        <w:trPr>
          <w:trHeight w:val="227"/>
        </w:trPr>
        <w:tc>
          <w:tcPr>
            <w:tcW w:w="3260" w:type="dxa"/>
          </w:tcPr>
          <w:p w:rsidR="00D5127B" w:rsidRPr="008B3DE3" w:rsidRDefault="00D5127B" w:rsidP="009B183D">
            <w:r w:rsidRPr="008B3DE3">
              <w:t>Кредиторская задолженность:</w:t>
            </w:r>
          </w:p>
        </w:tc>
        <w:tc>
          <w:tcPr>
            <w:tcW w:w="1134" w:type="dxa"/>
            <w:vAlign w:val="bottom"/>
          </w:tcPr>
          <w:p w:rsidR="00D5127B" w:rsidRPr="008B3DE3" w:rsidRDefault="00D5127B" w:rsidP="009B183D">
            <w:r w:rsidRPr="008B3DE3">
              <w:t>112780</w:t>
            </w:r>
          </w:p>
        </w:tc>
        <w:tc>
          <w:tcPr>
            <w:tcW w:w="1276" w:type="dxa"/>
            <w:vAlign w:val="bottom"/>
          </w:tcPr>
          <w:p w:rsidR="00DD6A2A" w:rsidRPr="008B3DE3" w:rsidRDefault="00F2228B" w:rsidP="009B183D">
            <w:r w:rsidRPr="008B3DE3">
              <w:t>60,05</w:t>
            </w:r>
          </w:p>
        </w:tc>
        <w:tc>
          <w:tcPr>
            <w:tcW w:w="1134" w:type="dxa"/>
            <w:vAlign w:val="bottom"/>
          </w:tcPr>
          <w:p w:rsidR="00D5127B" w:rsidRPr="008B3DE3" w:rsidRDefault="00DD6A2A" w:rsidP="009B183D">
            <w:r w:rsidRPr="008B3DE3">
              <w:t>133819</w:t>
            </w:r>
          </w:p>
        </w:tc>
        <w:tc>
          <w:tcPr>
            <w:tcW w:w="1276" w:type="dxa"/>
            <w:vAlign w:val="bottom"/>
          </w:tcPr>
          <w:p w:rsidR="00D5127B" w:rsidRPr="008B3DE3" w:rsidRDefault="00005771" w:rsidP="009B183D">
            <w:r w:rsidRPr="008B3DE3">
              <w:t>55,6</w:t>
            </w:r>
          </w:p>
        </w:tc>
        <w:tc>
          <w:tcPr>
            <w:tcW w:w="1134" w:type="dxa"/>
            <w:vAlign w:val="bottom"/>
          </w:tcPr>
          <w:p w:rsidR="00DD6A2A" w:rsidRPr="008B3DE3" w:rsidRDefault="00005771" w:rsidP="009B183D">
            <w:r w:rsidRPr="008B3DE3">
              <w:t>+ 21039</w:t>
            </w:r>
          </w:p>
        </w:tc>
      </w:tr>
      <w:tr w:rsidR="00D5127B" w:rsidRPr="008B3DE3" w:rsidTr="009B183D">
        <w:tc>
          <w:tcPr>
            <w:tcW w:w="3260" w:type="dxa"/>
          </w:tcPr>
          <w:p w:rsidR="00D5127B" w:rsidRPr="008B3DE3" w:rsidRDefault="00D5127B" w:rsidP="009B183D">
            <w:r w:rsidRPr="008B3DE3">
              <w:t>в т.ч.: расчёты с поставщиками и подрядчиками</w:t>
            </w:r>
          </w:p>
        </w:tc>
        <w:tc>
          <w:tcPr>
            <w:tcW w:w="1134" w:type="dxa"/>
            <w:vAlign w:val="bottom"/>
          </w:tcPr>
          <w:p w:rsidR="00D5127B" w:rsidRPr="008B3DE3" w:rsidRDefault="00D5127B" w:rsidP="009B183D">
            <w:r w:rsidRPr="008B3DE3">
              <w:t>7495</w:t>
            </w:r>
          </w:p>
        </w:tc>
        <w:tc>
          <w:tcPr>
            <w:tcW w:w="1276" w:type="dxa"/>
            <w:vAlign w:val="bottom"/>
          </w:tcPr>
          <w:p w:rsidR="00DD6A2A" w:rsidRPr="008B3DE3" w:rsidRDefault="00F2228B" w:rsidP="009B183D">
            <w:r w:rsidRPr="008B3DE3">
              <w:t>3,99</w:t>
            </w:r>
          </w:p>
        </w:tc>
        <w:tc>
          <w:tcPr>
            <w:tcW w:w="1134" w:type="dxa"/>
            <w:vAlign w:val="bottom"/>
          </w:tcPr>
          <w:p w:rsidR="00DD6A2A" w:rsidRPr="008B3DE3" w:rsidRDefault="00DD6A2A" w:rsidP="009B183D">
            <w:r w:rsidRPr="008B3DE3">
              <w:t>19397</w:t>
            </w:r>
          </w:p>
        </w:tc>
        <w:tc>
          <w:tcPr>
            <w:tcW w:w="1276" w:type="dxa"/>
            <w:vAlign w:val="bottom"/>
          </w:tcPr>
          <w:p w:rsidR="00F2228B" w:rsidRPr="008B3DE3" w:rsidRDefault="00F2228B" w:rsidP="009B183D">
            <w:r w:rsidRPr="008B3DE3">
              <w:t>8,05</w:t>
            </w:r>
          </w:p>
        </w:tc>
        <w:tc>
          <w:tcPr>
            <w:tcW w:w="1134" w:type="dxa"/>
            <w:vAlign w:val="bottom"/>
          </w:tcPr>
          <w:p w:rsidR="00005771" w:rsidRPr="008B3DE3" w:rsidRDefault="00005771" w:rsidP="009B183D">
            <w:r w:rsidRPr="008B3DE3">
              <w:t>+ 11902</w:t>
            </w:r>
          </w:p>
        </w:tc>
      </w:tr>
      <w:tr w:rsidR="00D5127B" w:rsidRPr="008B3DE3" w:rsidTr="009B183D">
        <w:tc>
          <w:tcPr>
            <w:tcW w:w="3260" w:type="dxa"/>
          </w:tcPr>
          <w:p w:rsidR="00D5127B" w:rsidRPr="008B3DE3" w:rsidRDefault="00D5127B" w:rsidP="009B183D">
            <w:r w:rsidRPr="008B3DE3">
              <w:t>расчёты по налогам и сборам</w:t>
            </w:r>
          </w:p>
        </w:tc>
        <w:tc>
          <w:tcPr>
            <w:tcW w:w="1134" w:type="dxa"/>
            <w:vAlign w:val="bottom"/>
          </w:tcPr>
          <w:p w:rsidR="00D5127B" w:rsidRPr="008B3DE3" w:rsidRDefault="00D5127B" w:rsidP="009B183D">
            <w:r w:rsidRPr="008B3DE3">
              <w:t>16348</w:t>
            </w:r>
          </w:p>
        </w:tc>
        <w:tc>
          <w:tcPr>
            <w:tcW w:w="1276" w:type="dxa"/>
            <w:vAlign w:val="bottom"/>
          </w:tcPr>
          <w:p w:rsidR="00D5127B" w:rsidRPr="008B3DE3" w:rsidRDefault="00F2228B" w:rsidP="009B183D">
            <w:r w:rsidRPr="008B3DE3">
              <w:t>8,7</w:t>
            </w:r>
          </w:p>
        </w:tc>
        <w:tc>
          <w:tcPr>
            <w:tcW w:w="1134" w:type="dxa"/>
            <w:vAlign w:val="bottom"/>
          </w:tcPr>
          <w:p w:rsidR="00D5127B" w:rsidRPr="008B3DE3" w:rsidRDefault="00DD6A2A" w:rsidP="009B183D">
            <w:r w:rsidRPr="008B3DE3">
              <w:t>24049</w:t>
            </w:r>
          </w:p>
        </w:tc>
        <w:tc>
          <w:tcPr>
            <w:tcW w:w="1276" w:type="dxa"/>
            <w:vAlign w:val="bottom"/>
          </w:tcPr>
          <w:p w:rsidR="00D5127B" w:rsidRPr="008B3DE3" w:rsidRDefault="00F2228B" w:rsidP="009B183D">
            <w:r w:rsidRPr="008B3DE3">
              <w:t>9,99</w:t>
            </w:r>
          </w:p>
        </w:tc>
        <w:tc>
          <w:tcPr>
            <w:tcW w:w="1134" w:type="dxa"/>
            <w:vAlign w:val="bottom"/>
          </w:tcPr>
          <w:p w:rsidR="00D5127B" w:rsidRPr="008B3DE3" w:rsidRDefault="00005771" w:rsidP="009B183D">
            <w:r w:rsidRPr="008B3DE3">
              <w:t>+ 7701</w:t>
            </w:r>
          </w:p>
        </w:tc>
      </w:tr>
      <w:tr w:rsidR="00D5127B" w:rsidRPr="008B3DE3" w:rsidTr="009B183D">
        <w:tc>
          <w:tcPr>
            <w:tcW w:w="3260" w:type="dxa"/>
          </w:tcPr>
          <w:p w:rsidR="00D5127B" w:rsidRPr="008B3DE3" w:rsidRDefault="00D5127B" w:rsidP="009B183D">
            <w:r w:rsidRPr="008B3DE3">
              <w:t>прочая</w:t>
            </w:r>
          </w:p>
        </w:tc>
        <w:tc>
          <w:tcPr>
            <w:tcW w:w="1134" w:type="dxa"/>
            <w:vAlign w:val="bottom"/>
          </w:tcPr>
          <w:p w:rsidR="00D5127B" w:rsidRPr="008B3DE3" w:rsidRDefault="00D5127B" w:rsidP="009B183D">
            <w:r w:rsidRPr="008B3DE3">
              <w:t>77239</w:t>
            </w:r>
          </w:p>
        </w:tc>
        <w:tc>
          <w:tcPr>
            <w:tcW w:w="1276" w:type="dxa"/>
            <w:vAlign w:val="bottom"/>
          </w:tcPr>
          <w:p w:rsidR="00D5127B" w:rsidRPr="008B3DE3" w:rsidRDefault="00F2228B" w:rsidP="009B183D">
            <w:r w:rsidRPr="008B3DE3">
              <w:t>41,1</w:t>
            </w:r>
          </w:p>
        </w:tc>
        <w:tc>
          <w:tcPr>
            <w:tcW w:w="1134" w:type="dxa"/>
            <w:vAlign w:val="bottom"/>
          </w:tcPr>
          <w:p w:rsidR="00D5127B" w:rsidRPr="008B3DE3" w:rsidRDefault="00DD6A2A" w:rsidP="009B183D">
            <w:r w:rsidRPr="008B3DE3">
              <w:t>72376</w:t>
            </w:r>
          </w:p>
        </w:tc>
        <w:tc>
          <w:tcPr>
            <w:tcW w:w="1276" w:type="dxa"/>
            <w:vAlign w:val="bottom"/>
          </w:tcPr>
          <w:p w:rsidR="00D5127B" w:rsidRPr="008B3DE3" w:rsidRDefault="00F2228B" w:rsidP="009B183D">
            <w:r w:rsidRPr="008B3DE3">
              <w:t>30,05</w:t>
            </w:r>
          </w:p>
        </w:tc>
        <w:tc>
          <w:tcPr>
            <w:tcW w:w="1134" w:type="dxa"/>
            <w:vAlign w:val="bottom"/>
          </w:tcPr>
          <w:p w:rsidR="00D5127B" w:rsidRPr="008B3DE3" w:rsidRDefault="00005771" w:rsidP="009B183D">
            <w:r w:rsidRPr="008B3DE3">
              <w:t>- 4863</w:t>
            </w:r>
          </w:p>
        </w:tc>
      </w:tr>
      <w:tr w:rsidR="00005771" w:rsidRPr="008B3DE3" w:rsidTr="009B183D">
        <w:tc>
          <w:tcPr>
            <w:tcW w:w="3260" w:type="dxa"/>
          </w:tcPr>
          <w:p w:rsidR="00005771" w:rsidRPr="008B3DE3" w:rsidRDefault="00005771" w:rsidP="009B183D">
            <w:r w:rsidRPr="008B3DE3">
              <w:t>Займы и кредиты</w:t>
            </w:r>
          </w:p>
        </w:tc>
        <w:tc>
          <w:tcPr>
            <w:tcW w:w="1134" w:type="dxa"/>
            <w:vAlign w:val="bottom"/>
          </w:tcPr>
          <w:p w:rsidR="00005771" w:rsidRPr="008B3DE3" w:rsidRDefault="00005771" w:rsidP="009B183D">
            <w:r w:rsidRPr="008B3DE3">
              <w:t>75018</w:t>
            </w:r>
          </w:p>
        </w:tc>
        <w:tc>
          <w:tcPr>
            <w:tcW w:w="1276" w:type="dxa"/>
            <w:vAlign w:val="bottom"/>
          </w:tcPr>
          <w:p w:rsidR="00005771" w:rsidRPr="008B3DE3" w:rsidRDefault="00F2228B" w:rsidP="009B183D">
            <w:r w:rsidRPr="008B3DE3">
              <w:t>39,9</w:t>
            </w:r>
          </w:p>
        </w:tc>
        <w:tc>
          <w:tcPr>
            <w:tcW w:w="1134" w:type="dxa"/>
            <w:vAlign w:val="bottom"/>
          </w:tcPr>
          <w:p w:rsidR="00005771" w:rsidRPr="008B3DE3" w:rsidRDefault="00005771" w:rsidP="009B183D">
            <w:r w:rsidRPr="008B3DE3">
              <w:t>107007</w:t>
            </w:r>
          </w:p>
        </w:tc>
        <w:tc>
          <w:tcPr>
            <w:tcW w:w="1276" w:type="dxa"/>
            <w:vAlign w:val="bottom"/>
          </w:tcPr>
          <w:p w:rsidR="00005771" w:rsidRPr="008B3DE3" w:rsidRDefault="00005771" w:rsidP="009B183D">
            <w:r w:rsidRPr="008B3DE3">
              <w:t>44,4</w:t>
            </w:r>
          </w:p>
        </w:tc>
        <w:tc>
          <w:tcPr>
            <w:tcW w:w="1134" w:type="dxa"/>
            <w:vAlign w:val="bottom"/>
          </w:tcPr>
          <w:p w:rsidR="00005771" w:rsidRPr="008B3DE3" w:rsidRDefault="00005771" w:rsidP="009B183D">
            <w:r w:rsidRPr="008B3DE3">
              <w:t>+31989</w:t>
            </w:r>
          </w:p>
        </w:tc>
      </w:tr>
      <w:tr w:rsidR="00D5127B" w:rsidRPr="008B3DE3" w:rsidTr="009B183D">
        <w:trPr>
          <w:trHeight w:val="70"/>
        </w:trPr>
        <w:tc>
          <w:tcPr>
            <w:tcW w:w="3260" w:type="dxa"/>
          </w:tcPr>
          <w:p w:rsidR="00D5127B" w:rsidRPr="008B3DE3" w:rsidRDefault="00D5127B" w:rsidP="009B183D">
            <w:r w:rsidRPr="008B3DE3">
              <w:t>Итого</w:t>
            </w:r>
          </w:p>
        </w:tc>
        <w:tc>
          <w:tcPr>
            <w:tcW w:w="1134" w:type="dxa"/>
            <w:vAlign w:val="bottom"/>
          </w:tcPr>
          <w:p w:rsidR="00D5127B" w:rsidRPr="008B3DE3" w:rsidRDefault="00D5127B" w:rsidP="009B183D">
            <w:r w:rsidRPr="008B3DE3">
              <w:t>1</w:t>
            </w:r>
            <w:r w:rsidR="00005771" w:rsidRPr="008B3DE3">
              <w:t>87798</w:t>
            </w:r>
          </w:p>
        </w:tc>
        <w:tc>
          <w:tcPr>
            <w:tcW w:w="1276" w:type="dxa"/>
            <w:vAlign w:val="bottom"/>
          </w:tcPr>
          <w:p w:rsidR="00D5127B" w:rsidRPr="008B3DE3" w:rsidRDefault="00D5127B" w:rsidP="009B183D">
            <w:r w:rsidRPr="008B3DE3">
              <w:t>100</w:t>
            </w:r>
          </w:p>
        </w:tc>
        <w:tc>
          <w:tcPr>
            <w:tcW w:w="1134" w:type="dxa"/>
            <w:vAlign w:val="bottom"/>
          </w:tcPr>
          <w:p w:rsidR="00D5127B" w:rsidRPr="008B3DE3" w:rsidRDefault="00005771" w:rsidP="009B183D">
            <w:r w:rsidRPr="008B3DE3">
              <w:t>240826</w:t>
            </w:r>
          </w:p>
        </w:tc>
        <w:tc>
          <w:tcPr>
            <w:tcW w:w="1276" w:type="dxa"/>
            <w:vAlign w:val="bottom"/>
          </w:tcPr>
          <w:p w:rsidR="00D5127B" w:rsidRPr="008B3DE3" w:rsidRDefault="00D5127B" w:rsidP="009B183D">
            <w:r w:rsidRPr="008B3DE3">
              <w:t>100</w:t>
            </w:r>
          </w:p>
        </w:tc>
        <w:tc>
          <w:tcPr>
            <w:tcW w:w="1134" w:type="dxa"/>
            <w:vAlign w:val="bottom"/>
          </w:tcPr>
          <w:p w:rsidR="00D5127B" w:rsidRPr="008B3DE3" w:rsidRDefault="00005771" w:rsidP="009B183D">
            <w:r w:rsidRPr="008B3DE3">
              <w:t>+ 53028</w:t>
            </w:r>
          </w:p>
        </w:tc>
      </w:tr>
    </w:tbl>
    <w:p w:rsidR="006F14B1" w:rsidRPr="008B3DE3" w:rsidRDefault="006F14B1" w:rsidP="008B3DE3">
      <w:pPr>
        <w:pStyle w:val="a3"/>
      </w:pPr>
    </w:p>
    <w:p w:rsidR="00ED2043" w:rsidRPr="008B3DE3" w:rsidRDefault="00ED2043" w:rsidP="008B3DE3">
      <w:pPr>
        <w:pStyle w:val="a3"/>
      </w:pPr>
      <w:r w:rsidRPr="008B3DE3">
        <w:t>Вся задолженность – дебиторская и кредиторская, носит краткосрочный характер, что является положительным фактором. Дебиторская задолженность покупателей и заказчиков снизилась в абсолютном выражении, но увеличилась в структуре задолженности, т.к. прочая задолженность тоже снизилась.</w:t>
      </w:r>
    </w:p>
    <w:p w:rsidR="00ED2043" w:rsidRPr="008B3DE3" w:rsidRDefault="00ED2043" w:rsidP="008B3DE3">
      <w:pPr>
        <w:pStyle w:val="a3"/>
      </w:pPr>
      <w:r w:rsidRPr="008B3DE3">
        <w:t>В составе кредиторской задолженности увеличение произошло по всем видам задолженности. Снижение произошло только в расчётах с поставщиками и подрядчиками.</w:t>
      </w:r>
    </w:p>
    <w:p w:rsidR="007167C8" w:rsidRPr="008B3DE3" w:rsidRDefault="007167C8" w:rsidP="008B3DE3">
      <w:pPr>
        <w:pStyle w:val="a3"/>
      </w:pPr>
    </w:p>
    <w:p w:rsidR="006F14B1" w:rsidRPr="008B3DE3" w:rsidRDefault="006F14B1" w:rsidP="008B3DE3">
      <w:pPr>
        <w:pStyle w:val="a3"/>
        <w:numPr>
          <w:ilvl w:val="0"/>
          <w:numId w:val="20"/>
        </w:numPr>
        <w:ind w:left="0" w:firstLine="709"/>
      </w:pPr>
      <w:r w:rsidRPr="008B3DE3">
        <w:t>Налогообложение предприятия</w:t>
      </w:r>
      <w:r w:rsidR="009B183D">
        <w:t xml:space="preserve"> </w:t>
      </w:r>
      <w:r w:rsidR="00ED2043" w:rsidRPr="008B3DE3">
        <w:t>ОАО «Машиностроительного завода «Искра»</w:t>
      </w:r>
    </w:p>
    <w:p w:rsidR="006F14B1" w:rsidRPr="008B3DE3" w:rsidRDefault="006F14B1" w:rsidP="008B3DE3">
      <w:pPr>
        <w:pStyle w:val="a3"/>
      </w:pPr>
    </w:p>
    <w:p w:rsidR="006F14B1" w:rsidRPr="008B3DE3" w:rsidRDefault="006F14B1" w:rsidP="008B3DE3">
      <w:pPr>
        <w:pStyle w:val="a3"/>
      </w:pPr>
      <w:r w:rsidRPr="008B3DE3">
        <w:t>Согласно НК РФ ОАО «МЗ «Искра» признаётся плательщиками следующих налогов: НДС, налог на прибыль организаций, страховые взносы во внебюджетные фонды, налог на имущество организаций, транспортный налог, выполняет обязанности налогового агента в отношении НДФЛ.</w:t>
      </w:r>
    </w:p>
    <w:p w:rsidR="00FA1DAD" w:rsidRPr="008B3DE3" w:rsidRDefault="00FA1DAD" w:rsidP="008B3DE3">
      <w:pPr>
        <w:pStyle w:val="a3"/>
      </w:pPr>
      <w:r w:rsidRPr="008B3DE3">
        <w:t>Налог на прибыль исчисляется согласно гл. 25 НК РФ «Налог на прибыль организаций».</w:t>
      </w:r>
    </w:p>
    <w:p w:rsidR="00FA1DAD" w:rsidRPr="008B3DE3" w:rsidRDefault="00FA1DAD" w:rsidP="008B3DE3">
      <w:pPr>
        <w:pStyle w:val="a3"/>
      </w:pPr>
      <w:r w:rsidRPr="008B3DE3">
        <w:t>Объект: прибыль, полученная организацией.</w:t>
      </w:r>
    </w:p>
    <w:p w:rsidR="00FA1DAD" w:rsidRPr="008B3DE3" w:rsidRDefault="00FA1DAD" w:rsidP="008B3DE3">
      <w:pPr>
        <w:pStyle w:val="a3"/>
      </w:pPr>
      <w:r w:rsidRPr="008B3DE3">
        <w:t>Налоговый период - календарный год.</w:t>
      </w:r>
    </w:p>
    <w:p w:rsidR="00FA1DAD" w:rsidRPr="008B3DE3" w:rsidRDefault="00FA1DAD" w:rsidP="008B3DE3">
      <w:pPr>
        <w:pStyle w:val="a3"/>
      </w:pPr>
      <w:r w:rsidRPr="008B3DE3">
        <w:t>Отчетный период – квартал, полугодие, 9 мес.</w:t>
      </w:r>
    </w:p>
    <w:p w:rsidR="004E07DA" w:rsidRPr="008B3DE3" w:rsidRDefault="00D57A50" w:rsidP="008B3DE3">
      <w:pPr>
        <w:pStyle w:val="a3"/>
      </w:pPr>
      <w:r w:rsidRPr="008B3DE3">
        <w:t xml:space="preserve">Налог исчисляется по ставке 24 %, а с 1.01.09 г. – 20 </w:t>
      </w:r>
      <w:r w:rsidR="004E07DA" w:rsidRPr="008B3DE3">
        <w:t>% и распределяется по бюджетам:</w:t>
      </w:r>
    </w:p>
    <w:p w:rsidR="004E07DA" w:rsidRPr="008B3DE3" w:rsidRDefault="004E07DA" w:rsidP="008B3DE3">
      <w:pPr>
        <w:pStyle w:val="a3"/>
      </w:pPr>
      <w:r w:rsidRPr="008B3DE3">
        <w:t>в Федеральный бюджет – 2,5 %</w:t>
      </w:r>
    </w:p>
    <w:p w:rsidR="004E07DA" w:rsidRPr="008B3DE3" w:rsidRDefault="004E07DA" w:rsidP="008B3DE3">
      <w:pPr>
        <w:pStyle w:val="a3"/>
      </w:pPr>
      <w:r w:rsidRPr="008B3DE3">
        <w:t>в региональные бюджеты -</w:t>
      </w:r>
      <w:r w:rsidR="009B183D">
        <w:t xml:space="preserve"> </w:t>
      </w:r>
      <w:r w:rsidRPr="008B3DE3">
        <w:t>17,5 %</w:t>
      </w:r>
    </w:p>
    <w:p w:rsidR="00D57A50" w:rsidRPr="008B3DE3" w:rsidRDefault="00D57A50" w:rsidP="008B3DE3">
      <w:pPr>
        <w:pStyle w:val="a3"/>
      </w:pPr>
      <w:r w:rsidRPr="008B3DE3">
        <w:t>Прибыль определяется как разница между полученными доходами и произведенными расходами.</w:t>
      </w:r>
    </w:p>
    <w:p w:rsidR="00D57A50" w:rsidRPr="008B3DE3" w:rsidRDefault="00D57A50" w:rsidP="008B3DE3">
      <w:pPr>
        <w:pStyle w:val="a3"/>
      </w:pPr>
      <w:r w:rsidRPr="008B3DE3">
        <w:t>Полученные организацией доходы классифицируется на:</w:t>
      </w:r>
    </w:p>
    <w:p w:rsidR="00D57A50" w:rsidRPr="008B3DE3" w:rsidRDefault="00410286" w:rsidP="008B3DE3">
      <w:pPr>
        <w:pStyle w:val="a3"/>
      </w:pPr>
      <w:r w:rsidRPr="008B3DE3">
        <w:t>-</w:t>
      </w:r>
      <w:r w:rsidR="00D57A50" w:rsidRPr="008B3DE3">
        <w:t>доходы от реализации</w:t>
      </w:r>
    </w:p>
    <w:p w:rsidR="00D57A50" w:rsidRPr="008B3DE3" w:rsidRDefault="00D57A50" w:rsidP="008B3DE3">
      <w:pPr>
        <w:pStyle w:val="a3"/>
      </w:pPr>
      <w:r w:rsidRPr="008B3DE3">
        <w:t>-внереализационные доходы</w:t>
      </w:r>
    </w:p>
    <w:p w:rsidR="00D57A50" w:rsidRPr="008B3DE3" w:rsidRDefault="00410286" w:rsidP="008B3DE3">
      <w:pPr>
        <w:pStyle w:val="a3"/>
      </w:pPr>
      <w:r w:rsidRPr="008B3DE3">
        <w:t>-</w:t>
      </w:r>
      <w:r w:rsidR="00D57A50" w:rsidRPr="008B3DE3">
        <w:t>доходы, не учитываемые при определение налоговой базы</w:t>
      </w:r>
    </w:p>
    <w:p w:rsidR="00D57A50" w:rsidRPr="008B3DE3" w:rsidRDefault="00410286" w:rsidP="008B3DE3">
      <w:pPr>
        <w:pStyle w:val="a3"/>
      </w:pPr>
      <w:r w:rsidRPr="008B3DE3">
        <w:t>1.</w:t>
      </w:r>
      <w:r w:rsidR="00D57A50" w:rsidRPr="008B3DE3">
        <w:t>Доходы от реализации ТРУ - это выручка от реализации ТРУ как собственного производства, так и</w:t>
      </w:r>
      <w:r w:rsidR="009B183D">
        <w:t xml:space="preserve"> </w:t>
      </w:r>
      <w:r w:rsidR="00D57A50" w:rsidRPr="008B3DE3">
        <w:t>ранее приобретенных, а так же имущественных прав</w:t>
      </w:r>
    </w:p>
    <w:p w:rsidR="00D57A50" w:rsidRPr="008B3DE3" w:rsidRDefault="00D57A50" w:rsidP="008B3DE3">
      <w:pPr>
        <w:pStyle w:val="a3"/>
      </w:pPr>
      <w:r w:rsidRPr="008B3DE3">
        <w:t>Выручка от реализации определяется исходя из всех поступлений, связанных с расчетами за реализуемые ТРУ, выраженных</w:t>
      </w:r>
      <w:r w:rsidR="00CE0EC8" w:rsidRPr="008B3DE3">
        <w:t xml:space="preserve"> в денежной</w:t>
      </w:r>
      <w:r w:rsidRPr="008B3DE3">
        <w:t xml:space="preserve"> или натуральной форме.</w:t>
      </w:r>
    </w:p>
    <w:p w:rsidR="00D57A50" w:rsidRPr="008B3DE3" w:rsidRDefault="00D57A50" w:rsidP="008B3DE3">
      <w:pPr>
        <w:pStyle w:val="a3"/>
      </w:pPr>
      <w:r w:rsidRPr="008B3DE3">
        <w:t>При определении доходов, выраженных в натуральной форме, их размер определяется исходя из рыночных цен на дату получение доходов</w:t>
      </w:r>
    </w:p>
    <w:p w:rsidR="00D57A50" w:rsidRPr="008B3DE3" w:rsidRDefault="00410286" w:rsidP="008B3DE3">
      <w:pPr>
        <w:pStyle w:val="a3"/>
      </w:pPr>
      <w:r w:rsidRPr="008B3DE3">
        <w:t>2.</w:t>
      </w:r>
      <w:r w:rsidR="00D57A50" w:rsidRPr="008B3DE3">
        <w:t>Внереализационн</w:t>
      </w:r>
      <w:r w:rsidR="00CE0EC8" w:rsidRPr="008B3DE3">
        <w:t xml:space="preserve">ые </w:t>
      </w:r>
      <w:r w:rsidR="00D57A50" w:rsidRPr="008B3DE3">
        <w:t>доходы – это доходы, не связанные с основной деятельностью организации. К ним относятся:</w:t>
      </w:r>
    </w:p>
    <w:p w:rsidR="00D57A50" w:rsidRPr="008B3DE3" w:rsidRDefault="00410286" w:rsidP="008B3DE3">
      <w:pPr>
        <w:pStyle w:val="a3"/>
      </w:pPr>
      <w:r w:rsidRPr="008B3DE3">
        <w:t>-</w:t>
      </w:r>
      <w:r w:rsidR="00D57A50" w:rsidRPr="008B3DE3">
        <w:t>доходы от долевого участия в других организациях;</w:t>
      </w:r>
    </w:p>
    <w:p w:rsidR="00D57A50" w:rsidRPr="008B3DE3" w:rsidRDefault="00D57A50" w:rsidP="008B3DE3">
      <w:pPr>
        <w:pStyle w:val="a3"/>
      </w:pPr>
      <w:r w:rsidRPr="008B3DE3">
        <w:t>-доходы в виде положительно курсовых разниц</w:t>
      </w:r>
      <w:r w:rsidR="009B183D">
        <w:t xml:space="preserve"> </w:t>
      </w:r>
      <w:r w:rsidRPr="008B3DE3">
        <w:t>при покупке</w:t>
      </w:r>
      <w:r w:rsidR="00CE0EC8" w:rsidRPr="008B3DE3">
        <w:t xml:space="preserve"> </w:t>
      </w:r>
      <w:r w:rsidRPr="008B3DE3">
        <w:t>-</w:t>
      </w:r>
      <w:r w:rsidR="00CE0EC8" w:rsidRPr="008B3DE3">
        <w:t xml:space="preserve"> </w:t>
      </w:r>
      <w:r w:rsidRPr="008B3DE3">
        <w:t>продажи валюты;</w:t>
      </w:r>
    </w:p>
    <w:p w:rsidR="00D57A50" w:rsidRPr="008B3DE3" w:rsidRDefault="00410286" w:rsidP="008B3DE3">
      <w:pPr>
        <w:pStyle w:val="a3"/>
      </w:pPr>
      <w:r w:rsidRPr="008B3DE3">
        <w:t>-</w:t>
      </w:r>
      <w:r w:rsidR="00D57A50" w:rsidRPr="008B3DE3">
        <w:t>пени, штрафы, неустойки за нарушение хозяйственных договоров</w:t>
      </w:r>
    </w:p>
    <w:p w:rsidR="00D57A50" w:rsidRPr="008B3DE3" w:rsidRDefault="00410286" w:rsidP="008B3DE3">
      <w:pPr>
        <w:pStyle w:val="a3"/>
      </w:pPr>
      <w:r w:rsidRPr="008B3DE3">
        <w:t>-</w:t>
      </w:r>
      <w:r w:rsidR="00D57A50" w:rsidRPr="008B3DE3">
        <w:t>доходы от сдачи имущества в аренду;</w:t>
      </w:r>
    </w:p>
    <w:p w:rsidR="00D57A50" w:rsidRPr="008B3DE3" w:rsidRDefault="00D57A50" w:rsidP="008B3DE3">
      <w:pPr>
        <w:pStyle w:val="a3"/>
      </w:pPr>
      <w:r w:rsidRPr="008B3DE3">
        <w:t>-доходы прошлых лет, выявленные в отчетном году;</w:t>
      </w:r>
    </w:p>
    <w:p w:rsidR="00D57A50" w:rsidRPr="008B3DE3" w:rsidRDefault="00D57A50" w:rsidP="008B3DE3">
      <w:pPr>
        <w:pStyle w:val="a3"/>
      </w:pPr>
      <w:r w:rsidRPr="008B3DE3">
        <w:t>-стоимость безвозмездно полученного имущества и прочее</w:t>
      </w:r>
    </w:p>
    <w:p w:rsidR="00D57A50" w:rsidRPr="008B3DE3" w:rsidRDefault="00D57A50" w:rsidP="008B3DE3">
      <w:pPr>
        <w:pStyle w:val="a3"/>
      </w:pPr>
      <w:r w:rsidRPr="008B3DE3">
        <w:t>3.Доходы, не учитываемые при определение налоговой базы:</w:t>
      </w:r>
    </w:p>
    <w:p w:rsidR="00D57A50" w:rsidRPr="008B3DE3" w:rsidRDefault="00D57A50" w:rsidP="008B3DE3">
      <w:pPr>
        <w:pStyle w:val="a3"/>
      </w:pPr>
      <w:r w:rsidRPr="008B3DE3">
        <w:t>а)целевые поступления ,</w:t>
      </w:r>
    </w:p>
    <w:p w:rsidR="00D57A50" w:rsidRPr="008B3DE3" w:rsidRDefault="00D57A50" w:rsidP="008B3DE3">
      <w:pPr>
        <w:pStyle w:val="a3"/>
      </w:pPr>
      <w:r w:rsidRPr="008B3DE3">
        <w:t>б)безвозмездно полученные средства;</w:t>
      </w:r>
    </w:p>
    <w:p w:rsidR="00D57A50" w:rsidRPr="008B3DE3" w:rsidRDefault="00D57A50" w:rsidP="008B3DE3">
      <w:pPr>
        <w:pStyle w:val="a3"/>
      </w:pPr>
      <w:r w:rsidRPr="008B3DE3">
        <w:t>в)получение имущества или имущественных прав</w:t>
      </w:r>
    </w:p>
    <w:p w:rsidR="00D57A50" w:rsidRPr="008B3DE3" w:rsidRDefault="00410286" w:rsidP="008B3DE3">
      <w:pPr>
        <w:pStyle w:val="a3"/>
      </w:pPr>
      <w:r w:rsidRPr="008B3DE3">
        <w:t>-</w:t>
      </w:r>
      <w:r w:rsidR="00D57A50" w:rsidRPr="008B3DE3">
        <w:t>в порядке предоплаты товаров в форме залога;</w:t>
      </w:r>
    </w:p>
    <w:p w:rsidR="00D57A50" w:rsidRPr="008B3DE3" w:rsidRDefault="00D57A50" w:rsidP="008B3DE3">
      <w:pPr>
        <w:pStyle w:val="a3"/>
      </w:pPr>
      <w:r w:rsidRPr="008B3DE3">
        <w:t>-в виде вкладов в уставный капитал;</w:t>
      </w:r>
    </w:p>
    <w:p w:rsidR="00D57A50" w:rsidRPr="008B3DE3" w:rsidRDefault="00D57A50" w:rsidP="008B3DE3">
      <w:pPr>
        <w:pStyle w:val="a3"/>
      </w:pPr>
      <w:r w:rsidRPr="008B3DE3">
        <w:t>-в виде инвестиций.</w:t>
      </w:r>
    </w:p>
    <w:p w:rsidR="00D57A50" w:rsidRPr="008B3DE3" w:rsidRDefault="00410286" w:rsidP="008B3DE3">
      <w:pPr>
        <w:pStyle w:val="a3"/>
      </w:pPr>
      <w:r w:rsidRPr="008B3DE3">
        <w:t>г)</w:t>
      </w:r>
      <w:r w:rsidR="00D57A50" w:rsidRPr="008B3DE3">
        <w:t>%, полученные из бюджета или внебюджетных фондов за несвоевременный возврат, излишне уплаченных или взысканных налогов и сборов</w:t>
      </w:r>
    </w:p>
    <w:p w:rsidR="00D57A50" w:rsidRPr="008B3DE3" w:rsidRDefault="00410286" w:rsidP="008B3DE3">
      <w:pPr>
        <w:pStyle w:val="a3"/>
      </w:pPr>
      <w:r w:rsidRPr="008B3DE3">
        <w:t>д)</w:t>
      </w:r>
      <w:r w:rsidR="00D57A50" w:rsidRPr="008B3DE3">
        <w:t>суммы, на которые в отчетном периоде произошло уменьшение уставного капитала;</w:t>
      </w:r>
    </w:p>
    <w:p w:rsidR="00D57A50" w:rsidRPr="008B3DE3" w:rsidRDefault="00D57A50" w:rsidP="008B3DE3">
      <w:pPr>
        <w:pStyle w:val="a3"/>
      </w:pPr>
      <w:r w:rsidRPr="008B3DE3">
        <w:t>Расходы – это экономически обоснованные и документально подтвержденные затраты организации.</w:t>
      </w:r>
    </w:p>
    <w:p w:rsidR="00D57A50" w:rsidRPr="008B3DE3" w:rsidRDefault="00D57A50" w:rsidP="008B3DE3">
      <w:pPr>
        <w:pStyle w:val="a3"/>
      </w:pPr>
      <w:r w:rsidRPr="008B3DE3">
        <w:t>Под обоснованными расходами понимаются экономические оправданные затраты, оценка которых выражена в денежной форме.</w:t>
      </w:r>
    </w:p>
    <w:p w:rsidR="00D57A50" w:rsidRPr="008B3DE3" w:rsidRDefault="00D57A50" w:rsidP="008B3DE3">
      <w:pPr>
        <w:pStyle w:val="a3"/>
      </w:pPr>
      <w:r w:rsidRPr="008B3DE3">
        <w:t>Под документально подтвержденными расходами понимаются затраты подтвержденные документами, оформленные по законодательству.</w:t>
      </w:r>
    </w:p>
    <w:p w:rsidR="00D57A50" w:rsidRPr="008B3DE3" w:rsidRDefault="00D57A50" w:rsidP="008B3DE3">
      <w:pPr>
        <w:pStyle w:val="a3"/>
      </w:pPr>
      <w:r w:rsidRPr="008B3DE3">
        <w:t>Расходы организации подразделяются на:</w:t>
      </w:r>
    </w:p>
    <w:p w:rsidR="00D57A50" w:rsidRPr="008B3DE3" w:rsidRDefault="00410286" w:rsidP="008B3DE3">
      <w:pPr>
        <w:pStyle w:val="a3"/>
      </w:pPr>
      <w:r w:rsidRPr="008B3DE3">
        <w:t>-</w:t>
      </w:r>
      <w:r w:rsidR="00D57A50" w:rsidRPr="008B3DE3">
        <w:t>расходы, связанные с производством и реализацией ТРУ</w:t>
      </w:r>
    </w:p>
    <w:p w:rsidR="00D57A50" w:rsidRPr="008B3DE3" w:rsidRDefault="00410286" w:rsidP="008B3DE3">
      <w:pPr>
        <w:pStyle w:val="a3"/>
      </w:pPr>
      <w:r w:rsidRPr="008B3DE3">
        <w:t>-</w:t>
      </w:r>
      <w:r w:rsidR="00D57A50" w:rsidRPr="008B3DE3">
        <w:t>внереализационые расходы</w:t>
      </w:r>
    </w:p>
    <w:p w:rsidR="00D57A50" w:rsidRPr="008B3DE3" w:rsidRDefault="00D57A50" w:rsidP="008B3DE3">
      <w:pPr>
        <w:pStyle w:val="a3"/>
      </w:pPr>
      <w:r w:rsidRPr="008B3DE3">
        <w:t>-не формирующие затраты организации</w:t>
      </w:r>
    </w:p>
    <w:p w:rsidR="00D57A50" w:rsidRPr="008B3DE3" w:rsidRDefault="00D57A50" w:rsidP="008B3DE3">
      <w:pPr>
        <w:pStyle w:val="a3"/>
      </w:pPr>
      <w:r w:rsidRPr="008B3DE3">
        <w:t>1</w:t>
      </w:r>
      <w:r w:rsidR="009005B0" w:rsidRPr="008B3DE3">
        <w:t>.</w:t>
      </w:r>
      <w:r w:rsidRPr="008B3DE3">
        <w:t>Расходы</w:t>
      </w:r>
      <w:r w:rsidR="009005B0" w:rsidRPr="008B3DE3">
        <w:t>,</w:t>
      </w:r>
      <w:r w:rsidRPr="008B3DE3">
        <w:t xml:space="preserve"> связанные производством и реализацией ТРУ:</w:t>
      </w:r>
    </w:p>
    <w:p w:rsidR="00D57A50" w:rsidRPr="008B3DE3" w:rsidRDefault="00410286" w:rsidP="008B3DE3">
      <w:pPr>
        <w:pStyle w:val="a3"/>
      </w:pPr>
      <w:r w:rsidRPr="008B3DE3">
        <w:t>-</w:t>
      </w:r>
      <w:r w:rsidR="00D57A50" w:rsidRPr="008B3DE3">
        <w:t>материальные расходы – расходы на приобретение сырья, материал</w:t>
      </w:r>
      <w:r w:rsidR="009005B0" w:rsidRPr="008B3DE3">
        <w:t>ов, топлива</w:t>
      </w:r>
      <w:r w:rsidR="00D57A50" w:rsidRPr="008B3DE3">
        <w:t>,</w:t>
      </w:r>
      <w:r w:rsidR="009005B0" w:rsidRPr="008B3DE3">
        <w:t xml:space="preserve"> энергии;</w:t>
      </w:r>
    </w:p>
    <w:p w:rsidR="004E07DA" w:rsidRPr="008B3DE3" w:rsidRDefault="009005B0" w:rsidP="008B3DE3">
      <w:pPr>
        <w:pStyle w:val="a3"/>
      </w:pPr>
      <w:r w:rsidRPr="008B3DE3">
        <w:t xml:space="preserve">-расходы на оплату труда - </w:t>
      </w:r>
      <w:r w:rsidR="004E07DA" w:rsidRPr="008B3DE3">
        <w:t>оплата труда по окладам, тарифным ставкам, по нарядам, компенсация за сверхурочное время, премии и т.д.</w:t>
      </w:r>
    </w:p>
    <w:p w:rsidR="004E07DA" w:rsidRPr="008B3DE3" w:rsidRDefault="004E07DA" w:rsidP="008B3DE3">
      <w:pPr>
        <w:pStyle w:val="a3"/>
      </w:pPr>
      <w:r w:rsidRPr="008B3DE3">
        <w:t>-амортизационные отчисления: в целях налогообложения амортизируемым имуществом признаются ОС и НМА, находящиеся у налогоплательщика на праве собственности, учитываемые на балансе и используемые им для извлечения дохода, стоимость которых погашается путём начисления амортизации.</w:t>
      </w:r>
    </w:p>
    <w:p w:rsidR="004E07DA" w:rsidRPr="008B3DE3" w:rsidRDefault="004E07DA" w:rsidP="008B3DE3">
      <w:pPr>
        <w:pStyle w:val="a3"/>
      </w:pPr>
      <w:r w:rsidRPr="008B3DE3">
        <w:t>НК РФ предусмотрено, что</w:t>
      </w:r>
      <w:r w:rsidRPr="008B3DE3">
        <w:rPr>
          <w:b/>
        </w:rPr>
        <w:t xml:space="preserve"> </w:t>
      </w:r>
      <w:r w:rsidRPr="008B3DE3">
        <w:t>амортизируемое имущество</w:t>
      </w:r>
      <w:r w:rsidR="009B183D">
        <w:t xml:space="preserve"> </w:t>
      </w:r>
      <w:r w:rsidRPr="008B3DE3">
        <w:t xml:space="preserve">- это внеоборотные активы со сроком полезного использования более 12 мес. и первоначальной </w:t>
      </w:r>
      <w:r w:rsidR="00ED2043" w:rsidRPr="008B3DE3">
        <w:t>стоимостью не менее 10</w:t>
      </w:r>
      <w:r w:rsidRPr="008B3DE3">
        <w:t>000 руб.</w:t>
      </w:r>
    </w:p>
    <w:p w:rsidR="004E07DA" w:rsidRPr="008B3DE3" w:rsidRDefault="004E07DA" w:rsidP="008B3DE3">
      <w:pPr>
        <w:pStyle w:val="a3"/>
      </w:pPr>
      <w:r w:rsidRPr="008B3DE3">
        <w:t>Для целей налогообложения амортизация начисляется одним из 2-х методов:</w:t>
      </w:r>
    </w:p>
    <w:p w:rsidR="004E07DA" w:rsidRPr="008B3DE3" w:rsidRDefault="004E07DA" w:rsidP="008B3DE3">
      <w:pPr>
        <w:pStyle w:val="a3"/>
      </w:pPr>
      <w:r w:rsidRPr="008B3DE3">
        <w:t xml:space="preserve">линейным </w:t>
      </w:r>
      <w:r w:rsidRPr="008B3DE3">
        <w:rPr>
          <w:b/>
        </w:rPr>
        <w:t xml:space="preserve">– </w:t>
      </w:r>
      <w:r w:rsidRPr="008B3DE3">
        <w:t>исходя из первоначальной стоимости объекта о.с. и нормы амортизации (К):</w:t>
      </w:r>
    </w:p>
    <w:p w:rsidR="004E07DA" w:rsidRDefault="004E07DA" w:rsidP="008B3DE3">
      <w:pPr>
        <w:ind w:firstLine="709"/>
        <w:rPr>
          <w:sz w:val="28"/>
          <w:szCs w:val="28"/>
        </w:rPr>
      </w:pPr>
      <w:r w:rsidRPr="008B3DE3">
        <w:rPr>
          <w:sz w:val="28"/>
          <w:szCs w:val="28"/>
        </w:rPr>
        <w:t>∑ амортизации = первоначальная ст</w:t>
      </w:r>
      <w:r w:rsidR="00014BBF" w:rsidRPr="008B3DE3">
        <w:rPr>
          <w:sz w:val="28"/>
          <w:szCs w:val="28"/>
        </w:rPr>
        <w:t>оимость</w:t>
      </w:r>
      <w:r w:rsidRPr="008B3DE3">
        <w:rPr>
          <w:sz w:val="28"/>
          <w:szCs w:val="28"/>
        </w:rPr>
        <w:t xml:space="preserve"> * К,</w:t>
      </w:r>
    </w:p>
    <w:p w:rsidR="009B183D" w:rsidRPr="008B3DE3" w:rsidRDefault="009B183D" w:rsidP="008B3DE3">
      <w:pPr>
        <w:ind w:firstLine="709"/>
        <w:rPr>
          <w:sz w:val="28"/>
          <w:szCs w:val="28"/>
        </w:rPr>
      </w:pPr>
    </w:p>
    <w:p w:rsidR="004E07DA" w:rsidRDefault="004E07DA" w:rsidP="008B3DE3">
      <w:pPr>
        <w:ind w:firstLine="709"/>
        <w:rPr>
          <w:sz w:val="28"/>
          <w:szCs w:val="28"/>
        </w:rPr>
      </w:pPr>
      <w:r w:rsidRPr="008B3DE3">
        <w:rPr>
          <w:sz w:val="28"/>
          <w:szCs w:val="28"/>
        </w:rPr>
        <w:t xml:space="preserve">К = 1/ </w:t>
      </w:r>
      <w:r w:rsidRPr="008B3DE3">
        <w:rPr>
          <w:sz w:val="28"/>
          <w:szCs w:val="28"/>
          <w:lang w:val="en-US"/>
        </w:rPr>
        <w:t>n</w:t>
      </w:r>
      <w:r w:rsidRPr="008B3DE3">
        <w:rPr>
          <w:sz w:val="28"/>
          <w:szCs w:val="28"/>
        </w:rPr>
        <w:t xml:space="preserve"> * 100 %,</w:t>
      </w:r>
      <w:r w:rsidR="00410286" w:rsidRPr="008B3DE3">
        <w:rPr>
          <w:sz w:val="28"/>
          <w:szCs w:val="28"/>
        </w:rPr>
        <w:t>(3)</w:t>
      </w:r>
    </w:p>
    <w:p w:rsidR="009B183D" w:rsidRPr="008B3DE3" w:rsidRDefault="009B183D" w:rsidP="008B3DE3">
      <w:pPr>
        <w:ind w:firstLine="709"/>
        <w:rPr>
          <w:sz w:val="28"/>
          <w:szCs w:val="28"/>
        </w:rPr>
      </w:pPr>
    </w:p>
    <w:p w:rsidR="004E07DA" w:rsidRPr="008B3DE3" w:rsidRDefault="004E07DA" w:rsidP="008B3DE3">
      <w:pPr>
        <w:ind w:firstLine="709"/>
        <w:rPr>
          <w:sz w:val="28"/>
          <w:szCs w:val="28"/>
        </w:rPr>
      </w:pPr>
      <w:r w:rsidRPr="008B3DE3">
        <w:rPr>
          <w:sz w:val="28"/>
          <w:szCs w:val="28"/>
        </w:rPr>
        <w:t xml:space="preserve">где </w:t>
      </w:r>
      <w:r w:rsidRPr="008B3DE3">
        <w:rPr>
          <w:sz w:val="28"/>
          <w:szCs w:val="28"/>
          <w:lang w:val="en-US"/>
        </w:rPr>
        <w:t>n</w:t>
      </w:r>
      <w:r w:rsidRPr="008B3DE3">
        <w:rPr>
          <w:sz w:val="28"/>
          <w:szCs w:val="28"/>
        </w:rPr>
        <w:t xml:space="preserve"> – СПИ объекта ОС в месяцах</w:t>
      </w:r>
    </w:p>
    <w:p w:rsidR="004E07DA" w:rsidRPr="008B3DE3" w:rsidRDefault="004E07DA" w:rsidP="008B3DE3">
      <w:pPr>
        <w:pStyle w:val="a3"/>
      </w:pPr>
      <w:r w:rsidRPr="008B3DE3">
        <w:t>нелинейным</w:t>
      </w:r>
      <w:r w:rsidR="009B183D">
        <w:t xml:space="preserve"> </w:t>
      </w:r>
      <w:r w:rsidRPr="008B3DE3">
        <w:t>- исходя из остаточной стоимости объекта и нормы амортизации.</w:t>
      </w:r>
    </w:p>
    <w:p w:rsidR="004E07DA" w:rsidRPr="008B3DE3" w:rsidRDefault="004E07DA" w:rsidP="008B3DE3">
      <w:pPr>
        <w:pStyle w:val="a3"/>
      </w:pPr>
      <w:r w:rsidRPr="008B3DE3">
        <w:t>ОАО «МЗ «Искра» применяет линейный метод начисления амортизации.</w:t>
      </w:r>
    </w:p>
    <w:p w:rsidR="004E07DA" w:rsidRPr="008B3DE3" w:rsidRDefault="00410286" w:rsidP="008B3DE3">
      <w:pPr>
        <w:pStyle w:val="a3"/>
      </w:pPr>
      <w:r w:rsidRPr="008B3DE3">
        <w:t>-</w:t>
      </w:r>
      <w:r w:rsidR="004E07DA" w:rsidRPr="008B3DE3">
        <w:t>прочие расходы</w:t>
      </w:r>
      <w:r w:rsidR="004E07DA" w:rsidRPr="008B3DE3">
        <w:rPr>
          <w:b/>
        </w:rPr>
        <w:t xml:space="preserve"> </w:t>
      </w:r>
      <w:r w:rsidR="004E07DA" w:rsidRPr="008B3DE3">
        <w:t>– к ним относятся: расходы на публикацию бухотчётности, расходы на приобретение канцтоваров, ремонт основных средств, услуги телефона, телеграфа, оплата аудиторских услуг, налоги, уплачиваемые в соответствии с законодательством, командировочные расходы, представительские расходы (по норме).</w:t>
      </w:r>
    </w:p>
    <w:p w:rsidR="004E07DA" w:rsidRPr="008B3DE3" w:rsidRDefault="00410286" w:rsidP="008B3DE3">
      <w:pPr>
        <w:pStyle w:val="a3"/>
      </w:pPr>
      <w:r w:rsidRPr="008B3DE3">
        <w:t>2.</w:t>
      </w:r>
      <w:r w:rsidR="004E07DA" w:rsidRPr="008B3DE3">
        <w:t>Внереализационные расходы – расходы, не связанные с производством и реализацией ТРУ:</w:t>
      </w:r>
    </w:p>
    <w:p w:rsidR="004E07DA" w:rsidRPr="008B3DE3" w:rsidRDefault="004E07DA" w:rsidP="008B3DE3">
      <w:pPr>
        <w:pStyle w:val="a3"/>
      </w:pPr>
      <w:r w:rsidRPr="008B3DE3">
        <w:t>-расходы по содержанию арендуемого имущества, арендные платежи;</w:t>
      </w:r>
    </w:p>
    <w:p w:rsidR="004E07DA" w:rsidRPr="008B3DE3" w:rsidRDefault="00410286" w:rsidP="008B3DE3">
      <w:pPr>
        <w:pStyle w:val="a3"/>
      </w:pPr>
      <w:r w:rsidRPr="008B3DE3">
        <w:t>-</w:t>
      </w:r>
      <w:r w:rsidR="004E07DA" w:rsidRPr="008B3DE3">
        <w:t>расходы в виде отрицательной разницы при покупке – продаже иностранной валюты;</w:t>
      </w:r>
    </w:p>
    <w:p w:rsidR="004E07DA" w:rsidRPr="008B3DE3" w:rsidRDefault="00410286" w:rsidP="008B3DE3">
      <w:pPr>
        <w:pStyle w:val="a3"/>
      </w:pPr>
      <w:r w:rsidRPr="008B3DE3">
        <w:t>-</w:t>
      </w:r>
      <w:r w:rsidR="004E07DA" w:rsidRPr="008B3DE3">
        <w:t>судебные расходы и арбитражные сборы;</w:t>
      </w:r>
    </w:p>
    <w:p w:rsidR="004E07DA" w:rsidRPr="008B3DE3" w:rsidRDefault="004E07DA" w:rsidP="008B3DE3">
      <w:pPr>
        <w:pStyle w:val="a3"/>
      </w:pPr>
      <w:r w:rsidRPr="008B3DE3">
        <w:t>- сумма дебиторской задолженности, по которой истёк срок исковой давности;</w:t>
      </w:r>
    </w:p>
    <w:p w:rsidR="004E07DA" w:rsidRPr="008B3DE3" w:rsidRDefault="00410286" w:rsidP="008B3DE3">
      <w:pPr>
        <w:pStyle w:val="a3"/>
      </w:pPr>
      <w:r w:rsidRPr="008B3DE3">
        <w:t>-</w:t>
      </w:r>
      <w:r w:rsidR="004E07DA" w:rsidRPr="008B3DE3">
        <w:t>недостача ТМЦ, выявленная инвентаризацией при отсутствии виновных лиц и пр.</w:t>
      </w:r>
    </w:p>
    <w:p w:rsidR="009005B0" w:rsidRPr="008B3DE3" w:rsidRDefault="009005B0" w:rsidP="008B3DE3">
      <w:pPr>
        <w:pStyle w:val="a3"/>
      </w:pPr>
      <w:r w:rsidRPr="008B3DE3">
        <w:t>-затраты по аннулированным заказам</w:t>
      </w:r>
    </w:p>
    <w:p w:rsidR="009005B0" w:rsidRPr="008B3DE3" w:rsidRDefault="009005B0" w:rsidP="008B3DE3">
      <w:pPr>
        <w:pStyle w:val="a3"/>
      </w:pPr>
      <w:r w:rsidRPr="008B3DE3">
        <w:t>3.Расходы, не формирующие затраты организации:</w:t>
      </w:r>
    </w:p>
    <w:p w:rsidR="009005B0" w:rsidRPr="008B3DE3" w:rsidRDefault="00410286" w:rsidP="008B3DE3">
      <w:pPr>
        <w:pStyle w:val="a3"/>
      </w:pPr>
      <w:r w:rsidRPr="008B3DE3">
        <w:t>-</w:t>
      </w:r>
      <w:r w:rsidR="009005B0" w:rsidRPr="008B3DE3">
        <w:t>взносы в уставный капитал других организаций;</w:t>
      </w:r>
    </w:p>
    <w:p w:rsidR="009005B0" w:rsidRPr="008B3DE3" w:rsidRDefault="009005B0" w:rsidP="008B3DE3">
      <w:pPr>
        <w:pStyle w:val="a3"/>
      </w:pPr>
      <w:r w:rsidRPr="008B3DE3">
        <w:t>-пени, штрафы, уплаченные в бюджетные и внебюджетные фонды;</w:t>
      </w:r>
    </w:p>
    <w:p w:rsidR="009005B0" w:rsidRPr="008B3DE3" w:rsidRDefault="00410286" w:rsidP="008B3DE3">
      <w:pPr>
        <w:pStyle w:val="a3"/>
      </w:pPr>
      <w:r w:rsidRPr="008B3DE3">
        <w:t>-</w:t>
      </w:r>
      <w:r w:rsidR="009005B0" w:rsidRPr="008B3DE3">
        <w:t>стоимость безвозмездно переданного имущества и связанные с ним расходы;</w:t>
      </w:r>
    </w:p>
    <w:p w:rsidR="009005B0" w:rsidRPr="008B3DE3" w:rsidRDefault="009005B0" w:rsidP="008B3DE3">
      <w:pPr>
        <w:pStyle w:val="a3"/>
      </w:pPr>
      <w:r w:rsidRPr="008B3DE3">
        <w:t>-премии работни</w:t>
      </w:r>
      <w:r w:rsidR="00ED2043" w:rsidRPr="008B3DE3">
        <w:t>кам за счет средств спецфондов;</w:t>
      </w:r>
    </w:p>
    <w:p w:rsidR="009005B0" w:rsidRPr="008B3DE3" w:rsidRDefault="009005B0" w:rsidP="008B3DE3">
      <w:pPr>
        <w:pStyle w:val="a3"/>
      </w:pPr>
      <w:r w:rsidRPr="008B3DE3">
        <w:t>-оплата путевок на лечение и отдых работников.</w:t>
      </w:r>
    </w:p>
    <w:p w:rsidR="009005B0" w:rsidRPr="008B3DE3" w:rsidRDefault="009005B0" w:rsidP="008B3DE3">
      <w:pPr>
        <w:pStyle w:val="a3"/>
      </w:pPr>
      <w:r w:rsidRPr="008B3DE3">
        <w:t xml:space="preserve">При исчислении налога </w:t>
      </w:r>
      <w:r w:rsidR="004E07DA" w:rsidRPr="008B3DE3">
        <w:t xml:space="preserve">на прибыль </w:t>
      </w:r>
      <w:r w:rsidRPr="008B3DE3">
        <w:t>Общество применяет метод начисления. При этом методе доходы признаются в момент реализации</w:t>
      </w:r>
      <w:r w:rsidR="009B183D">
        <w:t xml:space="preserve"> </w:t>
      </w:r>
      <w:r w:rsidRPr="008B3DE3">
        <w:t>ТРУ не зависимо от факта</w:t>
      </w:r>
      <w:r w:rsidR="009B183D">
        <w:t xml:space="preserve"> </w:t>
      </w:r>
      <w:r w:rsidRPr="008B3DE3">
        <w:t>поступления денежных средств на счет или в кассу. Расходы относятся к тому периоду, в котором были произведены.</w:t>
      </w:r>
    </w:p>
    <w:p w:rsidR="009005B0" w:rsidRPr="008B3DE3" w:rsidRDefault="009005B0" w:rsidP="008B3DE3">
      <w:pPr>
        <w:pStyle w:val="a3"/>
      </w:pPr>
      <w:r w:rsidRPr="008B3DE3">
        <w:t>Авансовые платежи уплачиваются до 2</w:t>
      </w:r>
      <w:r w:rsidR="00D716C4" w:rsidRPr="008B3DE3">
        <w:t>8</w:t>
      </w:r>
      <w:r w:rsidRPr="008B3DE3">
        <w:t xml:space="preserve"> числа месяца</w:t>
      </w:r>
      <w:r w:rsidR="00D716C4" w:rsidRPr="008B3DE3">
        <w:t>, следующего</w:t>
      </w:r>
      <w:r w:rsidRPr="008B3DE3">
        <w:t xml:space="preserve"> за отчетным периодом. Предоставление декларации и уплата налога производится до 30 марта года, следующего за налоговым периодом.</w:t>
      </w:r>
    </w:p>
    <w:p w:rsidR="009C59FC" w:rsidRPr="008B3DE3" w:rsidRDefault="009C59FC" w:rsidP="008B3DE3">
      <w:pPr>
        <w:pStyle w:val="a3"/>
      </w:pPr>
      <w:r w:rsidRPr="008B3DE3">
        <w:t>Налог на добавленную стоимость исчисляется и уплачивается согласно требованиям гл. 21 «НДС».</w:t>
      </w:r>
    </w:p>
    <w:p w:rsidR="009C59FC" w:rsidRPr="008B3DE3" w:rsidRDefault="009C59FC" w:rsidP="008B3DE3">
      <w:pPr>
        <w:pStyle w:val="a3"/>
      </w:pPr>
      <w:r w:rsidRPr="008B3DE3">
        <w:t>Н</w:t>
      </w:r>
      <w:r w:rsidR="00ED2043" w:rsidRPr="008B3DE3">
        <w:t>алог на добавленную стоимость</w:t>
      </w:r>
      <w:r w:rsidRPr="008B3DE3">
        <w:t xml:space="preserve"> – это форма изъятия в бюджет части добавленной стоимости созданной на всех стадиях производства и реализации продукции и определяемой как разница между стоимостью реализованных товаров (работ, услуг) и стоимостью материальных затрат относимых на издержки производства и обращения.</w:t>
      </w:r>
    </w:p>
    <w:p w:rsidR="009C59FC" w:rsidRPr="008B3DE3" w:rsidRDefault="009C59FC" w:rsidP="008B3DE3">
      <w:pPr>
        <w:pStyle w:val="a3"/>
      </w:pPr>
      <w:r w:rsidRPr="008B3DE3">
        <w:t>Объектом обложения признаётся:</w:t>
      </w:r>
    </w:p>
    <w:p w:rsidR="009C59FC" w:rsidRPr="008B3DE3" w:rsidRDefault="00410286" w:rsidP="008B3DE3">
      <w:pPr>
        <w:pStyle w:val="a3"/>
      </w:pPr>
      <w:r w:rsidRPr="008B3DE3">
        <w:t>-</w:t>
      </w:r>
      <w:r w:rsidR="009C59FC" w:rsidRPr="008B3DE3">
        <w:t>Реализация ТРУ на территории РФ;</w:t>
      </w:r>
    </w:p>
    <w:p w:rsidR="009C59FC" w:rsidRPr="008B3DE3" w:rsidRDefault="00410286" w:rsidP="008B3DE3">
      <w:pPr>
        <w:pStyle w:val="a3"/>
      </w:pPr>
      <w:r w:rsidRPr="008B3DE3">
        <w:t>-</w:t>
      </w:r>
      <w:r w:rsidR="009C59FC" w:rsidRPr="008B3DE3">
        <w:t>Передача ТРУ для собственных нужд не территории РФ;</w:t>
      </w:r>
    </w:p>
    <w:p w:rsidR="009C59FC" w:rsidRPr="008B3DE3" w:rsidRDefault="00410286" w:rsidP="008B3DE3">
      <w:pPr>
        <w:pStyle w:val="a3"/>
      </w:pPr>
      <w:r w:rsidRPr="008B3DE3">
        <w:t>-</w:t>
      </w:r>
      <w:r w:rsidR="009C59FC" w:rsidRPr="008B3DE3">
        <w:t>Выполнение строительно-монтажных работ для собственного потребления.</w:t>
      </w:r>
    </w:p>
    <w:p w:rsidR="009C59FC" w:rsidRPr="008B3DE3" w:rsidRDefault="00410286" w:rsidP="008B3DE3">
      <w:pPr>
        <w:pStyle w:val="a3"/>
      </w:pPr>
      <w:r w:rsidRPr="008B3DE3">
        <w:t>-</w:t>
      </w:r>
      <w:r w:rsidR="009C59FC" w:rsidRPr="008B3DE3">
        <w:t>Ввоз товаров на таможенную территорию РФ.</w:t>
      </w:r>
    </w:p>
    <w:p w:rsidR="009C59FC" w:rsidRPr="008B3DE3" w:rsidRDefault="009C59FC" w:rsidP="008B3DE3">
      <w:pPr>
        <w:pStyle w:val="a3"/>
      </w:pPr>
      <w:r w:rsidRPr="008B3DE3">
        <w:t>Не подлежат налогообложению:</w:t>
      </w:r>
    </w:p>
    <w:p w:rsidR="009C59FC" w:rsidRPr="008B3DE3" w:rsidRDefault="00410286" w:rsidP="008B3DE3">
      <w:pPr>
        <w:pStyle w:val="a3"/>
      </w:pPr>
      <w:r w:rsidRPr="008B3DE3">
        <w:t>1)</w:t>
      </w:r>
      <w:r w:rsidR="009C59FC" w:rsidRPr="008B3DE3">
        <w:t>услуги пассажирского транспорта общего пользования (кроме такси);</w:t>
      </w:r>
    </w:p>
    <w:p w:rsidR="009C59FC" w:rsidRPr="008B3DE3" w:rsidRDefault="00410286" w:rsidP="008B3DE3">
      <w:pPr>
        <w:pStyle w:val="a3"/>
      </w:pPr>
      <w:r w:rsidRPr="008B3DE3">
        <w:t>2)</w:t>
      </w:r>
      <w:r w:rsidR="009C59FC" w:rsidRPr="008B3DE3">
        <w:t>операции с ценными бумагами;</w:t>
      </w:r>
    </w:p>
    <w:p w:rsidR="009C59FC" w:rsidRPr="008B3DE3" w:rsidRDefault="00410286" w:rsidP="008B3DE3">
      <w:pPr>
        <w:pStyle w:val="a3"/>
      </w:pPr>
      <w:r w:rsidRPr="008B3DE3">
        <w:t>3)</w:t>
      </w:r>
      <w:r w:rsidR="009C59FC" w:rsidRPr="008B3DE3">
        <w:t>услуги в сфере образования, содержание детей в дошкольных учреждениях, кружках, секциях и т. д.</w:t>
      </w:r>
    </w:p>
    <w:p w:rsidR="009C59FC" w:rsidRPr="008B3DE3" w:rsidRDefault="00410286" w:rsidP="008B3DE3">
      <w:pPr>
        <w:pStyle w:val="a3"/>
      </w:pPr>
      <w:r w:rsidRPr="008B3DE3">
        <w:t>4)</w:t>
      </w:r>
      <w:r w:rsidR="009C59FC" w:rsidRPr="008B3DE3">
        <w:t>услуги религиозных объединений;</w:t>
      </w:r>
    </w:p>
    <w:p w:rsidR="009C59FC" w:rsidRPr="008B3DE3" w:rsidRDefault="00410286" w:rsidP="008B3DE3">
      <w:pPr>
        <w:pStyle w:val="a3"/>
      </w:pPr>
      <w:r w:rsidRPr="008B3DE3">
        <w:t>5)</w:t>
      </w:r>
      <w:r w:rsidR="009C59FC" w:rsidRPr="008B3DE3">
        <w:t>банковские операции, кроме инкассовых и др.</w:t>
      </w:r>
    </w:p>
    <w:p w:rsidR="009C59FC" w:rsidRPr="008B3DE3" w:rsidRDefault="009C59FC" w:rsidP="008B3DE3">
      <w:pPr>
        <w:pStyle w:val="a3"/>
      </w:pPr>
      <w:r w:rsidRPr="008B3DE3">
        <w:t>Ставки:</w:t>
      </w:r>
    </w:p>
    <w:p w:rsidR="009C59FC" w:rsidRPr="008B3DE3" w:rsidRDefault="009C59FC" w:rsidP="008B3DE3">
      <w:pPr>
        <w:pStyle w:val="a3"/>
      </w:pPr>
      <w:r w:rsidRPr="008B3DE3">
        <w:t>0% – применяется при реализации:</w:t>
      </w:r>
    </w:p>
    <w:p w:rsidR="009C59FC" w:rsidRPr="008B3DE3" w:rsidRDefault="00410286" w:rsidP="008B3DE3">
      <w:pPr>
        <w:pStyle w:val="a3"/>
      </w:pPr>
      <w:r w:rsidRPr="008B3DE3">
        <w:t>-</w:t>
      </w:r>
      <w:r w:rsidR="009C59FC" w:rsidRPr="008B3DE3">
        <w:t>Товаров, перемещенных в таможенном режиме экспорта;</w:t>
      </w:r>
    </w:p>
    <w:p w:rsidR="009C59FC" w:rsidRPr="008B3DE3" w:rsidRDefault="00410286" w:rsidP="008B3DE3">
      <w:pPr>
        <w:pStyle w:val="a3"/>
      </w:pPr>
      <w:r w:rsidRPr="008B3DE3">
        <w:t>-</w:t>
      </w:r>
      <w:r w:rsidR="009C59FC" w:rsidRPr="008B3DE3">
        <w:t>Работ и услуг, связанных с реализацией экспортируемых товаров (погрузка, разгрузка, доставка до границы и пр.).</w:t>
      </w:r>
    </w:p>
    <w:p w:rsidR="009C59FC" w:rsidRPr="008B3DE3" w:rsidRDefault="00410286" w:rsidP="008B3DE3">
      <w:pPr>
        <w:pStyle w:val="a3"/>
      </w:pPr>
      <w:r w:rsidRPr="008B3DE3">
        <w:t>-</w:t>
      </w:r>
      <w:r w:rsidR="009C59FC" w:rsidRPr="008B3DE3">
        <w:t>Транзитных перевозок;</w:t>
      </w:r>
    </w:p>
    <w:p w:rsidR="009C59FC" w:rsidRPr="008B3DE3" w:rsidRDefault="00410286" w:rsidP="008B3DE3">
      <w:pPr>
        <w:pStyle w:val="a3"/>
      </w:pPr>
      <w:r w:rsidRPr="008B3DE3">
        <w:t>-</w:t>
      </w:r>
      <w:r w:rsidR="009C59FC" w:rsidRPr="008B3DE3">
        <w:t>Услуг по перевозке пассажиров и багажа за пределы РФ;</w:t>
      </w:r>
    </w:p>
    <w:p w:rsidR="009C59FC" w:rsidRPr="008B3DE3" w:rsidRDefault="00410286" w:rsidP="008B3DE3">
      <w:pPr>
        <w:pStyle w:val="a3"/>
      </w:pPr>
      <w:r w:rsidRPr="008B3DE3">
        <w:t>-</w:t>
      </w:r>
      <w:r w:rsidR="009C59FC" w:rsidRPr="008B3DE3">
        <w:t>Работ и услуг, выполняемых в космическом пространстве</w:t>
      </w:r>
      <w:r w:rsidR="009B183D">
        <w:t xml:space="preserve"> </w:t>
      </w:r>
      <w:r w:rsidR="009C59FC" w:rsidRPr="008B3DE3">
        <w:t>и связанных с ними наземных работ.</w:t>
      </w:r>
    </w:p>
    <w:p w:rsidR="009C59FC" w:rsidRPr="008B3DE3" w:rsidRDefault="00410286" w:rsidP="008B3DE3">
      <w:pPr>
        <w:pStyle w:val="a3"/>
      </w:pPr>
      <w:r w:rsidRPr="008B3DE3">
        <w:t>-</w:t>
      </w:r>
      <w:r w:rsidR="009C59FC" w:rsidRPr="008B3DE3">
        <w:t>ТРУ предназначенных для официального пользования</w:t>
      </w:r>
    </w:p>
    <w:p w:rsidR="009C59FC" w:rsidRPr="008B3DE3" w:rsidRDefault="009C59FC" w:rsidP="008B3DE3">
      <w:pPr>
        <w:pStyle w:val="a3"/>
      </w:pPr>
      <w:r w:rsidRPr="008B3DE3">
        <w:t>10% – применяется при реализации детских товаров, продовольственных товаров кроме деликатесных, книжной и печатной продукции, кроме рекламного и эротического характера, мед. препаратов, утвержденных Правительством РФ.</w:t>
      </w:r>
    </w:p>
    <w:p w:rsidR="009C59FC" w:rsidRPr="008B3DE3" w:rsidRDefault="009C59FC" w:rsidP="008B3DE3">
      <w:pPr>
        <w:pStyle w:val="a3"/>
      </w:pPr>
      <w:r w:rsidRPr="008B3DE3">
        <w:t>18% – во всех остальных случаях.</w:t>
      </w:r>
    </w:p>
    <w:p w:rsidR="009C59FC" w:rsidRPr="008B3DE3" w:rsidRDefault="009C59FC" w:rsidP="008B3DE3">
      <w:pPr>
        <w:pStyle w:val="a3"/>
      </w:pPr>
      <w:r w:rsidRPr="008B3DE3">
        <w:t>В свое деятельности ОАО «МЗ «Искра» применяет ставку 18%.</w:t>
      </w:r>
    </w:p>
    <w:p w:rsidR="009C59FC" w:rsidRPr="008B3DE3" w:rsidRDefault="009C59FC" w:rsidP="008B3DE3">
      <w:pPr>
        <w:pStyle w:val="a3"/>
      </w:pPr>
      <w:r w:rsidRPr="008B3DE3">
        <w:t>Налоговой базой</w:t>
      </w:r>
      <w:r w:rsidR="009B183D">
        <w:t xml:space="preserve"> </w:t>
      </w:r>
      <w:r w:rsidRPr="008B3DE3">
        <w:t>является стоимость реализованных ТРУ.</w:t>
      </w:r>
    </w:p>
    <w:p w:rsidR="009C59FC" w:rsidRPr="008B3DE3" w:rsidRDefault="009C59FC" w:rsidP="008B3DE3">
      <w:pPr>
        <w:pStyle w:val="a3"/>
      </w:pPr>
      <w:r w:rsidRPr="008B3DE3">
        <w:t>При определении суммы налога, подлежащей к уплате в бюджет налоговая база может быть уменьшена на сумму налоговых вычетов.</w:t>
      </w:r>
    </w:p>
    <w:p w:rsidR="0060310F" w:rsidRPr="008B3DE3" w:rsidRDefault="009C59FC" w:rsidP="008B3DE3">
      <w:pPr>
        <w:pStyle w:val="a3"/>
      </w:pPr>
      <w:r w:rsidRPr="008B3DE3">
        <w:t>Налоговый вычет – это сумма НДС, уплаченная поставщикам за приобретенные материальные ценности.</w:t>
      </w:r>
    </w:p>
    <w:p w:rsidR="009C59FC" w:rsidRPr="008B3DE3" w:rsidRDefault="009C59FC" w:rsidP="008B3DE3">
      <w:pPr>
        <w:pStyle w:val="a3"/>
      </w:pPr>
      <w:r w:rsidRPr="008B3DE3">
        <w:t>Для применения налогового вычета д</w:t>
      </w:r>
      <w:r w:rsidR="00023D46" w:rsidRPr="008B3DE3">
        <w:t xml:space="preserve">олжны </w:t>
      </w:r>
      <w:r w:rsidRPr="008B3DE3">
        <w:t>б</w:t>
      </w:r>
      <w:r w:rsidR="00023D46" w:rsidRPr="008B3DE3">
        <w:t>ыть</w:t>
      </w:r>
      <w:r w:rsidRPr="008B3DE3">
        <w:t xml:space="preserve"> выполнены одновременно следующие условия:</w:t>
      </w:r>
    </w:p>
    <w:p w:rsidR="009C59FC" w:rsidRPr="008B3DE3" w:rsidRDefault="00410286" w:rsidP="008B3DE3">
      <w:pPr>
        <w:pStyle w:val="a3"/>
      </w:pPr>
      <w:r w:rsidRPr="008B3DE3">
        <w:t>1)</w:t>
      </w:r>
      <w:r w:rsidR="009C59FC" w:rsidRPr="008B3DE3">
        <w:t>приобретаемые ТРУ предназначены для производственных нужд;</w:t>
      </w:r>
    </w:p>
    <w:p w:rsidR="009C59FC" w:rsidRPr="008B3DE3" w:rsidRDefault="009C59FC" w:rsidP="008B3DE3">
      <w:pPr>
        <w:pStyle w:val="a3"/>
      </w:pPr>
      <w:r w:rsidRPr="008B3DE3">
        <w:t>2)ТРУ оприходованы;</w:t>
      </w:r>
    </w:p>
    <w:p w:rsidR="009C59FC" w:rsidRPr="008B3DE3" w:rsidRDefault="009C59FC" w:rsidP="008B3DE3">
      <w:pPr>
        <w:pStyle w:val="a3"/>
      </w:pPr>
      <w:r w:rsidRPr="008B3DE3">
        <w:t>3)сумма входящего НДС (уплаченного) подтверждены счетом-фактурой с указанием суммы НДС отдельной строкой.</w:t>
      </w:r>
    </w:p>
    <w:p w:rsidR="00CF69B1" w:rsidRPr="008B3DE3" w:rsidRDefault="00CF69B1" w:rsidP="008B3DE3">
      <w:pPr>
        <w:pStyle w:val="a3"/>
      </w:pPr>
      <w:r w:rsidRPr="008B3DE3">
        <w:t>Счёт – фактура -</w:t>
      </w:r>
      <w:r w:rsidR="00CC0CC4" w:rsidRPr="008B3DE3">
        <w:t xml:space="preserve"> это документ, служащий основанием для принятия предъявленных сумм налога к вычету или возмещению.</w:t>
      </w:r>
    </w:p>
    <w:p w:rsidR="00CC0CC4" w:rsidRPr="008B3DE3" w:rsidRDefault="00CC0CC4" w:rsidP="008B3DE3">
      <w:pPr>
        <w:pStyle w:val="a3"/>
      </w:pPr>
      <w:r w:rsidRPr="008B3DE3">
        <w:t>Все структурные подразделения ОАО «МЗ «Искра»</w:t>
      </w:r>
      <w:r w:rsidR="009B183D">
        <w:t xml:space="preserve"> </w:t>
      </w:r>
      <w:r w:rsidRPr="008B3DE3">
        <w:t>ведут журналы учета полученных от продавцов оригиналов счетов-фактур, в которых они хранятся, а также выставленных покупателям счетов-фактур, в которых хранятся их вторые экземпляры.</w:t>
      </w:r>
    </w:p>
    <w:p w:rsidR="00CC0CC4" w:rsidRPr="008B3DE3" w:rsidRDefault="00CC0CC4" w:rsidP="008B3DE3">
      <w:pPr>
        <w:pStyle w:val="a3"/>
      </w:pPr>
      <w:r w:rsidRPr="008B3DE3">
        <w:t>При реализации товаров, работ, услуг бухгалтерия выставляет покупателю счет-фактуру и ведет журналы учета полученных и выставленных счетов-фактур, книгу покупок и книгу продаж при совершении операций, признаваемых объектом обложения НДС.</w:t>
      </w:r>
    </w:p>
    <w:p w:rsidR="00CC0CC4" w:rsidRPr="008B3DE3" w:rsidRDefault="00CC0CC4" w:rsidP="008B3DE3">
      <w:pPr>
        <w:pStyle w:val="a3"/>
      </w:pPr>
      <w:r w:rsidRPr="008B3DE3">
        <w:t>В качес</w:t>
      </w:r>
      <w:r w:rsidR="00ED2043" w:rsidRPr="008B3DE3">
        <w:t xml:space="preserve">тве покупателя ОАО «МЗ «Искра» </w:t>
      </w:r>
      <w:r w:rsidRPr="008B3DE3">
        <w:t>ведет учет счетов-фактур по мере их поступления от продавцов, а продавца - учет счетов-фактур, выставленных покупателям, в хронологическом порядке.</w:t>
      </w:r>
    </w:p>
    <w:p w:rsidR="00CC0CC4" w:rsidRPr="008B3DE3" w:rsidRDefault="00CC0CC4" w:rsidP="008B3DE3">
      <w:pPr>
        <w:pStyle w:val="a3"/>
      </w:pPr>
      <w:r w:rsidRPr="008B3DE3">
        <w:t>Книга покупок должна быть прошнурована, а ее страницы пронумерованы и скреплены печатью. Контроль за правильностью ведения книги покупок осуществляется руководителем организации.</w:t>
      </w:r>
    </w:p>
    <w:p w:rsidR="00CC0CC4" w:rsidRPr="008B3DE3" w:rsidRDefault="00CC0CC4" w:rsidP="008B3DE3">
      <w:pPr>
        <w:pStyle w:val="a3"/>
      </w:pPr>
      <w:r w:rsidRPr="008B3DE3">
        <w:t>Регистрация счетов-фактур в книге продаж производится в хронологическом порядке в том налоговом периоде, в котором возникает налоговое обязательство.</w:t>
      </w:r>
    </w:p>
    <w:p w:rsidR="00CC0CC4" w:rsidRPr="008B3DE3" w:rsidRDefault="00CC0CC4" w:rsidP="008B3DE3">
      <w:pPr>
        <w:pStyle w:val="a3"/>
      </w:pPr>
      <w:r w:rsidRPr="008B3DE3">
        <w:t>Книга продаж также должна быть прошнурована, а ее страницы пронумерованы и скреплены печатью.</w:t>
      </w:r>
    </w:p>
    <w:p w:rsidR="00CC0CC4" w:rsidRPr="008B3DE3" w:rsidRDefault="00CC0CC4" w:rsidP="008B3DE3">
      <w:pPr>
        <w:pStyle w:val="a3"/>
      </w:pPr>
      <w:r w:rsidRPr="008B3DE3">
        <w:t xml:space="preserve">Ведение книги покупок и книги продаж </w:t>
      </w:r>
      <w:r w:rsidR="00695AA4" w:rsidRPr="008B3DE3">
        <w:t>в ОАО «МЗ «Искра»</w:t>
      </w:r>
      <w:r w:rsidR="009B183D">
        <w:t xml:space="preserve"> </w:t>
      </w:r>
      <w:r w:rsidRPr="008B3DE3">
        <w:t>осуществляется в электронном виде. В этом случае по истечении налогового периода, но не позднее 20 числа месяца, следующего за истекшим налоговым периодом, книга покупок и книга продаж распечатываются, страницы пронумеровываются, прошнуровываются и скрепляются печатью.</w:t>
      </w:r>
    </w:p>
    <w:p w:rsidR="00023D46" w:rsidRPr="008B3DE3" w:rsidRDefault="00023D46" w:rsidP="008B3DE3">
      <w:pPr>
        <w:pStyle w:val="a3"/>
      </w:pPr>
      <w:r w:rsidRPr="008B3DE3">
        <w:t>Налоговым периодом признается квартал.</w:t>
      </w:r>
    </w:p>
    <w:p w:rsidR="00023D46" w:rsidRPr="008B3DE3" w:rsidRDefault="00023D46" w:rsidP="008B3DE3">
      <w:pPr>
        <w:pStyle w:val="a3"/>
      </w:pPr>
      <w:r w:rsidRPr="008B3DE3">
        <w:t>Исчисление и уплата НДС осуществляется предприятием самостоятельно. Сумма налога определяется по итогам каждого налогового периода.</w:t>
      </w:r>
    </w:p>
    <w:p w:rsidR="009005B0" w:rsidRPr="008B3DE3" w:rsidRDefault="00023D46" w:rsidP="008B3DE3">
      <w:pPr>
        <w:pStyle w:val="a3"/>
      </w:pPr>
      <w:r w:rsidRPr="008B3DE3">
        <w:t>Представление налоговой декларации в налоговой орган и уплата налога осуществляется до 20 числа месяца, следующего за истекшим налоговым периодом.</w:t>
      </w:r>
    </w:p>
    <w:p w:rsidR="00447DA1" w:rsidRPr="008B3DE3" w:rsidRDefault="00961265" w:rsidP="008B3DE3">
      <w:pPr>
        <w:pStyle w:val="a3"/>
      </w:pPr>
      <w:r w:rsidRPr="008B3DE3">
        <w:t>Общество является плательщиком ЕСН согласно требованиям гл. 24 НК РФ. С 1.01.10 налог был отменён и предприятие в соответствии с ФЗ РФ от 24.07.09г. № 12 ФЗ «О страховых взносах в ПФ РФ, ФСС РФ, ФФОМС, ТФОМС» является плательщиком взносов во внебюджетные фонды.</w:t>
      </w:r>
    </w:p>
    <w:p w:rsidR="00961265" w:rsidRPr="008B3DE3" w:rsidRDefault="00961265" w:rsidP="008B3DE3">
      <w:pPr>
        <w:pStyle w:val="a3"/>
      </w:pPr>
      <w:r w:rsidRPr="008B3DE3">
        <w:t>Объектом обложения признаются выплаты в пользу работников.</w:t>
      </w:r>
    </w:p>
    <w:p w:rsidR="00961265" w:rsidRPr="008B3DE3" w:rsidRDefault="00961265" w:rsidP="008B3DE3">
      <w:pPr>
        <w:pStyle w:val="a3"/>
      </w:pPr>
      <w:r w:rsidRPr="008B3DE3">
        <w:t>Не подлежат налогообложению следующие выплаты и суммы:</w:t>
      </w:r>
    </w:p>
    <w:p w:rsidR="00961265" w:rsidRPr="008B3DE3" w:rsidRDefault="00410286" w:rsidP="008B3DE3">
      <w:pPr>
        <w:pStyle w:val="a3"/>
      </w:pPr>
      <w:r w:rsidRPr="008B3DE3">
        <w:t>а)</w:t>
      </w:r>
      <w:r w:rsidR="00961265" w:rsidRPr="008B3DE3">
        <w:t>гос. пособия:</w:t>
      </w:r>
    </w:p>
    <w:p w:rsidR="00961265" w:rsidRPr="008B3DE3" w:rsidRDefault="00961265" w:rsidP="008B3DE3">
      <w:pPr>
        <w:pStyle w:val="a3"/>
      </w:pPr>
      <w:r w:rsidRPr="008B3DE3">
        <w:t>-выплачиваемые по законодательству</w:t>
      </w:r>
    </w:p>
    <w:p w:rsidR="00961265" w:rsidRPr="008B3DE3" w:rsidRDefault="00961265" w:rsidP="008B3DE3">
      <w:pPr>
        <w:pStyle w:val="a3"/>
      </w:pPr>
      <w:r w:rsidRPr="008B3DE3">
        <w:t>-пособия и иные виды обязательного страхового обеспечения по обязательному соц.страхованию;</w:t>
      </w:r>
    </w:p>
    <w:p w:rsidR="00961265" w:rsidRPr="008B3DE3" w:rsidRDefault="00410286" w:rsidP="008B3DE3">
      <w:pPr>
        <w:pStyle w:val="a3"/>
      </w:pPr>
      <w:r w:rsidRPr="008B3DE3">
        <w:t>б)</w:t>
      </w:r>
      <w:r w:rsidR="00961265" w:rsidRPr="008B3DE3">
        <w:t>компенсации:</w:t>
      </w:r>
    </w:p>
    <w:p w:rsidR="00961265" w:rsidRPr="008B3DE3" w:rsidRDefault="00961265" w:rsidP="008B3DE3">
      <w:pPr>
        <w:pStyle w:val="a3"/>
      </w:pPr>
      <w:r w:rsidRPr="008B3DE3">
        <w:t>-при увольнении кроме компенсации за неиспользованный отпуск.</w:t>
      </w:r>
    </w:p>
    <w:p w:rsidR="00961265" w:rsidRPr="008B3DE3" w:rsidRDefault="00410286" w:rsidP="008B3DE3">
      <w:pPr>
        <w:pStyle w:val="a3"/>
      </w:pPr>
      <w:r w:rsidRPr="008B3DE3">
        <w:t>-</w:t>
      </w:r>
      <w:r w:rsidR="00961265" w:rsidRPr="008B3DE3">
        <w:t>возмещение расходов на профильную</w:t>
      </w:r>
      <w:r w:rsidR="009B183D">
        <w:t xml:space="preserve"> </w:t>
      </w:r>
      <w:r w:rsidR="00961265" w:rsidRPr="008B3DE3">
        <w:t>подготовку, переподготовку и повышение квалификации работников;</w:t>
      </w:r>
    </w:p>
    <w:p w:rsidR="00961265" w:rsidRPr="008B3DE3" w:rsidRDefault="00023D46" w:rsidP="008B3DE3">
      <w:pPr>
        <w:pStyle w:val="a3"/>
      </w:pPr>
      <w:r w:rsidRPr="008B3DE3">
        <w:t>-связанны</w:t>
      </w:r>
      <w:r w:rsidR="00961265" w:rsidRPr="008B3DE3">
        <w:t>е с трудоустройством при сокращении ликвидации или реорганизации фирмы,</w:t>
      </w:r>
    </w:p>
    <w:p w:rsidR="001640A9" w:rsidRPr="008B3DE3" w:rsidRDefault="00023D46" w:rsidP="008B3DE3">
      <w:pPr>
        <w:pStyle w:val="a3"/>
      </w:pPr>
      <w:r w:rsidRPr="008B3DE3">
        <w:t>-при выполнении</w:t>
      </w:r>
      <w:r w:rsidR="00961265" w:rsidRPr="008B3DE3">
        <w:t xml:space="preserve"> физическим лицом труд обязанностей, в том числе в связи с переездом на работу в другую местность.</w:t>
      </w:r>
    </w:p>
    <w:p w:rsidR="00961265" w:rsidRPr="008B3DE3" w:rsidRDefault="00961265" w:rsidP="008B3DE3">
      <w:pPr>
        <w:pStyle w:val="a3"/>
      </w:pPr>
      <w:r w:rsidRPr="008B3DE3">
        <w:t>Исчисление страховых взносов осуществляется по следующим ставкам:</w:t>
      </w:r>
    </w:p>
    <w:p w:rsidR="006F14B1" w:rsidRPr="008B3DE3" w:rsidRDefault="006F14B1" w:rsidP="008B3DE3">
      <w:pPr>
        <w:pStyle w:val="a3"/>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741"/>
        <w:gridCol w:w="1052"/>
        <w:gridCol w:w="1088"/>
      </w:tblGrid>
      <w:tr w:rsidR="00961265" w:rsidRPr="008B3DE3" w:rsidTr="009B183D">
        <w:tc>
          <w:tcPr>
            <w:tcW w:w="938" w:type="dxa"/>
          </w:tcPr>
          <w:p w:rsidR="00961265" w:rsidRPr="008B3DE3" w:rsidRDefault="00961265" w:rsidP="009B183D">
            <w:r w:rsidRPr="008B3DE3">
              <w:t>ПФ РФ</w:t>
            </w:r>
          </w:p>
        </w:tc>
        <w:tc>
          <w:tcPr>
            <w:tcW w:w="741" w:type="dxa"/>
          </w:tcPr>
          <w:p w:rsidR="00961265" w:rsidRPr="008B3DE3" w:rsidRDefault="00961265" w:rsidP="009B183D">
            <w:r w:rsidRPr="008B3DE3">
              <w:t>ФСС</w:t>
            </w:r>
          </w:p>
        </w:tc>
        <w:tc>
          <w:tcPr>
            <w:tcW w:w="1052" w:type="dxa"/>
          </w:tcPr>
          <w:p w:rsidR="00961265" w:rsidRPr="008B3DE3" w:rsidRDefault="00961265" w:rsidP="009B183D">
            <w:r w:rsidRPr="008B3DE3">
              <w:t>ТФОМС</w:t>
            </w:r>
          </w:p>
        </w:tc>
        <w:tc>
          <w:tcPr>
            <w:tcW w:w="1088" w:type="dxa"/>
          </w:tcPr>
          <w:p w:rsidR="00961265" w:rsidRPr="008B3DE3" w:rsidRDefault="00961265" w:rsidP="009B183D">
            <w:r w:rsidRPr="008B3DE3">
              <w:t>ФФОМС</w:t>
            </w:r>
          </w:p>
        </w:tc>
      </w:tr>
      <w:tr w:rsidR="00961265" w:rsidRPr="008B3DE3" w:rsidTr="009B183D">
        <w:tc>
          <w:tcPr>
            <w:tcW w:w="938" w:type="dxa"/>
          </w:tcPr>
          <w:p w:rsidR="00961265" w:rsidRPr="008B3DE3" w:rsidRDefault="00961265" w:rsidP="009B183D">
            <w:r w:rsidRPr="008B3DE3">
              <w:t>20%</w:t>
            </w:r>
          </w:p>
        </w:tc>
        <w:tc>
          <w:tcPr>
            <w:tcW w:w="741" w:type="dxa"/>
          </w:tcPr>
          <w:p w:rsidR="00961265" w:rsidRPr="008B3DE3" w:rsidRDefault="00961265" w:rsidP="009B183D">
            <w:r w:rsidRPr="008B3DE3">
              <w:t>2,9%</w:t>
            </w:r>
          </w:p>
        </w:tc>
        <w:tc>
          <w:tcPr>
            <w:tcW w:w="1052" w:type="dxa"/>
          </w:tcPr>
          <w:p w:rsidR="00961265" w:rsidRPr="008B3DE3" w:rsidRDefault="00961265" w:rsidP="009B183D">
            <w:r w:rsidRPr="008B3DE3">
              <w:t>2%</w:t>
            </w:r>
          </w:p>
        </w:tc>
        <w:tc>
          <w:tcPr>
            <w:tcW w:w="1088" w:type="dxa"/>
          </w:tcPr>
          <w:p w:rsidR="00961265" w:rsidRPr="008B3DE3" w:rsidRDefault="00961265" w:rsidP="009B183D">
            <w:r w:rsidRPr="008B3DE3">
              <w:t>1,1%</w:t>
            </w:r>
          </w:p>
        </w:tc>
      </w:tr>
    </w:tbl>
    <w:p w:rsidR="00641F4D" w:rsidRPr="008B3DE3" w:rsidRDefault="00641F4D" w:rsidP="008B3DE3">
      <w:pPr>
        <w:pStyle w:val="a3"/>
      </w:pPr>
    </w:p>
    <w:p w:rsidR="00695AA4" w:rsidRPr="008B3DE3" w:rsidRDefault="00713D64" w:rsidP="008B3DE3">
      <w:pPr>
        <w:pStyle w:val="a3"/>
      </w:pPr>
      <w:r w:rsidRPr="008B3DE3">
        <w:t>Налоговая база исчисляется в отношении каждого работника с начала расчетного периода по истечению каждого календарного месяца нарастающим итогом.</w:t>
      </w:r>
    </w:p>
    <w:p w:rsidR="00713D64" w:rsidRPr="008B3DE3" w:rsidRDefault="00713D64" w:rsidP="008B3DE3">
      <w:pPr>
        <w:pStyle w:val="a3"/>
      </w:pPr>
      <w:r w:rsidRPr="008B3DE3">
        <w:t>Предельный размер налоговой базы в отношении каждого работника составляет 415 тыс.руб. нарастающим итогом с начала расчетного периода.</w:t>
      </w:r>
      <w:r w:rsidR="009B183D">
        <w:t xml:space="preserve"> </w:t>
      </w:r>
      <w:r w:rsidRPr="008B3DE3">
        <w:t>С</w:t>
      </w:r>
      <w:r w:rsidR="00695AA4" w:rsidRPr="008B3DE3">
        <w:t xml:space="preserve"> с</w:t>
      </w:r>
      <w:r w:rsidRPr="008B3DE3">
        <w:t>уммы</w:t>
      </w:r>
      <w:r w:rsidR="00695AA4" w:rsidRPr="008B3DE3">
        <w:t>, превышающе</w:t>
      </w:r>
      <w:r w:rsidRPr="008B3DE3">
        <w:t>й данный размер</w:t>
      </w:r>
      <w:r w:rsidR="00695AA4" w:rsidRPr="008B3DE3">
        <w:t>,</w:t>
      </w:r>
      <w:r w:rsidRPr="008B3DE3">
        <w:t xml:space="preserve"> страховые взносы не взимаются.</w:t>
      </w:r>
    </w:p>
    <w:p w:rsidR="00713D64" w:rsidRPr="008B3DE3" w:rsidRDefault="00713D64" w:rsidP="008B3DE3">
      <w:pPr>
        <w:pStyle w:val="a3"/>
      </w:pPr>
      <w:r w:rsidRPr="008B3DE3">
        <w:t>Расчетный период - календарный год</w:t>
      </w:r>
    </w:p>
    <w:p w:rsidR="00713D64" w:rsidRPr="008B3DE3" w:rsidRDefault="00713D64" w:rsidP="008B3DE3">
      <w:pPr>
        <w:pStyle w:val="a3"/>
      </w:pPr>
      <w:r w:rsidRPr="008B3DE3">
        <w:t>Отчетные периоды – квартал, полугодие, 9 мес.</w:t>
      </w:r>
    </w:p>
    <w:p w:rsidR="00FA1DAD" w:rsidRPr="008B3DE3" w:rsidRDefault="00FA1DAD" w:rsidP="008B3DE3">
      <w:pPr>
        <w:pStyle w:val="a3"/>
      </w:pPr>
      <w:r w:rsidRPr="008B3DE3">
        <w:t>В течение отчетного периода предприятие самостоятельно исчисляет сумму страховых взносов в каждый фонд отдельно и уплачивает в бюджет ежемесячно до 15 числа.</w:t>
      </w:r>
    </w:p>
    <w:p w:rsidR="00FA1DAD" w:rsidRPr="008B3DE3" w:rsidRDefault="00FA1DAD" w:rsidP="008B3DE3">
      <w:pPr>
        <w:pStyle w:val="a3"/>
      </w:pPr>
      <w:r w:rsidRPr="008B3DE3">
        <w:t xml:space="preserve">Расчетные документы о начисленных и уплаченных суммах </w:t>
      </w:r>
      <w:r w:rsidR="00695AA4" w:rsidRPr="008B3DE3">
        <w:t>предоставляю</w:t>
      </w:r>
      <w:r w:rsidRPr="008B3DE3">
        <w:t>тся в налоговый орган до 20 числа месяца, следующего за отчетным периодом.</w:t>
      </w:r>
    </w:p>
    <w:p w:rsidR="00FA1DAD" w:rsidRPr="008B3DE3" w:rsidRDefault="00FA1DAD" w:rsidP="008B3DE3">
      <w:pPr>
        <w:pStyle w:val="a3"/>
      </w:pPr>
      <w:r w:rsidRPr="008B3DE3">
        <w:t>Сумма взноса, подлежащего</w:t>
      </w:r>
      <w:r w:rsidR="009B183D">
        <w:t xml:space="preserve"> </w:t>
      </w:r>
      <w:r w:rsidRPr="008B3DE3">
        <w:t>уплате в ФСС, подлежит уменьшению на сумму произведенных предприятием самостоятельно расходов на цели социального страхования.</w:t>
      </w:r>
    </w:p>
    <w:p w:rsidR="00023D46" w:rsidRPr="008B3DE3" w:rsidRDefault="00023D46" w:rsidP="008B3DE3">
      <w:pPr>
        <w:pStyle w:val="a3"/>
      </w:pPr>
      <w:r w:rsidRPr="008B3DE3">
        <w:t xml:space="preserve">Налог на имущество исчисляется </w:t>
      </w:r>
      <w:r w:rsidR="00DF1CD4" w:rsidRPr="008B3DE3">
        <w:t>в соответствии с гл. 30 НК РФ «Налог на имущество организаций».</w:t>
      </w:r>
    </w:p>
    <w:p w:rsidR="00DF1CD4" w:rsidRPr="008B3DE3" w:rsidRDefault="00DF1CD4" w:rsidP="008B3DE3">
      <w:pPr>
        <w:pStyle w:val="a3"/>
      </w:pPr>
      <w:r w:rsidRPr="008B3DE3">
        <w:t>Объектом обложения является движимое и недвижимое имущество, учитываемое на балансе организации в составе основных средств. При этом не признаются объектами земельные участки и др. объекты природопользования.</w:t>
      </w:r>
    </w:p>
    <w:p w:rsidR="00DF1CD4" w:rsidRPr="008B3DE3" w:rsidRDefault="00DF1CD4" w:rsidP="008B3DE3">
      <w:pPr>
        <w:pStyle w:val="a3"/>
      </w:pPr>
      <w:r w:rsidRPr="008B3DE3">
        <w:t>Налог исчисляется по ставке 2,2%.</w:t>
      </w:r>
    </w:p>
    <w:p w:rsidR="00DF1CD4" w:rsidRDefault="00DF1CD4" w:rsidP="008B3DE3">
      <w:pPr>
        <w:pStyle w:val="a3"/>
      </w:pPr>
      <w:r w:rsidRPr="008B3DE3">
        <w:t>Налоговой базой признается среднегодовая стоимость имущества (СГСИ). Она определяется как частное от деления суммы полученной в результате сложения величин остаточной стоимости имущества на 1-ое число каждого месяца налогового (отчетного периода) и 1-ое число следующего за ним месяца на количество месяцев в налоговом (отчетном) периоде увеличенным на единицу.</w:t>
      </w:r>
    </w:p>
    <w:p w:rsidR="009B183D" w:rsidRPr="008B3DE3" w:rsidRDefault="009B183D" w:rsidP="008B3DE3">
      <w:pPr>
        <w:pStyle w:val="a3"/>
      </w:pPr>
    </w:p>
    <w:p w:rsidR="00410286" w:rsidRDefault="00410286" w:rsidP="008B3DE3">
      <w:pPr>
        <w:pStyle w:val="a3"/>
      </w:pPr>
      <w:r w:rsidRPr="008B3DE3">
        <w:t>СГСИ = (1.01+1.02+….+1.12+31.12</w:t>
      </w:r>
      <w:r w:rsidR="007167C8" w:rsidRPr="008B3DE3">
        <w:t>)/12+1</w:t>
      </w:r>
      <w:r w:rsidRPr="008B3DE3">
        <w:t>(4)</w:t>
      </w:r>
    </w:p>
    <w:p w:rsidR="009B183D" w:rsidRPr="008B3DE3" w:rsidRDefault="009B183D" w:rsidP="008B3DE3">
      <w:pPr>
        <w:pStyle w:val="a3"/>
      </w:pPr>
    </w:p>
    <w:p w:rsidR="00C02926" w:rsidRDefault="00C02926" w:rsidP="008B3DE3">
      <w:pPr>
        <w:pStyle w:val="a3"/>
      </w:pPr>
      <w:r w:rsidRPr="008B3DE3">
        <w:t>Сумма налога ими исчисляется самостоятельно по итогам налогового периода, как произведение налоговой базы и ставки.</w:t>
      </w:r>
    </w:p>
    <w:p w:rsidR="009B183D" w:rsidRPr="008B3DE3" w:rsidRDefault="009B183D" w:rsidP="008B3DE3">
      <w:pPr>
        <w:pStyle w:val="a3"/>
      </w:pPr>
    </w:p>
    <w:p w:rsidR="00410286" w:rsidRDefault="00410286" w:rsidP="008B3DE3">
      <w:pPr>
        <w:pStyle w:val="a3"/>
      </w:pPr>
      <w:r w:rsidRPr="008B3DE3">
        <w:t>Сумма налога исчисленного = СГСИ * ставку</w:t>
      </w:r>
      <w:r w:rsidR="009B183D">
        <w:t xml:space="preserve"> </w:t>
      </w:r>
      <w:r w:rsidRPr="008B3DE3">
        <w:t>(5)</w:t>
      </w:r>
    </w:p>
    <w:p w:rsidR="009B183D" w:rsidRPr="008B3DE3" w:rsidRDefault="009B183D" w:rsidP="008B3DE3">
      <w:pPr>
        <w:pStyle w:val="a3"/>
      </w:pPr>
    </w:p>
    <w:p w:rsidR="00DF1CD4" w:rsidRPr="008B3DE3" w:rsidRDefault="00C02926" w:rsidP="008B3DE3">
      <w:pPr>
        <w:pStyle w:val="a3"/>
      </w:pPr>
      <w:r w:rsidRPr="008B3DE3">
        <w:t>Сумма налога, подлежащая уплате в бюджет по итогам налогового периода определяется как разница между исчисленной суммой налога и суммой уплаченных авансовых платежей.</w:t>
      </w:r>
    </w:p>
    <w:p w:rsidR="00C02926" w:rsidRDefault="00C02926" w:rsidP="008B3DE3">
      <w:pPr>
        <w:pStyle w:val="a3"/>
      </w:pPr>
      <w:r w:rsidRPr="008B3DE3">
        <w:t>Сумма авансовых платежей исчисляется по итогам каждого отчетного периода в размере ¼ произведения налоговой базы и ставки.</w:t>
      </w:r>
    </w:p>
    <w:p w:rsidR="009B183D" w:rsidRPr="008B3DE3" w:rsidRDefault="009B183D" w:rsidP="008B3DE3">
      <w:pPr>
        <w:pStyle w:val="a3"/>
      </w:pPr>
    </w:p>
    <w:p w:rsidR="00410286" w:rsidRDefault="00410286" w:rsidP="008B3DE3">
      <w:pPr>
        <w:pStyle w:val="a3"/>
      </w:pPr>
      <w:r w:rsidRPr="008B3DE3">
        <w:t>Сумма авансового платежа = ¼ * СГСИ за отчетный период * ставку(6)</w:t>
      </w:r>
    </w:p>
    <w:p w:rsidR="009B183D" w:rsidRPr="008B3DE3" w:rsidRDefault="009B183D" w:rsidP="008B3DE3">
      <w:pPr>
        <w:pStyle w:val="a3"/>
      </w:pPr>
    </w:p>
    <w:p w:rsidR="00E8778E" w:rsidRPr="008B3DE3" w:rsidRDefault="00E8778E" w:rsidP="008B3DE3">
      <w:pPr>
        <w:pStyle w:val="a3"/>
      </w:pPr>
      <w:r w:rsidRPr="008B3DE3">
        <w:t>Налоговый период: календарный год;</w:t>
      </w:r>
    </w:p>
    <w:p w:rsidR="00E8778E" w:rsidRPr="008B3DE3" w:rsidRDefault="00E8778E" w:rsidP="008B3DE3">
      <w:pPr>
        <w:pStyle w:val="a3"/>
      </w:pPr>
      <w:r w:rsidRPr="008B3DE3">
        <w:t>Отчетный период: квартал, полугодие, 9 месяцев.</w:t>
      </w:r>
    </w:p>
    <w:p w:rsidR="00C02926" w:rsidRPr="008B3DE3" w:rsidRDefault="00C02926" w:rsidP="008B3DE3">
      <w:pPr>
        <w:pStyle w:val="a3"/>
      </w:pPr>
      <w:r w:rsidRPr="008B3DE3">
        <w:t>Авансовые платежи уплачиваются в сроки, установленные законами субъектов РФ и в эти же сроки</w:t>
      </w:r>
      <w:r w:rsidR="009B183D">
        <w:t xml:space="preserve"> </w:t>
      </w:r>
      <w:r w:rsidRPr="008B3DE3">
        <w:t>подаются налоговые декларации в налоговые органы, но не позднее 30 дней с даты окончания отчетного периода.</w:t>
      </w:r>
    </w:p>
    <w:p w:rsidR="00C02926" w:rsidRPr="008B3DE3" w:rsidRDefault="00C02926" w:rsidP="008B3DE3">
      <w:pPr>
        <w:pStyle w:val="a3"/>
      </w:pPr>
      <w:r w:rsidRPr="008B3DE3">
        <w:t>В РБ срок уплаты авансовых платежей установлен не позднее 30 дней с даты окончания отчетного периода. Налоговая декларация за налоговый период и уплата налога осуществляется до 30-го марта года,</w:t>
      </w:r>
      <w:r w:rsidR="009B183D">
        <w:t xml:space="preserve"> </w:t>
      </w:r>
      <w:r w:rsidRPr="008B3DE3">
        <w:t>следующего за истекшим налоговым периодом.</w:t>
      </w:r>
    </w:p>
    <w:p w:rsidR="00E8778E" w:rsidRPr="008B3DE3" w:rsidRDefault="00E8778E" w:rsidP="008B3DE3">
      <w:pPr>
        <w:pStyle w:val="a3"/>
      </w:pPr>
      <w:r w:rsidRPr="008B3DE3">
        <w:t>Транспортный налог уплачивается Обществом на основании гл. 28 НК РФ «Транспортный налог» в отношении транспортных средств, зарегистрированных на Общество.</w:t>
      </w:r>
    </w:p>
    <w:p w:rsidR="00E8778E" w:rsidRPr="008B3DE3" w:rsidRDefault="00E8778E" w:rsidP="008B3DE3">
      <w:pPr>
        <w:pStyle w:val="a3"/>
      </w:pPr>
      <w:r w:rsidRPr="008B3DE3">
        <w:t xml:space="preserve">Объектом </w:t>
      </w:r>
      <w:r w:rsidR="00630D30" w:rsidRPr="008B3DE3">
        <w:t xml:space="preserve">для Общества </w:t>
      </w:r>
      <w:r w:rsidRPr="008B3DE3">
        <w:t>признаются автомобили, мотоциклы, автобусы и другие самоходные машины и механизмы на пневматическом и гусеничном ходу, зарегистрированные в установленном порядке в соответствии с законодательством РФ.</w:t>
      </w:r>
    </w:p>
    <w:p w:rsidR="00630D30" w:rsidRPr="008B3DE3" w:rsidRDefault="00630D30" w:rsidP="008B3DE3">
      <w:pPr>
        <w:pStyle w:val="a3"/>
      </w:pPr>
      <w:r w:rsidRPr="008B3DE3">
        <w:t xml:space="preserve">В отношении транспортных средств, имеющих двигатель, налоговая база определяется как мощность двигателя транспортных средств в </w:t>
      </w:r>
      <w:r w:rsidR="000F58FC" w:rsidRPr="008B3DE3">
        <w:t>лошадиных</w:t>
      </w:r>
      <w:r w:rsidRPr="008B3DE3">
        <w:t xml:space="preserve"> силах.</w:t>
      </w:r>
    </w:p>
    <w:p w:rsidR="00630D30" w:rsidRPr="008B3DE3" w:rsidRDefault="00630D30" w:rsidP="008B3DE3">
      <w:pPr>
        <w:pStyle w:val="a3"/>
      </w:pPr>
      <w:r w:rsidRPr="008B3DE3">
        <w:t>Налоговый период: календарный год.</w:t>
      </w:r>
    </w:p>
    <w:p w:rsidR="00630D30" w:rsidRPr="008B3DE3" w:rsidRDefault="00630D30" w:rsidP="008B3DE3">
      <w:pPr>
        <w:pStyle w:val="a3"/>
      </w:pPr>
      <w:r w:rsidRPr="008B3DE3">
        <w:t>Отчётный период: квартал, полугодие, 9 мес.</w:t>
      </w:r>
    </w:p>
    <w:p w:rsidR="00630D30" w:rsidRPr="008B3DE3" w:rsidRDefault="00630D30" w:rsidP="008B3DE3">
      <w:pPr>
        <w:pStyle w:val="a3"/>
      </w:pPr>
      <w:r w:rsidRPr="008B3DE3">
        <w:t>Сумма налога исчисляется в отношении каждого транспортного средства как произведение соответствующей налоговой базы и налоговой ставки.</w:t>
      </w:r>
    </w:p>
    <w:p w:rsidR="00630D30" w:rsidRPr="008B3DE3" w:rsidRDefault="00630D30" w:rsidP="008B3DE3">
      <w:pPr>
        <w:pStyle w:val="a3"/>
      </w:pPr>
      <w:r w:rsidRPr="008B3DE3">
        <w:t>В случае регистрации транспортных средств и снятия с регистрации в течение налогового периода, исчисление суммы налога производится с учетом коэффициента. Определяется как отношение числа полных месяцев, в течение которых транспортное средство было зарегистрировано на налогоплательщика к числу календарных месяцев в налоговом периоде.</w:t>
      </w:r>
    </w:p>
    <w:p w:rsidR="00630D30" w:rsidRPr="008B3DE3" w:rsidRDefault="00630D30" w:rsidP="008B3DE3">
      <w:pPr>
        <w:pStyle w:val="a3"/>
      </w:pPr>
      <w:r w:rsidRPr="008B3DE3">
        <w:t>При этом месяц регистрации транспортного средства, а также месяц снятия транспортного средства с регистрации применяется за полный месяц.</w:t>
      </w:r>
    </w:p>
    <w:p w:rsidR="00807E78" w:rsidRDefault="00807E78" w:rsidP="008B3DE3">
      <w:pPr>
        <w:pStyle w:val="a3"/>
      </w:pPr>
      <w:r w:rsidRPr="008B3DE3">
        <w:t>Уплата налога производится по месту нахождения транспортных средств. По итогам каждого отчетного периода исчисляются авансовые платежи, которые уплачиваются не позднее последнего числа месяца, следующего за истекшим отчётным периодом. Авансовые платежи исчисляются в размере ¼ произведения налоговой базы и ставки.</w:t>
      </w:r>
    </w:p>
    <w:p w:rsidR="009B183D" w:rsidRPr="008B3DE3" w:rsidRDefault="009B183D" w:rsidP="008B3DE3">
      <w:pPr>
        <w:pStyle w:val="a3"/>
      </w:pPr>
    </w:p>
    <w:p w:rsidR="00807E78" w:rsidRPr="008B3DE3" w:rsidRDefault="00ED2043" w:rsidP="008B3DE3">
      <w:pPr>
        <w:pStyle w:val="a3"/>
      </w:pPr>
      <w:r w:rsidRPr="008B3DE3">
        <w:t>Таблица 9</w:t>
      </w:r>
      <w:r w:rsidR="009B183D">
        <w:t xml:space="preserve"> </w:t>
      </w:r>
      <w:r w:rsidR="00807E78" w:rsidRPr="008B3DE3">
        <w:t>При исчислении налога Обществом применяются следующие ставки: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5"/>
        <w:gridCol w:w="2254"/>
      </w:tblGrid>
      <w:tr w:rsidR="00410286" w:rsidRPr="008B3DE3" w:rsidTr="009B183D">
        <w:trPr>
          <w:trHeight w:val="301"/>
        </w:trPr>
        <w:tc>
          <w:tcPr>
            <w:tcW w:w="3845" w:type="dxa"/>
          </w:tcPr>
          <w:p w:rsidR="00410286" w:rsidRPr="008B3DE3" w:rsidRDefault="00410286" w:rsidP="009B183D">
            <w:r w:rsidRPr="008B3DE3">
              <w:t>Наименование объекта налогообложения</w:t>
            </w:r>
          </w:p>
        </w:tc>
        <w:tc>
          <w:tcPr>
            <w:tcW w:w="2254" w:type="dxa"/>
          </w:tcPr>
          <w:p w:rsidR="00410286" w:rsidRPr="008B3DE3" w:rsidRDefault="00410286" w:rsidP="009B183D">
            <w:r w:rsidRPr="008B3DE3">
              <w:t>Налоговая ставка, руб.</w:t>
            </w:r>
          </w:p>
        </w:tc>
      </w:tr>
      <w:tr w:rsidR="00410286" w:rsidRPr="008B3DE3" w:rsidTr="009B183D">
        <w:trPr>
          <w:trHeight w:val="301"/>
        </w:trPr>
        <w:tc>
          <w:tcPr>
            <w:tcW w:w="3845" w:type="dxa"/>
          </w:tcPr>
          <w:p w:rsidR="00410286" w:rsidRPr="008B3DE3" w:rsidRDefault="00410286" w:rsidP="009B183D">
            <w:r w:rsidRPr="008B3DE3">
              <w:t>1</w:t>
            </w:r>
          </w:p>
        </w:tc>
        <w:tc>
          <w:tcPr>
            <w:tcW w:w="2254" w:type="dxa"/>
          </w:tcPr>
          <w:p w:rsidR="00410286" w:rsidRPr="008B3DE3" w:rsidRDefault="00410286" w:rsidP="009B183D">
            <w:r w:rsidRPr="008B3DE3">
              <w:t>2</w:t>
            </w:r>
          </w:p>
        </w:tc>
      </w:tr>
      <w:tr w:rsidR="00410286" w:rsidRPr="008B3DE3" w:rsidTr="009B183D">
        <w:trPr>
          <w:gridAfter w:val="1"/>
          <w:wAfter w:w="2254" w:type="dxa"/>
          <w:trHeight w:val="210"/>
        </w:trPr>
        <w:tc>
          <w:tcPr>
            <w:tcW w:w="3845" w:type="dxa"/>
            <w:vAlign w:val="center"/>
          </w:tcPr>
          <w:p w:rsidR="00410286" w:rsidRPr="008B3DE3" w:rsidRDefault="00410286" w:rsidP="009B183D">
            <w:r w:rsidRPr="008B3DE3">
              <w:t>Автомобили легковые:</w:t>
            </w:r>
          </w:p>
        </w:tc>
      </w:tr>
      <w:tr w:rsidR="00832DEB" w:rsidRPr="008B3DE3" w:rsidTr="009B183D">
        <w:trPr>
          <w:trHeight w:val="949"/>
        </w:trPr>
        <w:tc>
          <w:tcPr>
            <w:tcW w:w="3845" w:type="dxa"/>
            <w:vAlign w:val="center"/>
          </w:tcPr>
          <w:p w:rsidR="00832DEB" w:rsidRPr="008B3DE3" w:rsidRDefault="00832DEB" w:rsidP="009B183D">
            <w:r w:rsidRPr="008B3DE3">
              <w:t xml:space="preserve">– до </w:t>
            </w:r>
            <w:smartTag w:uri="urn:schemas-microsoft-com:office:smarttags" w:element="metricconverter">
              <w:smartTagPr>
                <w:attr w:name="ProductID" w:val="100 л"/>
              </w:smartTagPr>
              <w:r w:rsidRPr="008B3DE3">
                <w:t>100 л</w:t>
              </w:r>
            </w:smartTag>
            <w:r w:rsidRPr="008B3DE3">
              <w:t>.с.включительно</w:t>
            </w:r>
          </w:p>
          <w:p w:rsidR="00832DEB" w:rsidRPr="008B3DE3" w:rsidRDefault="00832DEB" w:rsidP="009B183D">
            <w:r w:rsidRPr="008B3DE3">
              <w:t xml:space="preserve">– свыше </w:t>
            </w:r>
            <w:smartTag w:uri="urn:schemas-microsoft-com:office:smarttags" w:element="metricconverter">
              <w:smartTagPr>
                <w:attr w:name="ProductID" w:val="100 л"/>
              </w:smartTagPr>
              <w:r w:rsidRPr="008B3DE3">
                <w:t>100 л</w:t>
              </w:r>
            </w:smartTag>
            <w:r w:rsidRPr="008B3DE3">
              <w:t xml:space="preserve">.с. до </w:t>
            </w:r>
            <w:smartTag w:uri="urn:schemas-microsoft-com:office:smarttags" w:element="metricconverter">
              <w:smartTagPr>
                <w:attr w:name="ProductID" w:val="150 л"/>
              </w:smartTagPr>
              <w:r w:rsidRPr="008B3DE3">
                <w:t>150 л</w:t>
              </w:r>
            </w:smartTag>
            <w:r w:rsidRPr="008B3DE3">
              <w:t>. с.</w:t>
            </w:r>
          </w:p>
          <w:p w:rsidR="00832DEB" w:rsidRPr="008B3DE3" w:rsidRDefault="00832DEB" w:rsidP="009B183D">
            <w:r w:rsidRPr="008B3DE3">
              <w:t xml:space="preserve">– свыше </w:t>
            </w:r>
            <w:smartTag w:uri="urn:schemas-microsoft-com:office:smarttags" w:element="metricconverter">
              <w:smartTagPr>
                <w:attr w:name="ProductID" w:val="150 л"/>
              </w:smartTagPr>
              <w:r w:rsidRPr="008B3DE3">
                <w:t>150 л</w:t>
              </w:r>
            </w:smartTag>
            <w:r w:rsidRPr="008B3DE3">
              <w:t xml:space="preserve">. с. до </w:t>
            </w:r>
            <w:smartTag w:uri="urn:schemas-microsoft-com:office:smarttags" w:element="metricconverter">
              <w:smartTagPr>
                <w:attr w:name="ProductID" w:val="200 л"/>
              </w:smartTagPr>
              <w:r w:rsidRPr="008B3DE3">
                <w:t>200 л</w:t>
              </w:r>
            </w:smartTag>
            <w:r w:rsidRPr="008B3DE3">
              <w:t>. с.</w:t>
            </w:r>
          </w:p>
          <w:p w:rsidR="00832DEB" w:rsidRPr="008B3DE3" w:rsidRDefault="00832DEB" w:rsidP="009B183D">
            <w:r w:rsidRPr="008B3DE3">
              <w:t>- свыше 200 л. с. до 250 л. с.</w:t>
            </w:r>
          </w:p>
        </w:tc>
        <w:tc>
          <w:tcPr>
            <w:tcW w:w="2254" w:type="dxa"/>
          </w:tcPr>
          <w:p w:rsidR="00832DEB" w:rsidRPr="008B3DE3" w:rsidRDefault="00832DEB" w:rsidP="009B183D">
            <w:r w:rsidRPr="008B3DE3">
              <w:t>25</w:t>
            </w:r>
          </w:p>
          <w:p w:rsidR="00832DEB" w:rsidRPr="008B3DE3" w:rsidRDefault="00832DEB" w:rsidP="009B183D">
            <w:r w:rsidRPr="008B3DE3">
              <w:t>40</w:t>
            </w:r>
          </w:p>
          <w:p w:rsidR="00832DEB" w:rsidRPr="008B3DE3" w:rsidRDefault="00832DEB" w:rsidP="009B183D">
            <w:r w:rsidRPr="008B3DE3">
              <w:t>50</w:t>
            </w:r>
          </w:p>
          <w:p w:rsidR="00832DEB" w:rsidRPr="008B3DE3" w:rsidRDefault="00832DEB" w:rsidP="009B183D">
            <w:r w:rsidRPr="008B3DE3">
              <w:t>75</w:t>
            </w:r>
          </w:p>
        </w:tc>
      </w:tr>
      <w:tr w:rsidR="00410286" w:rsidRPr="008B3DE3" w:rsidTr="009B183D">
        <w:trPr>
          <w:gridAfter w:val="1"/>
          <w:wAfter w:w="2254" w:type="dxa"/>
          <w:trHeight w:val="245"/>
        </w:trPr>
        <w:tc>
          <w:tcPr>
            <w:tcW w:w="3845" w:type="dxa"/>
            <w:vAlign w:val="center"/>
          </w:tcPr>
          <w:p w:rsidR="00410286" w:rsidRPr="008B3DE3" w:rsidRDefault="00410286" w:rsidP="009B183D">
            <w:r w:rsidRPr="008B3DE3">
              <w:t>Автомобили грузовые:</w:t>
            </w:r>
          </w:p>
        </w:tc>
      </w:tr>
      <w:tr w:rsidR="00832DEB" w:rsidRPr="008B3DE3" w:rsidTr="009B183D">
        <w:trPr>
          <w:trHeight w:val="690"/>
        </w:trPr>
        <w:tc>
          <w:tcPr>
            <w:tcW w:w="3845" w:type="dxa"/>
            <w:vAlign w:val="center"/>
          </w:tcPr>
          <w:p w:rsidR="00832DEB" w:rsidRPr="008B3DE3" w:rsidRDefault="00832DEB" w:rsidP="009B183D">
            <w:r w:rsidRPr="008B3DE3">
              <w:t xml:space="preserve">– свыше </w:t>
            </w:r>
            <w:smartTag w:uri="urn:schemas-microsoft-com:office:smarttags" w:element="metricconverter">
              <w:smartTagPr>
                <w:attr w:name="ProductID" w:val="100 л"/>
              </w:smartTagPr>
              <w:r w:rsidRPr="008B3DE3">
                <w:t>100 л</w:t>
              </w:r>
            </w:smartTag>
            <w:r w:rsidRPr="008B3DE3">
              <w:t xml:space="preserve">.с. до </w:t>
            </w:r>
            <w:smartTag w:uri="urn:schemas-microsoft-com:office:smarttags" w:element="metricconverter">
              <w:smartTagPr>
                <w:attr w:name="ProductID" w:val="150 л"/>
              </w:smartTagPr>
              <w:r w:rsidRPr="008B3DE3">
                <w:t>150 л</w:t>
              </w:r>
            </w:smartTag>
            <w:r w:rsidRPr="008B3DE3">
              <w:t>. с.</w:t>
            </w:r>
          </w:p>
          <w:p w:rsidR="00F95728" w:rsidRPr="008B3DE3" w:rsidRDefault="00CA26EA" w:rsidP="009B183D">
            <w:r w:rsidRPr="008B3DE3">
              <w:t>– свыше 2</w:t>
            </w:r>
            <w:r w:rsidR="00F95728" w:rsidRPr="008B3DE3">
              <w:t>0 л. с. до 2</w:t>
            </w:r>
            <w:r w:rsidRPr="008B3DE3">
              <w:t>5</w:t>
            </w:r>
            <w:r w:rsidR="00F95728" w:rsidRPr="008B3DE3">
              <w:t>0 л. с.</w:t>
            </w:r>
          </w:p>
          <w:p w:rsidR="00832DEB" w:rsidRPr="008B3DE3" w:rsidRDefault="00F95728" w:rsidP="009B183D">
            <w:r w:rsidRPr="008B3DE3">
              <w:t xml:space="preserve">- </w:t>
            </w:r>
            <w:r w:rsidR="00CA26EA" w:rsidRPr="008B3DE3">
              <w:t>свыше 250 л. с. до 30</w:t>
            </w:r>
            <w:r w:rsidRPr="008B3DE3">
              <w:t>0 л. с.</w:t>
            </w:r>
          </w:p>
        </w:tc>
        <w:tc>
          <w:tcPr>
            <w:tcW w:w="2254" w:type="dxa"/>
          </w:tcPr>
          <w:p w:rsidR="00832DEB" w:rsidRPr="008B3DE3" w:rsidRDefault="00832DEB" w:rsidP="009B183D">
            <w:r w:rsidRPr="008B3DE3">
              <w:t>40</w:t>
            </w:r>
          </w:p>
          <w:p w:rsidR="00CA26EA" w:rsidRPr="008B3DE3" w:rsidRDefault="00CA26EA" w:rsidP="009B183D">
            <w:r w:rsidRPr="008B3DE3">
              <w:t>65</w:t>
            </w:r>
          </w:p>
          <w:p w:rsidR="00CA26EA" w:rsidRPr="008B3DE3" w:rsidRDefault="00CA26EA" w:rsidP="009B183D">
            <w:r w:rsidRPr="008B3DE3">
              <w:t>85</w:t>
            </w:r>
          </w:p>
        </w:tc>
      </w:tr>
      <w:tr w:rsidR="00CA26EA" w:rsidRPr="008B3DE3" w:rsidTr="009B183D">
        <w:trPr>
          <w:trHeight w:val="414"/>
        </w:trPr>
        <w:tc>
          <w:tcPr>
            <w:tcW w:w="3845" w:type="dxa"/>
            <w:vAlign w:val="center"/>
          </w:tcPr>
          <w:p w:rsidR="00CA26EA" w:rsidRPr="008B3DE3" w:rsidRDefault="00CA26EA" w:rsidP="009B183D">
            <w:r w:rsidRPr="008B3DE3">
              <w:t>Тракторы:</w:t>
            </w:r>
          </w:p>
        </w:tc>
        <w:tc>
          <w:tcPr>
            <w:tcW w:w="2254" w:type="dxa"/>
          </w:tcPr>
          <w:p w:rsidR="00CA26EA" w:rsidRPr="008B3DE3" w:rsidRDefault="00CA26EA" w:rsidP="009B183D">
            <w:r w:rsidRPr="008B3DE3">
              <w:t>25</w:t>
            </w:r>
          </w:p>
        </w:tc>
      </w:tr>
    </w:tbl>
    <w:p w:rsidR="00807E78" w:rsidRPr="008B3DE3" w:rsidRDefault="00807E78" w:rsidP="008B3DE3">
      <w:pPr>
        <w:pStyle w:val="a3"/>
      </w:pPr>
    </w:p>
    <w:p w:rsidR="00807E78" w:rsidRPr="008B3DE3" w:rsidRDefault="00807E78" w:rsidP="008B3DE3">
      <w:pPr>
        <w:pStyle w:val="a3"/>
      </w:pPr>
      <w:r w:rsidRPr="008B3DE3">
        <w:t>Уплата налога производится не позднее 31 января года, следующего за истекшим налоговым периодом с учётом ранее уплаченных авансовых платежей.</w:t>
      </w:r>
    </w:p>
    <w:p w:rsidR="00023D46" w:rsidRPr="008B3DE3" w:rsidRDefault="00023D46" w:rsidP="008B3DE3">
      <w:pPr>
        <w:pStyle w:val="a3"/>
      </w:pPr>
      <w:r w:rsidRPr="008B3DE3">
        <w:t>В отношении НДФЛ Общество выполняет обязанности налогового агента, т.е. самостоятельно исчисляет, удерживает налог из доходов работников и перечисляет их в бюджет.</w:t>
      </w:r>
    </w:p>
    <w:p w:rsidR="00145A08" w:rsidRPr="008B3DE3" w:rsidRDefault="00447DA1" w:rsidP="008B3DE3">
      <w:pPr>
        <w:pStyle w:val="a3"/>
      </w:pPr>
      <w:r w:rsidRPr="008B3DE3">
        <w:t>Налог на доходы физических лиц исчисляется согласно</w:t>
      </w:r>
      <w:r w:rsidR="00145A08" w:rsidRPr="008B3DE3">
        <w:t xml:space="preserve"> гл</w:t>
      </w:r>
      <w:r w:rsidRPr="008B3DE3">
        <w:t>.</w:t>
      </w:r>
      <w:r w:rsidR="00145A08" w:rsidRPr="008B3DE3">
        <w:t xml:space="preserve"> 23 НК РФ.</w:t>
      </w:r>
    </w:p>
    <w:p w:rsidR="00145A08" w:rsidRPr="008B3DE3" w:rsidRDefault="00145A08" w:rsidP="008B3DE3">
      <w:pPr>
        <w:pStyle w:val="a3"/>
      </w:pPr>
      <w:r w:rsidRPr="008B3DE3">
        <w:t xml:space="preserve">Плательщики: физические лица </w:t>
      </w:r>
      <w:r w:rsidR="00023D46" w:rsidRPr="008B3DE3">
        <w:t>– работники Общества</w:t>
      </w:r>
      <w:r w:rsidRPr="008B3DE3">
        <w:t>.</w:t>
      </w:r>
    </w:p>
    <w:p w:rsidR="00145A08" w:rsidRPr="008B3DE3" w:rsidRDefault="00145A08" w:rsidP="008B3DE3">
      <w:pPr>
        <w:pStyle w:val="a3"/>
      </w:pPr>
      <w:r w:rsidRPr="008B3DE3">
        <w:t>Объектом признаётся совокупный доход каждого работника, исчисленный нарастающим итогом</w:t>
      </w:r>
      <w:r w:rsidR="00695AA4" w:rsidRPr="008B3DE3">
        <w:t xml:space="preserve"> с начала налогового периода</w:t>
      </w:r>
      <w:r w:rsidRPr="008B3DE3">
        <w:t>.</w:t>
      </w:r>
    </w:p>
    <w:p w:rsidR="00145A08" w:rsidRPr="008B3DE3" w:rsidRDefault="00145A08" w:rsidP="008B3DE3">
      <w:pPr>
        <w:pStyle w:val="a3"/>
      </w:pPr>
      <w:r w:rsidRPr="008B3DE3">
        <w:t>Не подлежат налогообложению:</w:t>
      </w:r>
    </w:p>
    <w:p w:rsidR="00145A08" w:rsidRPr="008B3DE3" w:rsidRDefault="00410286" w:rsidP="008B3DE3">
      <w:pPr>
        <w:pStyle w:val="a3"/>
      </w:pPr>
      <w:r w:rsidRPr="008B3DE3">
        <w:t>-</w:t>
      </w:r>
      <w:r w:rsidR="00145A08" w:rsidRPr="008B3DE3">
        <w:t>Государственные пособия, кроме пособия по временной нетрудоспособности;</w:t>
      </w:r>
    </w:p>
    <w:p w:rsidR="00145A08" w:rsidRPr="008B3DE3" w:rsidRDefault="00410286" w:rsidP="008B3DE3">
      <w:pPr>
        <w:pStyle w:val="a3"/>
      </w:pPr>
      <w:r w:rsidRPr="008B3DE3">
        <w:t>-</w:t>
      </w:r>
      <w:r w:rsidR="00145A08" w:rsidRPr="008B3DE3">
        <w:t>Государственные пенсии;</w:t>
      </w:r>
    </w:p>
    <w:p w:rsidR="00145A08" w:rsidRPr="008B3DE3" w:rsidRDefault="00410286" w:rsidP="008B3DE3">
      <w:pPr>
        <w:pStyle w:val="a3"/>
      </w:pPr>
      <w:r w:rsidRPr="008B3DE3">
        <w:t>-</w:t>
      </w:r>
      <w:r w:rsidR="00145A08" w:rsidRPr="008B3DE3">
        <w:t>Все виды компенсационных выплат в пределах норм;</w:t>
      </w:r>
    </w:p>
    <w:p w:rsidR="00145A08" w:rsidRPr="008B3DE3" w:rsidRDefault="00410286" w:rsidP="008B3DE3">
      <w:pPr>
        <w:pStyle w:val="a3"/>
      </w:pPr>
      <w:r w:rsidRPr="008B3DE3">
        <w:t>-</w:t>
      </w:r>
      <w:r w:rsidR="00145A08" w:rsidRPr="008B3DE3">
        <w:t>Полученные алименты;</w:t>
      </w:r>
    </w:p>
    <w:p w:rsidR="00145A08" w:rsidRPr="008B3DE3" w:rsidRDefault="00410286" w:rsidP="008B3DE3">
      <w:pPr>
        <w:pStyle w:val="a3"/>
      </w:pPr>
      <w:r w:rsidRPr="008B3DE3">
        <w:t>-</w:t>
      </w:r>
      <w:r w:rsidR="00145A08" w:rsidRPr="008B3DE3">
        <w:t>Стипендии;</w:t>
      </w:r>
    </w:p>
    <w:p w:rsidR="00145A08" w:rsidRPr="008B3DE3" w:rsidRDefault="00410286" w:rsidP="008B3DE3">
      <w:pPr>
        <w:pStyle w:val="a3"/>
      </w:pPr>
      <w:r w:rsidRPr="008B3DE3">
        <w:t>-</w:t>
      </w:r>
      <w:r w:rsidR="00145A08" w:rsidRPr="008B3DE3">
        <w:t>Сумма единовременной материальной помощи;</w:t>
      </w:r>
    </w:p>
    <w:p w:rsidR="00145A08" w:rsidRPr="008B3DE3" w:rsidRDefault="00145A08" w:rsidP="008B3DE3">
      <w:pPr>
        <w:pStyle w:val="a3"/>
      </w:pPr>
      <w:r w:rsidRPr="008B3DE3">
        <w:t>Так же не подлежат налогообложению в сумме до 4 тысяч рублей:</w:t>
      </w:r>
    </w:p>
    <w:p w:rsidR="00145A08" w:rsidRPr="008B3DE3" w:rsidRDefault="00410286" w:rsidP="008B3DE3">
      <w:pPr>
        <w:pStyle w:val="a3"/>
      </w:pPr>
      <w:r w:rsidRPr="008B3DE3">
        <w:t>-</w:t>
      </w:r>
      <w:r w:rsidR="00145A08" w:rsidRPr="008B3DE3">
        <w:t>Стоимость подарков от работодателя;</w:t>
      </w:r>
    </w:p>
    <w:p w:rsidR="00145A08" w:rsidRPr="008B3DE3" w:rsidRDefault="00410286" w:rsidP="008B3DE3">
      <w:pPr>
        <w:pStyle w:val="a3"/>
      </w:pPr>
      <w:r w:rsidRPr="008B3DE3">
        <w:t>-</w:t>
      </w:r>
      <w:r w:rsidR="00145A08" w:rsidRPr="008B3DE3">
        <w:t>Материальная помощь от работодателя;</w:t>
      </w:r>
    </w:p>
    <w:p w:rsidR="00145A08" w:rsidRPr="008B3DE3" w:rsidRDefault="00145A08" w:rsidP="008B3DE3">
      <w:pPr>
        <w:pStyle w:val="a3"/>
      </w:pPr>
      <w:r w:rsidRPr="008B3DE3">
        <w:t>Основная применяемая ставка - 13%.</w:t>
      </w:r>
    </w:p>
    <w:p w:rsidR="00145A08" w:rsidRPr="008B3DE3" w:rsidRDefault="00145A08" w:rsidP="008B3DE3">
      <w:pPr>
        <w:pStyle w:val="a3"/>
      </w:pPr>
      <w:r w:rsidRPr="008B3DE3">
        <w:t>Налоговый период: календарный год.</w:t>
      </w:r>
    </w:p>
    <w:p w:rsidR="00145A08" w:rsidRPr="008B3DE3" w:rsidRDefault="00145A08" w:rsidP="008B3DE3">
      <w:pPr>
        <w:pStyle w:val="a3"/>
      </w:pPr>
      <w:r w:rsidRPr="008B3DE3">
        <w:t>Налоговая база определяется по каждому виду доходов отдельно.</w:t>
      </w:r>
    </w:p>
    <w:p w:rsidR="00145A08" w:rsidRPr="008B3DE3" w:rsidRDefault="00145A08" w:rsidP="008B3DE3">
      <w:pPr>
        <w:pStyle w:val="a3"/>
      </w:pPr>
      <w:r w:rsidRPr="008B3DE3">
        <w:t>При ставке 13% налоговая база определяется как денежное выражение полученных доходов уменьшенных на сумму применяемых налоговых вычетов.</w:t>
      </w:r>
    </w:p>
    <w:p w:rsidR="00145A08" w:rsidRPr="008B3DE3" w:rsidRDefault="00145A08" w:rsidP="008B3DE3">
      <w:pPr>
        <w:pStyle w:val="a3"/>
      </w:pPr>
      <w:r w:rsidRPr="008B3DE3">
        <w:t>При получении доходов в натуральной форме налоговая база определяется как их стоимость, исчисленная исходя из рыночных цен или указанных в договоре с учётом НДС и акциза.</w:t>
      </w:r>
    </w:p>
    <w:p w:rsidR="00145A08" w:rsidRPr="008B3DE3" w:rsidRDefault="00145A08" w:rsidP="008B3DE3">
      <w:pPr>
        <w:pStyle w:val="a3"/>
      </w:pPr>
      <w:r w:rsidRPr="008B3DE3">
        <w:t>При определении налоговой базы по доходам, облагаемым по ставке 13% , налогоплательщик имеет право на следующие налоговые вычеты:</w:t>
      </w:r>
    </w:p>
    <w:p w:rsidR="00145A08" w:rsidRPr="008B3DE3" w:rsidRDefault="00145A08" w:rsidP="008B3DE3">
      <w:pPr>
        <w:pStyle w:val="a3"/>
      </w:pPr>
      <w:r w:rsidRPr="008B3DE3">
        <w:t>3000 руб</w:t>
      </w:r>
      <w:r w:rsidR="007167C8" w:rsidRPr="008B3DE3">
        <w:t>.</w:t>
      </w:r>
      <w:r w:rsidRPr="008B3DE3">
        <w:t xml:space="preserve"> – предоставляется лицам, подвергшимся воздействию радиации на ЧАЭС и полученные вследствие этого инвалидность; лицам, участвующим в испытании ядерного оружия, инвалидам ВОВ.</w:t>
      </w:r>
    </w:p>
    <w:p w:rsidR="00145A08" w:rsidRPr="008B3DE3" w:rsidRDefault="00145A08" w:rsidP="008B3DE3">
      <w:pPr>
        <w:pStyle w:val="a3"/>
      </w:pPr>
      <w:r w:rsidRPr="008B3DE3">
        <w:t>500 руб</w:t>
      </w:r>
      <w:r w:rsidR="007167C8" w:rsidRPr="008B3DE3">
        <w:t>.</w:t>
      </w:r>
      <w:r w:rsidRPr="008B3DE3">
        <w:t xml:space="preserve"> – предоставляется героям СССР и РФ, инвалидам 1, 2 группы, инвалидам с детства, родителям и супругам погибших от ранения при защите РФ или при исполнении служебных обязанностей. Супругам, вдовам вычет предоставляется до момента повторного вступления в брак.</w:t>
      </w:r>
    </w:p>
    <w:p w:rsidR="00145A08" w:rsidRPr="008B3DE3" w:rsidRDefault="00145A08" w:rsidP="008B3DE3">
      <w:pPr>
        <w:pStyle w:val="a3"/>
      </w:pPr>
      <w:r w:rsidRPr="008B3DE3">
        <w:t>Данные вычеты предоставляются в течение каждого месяца налогового периода.</w:t>
      </w:r>
    </w:p>
    <w:p w:rsidR="00145A08" w:rsidRPr="008B3DE3" w:rsidRDefault="00145A08" w:rsidP="008B3DE3">
      <w:pPr>
        <w:pStyle w:val="a3"/>
      </w:pPr>
      <w:r w:rsidRPr="008B3DE3">
        <w:t>400 руб</w:t>
      </w:r>
      <w:r w:rsidR="00014BBF" w:rsidRPr="008B3DE3">
        <w:t>.</w:t>
      </w:r>
      <w:r w:rsidRPr="008B3DE3">
        <w:t xml:space="preserve"> – предоставляется на каждого работника до месяца, в котором его совокупный доход, исчисленный нарастающим итогом с начала года превысил 40000 руб.</w:t>
      </w:r>
    </w:p>
    <w:p w:rsidR="00145A08" w:rsidRPr="008B3DE3" w:rsidRDefault="00145A08" w:rsidP="008B3DE3">
      <w:pPr>
        <w:pStyle w:val="a3"/>
      </w:pPr>
      <w:r w:rsidRPr="008B3DE3">
        <w:t>1000 руб</w:t>
      </w:r>
      <w:r w:rsidR="00014BBF" w:rsidRPr="008B3DE3">
        <w:t>.</w:t>
      </w:r>
      <w:r w:rsidRPr="008B3DE3">
        <w:t xml:space="preserve"> – предоставляется на каждого иждивенца, в т.ч. н</w:t>
      </w:r>
      <w:r w:rsidR="00C64454" w:rsidRPr="008B3DE3">
        <w:t>а детей до 18 лет и на учащихся</w:t>
      </w:r>
      <w:r w:rsidRPr="008B3DE3">
        <w:t xml:space="preserve"> </w:t>
      </w:r>
      <w:r w:rsidR="00C64454" w:rsidRPr="008B3DE3">
        <w:t>по</w:t>
      </w:r>
      <w:r w:rsidRPr="008B3DE3">
        <w:t xml:space="preserve"> дневной форме обучения до 24 лет. Вычет предоставляется до месяца, в котором совокупный доход </w:t>
      </w:r>
      <w:r w:rsidR="00C64454" w:rsidRPr="008B3DE3">
        <w:t xml:space="preserve">работника </w:t>
      </w:r>
      <w:r w:rsidRPr="008B3DE3">
        <w:t xml:space="preserve">превысил 280000 руб. Вдовам, одиноким родителям, попечителям и опекунам вычет предоставляется в двойном размере. Право на двойной вычет также имеет </w:t>
      </w:r>
      <w:r w:rsidR="00C64454" w:rsidRPr="008B3DE3">
        <w:t>один</w:t>
      </w:r>
      <w:r w:rsidRPr="008B3DE3">
        <w:t xml:space="preserve"> из родителей, если </w:t>
      </w:r>
      <w:r w:rsidR="00C64454" w:rsidRPr="008B3DE3">
        <w:t>второй</w:t>
      </w:r>
      <w:r w:rsidRPr="008B3DE3">
        <w:t xml:space="preserve"> родитель по месту работы даёт письменный отказ от получения вычета.</w:t>
      </w:r>
    </w:p>
    <w:p w:rsidR="00145A08" w:rsidRPr="008B3DE3" w:rsidRDefault="00145A08" w:rsidP="008B3DE3">
      <w:pPr>
        <w:pStyle w:val="a3"/>
      </w:pPr>
      <w:r w:rsidRPr="008B3DE3">
        <w:t>Стандартный вычет предоставляется работникам на основании их заявления и соответствующих подтверждающих документов.</w:t>
      </w:r>
    </w:p>
    <w:p w:rsidR="00145A08" w:rsidRPr="008B3DE3" w:rsidRDefault="00145A08" w:rsidP="008B3DE3">
      <w:pPr>
        <w:pStyle w:val="a3"/>
      </w:pPr>
      <w:r w:rsidRPr="008B3DE3">
        <w:t>Налог исчисляется и удерживается ежемесячно в день выплаты заработной платы.</w:t>
      </w:r>
    </w:p>
    <w:p w:rsidR="00145A08" w:rsidRPr="008B3DE3" w:rsidRDefault="00D72663" w:rsidP="008B3DE3">
      <w:pPr>
        <w:pStyle w:val="a3"/>
      </w:pPr>
      <w:r w:rsidRPr="008B3DE3">
        <w:t xml:space="preserve">Налоговая база по каждому работнику определяется нарастающим итогом в </w:t>
      </w:r>
      <w:r w:rsidR="00447DA1" w:rsidRPr="008B3DE3">
        <w:t>налоговой карточке ф.</w:t>
      </w:r>
      <w:r w:rsidR="007167C8" w:rsidRPr="008B3DE3">
        <w:t xml:space="preserve"> </w:t>
      </w:r>
      <w:r w:rsidR="00447DA1" w:rsidRPr="008B3DE3">
        <w:t>№</w:t>
      </w:r>
      <w:r w:rsidR="007167C8" w:rsidRPr="008B3DE3">
        <w:t xml:space="preserve"> </w:t>
      </w:r>
      <w:r w:rsidR="00447DA1" w:rsidRPr="008B3DE3">
        <w:t xml:space="preserve">1- НДФЛ. </w:t>
      </w:r>
      <w:r w:rsidR="00695AA4" w:rsidRPr="008B3DE3">
        <w:t>По требованию работников бухгалтерией выдаётся Справка о доходах ф.</w:t>
      </w:r>
      <w:r w:rsidR="00C64454" w:rsidRPr="008B3DE3">
        <w:t xml:space="preserve"> </w:t>
      </w:r>
      <w:r w:rsidR="00695AA4" w:rsidRPr="008B3DE3">
        <w:t>№</w:t>
      </w:r>
      <w:r w:rsidR="00C64454" w:rsidRPr="008B3DE3">
        <w:t xml:space="preserve"> </w:t>
      </w:r>
      <w:r w:rsidR="00695AA4" w:rsidRPr="008B3DE3">
        <w:t>2 – НДФЛ, где указываются сумма совокупного дохода, сумма предоставленных вычетов, исчисленного и удержанного НДФЛ.</w:t>
      </w:r>
    </w:p>
    <w:p w:rsidR="00C64454" w:rsidRPr="008B3DE3" w:rsidRDefault="00C64454" w:rsidP="008B3DE3">
      <w:pPr>
        <w:pStyle w:val="a3"/>
      </w:pPr>
      <w:r w:rsidRPr="008B3DE3">
        <w:t>В целях налогообложения ОАО «МЗ «Искра»</w:t>
      </w:r>
      <w:r w:rsidR="009B183D">
        <w:t xml:space="preserve"> </w:t>
      </w:r>
      <w:r w:rsidRPr="008B3DE3">
        <w:t>ведётся налоговый учёт.</w:t>
      </w:r>
    </w:p>
    <w:p w:rsidR="00C64454" w:rsidRPr="008B3DE3" w:rsidRDefault="00C64454" w:rsidP="008B3DE3">
      <w:pPr>
        <w:pStyle w:val="a3"/>
      </w:pPr>
      <w:r w:rsidRPr="008B3DE3">
        <w:t>Налоговый учет – это система обобщения информации для определения налоговой базы по налогу на основе данных первичных документов, сгруппированных соответствии с порядком, предусмотренным НК РФ.</w:t>
      </w:r>
    </w:p>
    <w:p w:rsidR="00C64454" w:rsidRPr="008B3DE3" w:rsidRDefault="00C64454" w:rsidP="008B3DE3">
      <w:pPr>
        <w:pStyle w:val="a3"/>
      </w:pPr>
      <w:r w:rsidRPr="008B3DE3">
        <w:t>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(налогового) периода, а также обеспечения информацией внутренних и внешних пользователей для контроля за правильностью исчисления, полнотой и своевременностью исчисления и уплаты в бюджет.</w:t>
      </w:r>
    </w:p>
    <w:p w:rsidR="00C64454" w:rsidRPr="008B3DE3" w:rsidRDefault="00C64454" w:rsidP="008B3DE3">
      <w:pPr>
        <w:pStyle w:val="a3"/>
      </w:pPr>
      <w:r w:rsidRPr="008B3DE3">
        <w:t>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 в текущем налоговом (отчетном) периоде.</w:t>
      </w:r>
    </w:p>
    <w:p w:rsidR="00C64454" w:rsidRPr="008B3DE3" w:rsidRDefault="002845BF" w:rsidP="008B3DE3">
      <w:pPr>
        <w:pStyle w:val="a3"/>
      </w:pPr>
      <w:r w:rsidRPr="008B3DE3">
        <w:t>Налоговый учёт ведётся с применением аналитических регистров налогового учёта, которые совпадают с регистрами бухгалтерского учёта, т.к. данные и порядок учёта объектов почти всегда совпадают для целей бухгалтерского учёта и налогообложения.</w:t>
      </w:r>
    </w:p>
    <w:p w:rsidR="009B183D" w:rsidRDefault="009B183D" w:rsidP="008B3DE3">
      <w:pPr>
        <w:pStyle w:val="a3"/>
      </w:pPr>
    </w:p>
    <w:p w:rsidR="0032661F" w:rsidRPr="008B3DE3" w:rsidRDefault="0032661F" w:rsidP="008B3DE3">
      <w:pPr>
        <w:pStyle w:val="a3"/>
      </w:pPr>
      <w:r w:rsidRPr="008B3DE3">
        <w:br w:type="page"/>
      </w:r>
      <w:bookmarkStart w:id="2" w:name="_Toc216109756"/>
      <w:r w:rsidRPr="008B3DE3">
        <w:t>Заключение</w:t>
      </w:r>
      <w:bookmarkEnd w:id="2"/>
    </w:p>
    <w:p w:rsidR="0032661F" w:rsidRPr="008B3DE3" w:rsidRDefault="0032661F" w:rsidP="008B3DE3">
      <w:pPr>
        <w:ind w:firstLine="709"/>
        <w:rPr>
          <w:sz w:val="28"/>
          <w:szCs w:val="28"/>
        </w:rPr>
      </w:pPr>
    </w:p>
    <w:p w:rsidR="0032661F" w:rsidRPr="008B3DE3" w:rsidRDefault="0032661F" w:rsidP="008B3DE3">
      <w:pPr>
        <w:ind w:firstLine="709"/>
        <w:rPr>
          <w:sz w:val="28"/>
          <w:szCs w:val="28"/>
        </w:rPr>
      </w:pPr>
      <w:r w:rsidRPr="008B3DE3">
        <w:rPr>
          <w:sz w:val="28"/>
          <w:szCs w:val="28"/>
        </w:rPr>
        <w:t>В данной работе был проведен анализ финансового состояния ОАО «МЗ «Искра» за 2009 г. На основании проведенного анализа можно сделать вывод, что предприятие находится на пути преодоления кризисного состояния, в целом деятельность предприятия показывает умеренный рост деловой активности, позитивную тенденцию по многим показателям, однако имеются и отрицательные моменты, поэтому предприятию необходимо срочно предпринять меры по их устранению.</w:t>
      </w:r>
    </w:p>
    <w:p w:rsidR="0032661F" w:rsidRPr="008B3DE3" w:rsidRDefault="0032661F" w:rsidP="008B3DE3">
      <w:pPr>
        <w:pStyle w:val="a3"/>
      </w:pPr>
      <w:r w:rsidRPr="008B3DE3">
        <w:t>Объём выручки уменьшился на 72,9 % из-за снижения объёмов производства и реализации за 2007-2009 гг. периода, что произошло связи со сложившейся экономической ситуацией в стране. Это подтверждает и снижение себестоимости продукции.</w:t>
      </w:r>
    </w:p>
    <w:p w:rsidR="0032661F" w:rsidRPr="008B3DE3" w:rsidRDefault="0032661F" w:rsidP="008B3DE3">
      <w:pPr>
        <w:pStyle w:val="a3"/>
      </w:pPr>
      <w:r w:rsidRPr="008B3DE3">
        <w:t>Снижение численности работников на 28,7 % связано со снижением производства, что привело к снижению и уровня среднемесячной заработной платы на 14,9 %.</w:t>
      </w:r>
    </w:p>
    <w:p w:rsidR="0032661F" w:rsidRPr="008B3DE3" w:rsidRDefault="0032661F" w:rsidP="008B3DE3">
      <w:pPr>
        <w:pStyle w:val="a3"/>
      </w:pPr>
      <w:r w:rsidRPr="008B3DE3">
        <w:t>По итогам 2009 г. получен убыток 128924 тыс. руб., при том что в предыдущие периоды финансовый результат был положительным. Остаточная стоимость основных средств увеличилась за счёт поступления в 2008 г. нового оборудования, и по результатам 2009 г. прирост составил 26,2 %, что является положительной тенденцией.</w:t>
      </w:r>
    </w:p>
    <w:p w:rsidR="0032661F" w:rsidRPr="008B3DE3" w:rsidRDefault="0032661F" w:rsidP="008B3DE3">
      <w:pPr>
        <w:pStyle w:val="a3"/>
      </w:pPr>
      <w:r w:rsidRPr="008B3DE3">
        <w:t>Уставный капитал общества не изменился и остался в размере 66697 тыс. руб. Финансовый результат принял отрицательное значение и непокрытый убыток составил 126006 тыс. руб.</w:t>
      </w:r>
    </w:p>
    <w:p w:rsidR="0032661F" w:rsidRPr="008B3DE3" w:rsidRDefault="0032661F" w:rsidP="008B3DE3">
      <w:pPr>
        <w:pStyle w:val="a3"/>
      </w:pPr>
      <w:r w:rsidRPr="008B3DE3">
        <w:t>Займы и кредиты увеличились на 152,8 %., что может отрицательно сказаться впоследствии на финансовом состоянии организации.</w:t>
      </w:r>
    </w:p>
    <w:p w:rsidR="0032661F" w:rsidRPr="008B3DE3" w:rsidRDefault="0032661F" w:rsidP="008B3DE3">
      <w:pPr>
        <w:pStyle w:val="a3"/>
      </w:pPr>
      <w:r w:rsidRPr="008B3DE3">
        <w:t>Произошло увеличение и кредиторской задолженности на 220,1 %. В основном на это повлияло увеличение задолженности перед бюджетом по налогам и сборам, задолженность перед прочими кредиторами.</w:t>
      </w:r>
    </w:p>
    <w:p w:rsidR="0032661F" w:rsidRPr="008B3DE3" w:rsidRDefault="0032661F" w:rsidP="008B3DE3">
      <w:pPr>
        <w:pStyle w:val="a3"/>
      </w:pPr>
      <w:r w:rsidRPr="008B3DE3">
        <w:t>При реализации ликвидных активов задолженность в 2009 г. может быть погашена всего на 40 % против 60% в 2008 г. Согласно коэффициента абсолютной ликвидности краткосрочные обязательства организации могут быть погашены лишь на 0,06 % в 2009 г. Возможность погашения текущих обязательств не только за счёт поступлений от дебиторов снизилась с 59 % до 26% (почти в 2 раза).</w:t>
      </w:r>
    </w:p>
    <w:p w:rsidR="0032661F" w:rsidRPr="008B3DE3" w:rsidRDefault="0032661F" w:rsidP="008B3DE3">
      <w:pPr>
        <w:ind w:firstLine="709"/>
        <w:rPr>
          <w:sz w:val="28"/>
          <w:szCs w:val="28"/>
        </w:rPr>
      </w:pPr>
      <w:r w:rsidRPr="008B3DE3">
        <w:rPr>
          <w:sz w:val="28"/>
          <w:szCs w:val="28"/>
        </w:rPr>
        <w:t>Р</w:t>
      </w:r>
      <w:r w:rsidRPr="008B3DE3">
        <w:rPr>
          <w:bCs/>
          <w:sz w:val="28"/>
          <w:szCs w:val="28"/>
        </w:rPr>
        <w:t>уководству организации также следует поддерживать рациональную политику по выбору деловых партнеров, тщательно оценивать их финансовые состояния и платежеспособность.</w:t>
      </w:r>
    </w:p>
    <w:p w:rsidR="0032661F" w:rsidRPr="008B3DE3" w:rsidRDefault="0032661F" w:rsidP="008B3DE3">
      <w:pPr>
        <w:ind w:firstLine="709"/>
        <w:rPr>
          <w:sz w:val="28"/>
          <w:szCs w:val="28"/>
        </w:rPr>
      </w:pPr>
      <w:r w:rsidRPr="008B3DE3">
        <w:rPr>
          <w:sz w:val="28"/>
          <w:szCs w:val="28"/>
        </w:rPr>
        <w:t>Предприятие находится в кризисном финансовом состоянии, собственного капитала и заёмных источников недостаточно для покрытия запасов и затрат. Предприятие не привлекает долгосрочные заёмные средства для улучшения финансового состояния, а использует краткосрочные обязательства. Следует привлечь долгосрочный заёмный капитал, т.к. краткосрочные кредиты обходятся предприятию дороже.</w:t>
      </w:r>
    </w:p>
    <w:p w:rsidR="0032661F" w:rsidRPr="008B3DE3" w:rsidRDefault="0032661F" w:rsidP="008B3DE3">
      <w:pPr>
        <w:ind w:firstLine="709"/>
        <w:rPr>
          <w:bCs/>
          <w:sz w:val="28"/>
          <w:szCs w:val="28"/>
        </w:rPr>
      </w:pPr>
      <w:r w:rsidRPr="008B3DE3">
        <w:rPr>
          <w:bCs/>
          <w:sz w:val="28"/>
          <w:szCs w:val="28"/>
        </w:rPr>
        <w:t>Но при этом получен убыток от основной деятельности, в результате превышения себестоимости над выручкой от реализации продукции, поэтому руководству организации следует срочно предпринять меры по снижению себестоимости, а также увеличить объемы продаж выпускаемой продукции.</w:t>
      </w:r>
    </w:p>
    <w:p w:rsidR="0032661F" w:rsidRPr="008B3DE3" w:rsidRDefault="0032661F" w:rsidP="008B3DE3">
      <w:pPr>
        <w:ind w:firstLine="709"/>
        <w:rPr>
          <w:sz w:val="28"/>
          <w:szCs w:val="28"/>
        </w:rPr>
      </w:pPr>
      <w:r w:rsidRPr="008B3DE3">
        <w:rPr>
          <w:sz w:val="28"/>
          <w:szCs w:val="28"/>
        </w:rPr>
        <w:t>В целом за отчетный период финансовое состояние организации улучшилось по сравнению с предыдущим периодом, но все же остается кризисным, поэтому предприятию необходимо срочно принимать меры, по решению проблем ликвидности, привлечению долгосрочного заемного капитала, проведению рациональной сбытовой политики, искать новые резервы и пути снижения себестоимости продукции.</w:t>
      </w:r>
    </w:p>
    <w:p w:rsidR="0032661F" w:rsidRPr="008B3DE3" w:rsidRDefault="0032661F" w:rsidP="008B3DE3">
      <w:pPr>
        <w:pStyle w:val="a3"/>
      </w:pPr>
    </w:p>
    <w:p w:rsidR="000F58FC" w:rsidRPr="008B3DE3" w:rsidRDefault="000F58FC" w:rsidP="008B3DE3">
      <w:pPr>
        <w:ind w:firstLine="709"/>
        <w:rPr>
          <w:sz w:val="28"/>
          <w:szCs w:val="28"/>
        </w:rPr>
      </w:pPr>
      <w:r w:rsidRPr="008B3DE3">
        <w:rPr>
          <w:sz w:val="28"/>
          <w:szCs w:val="28"/>
        </w:rPr>
        <w:br w:type="page"/>
      </w:r>
      <w:r w:rsidR="00410286" w:rsidRPr="008B3DE3">
        <w:rPr>
          <w:sz w:val="28"/>
          <w:szCs w:val="28"/>
        </w:rPr>
        <w:t>Список использованных источников и</w:t>
      </w:r>
      <w:r w:rsidRPr="008B3DE3">
        <w:rPr>
          <w:sz w:val="28"/>
          <w:szCs w:val="28"/>
        </w:rPr>
        <w:t xml:space="preserve"> литературы</w:t>
      </w:r>
    </w:p>
    <w:p w:rsidR="00410286" w:rsidRPr="008B3DE3" w:rsidRDefault="00410286" w:rsidP="008B3DE3">
      <w:pPr>
        <w:ind w:firstLine="709"/>
        <w:rPr>
          <w:b/>
          <w:sz w:val="28"/>
          <w:szCs w:val="28"/>
        </w:rPr>
      </w:pPr>
    </w:p>
    <w:p w:rsidR="000F58FC" w:rsidRPr="008B3DE3" w:rsidRDefault="00410286" w:rsidP="009B183D">
      <w:pPr>
        <w:rPr>
          <w:sz w:val="28"/>
          <w:szCs w:val="28"/>
        </w:rPr>
      </w:pPr>
      <w:r w:rsidRPr="008B3DE3">
        <w:rPr>
          <w:sz w:val="28"/>
          <w:szCs w:val="28"/>
        </w:rPr>
        <w:t>Нормативно-правовые акты</w:t>
      </w:r>
      <w:r w:rsidR="007167C8" w:rsidRPr="008B3DE3">
        <w:rPr>
          <w:sz w:val="28"/>
          <w:szCs w:val="28"/>
        </w:rPr>
        <w:t>:</w:t>
      </w:r>
    </w:p>
    <w:p w:rsidR="0032661F" w:rsidRPr="008B3DE3" w:rsidRDefault="00C55245" w:rsidP="009B183D">
      <w:pPr>
        <w:numPr>
          <w:ilvl w:val="0"/>
          <w:numId w:val="21"/>
        </w:numPr>
        <w:ind w:left="0" w:firstLine="0"/>
        <w:rPr>
          <w:sz w:val="28"/>
          <w:szCs w:val="28"/>
        </w:rPr>
      </w:pPr>
      <w:r w:rsidRPr="008B3DE3">
        <w:rPr>
          <w:sz w:val="28"/>
          <w:szCs w:val="28"/>
        </w:rPr>
        <w:t>Конституция Российской Федерации от 12.12.1993 года</w:t>
      </w:r>
    </w:p>
    <w:p w:rsidR="0032661F" w:rsidRPr="008B3DE3" w:rsidRDefault="0032661F" w:rsidP="009B183D">
      <w:pPr>
        <w:numPr>
          <w:ilvl w:val="0"/>
          <w:numId w:val="21"/>
        </w:numPr>
        <w:ind w:left="0" w:firstLine="0"/>
        <w:rPr>
          <w:sz w:val="28"/>
          <w:szCs w:val="28"/>
        </w:rPr>
      </w:pPr>
      <w:r w:rsidRPr="008B3DE3">
        <w:rPr>
          <w:sz w:val="28"/>
          <w:szCs w:val="28"/>
        </w:rPr>
        <w:t>Кодекс Российской Федерации об административных правонарушениях от 30.12.2001 года №195-ФЗ</w:t>
      </w:r>
    </w:p>
    <w:p w:rsidR="00410286" w:rsidRPr="008B3DE3" w:rsidRDefault="0032661F" w:rsidP="009B183D">
      <w:pPr>
        <w:numPr>
          <w:ilvl w:val="0"/>
          <w:numId w:val="21"/>
        </w:numPr>
        <w:ind w:left="0" w:firstLine="0"/>
        <w:rPr>
          <w:sz w:val="28"/>
          <w:szCs w:val="28"/>
        </w:rPr>
      </w:pPr>
      <w:r w:rsidRPr="008B3DE3">
        <w:rPr>
          <w:sz w:val="28"/>
          <w:szCs w:val="28"/>
        </w:rPr>
        <w:t>Налоговый кодекс Российской Федерации (Часть 1 и 2) Федеральный закон от 05.08.2000 года №117-ФЗ.</w:t>
      </w:r>
    </w:p>
    <w:p w:rsidR="0032661F" w:rsidRPr="008B3DE3" w:rsidRDefault="0032661F" w:rsidP="009B183D">
      <w:pPr>
        <w:rPr>
          <w:sz w:val="28"/>
          <w:szCs w:val="28"/>
        </w:rPr>
      </w:pPr>
      <w:r w:rsidRPr="008B3DE3">
        <w:rPr>
          <w:sz w:val="28"/>
          <w:szCs w:val="28"/>
        </w:rPr>
        <w:t>Основная литература:</w:t>
      </w:r>
    </w:p>
    <w:p w:rsidR="000F58FC" w:rsidRPr="008B3DE3" w:rsidRDefault="0032661F" w:rsidP="009B183D">
      <w:pPr>
        <w:rPr>
          <w:sz w:val="28"/>
          <w:szCs w:val="28"/>
        </w:rPr>
      </w:pPr>
      <w:r w:rsidRPr="008B3DE3">
        <w:rPr>
          <w:sz w:val="28"/>
          <w:szCs w:val="28"/>
        </w:rPr>
        <w:t>4.</w:t>
      </w:r>
      <w:r w:rsidR="000F58FC" w:rsidRPr="008B3DE3">
        <w:rPr>
          <w:sz w:val="28"/>
          <w:szCs w:val="28"/>
        </w:rPr>
        <w:t>Абрютина М.С.</w:t>
      </w:r>
      <w:r w:rsidR="003713A0" w:rsidRPr="008B3DE3">
        <w:rPr>
          <w:sz w:val="28"/>
          <w:szCs w:val="28"/>
        </w:rPr>
        <w:t>,</w:t>
      </w:r>
      <w:r w:rsidR="000F58FC" w:rsidRPr="008B3DE3">
        <w:rPr>
          <w:sz w:val="28"/>
          <w:szCs w:val="28"/>
        </w:rPr>
        <w:t xml:space="preserve"> Грачев А.В. Анализ финансово-экономической деятельности предприятия. Учебно-практическое пособие. – М.: «Дело и сервис», 2008.</w:t>
      </w:r>
    </w:p>
    <w:p w:rsidR="000F58FC" w:rsidRPr="008B3DE3" w:rsidRDefault="0032661F" w:rsidP="009B183D">
      <w:pPr>
        <w:rPr>
          <w:sz w:val="28"/>
          <w:szCs w:val="28"/>
        </w:rPr>
      </w:pPr>
      <w:r w:rsidRPr="008B3DE3">
        <w:rPr>
          <w:sz w:val="28"/>
          <w:szCs w:val="28"/>
        </w:rPr>
        <w:t>5.</w:t>
      </w:r>
      <w:r w:rsidR="000F58FC" w:rsidRPr="008B3DE3">
        <w:rPr>
          <w:sz w:val="28"/>
          <w:szCs w:val="28"/>
        </w:rPr>
        <w:t>Васильева Л.С., М.В. Петровская Финансовый анализ, учебник – 3-е изд. Стер. – М.:КНОРУС, 2008.</w:t>
      </w:r>
    </w:p>
    <w:p w:rsidR="000F58FC" w:rsidRPr="008B3DE3" w:rsidRDefault="0032661F" w:rsidP="009B183D">
      <w:pPr>
        <w:rPr>
          <w:sz w:val="28"/>
          <w:szCs w:val="28"/>
        </w:rPr>
      </w:pPr>
      <w:r w:rsidRPr="008B3DE3">
        <w:rPr>
          <w:sz w:val="28"/>
          <w:szCs w:val="28"/>
        </w:rPr>
        <w:t>6.</w:t>
      </w:r>
      <w:r w:rsidR="000F58FC" w:rsidRPr="008B3DE3">
        <w:rPr>
          <w:sz w:val="28"/>
          <w:szCs w:val="28"/>
        </w:rPr>
        <w:t>Ковалев В.В. Финансовый анализ. Управление капиталом. Выбор инвестиций. Анализ отчетности. – М.: Финансы и статистика, 2006.</w:t>
      </w:r>
    </w:p>
    <w:p w:rsidR="000F58FC" w:rsidRPr="008B3DE3" w:rsidRDefault="0032661F" w:rsidP="009B183D">
      <w:pPr>
        <w:rPr>
          <w:sz w:val="28"/>
          <w:szCs w:val="28"/>
        </w:rPr>
      </w:pPr>
      <w:r w:rsidRPr="008B3DE3">
        <w:rPr>
          <w:sz w:val="28"/>
          <w:szCs w:val="28"/>
        </w:rPr>
        <w:t>7.</w:t>
      </w:r>
      <w:r w:rsidR="000F58FC" w:rsidRPr="008B3DE3">
        <w:rPr>
          <w:sz w:val="28"/>
          <w:szCs w:val="28"/>
        </w:rPr>
        <w:t>Любушин М.П., Лещева В.Б., Дьякова В.Г. Анализ финансово-экономической деятельности предприятия. Учебное пособие для вузов. – М.: ЮНИТИ-ДАНА, 2007.</w:t>
      </w:r>
    </w:p>
    <w:p w:rsidR="000F58FC" w:rsidRPr="008B3DE3" w:rsidRDefault="0032661F" w:rsidP="009B183D">
      <w:pPr>
        <w:rPr>
          <w:sz w:val="28"/>
          <w:szCs w:val="28"/>
        </w:rPr>
      </w:pPr>
      <w:r w:rsidRPr="008B3DE3">
        <w:rPr>
          <w:sz w:val="28"/>
          <w:szCs w:val="28"/>
        </w:rPr>
        <w:t>8.</w:t>
      </w:r>
      <w:r w:rsidR="000F58FC" w:rsidRPr="008B3DE3">
        <w:rPr>
          <w:sz w:val="28"/>
          <w:szCs w:val="28"/>
        </w:rPr>
        <w:t>Максютов А.А. Экономический анализ. Учебное пособие для вузов. – М.: ЮНИТИ-ДАНА, 2005.</w:t>
      </w:r>
    </w:p>
    <w:p w:rsidR="000F58FC" w:rsidRPr="008B3DE3" w:rsidRDefault="0032661F" w:rsidP="009B183D">
      <w:pPr>
        <w:rPr>
          <w:sz w:val="28"/>
          <w:szCs w:val="28"/>
        </w:rPr>
      </w:pPr>
      <w:r w:rsidRPr="008B3DE3">
        <w:rPr>
          <w:sz w:val="28"/>
          <w:szCs w:val="28"/>
        </w:rPr>
        <w:t>9.</w:t>
      </w:r>
      <w:r w:rsidR="000F58FC" w:rsidRPr="008B3DE3">
        <w:rPr>
          <w:sz w:val="28"/>
          <w:szCs w:val="28"/>
        </w:rPr>
        <w:t>Пласкова Н.С. Экономический анализ (2-е изд.) –М.: Эксмо</w:t>
      </w:r>
      <w:r w:rsidRPr="008B3DE3">
        <w:rPr>
          <w:sz w:val="28"/>
          <w:szCs w:val="28"/>
        </w:rPr>
        <w:t>, 2008</w:t>
      </w:r>
      <w:r w:rsidR="000F58FC" w:rsidRPr="008B3DE3">
        <w:rPr>
          <w:sz w:val="28"/>
          <w:szCs w:val="28"/>
        </w:rPr>
        <w:t>г.</w:t>
      </w:r>
    </w:p>
    <w:p w:rsidR="00145A08" w:rsidRDefault="0032661F" w:rsidP="009B183D">
      <w:pPr>
        <w:pStyle w:val="a3"/>
        <w:ind w:firstLine="0"/>
      </w:pPr>
      <w:r w:rsidRPr="008B3DE3">
        <w:t>10.Шеремет А.Д. Комплексный анализ хозяйственной деятельности организации: Учебник для вузов. – Исп. и доп. – М.: ИНФРА-М, 2008.</w:t>
      </w:r>
    </w:p>
    <w:p w:rsidR="009B183D" w:rsidRPr="008B3DE3" w:rsidRDefault="009B183D" w:rsidP="009B183D">
      <w:pPr>
        <w:ind w:firstLine="709"/>
        <w:jc w:val="center"/>
        <w:rPr>
          <w:sz w:val="28"/>
          <w:szCs w:val="28"/>
        </w:rPr>
      </w:pPr>
      <w:bookmarkStart w:id="3" w:name="_GoBack"/>
      <w:bookmarkEnd w:id="3"/>
    </w:p>
    <w:sectPr w:rsidR="009B183D" w:rsidRPr="008B3DE3" w:rsidSect="008B3DE3">
      <w:headerReference w:type="default" r:id="rId21"/>
      <w:pgSz w:w="11906" w:h="16838" w:code="9"/>
      <w:pgMar w:top="1134" w:right="851" w:bottom="1134" w:left="1701"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56" w:rsidRDefault="00BE5756" w:rsidP="00E1632E">
      <w:pPr>
        <w:spacing w:line="240" w:lineRule="auto"/>
      </w:pPr>
      <w:r>
        <w:separator/>
      </w:r>
    </w:p>
  </w:endnote>
  <w:endnote w:type="continuationSeparator" w:id="0">
    <w:p w:rsidR="00BE5756" w:rsidRDefault="00BE5756" w:rsidP="00E16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56" w:rsidRDefault="00BE5756" w:rsidP="00E1632E">
      <w:pPr>
        <w:spacing w:line="240" w:lineRule="auto"/>
      </w:pPr>
      <w:r>
        <w:separator/>
      </w:r>
    </w:p>
  </w:footnote>
  <w:footnote w:type="continuationSeparator" w:id="0">
    <w:p w:rsidR="00BE5756" w:rsidRDefault="00BE5756" w:rsidP="00E163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0F" w:rsidRPr="008B3DE3" w:rsidRDefault="0060310F" w:rsidP="008B3DE3">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044"/>
    <w:multiLevelType w:val="hybridMultilevel"/>
    <w:tmpl w:val="FD10E828"/>
    <w:lvl w:ilvl="0" w:tplc="7DB89EE0">
      <w:start w:val="1"/>
      <w:numFmt w:val="decimal"/>
      <w:lvlText w:val="%1."/>
      <w:lvlJc w:val="left"/>
      <w:pPr>
        <w:tabs>
          <w:tab w:val="num" w:pos="360"/>
        </w:tabs>
        <w:ind w:left="360" w:hanging="360"/>
      </w:pPr>
      <w:rPr>
        <w:rFonts w:cs="Times New Roman" w:hint="default"/>
        <w:b/>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0C27F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8C34C61"/>
    <w:multiLevelType w:val="hybridMultilevel"/>
    <w:tmpl w:val="F2984D16"/>
    <w:lvl w:ilvl="0" w:tplc="FFFFFFFF">
      <w:start w:val="2"/>
      <w:numFmt w:val="bullet"/>
      <w:lvlText w:val="-"/>
      <w:lvlJc w:val="left"/>
      <w:pPr>
        <w:tabs>
          <w:tab w:val="num" w:pos="786"/>
        </w:tabs>
        <w:ind w:left="786" w:hanging="360"/>
      </w:pPr>
      <w:rPr>
        <w:rFonts w:ascii="Times New Roman" w:eastAsia="Times New Roman" w:hAnsi="Times New Roman"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3">
    <w:nsid w:val="0CD02CF1"/>
    <w:multiLevelType w:val="hybridMultilevel"/>
    <w:tmpl w:val="1750D87A"/>
    <w:lvl w:ilvl="0" w:tplc="23C0E56C">
      <w:start w:val="1"/>
      <w:numFmt w:val="decimal"/>
      <w:lvlText w:val="%1."/>
      <w:lvlJc w:val="left"/>
      <w:pPr>
        <w:ind w:left="720" w:hanging="360"/>
      </w:pPr>
      <w:rPr>
        <w:rFonts w:cs="Times New Roman" w:hint="default"/>
        <w:sz w:val="28"/>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F16D11"/>
    <w:multiLevelType w:val="hybridMultilevel"/>
    <w:tmpl w:val="C428D58A"/>
    <w:lvl w:ilvl="0" w:tplc="8F5A1D7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092FC7"/>
    <w:multiLevelType w:val="hybridMultilevel"/>
    <w:tmpl w:val="E5D49758"/>
    <w:lvl w:ilvl="0" w:tplc="80768F5A">
      <w:start w:val="4"/>
      <w:numFmt w:val="decimal"/>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1F153299"/>
    <w:multiLevelType w:val="hybridMultilevel"/>
    <w:tmpl w:val="C0843B20"/>
    <w:lvl w:ilvl="0" w:tplc="8F5A1D74">
      <w:start w:val="1"/>
      <w:numFmt w:val="bullet"/>
      <w:lvlText w:val="–"/>
      <w:lvlJc w:val="left"/>
      <w:pPr>
        <w:ind w:left="1647" w:hanging="360"/>
      </w:pPr>
      <w:rPr>
        <w:rFonts w:ascii="Times New Roman" w:hAnsi="Times New Roman"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7C158E3"/>
    <w:multiLevelType w:val="hybridMultilevel"/>
    <w:tmpl w:val="F6B6409E"/>
    <w:lvl w:ilvl="0" w:tplc="7DB89EE0">
      <w:start w:val="1"/>
      <w:numFmt w:val="decimal"/>
      <w:lvlText w:val="%1."/>
      <w:lvlJc w:val="left"/>
      <w:pPr>
        <w:tabs>
          <w:tab w:val="num" w:pos="2340"/>
        </w:tabs>
        <w:ind w:left="2340" w:hanging="360"/>
      </w:pPr>
      <w:rPr>
        <w:rFonts w:cs="Times New Roman" w:hint="default"/>
        <w:b/>
        <w:sz w:val="24"/>
        <w:szCs w:val="24"/>
      </w:rPr>
    </w:lvl>
    <w:lvl w:ilvl="1" w:tplc="04190017">
      <w:start w:val="1"/>
      <w:numFmt w:val="lowerLetter"/>
      <w:lvlText w:val="%2)"/>
      <w:lvlJc w:val="left"/>
      <w:pPr>
        <w:tabs>
          <w:tab w:val="num" w:pos="1440"/>
        </w:tabs>
        <w:ind w:left="1440" w:hanging="360"/>
      </w:pPr>
      <w:rPr>
        <w:rFonts w:cs="Times New Roman" w:hint="default"/>
        <w:b/>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A9266EC"/>
    <w:multiLevelType w:val="multilevel"/>
    <w:tmpl w:val="21147A1E"/>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403A2A3F"/>
    <w:multiLevelType w:val="hybridMultilevel"/>
    <w:tmpl w:val="DBD660C8"/>
    <w:lvl w:ilvl="0" w:tplc="8F5A1D7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34B4A83"/>
    <w:multiLevelType w:val="hybridMultilevel"/>
    <w:tmpl w:val="C2805EAC"/>
    <w:lvl w:ilvl="0" w:tplc="5B9AB4BA">
      <w:start w:val="1"/>
      <w:numFmt w:val="decimal"/>
      <w:lvlText w:val="%1."/>
      <w:lvlJc w:val="left"/>
      <w:pPr>
        <w:ind w:left="1419" w:hanging="7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E6007F2"/>
    <w:multiLevelType w:val="hybridMultilevel"/>
    <w:tmpl w:val="151E64B6"/>
    <w:lvl w:ilvl="0" w:tplc="179E5D7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2BB1E64"/>
    <w:multiLevelType w:val="singleLevel"/>
    <w:tmpl w:val="172A02C0"/>
    <w:lvl w:ilvl="0">
      <w:start w:val="1"/>
      <w:numFmt w:val="decimal"/>
      <w:lvlText w:val="%1."/>
      <w:lvlJc w:val="left"/>
      <w:pPr>
        <w:tabs>
          <w:tab w:val="num" w:pos="1140"/>
        </w:tabs>
        <w:ind w:left="1140" w:hanging="360"/>
      </w:pPr>
      <w:rPr>
        <w:rFonts w:cs="Times New Roman" w:hint="default"/>
      </w:rPr>
    </w:lvl>
  </w:abstractNum>
  <w:abstractNum w:abstractNumId="13">
    <w:nsid w:val="60DE7C78"/>
    <w:multiLevelType w:val="hybridMultilevel"/>
    <w:tmpl w:val="B0E0FB40"/>
    <w:lvl w:ilvl="0" w:tplc="8F5A1D7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11A7EC9"/>
    <w:multiLevelType w:val="hybridMultilevel"/>
    <w:tmpl w:val="24AC24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1AF3106"/>
    <w:multiLevelType w:val="singleLevel"/>
    <w:tmpl w:val="C02E4E92"/>
    <w:lvl w:ilvl="0">
      <w:start w:val="1"/>
      <w:numFmt w:val="bullet"/>
      <w:lvlText w:val="-"/>
      <w:lvlJc w:val="left"/>
      <w:pPr>
        <w:tabs>
          <w:tab w:val="num" w:pos="1080"/>
        </w:tabs>
        <w:ind w:left="1080" w:hanging="360"/>
      </w:pPr>
      <w:rPr>
        <w:rFonts w:hint="default"/>
      </w:rPr>
    </w:lvl>
  </w:abstractNum>
  <w:abstractNum w:abstractNumId="16">
    <w:nsid w:val="633A7001"/>
    <w:multiLevelType w:val="hybridMultilevel"/>
    <w:tmpl w:val="657824E2"/>
    <w:lvl w:ilvl="0" w:tplc="8F5A1D7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AA115C"/>
    <w:multiLevelType w:val="hybridMultilevel"/>
    <w:tmpl w:val="5594806A"/>
    <w:lvl w:ilvl="0" w:tplc="8F5A1D7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CB22520"/>
    <w:multiLevelType w:val="hybridMultilevel"/>
    <w:tmpl w:val="E1FE6F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56B5AA3"/>
    <w:multiLevelType w:val="hybridMultilevel"/>
    <w:tmpl w:val="B0B81C80"/>
    <w:lvl w:ilvl="0" w:tplc="179E5D7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AF72C05"/>
    <w:multiLevelType w:val="hybridMultilevel"/>
    <w:tmpl w:val="C2ACF6A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C2608F9"/>
    <w:multiLevelType w:val="hybridMultilevel"/>
    <w:tmpl w:val="C98A4F0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CE3646E"/>
    <w:multiLevelType w:val="hybridMultilevel"/>
    <w:tmpl w:val="A8CC494E"/>
    <w:lvl w:ilvl="0" w:tplc="3B42D0E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num>
  <w:num w:numId="2">
    <w:abstractNumId w:val="7"/>
  </w:num>
  <w:num w:numId="3">
    <w:abstractNumId w:val="18"/>
  </w:num>
  <w:num w:numId="4">
    <w:abstractNumId w:val="19"/>
  </w:num>
  <w:num w:numId="5">
    <w:abstractNumId w:val="11"/>
  </w:num>
  <w:num w:numId="6">
    <w:abstractNumId w:val="17"/>
  </w:num>
  <w:num w:numId="7">
    <w:abstractNumId w:val="16"/>
  </w:num>
  <w:num w:numId="8">
    <w:abstractNumId w:val="20"/>
  </w:num>
  <w:num w:numId="9">
    <w:abstractNumId w:val="21"/>
  </w:num>
  <w:num w:numId="10">
    <w:abstractNumId w:val="15"/>
  </w:num>
  <w:num w:numId="11">
    <w:abstractNumId w:val="12"/>
  </w:num>
  <w:num w:numId="12">
    <w:abstractNumId w:val="22"/>
  </w:num>
  <w:num w:numId="13">
    <w:abstractNumId w:val="9"/>
  </w:num>
  <w:num w:numId="14">
    <w:abstractNumId w:val="6"/>
  </w:num>
  <w:num w:numId="15">
    <w:abstractNumId w:val="4"/>
  </w:num>
  <w:num w:numId="16">
    <w:abstractNumId w:val="13"/>
  </w:num>
  <w:num w:numId="17">
    <w:abstractNumId w:val="3"/>
  </w:num>
  <w:num w:numId="18">
    <w:abstractNumId w:val="8"/>
  </w:num>
  <w:num w:numId="19">
    <w:abstractNumId w:val="14"/>
  </w:num>
  <w:num w:numId="20">
    <w:abstractNumId w:val="5"/>
  </w:num>
  <w:num w:numId="21">
    <w:abstractNumId w:val="10"/>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852"/>
    <w:rsid w:val="00005771"/>
    <w:rsid w:val="00014BBF"/>
    <w:rsid w:val="00023D46"/>
    <w:rsid w:val="000C55F0"/>
    <w:rsid w:val="000F58FC"/>
    <w:rsid w:val="0010141E"/>
    <w:rsid w:val="00136B61"/>
    <w:rsid w:val="00145A08"/>
    <w:rsid w:val="001640A9"/>
    <w:rsid w:val="00225BF6"/>
    <w:rsid w:val="002845BF"/>
    <w:rsid w:val="0029676F"/>
    <w:rsid w:val="002B3B1A"/>
    <w:rsid w:val="003229B1"/>
    <w:rsid w:val="0032661F"/>
    <w:rsid w:val="003713A0"/>
    <w:rsid w:val="00393069"/>
    <w:rsid w:val="00395F1D"/>
    <w:rsid w:val="00410286"/>
    <w:rsid w:val="00433CDB"/>
    <w:rsid w:val="00447DA1"/>
    <w:rsid w:val="00472CDC"/>
    <w:rsid w:val="004E07DA"/>
    <w:rsid w:val="005209E0"/>
    <w:rsid w:val="005378B8"/>
    <w:rsid w:val="0060310F"/>
    <w:rsid w:val="00630D30"/>
    <w:rsid w:val="00641F4D"/>
    <w:rsid w:val="00695AA4"/>
    <w:rsid w:val="006B1E0E"/>
    <w:rsid w:val="006B640F"/>
    <w:rsid w:val="006F14B1"/>
    <w:rsid w:val="006F7313"/>
    <w:rsid w:val="00713D64"/>
    <w:rsid w:val="007167C8"/>
    <w:rsid w:val="00721F5E"/>
    <w:rsid w:val="00790365"/>
    <w:rsid w:val="00795288"/>
    <w:rsid w:val="007A0E20"/>
    <w:rsid w:val="007B0959"/>
    <w:rsid w:val="00805A87"/>
    <w:rsid w:val="00807E78"/>
    <w:rsid w:val="00832DEB"/>
    <w:rsid w:val="0089686C"/>
    <w:rsid w:val="008B10AF"/>
    <w:rsid w:val="008B3DE3"/>
    <w:rsid w:val="009005B0"/>
    <w:rsid w:val="00961265"/>
    <w:rsid w:val="00983F78"/>
    <w:rsid w:val="009B183D"/>
    <w:rsid w:val="009C59FC"/>
    <w:rsid w:val="009C690A"/>
    <w:rsid w:val="00A04BFC"/>
    <w:rsid w:val="00A62B2B"/>
    <w:rsid w:val="00B12829"/>
    <w:rsid w:val="00B3706B"/>
    <w:rsid w:val="00B90E9A"/>
    <w:rsid w:val="00BA2299"/>
    <w:rsid w:val="00BE5756"/>
    <w:rsid w:val="00C02926"/>
    <w:rsid w:val="00C55245"/>
    <w:rsid w:val="00C64454"/>
    <w:rsid w:val="00C77EE2"/>
    <w:rsid w:val="00C84FDE"/>
    <w:rsid w:val="00CA26EA"/>
    <w:rsid w:val="00CB1A4B"/>
    <w:rsid w:val="00CC0CC4"/>
    <w:rsid w:val="00CE0EC8"/>
    <w:rsid w:val="00CE551B"/>
    <w:rsid w:val="00CF69B1"/>
    <w:rsid w:val="00D5127B"/>
    <w:rsid w:val="00D54F22"/>
    <w:rsid w:val="00D57A50"/>
    <w:rsid w:val="00D716C4"/>
    <w:rsid w:val="00D72663"/>
    <w:rsid w:val="00DD6A2A"/>
    <w:rsid w:val="00DE76BF"/>
    <w:rsid w:val="00DF1CD4"/>
    <w:rsid w:val="00E1632E"/>
    <w:rsid w:val="00E86F3D"/>
    <w:rsid w:val="00E8778E"/>
    <w:rsid w:val="00EB30AF"/>
    <w:rsid w:val="00EC01D7"/>
    <w:rsid w:val="00ED2043"/>
    <w:rsid w:val="00EF3852"/>
    <w:rsid w:val="00F2228B"/>
    <w:rsid w:val="00F36998"/>
    <w:rsid w:val="00F95728"/>
    <w:rsid w:val="00FA1DAD"/>
    <w:rsid w:val="00FB4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1"/>
    <o:shapelayout v:ext="edit">
      <o:idmap v:ext="edit" data="1"/>
    </o:shapelayout>
  </w:shapeDefaults>
  <w:decimalSymbol w:val=","/>
  <w:listSeparator w:val=";"/>
  <w14:defaultImageDpi w14:val="0"/>
  <w15:chartTrackingRefBased/>
  <w15:docId w15:val="{1F280450-4221-4C7C-9E79-77E4AFB5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DE3"/>
    <w:pPr>
      <w:spacing w:line="360" w:lineRule="auto"/>
      <w:jc w:val="both"/>
    </w:pPr>
    <w:rPr>
      <w:rFonts w:ascii="Times New Roman" w:hAnsi="Times New Roman" w:cs="Times New Roman"/>
      <w:szCs w:val="22"/>
    </w:rPr>
  </w:style>
  <w:style w:type="paragraph" w:styleId="1">
    <w:name w:val="heading 1"/>
    <w:basedOn w:val="a"/>
    <w:next w:val="a"/>
    <w:link w:val="10"/>
    <w:uiPriority w:val="9"/>
    <w:qFormat/>
    <w:rsid w:val="0032661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6F14B1"/>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2661F"/>
    <w:rPr>
      <w:rFonts w:ascii="Cambria" w:hAnsi="Cambria" w:cs="Times New Roman"/>
      <w:b/>
      <w:bCs/>
      <w:kern w:val="32"/>
      <w:sz w:val="32"/>
      <w:szCs w:val="32"/>
    </w:rPr>
  </w:style>
  <w:style w:type="character" w:customStyle="1" w:styleId="20">
    <w:name w:val="Заголовок 2 Знак"/>
    <w:link w:val="2"/>
    <w:uiPriority w:val="9"/>
    <w:locked/>
    <w:rsid w:val="006F14B1"/>
    <w:rPr>
      <w:rFonts w:ascii="Arial" w:hAnsi="Arial" w:cs="Arial"/>
      <w:b/>
      <w:bCs/>
      <w:i/>
      <w:iCs/>
      <w:sz w:val="28"/>
      <w:szCs w:val="28"/>
    </w:rPr>
  </w:style>
  <w:style w:type="paragraph" w:styleId="a3">
    <w:name w:val="No Spacing"/>
    <w:uiPriority w:val="1"/>
    <w:qFormat/>
    <w:rsid w:val="009C59FC"/>
    <w:pPr>
      <w:spacing w:line="360" w:lineRule="auto"/>
      <w:ind w:firstLine="709"/>
      <w:jc w:val="both"/>
    </w:pPr>
    <w:rPr>
      <w:rFonts w:ascii="Times New Roman" w:hAnsi="Times New Roman" w:cs="Times New Roman"/>
      <w:sz w:val="28"/>
      <w:szCs w:val="28"/>
    </w:rPr>
  </w:style>
  <w:style w:type="paragraph" w:styleId="a4">
    <w:name w:val="Body Text Indent"/>
    <w:basedOn w:val="a"/>
    <w:link w:val="a5"/>
    <w:uiPriority w:val="99"/>
    <w:rsid w:val="00C77EE2"/>
    <w:pPr>
      <w:spacing w:line="240" w:lineRule="auto"/>
      <w:ind w:left="540" w:firstLine="720"/>
    </w:pPr>
    <w:rPr>
      <w:sz w:val="28"/>
      <w:szCs w:val="24"/>
    </w:rPr>
  </w:style>
  <w:style w:type="character" w:customStyle="1" w:styleId="a5">
    <w:name w:val="Основной текст с отступом Знак"/>
    <w:link w:val="a4"/>
    <w:uiPriority w:val="99"/>
    <w:locked/>
    <w:rsid w:val="00C77EE2"/>
    <w:rPr>
      <w:rFonts w:ascii="Times New Roman" w:hAnsi="Times New Roman" w:cs="Times New Roman"/>
      <w:sz w:val="24"/>
      <w:szCs w:val="24"/>
    </w:rPr>
  </w:style>
  <w:style w:type="table" w:styleId="a6">
    <w:name w:val="Table Grid"/>
    <w:basedOn w:val="a1"/>
    <w:uiPriority w:val="59"/>
    <w:rsid w:val="007A0E20"/>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61265"/>
    <w:pPr>
      <w:ind w:left="720"/>
      <w:contextualSpacing/>
    </w:pPr>
  </w:style>
  <w:style w:type="paragraph" w:styleId="a8">
    <w:name w:val="header"/>
    <w:basedOn w:val="a"/>
    <w:link w:val="a9"/>
    <w:uiPriority w:val="99"/>
    <w:unhideWhenUsed/>
    <w:rsid w:val="00E1632E"/>
    <w:pPr>
      <w:tabs>
        <w:tab w:val="center" w:pos="4677"/>
        <w:tab w:val="right" w:pos="9355"/>
      </w:tabs>
    </w:pPr>
  </w:style>
  <w:style w:type="character" w:customStyle="1" w:styleId="a9">
    <w:name w:val="Верхний колонтитул Знак"/>
    <w:link w:val="a8"/>
    <w:uiPriority w:val="99"/>
    <w:locked/>
    <w:rsid w:val="00E1632E"/>
    <w:rPr>
      <w:rFonts w:cs="Times New Roman"/>
      <w:sz w:val="22"/>
      <w:szCs w:val="22"/>
    </w:rPr>
  </w:style>
  <w:style w:type="paragraph" w:styleId="aa">
    <w:name w:val="footer"/>
    <w:basedOn w:val="a"/>
    <w:link w:val="ab"/>
    <w:uiPriority w:val="99"/>
    <w:unhideWhenUsed/>
    <w:rsid w:val="00E1632E"/>
    <w:pPr>
      <w:tabs>
        <w:tab w:val="center" w:pos="4677"/>
        <w:tab w:val="right" w:pos="9355"/>
      </w:tabs>
    </w:pPr>
  </w:style>
  <w:style w:type="character" w:customStyle="1" w:styleId="ab">
    <w:name w:val="Нижний колонтитул Знак"/>
    <w:link w:val="aa"/>
    <w:uiPriority w:val="99"/>
    <w:locked/>
    <w:rsid w:val="00E1632E"/>
    <w:rPr>
      <w:rFonts w:cs="Times New Roman"/>
      <w:sz w:val="22"/>
      <w:szCs w:val="22"/>
    </w:rPr>
  </w:style>
  <w:style w:type="paragraph" w:styleId="ac">
    <w:name w:val="Normal (Web)"/>
    <w:basedOn w:val="a"/>
    <w:uiPriority w:val="99"/>
    <w:rsid w:val="000F58FC"/>
    <w:pPr>
      <w:spacing w:before="150" w:after="225" w:line="240" w:lineRule="auto"/>
    </w:pPr>
    <w:rPr>
      <w:sz w:val="24"/>
      <w:szCs w:val="24"/>
    </w:rPr>
  </w:style>
  <w:style w:type="paragraph" w:customStyle="1" w:styleId="ad">
    <w:name w:val="Знак Знак Знак Знак"/>
    <w:basedOn w:val="a"/>
    <w:rsid w:val="000F58FC"/>
    <w:pPr>
      <w:pageBreakBefore/>
      <w:spacing w:after="160"/>
    </w:pPr>
    <w:rPr>
      <w:sz w:val="28"/>
      <w:szCs w:val="20"/>
      <w:lang w:val="en-US" w:eastAsia="en-US"/>
    </w:rPr>
  </w:style>
  <w:style w:type="paragraph" w:customStyle="1" w:styleId="FR1">
    <w:name w:val="FR1"/>
    <w:rsid w:val="000F58FC"/>
    <w:pPr>
      <w:widowControl w:val="0"/>
      <w:snapToGrid w:val="0"/>
      <w:spacing w:line="259" w:lineRule="auto"/>
      <w:ind w:firstLine="980"/>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152145">
      <w:marLeft w:val="0"/>
      <w:marRight w:val="0"/>
      <w:marTop w:val="0"/>
      <w:marBottom w:val="0"/>
      <w:divBdr>
        <w:top w:val="none" w:sz="0" w:space="0" w:color="auto"/>
        <w:left w:val="none" w:sz="0" w:space="0" w:color="auto"/>
        <w:bottom w:val="none" w:sz="0" w:space="0" w:color="auto"/>
        <w:right w:val="none" w:sz="0" w:space="0" w:color="auto"/>
      </w:divBdr>
    </w:div>
    <w:div w:id="602152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44FF-3BFD-4955-972F-1906D818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Videq</Company>
  <LinksUpToDate>false</LinksUpToDate>
  <CharactersWithSpaces>39036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K&amp;K</dc:creator>
  <cp:keywords/>
  <dc:description/>
  <cp:lastModifiedBy>admin</cp:lastModifiedBy>
  <cp:revision>2</cp:revision>
  <cp:lastPrinted>2011-03-02T11:02:00Z</cp:lastPrinted>
  <dcterms:created xsi:type="dcterms:W3CDTF">2014-03-24T08:37:00Z</dcterms:created>
  <dcterms:modified xsi:type="dcterms:W3CDTF">2014-03-24T08:37:00Z</dcterms:modified>
</cp:coreProperties>
</file>