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EF" w:rsidRPr="007B5C21" w:rsidRDefault="006B4BEF" w:rsidP="00747616">
      <w:pPr>
        <w:spacing w:line="360" w:lineRule="auto"/>
        <w:ind w:firstLine="720"/>
        <w:jc w:val="both"/>
        <w:rPr>
          <w:caps/>
          <w:sz w:val="28"/>
          <w:szCs w:val="28"/>
        </w:rPr>
      </w:pPr>
      <w:r w:rsidRPr="007B5C21">
        <w:rPr>
          <w:caps/>
          <w:sz w:val="28"/>
          <w:szCs w:val="28"/>
        </w:rPr>
        <w:t>Содержание</w:t>
      </w:r>
    </w:p>
    <w:p w:rsidR="006B4BEF" w:rsidRPr="006B4BEF" w:rsidRDefault="006B4BEF" w:rsidP="006B4BEF">
      <w:pPr>
        <w:spacing w:line="360" w:lineRule="auto"/>
        <w:rPr>
          <w:sz w:val="28"/>
          <w:szCs w:val="28"/>
        </w:rPr>
      </w:pPr>
    </w:p>
    <w:p w:rsidR="006B4BEF" w:rsidRPr="006B4BEF" w:rsidRDefault="006B4BEF" w:rsidP="00B7403B">
      <w:pPr>
        <w:spacing w:line="360" w:lineRule="auto"/>
        <w:jc w:val="both"/>
        <w:rPr>
          <w:sz w:val="28"/>
          <w:szCs w:val="28"/>
        </w:rPr>
      </w:pPr>
      <w:r w:rsidRPr="006B4BEF">
        <w:rPr>
          <w:sz w:val="28"/>
          <w:szCs w:val="28"/>
        </w:rPr>
        <w:t>Введение</w:t>
      </w:r>
    </w:p>
    <w:p w:rsidR="006B4BEF" w:rsidRPr="006B4BEF" w:rsidRDefault="006B4BEF" w:rsidP="00B7403B">
      <w:pPr>
        <w:spacing w:line="360" w:lineRule="auto"/>
        <w:jc w:val="both"/>
        <w:rPr>
          <w:sz w:val="28"/>
          <w:szCs w:val="28"/>
        </w:rPr>
      </w:pPr>
      <w:r w:rsidRPr="006B4BEF">
        <w:rPr>
          <w:sz w:val="28"/>
          <w:szCs w:val="28"/>
        </w:rPr>
        <w:t>1.Экономические и нормативно-методические основы и задачи учета использования собственных основных средств</w:t>
      </w:r>
    </w:p>
    <w:p w:rsidR="006B4BEF" w:rsidRPr="006B4BEF" w:rsidRDefault="006B4BEF" w:rsidP="00B7403B">
      <w:pPr>
        <w:spacing w:line="360" w:lineRule="auto"/>
        <w:jc w:val="both"/>
        <w:rPr>
          <w:sz w:val="28"/>
          <w:szCs w:val="28"/>
        </w:rPr>
      </w:pPr>
      <w:r w:rsidRPr="006B4BEF">
        <w:rPr>
          <w:sz w:val="28"/>
          <w:szCs w:val="28"/>
        </w:rPr>
        <w:t>1.1.Понятие основных средств. Классификация операций использования основных средств и задачи их учета</w:t>
      </w:r>
    </w:p>
    <w:p w:rsidR="006B4BEF" w:rsidRPr="006B4BEF" w:rsidRDefault="006B4BEF" w:rsidP="00B7403B">
      <w:pPr>
        <w:spacing w:line="360" w:lineRule="auto"/>
        <w:jc w:val="both"/>
        <w:rPr>
          <w:sz w:val="28"/>
          <w:szCs w:val="28"/>
        </w:rPr>
      </w:pPr>
      <w:r w:rsidRPr="006B4BEF">
        <w:rPr>
          <w:sz w:val="28"/>
          <w:szCs w:val="28"/>
        </w:rPr>
        <w:t>1.2</w:t>
      </w:r>
      <w:r w:rsidR="00DE5510">
        <w:rPr>
          <w:sz w:val="28"/>
          <w:szCs w:val="28"/>
        </w:rPr>
        <w:t xml:space="preserve"> </w:t>
      </w:r>
      <w:r w:rsidRPr="006B4BEF">
        <w:rPr>
          <w:sz w:val="28"/>
          <w:szCs w:val="28"/>
        </w:rPr>
        <w:t>Амортизация основных средств и методы ее начисления. Износ основных средств</w:t>
      </w:r>
    </w:p>
    <w:p w:rsidR="006B4BEF" w:rsidRPr="006B4BEF" w:rsidRDefault="006B4BEF" w:rsidP="00B7403B">
      <w:pPr>
        <w:spacing w:line="360" w:lineRule="auto"/>
        <w:jc w:val="both"/>
        <w:rPr>
          <w:sz w:val="28"/>
          <w:szCs w:val="28"/>
        </w:rPr>
      </w:pPr>
      <w:r w:rsidRPr="006B4BEF">
        <w:rPr>
          <w:sz w:val="28"/>
          <w:szCs w:val="28"/>
        </w:rPr>
        <w:t>1.3</w:t>
      </w:r>
      <w:r w:rsidR="00DE5510">
        <w:rPr>
          <w:sz w:val="28"/>
          <w:szCs w:val="28"/>
        </w:rPr>
        <w:t xml:space="preserve"> </w:t>
      </w:r>
      <w:r w:rsidRPr="006B4BEF">
        <w:rPr>
          <w:sz w:val="28"/>
          <w:szCs w:val="28"/>
        </w:rPr>
        <w:t>Виды ремонта основных средств</w:t>
      </w:r>
    </w:p>
    <w:p w:rsidR="006B4BEF" w:rsidRPr="006B4BEF" w:rsidRDefault="006B4BEF" w:rsidP="00B7403B">
      <w:pPr>
        <w:spacing w:line="360" w:lineRule="auto"/>
        <w:jc w:val="both"/>
        <w:rPr>
          <w:sz w:val="28"/>
          <w:szCs w:val="28"/>
        </w:rPr>
      </w:pPr>
      <w:r w:rsidRPr="006B4BEF">
        <w:rPr>
          <w:sz w:val="28"/>
          <w:szCs w:val="28"/>
        </w:rPr>
        <w:t>2.Учет операций использования собственных основных средств организации</w:t>
      </w:r>
    </w:p>
    <w:p w:rsidR="006B4BEF" w:rsidRPr="006B4BEF" w:rsidRDefault="006B4BEF" w:rsidP="00B7403B">
      <w:pPr>
        <w:spacing w:line="360" w:lineRule="auto"/>
        <w:jc w:val="both"/>
        <w:rPr>
          <w:sz w:val="28"/>
          <w:szCs w:val="28"/>
        </w:rPr>
      </w:pPr>
      <w:r w:rsidRPr="006B4BEF">
        <w:rPr>
          <w:sz w:val="28"/>
          <w:szCs w:val="28"/>
        </w:rPr>
        <w:t>2.1</w:t>
      </w:r>
      <w:r w:rsidR="00DE5510">
        <w:rPr>
          <w:sz w:val="28"/>
          <w:szCs w:val="28"/>
        </w:rPr>
        <w:t xml:space="preserve"> </w:t>
      </w:r>
      <w:r w:rsidRPr="006B4BEF">
        <w:rPr>
          <w:sz w:val="28"/>
          <w:szCs w:val="28"/>
        </w:rPr>
        <w:t>Положения учетно</w:t>
      </w:r>
      <w:r>
        <w:rPr>
          <w:sz w:val="28"/>
          <w:szCs w:val="28"/>
        </w:rPr>
        <w:t>й</w:t>
      </w:r>
      <w:r w:rsidRPr="006B4BEF">
        <w:rPr>
          <w:sz w:val="28"/>
          <w:szCs w:val="28"/>
        </w:rPr>
        <w:t xml:space="preserve"> политики организации в аспекте организации учета использования собственных основных средств</w:t>
      </w:r>
    </w:p>
    <w:p w:rsidR="006B4BEF" w:rsidRPr="006B4BEF" w:rsidRDefault="006B4BEF" w:rsidP="00B7403B">
      <w:pPr>
        <w:spacing w:line="360" w:lineRule="auto"/>
        <w:jc w:val="both"/>
        <w:rPr>
          <w:sz w:val="28"/>
          <w:szCs w:val="28"/>
        </w:rPr>
      </w:pPr>
      <w:r w:rsidRPr="006B4BEF">
        <w:rPr>
          <w:sz w:val="28"/>
          <w:szCs w:val="28"/>
        </w:rPr>
        <w:t>2.2</w:t>
      </w:r>
      <w:r w:rsidR="00DE5510">
        <w:rPr>
          <w:sz w:val="28"/>
          <w:szCs w:val="28"/>
        </w:rPr>
        <w:t xml:space="preserve"> </w:t>
      </w:r>
      <w:r w:rsidRPr="006B4BEF">
        <w:rPr>
          <w:sz w:val="28"/>
          <w:szCs w:val="28"/>
        </w:rPr>
        <w:t>Бухгалтерский учет амортизации основных средств</w:t>
      </w:r>
    </w:p>
    <w:p w:rsidR="00DE5510" w:rsidRDefault="006B4BEF" w:rsidP="00B7403B">
      <w:pPr>
        <w:spacing w:line="360" w:lineRule="auto"/>
        <w:jc w:val="both"/>
        <w:rPr>
          <w:sz w:val="28"/>
          <w:szCs w:val="28"/>
        </w:rPr>
      </w:pPr>
      <w:r w:rsidRPr="006B4BEF">
        <w:rPr>
          <w:sz w:val="28"/>
          <w:szCs w:val="28"/>
        </w:rPr>
        <w:t>2.3</w:t>
      </w:r>
      <w:r w:rsidR="00DE5510">
        <w:rPr>
          <w:sz w:val="28"/>
          <w:szCs w:val="28"/>
        </w:rPr>
        <w:t xml:space="preserve"> </w:t>
      </w:r>
      <w:r w:rsidRPr="006B4BEF">
        <w:rPr>
          <w:sz w:val="28"/>
          <w:szCs w:val="28"/>
        </w:rPr>
        <w:t>Бухгалтерский учет операций, связанных с ремонтом основных средств</w:t>
      </w:r>
    </w:p>
    <w:p w:rsidR="006B4BEF" w:rsidRPr="006B4BEF" w:rsidRDefault="005F6BBA" w:rsidP="00B7403B">
      <w:pPr>
        <w:spacing w:line="360" w:lineRule="auto"/>
        <w:jc w:val="both"/>
        <w:rPr>
          <w:sz w:val="28"/>
          <w:szCs w:val="28"/>
        </w:rPr>
      </w:pPr>
      <w:r>
        <w:rPr>
          <w:sz w:val="28"/>
          <w:szCs w:val="28"/>
        </w:rPr>
        <w:t>2</w:t>
      </w:r>
      <w:r w:rsidR="00DE5510">
        <w:rPr>
          <w:sz w:val="28"/>
          <w:szCs w:val="28"/>
        </w:rPr>
        <w:t>.</w:t>
      </w:r>
      <w:r>
        <w:rPr>
          <w:sz w:val="28"/>
          <w:szCs w:val="28"/>
        </w:rPr>
        <w:t>4</w:t>
      </w:r>
      <w:r w:rsidR="00DE5510">
        <w:rPr>
          <w:sz w:val="28"/>
          <w:szCs w:val="28"/>
        </w:rPr>
        <w:t xml:space="preserve"> </w:t>
      </w:r>
      <w:r w:rsidR="006B4BEF" w:rsidRPr="006B4BEF">
        <w:rPr>
          <w:sz w:val="28"/>
          <w:szCs w:val="28"/>
        </w:rPr>
        <w:t>Выводы и рекомендации по результатам анализа учета использования собственных основных средств</w:t>
      </w:r>
    </w:p>
    <w:p w:rsidR="006B4BEF" w:rsidRPr="006B4BEF" w:rsidRDefault="006B4BEF" w:rsidP="00B7403B">
      <w:pPr>
        <w:spacing w:line="360" w:lineRule="auto"/>
        <w:jc w:val="both"/>
        <w:rPr>
          <w:sz w:val="28"/>
          <w:szCs w:val="28"/>
        </w:rPr>
      </w:pPr>
      <w:r w:rsidRPr="006B4BEF">
        <w:rPr>
          <w:sz w:val="28"/>
          <w:szCs w:val="28"/>
        </w:rPr>
        <w:t>3.1.Анализ использования основных средств организации</w:t>
      </w:r>
    </w:p>
    <w:p w:rsidR="006B4BEF" w:rsidRPr="006B4BEF" w:rsidRDefault="006B4BEF" w:rsidP="00B7403B">
      <w:pPr>
        <w:spacing w:line="360" w:lineRule="auto"/>
        <w:jc w:val="both"/>
        <w:rPr>
          <w:sz w:val="28"/>
          <w:szCs w:val="28"/>
        </w:rPr>
      </w:pPr>
      <w:r w:rsidRPr="006B4BEF">
        <w:rPr>
          <w:sz w:val="28"/>
          <w:szCs w:val="28"/>
        </w:rPr>
        <w:t>3.2.Оценка учетной политики организации и рекомендации по ее совершенствованию в части учета использования основных средств</w:t>
      </w:r>
    </w:p>
    <w:p w:rsidR="00DE5510" w:rsidRDefault="006B4BEF" w:rsidP="00B7403B">
      <w:pPr>
        <w:spacing w:line="360" w:lineRule="auto"/>
        <w:jc w:val="both"/>
        <w:rPr>
          <w:sz w:val="28"/>
          <w:szCs w:val="28"/>
        </w:rPr>
      </w:pPr>
      <w:r w:rsidRPr="006B4BEF">
        <w:rPr>
          <w:sz w:val="28"/>
          <w:szCs w:val="28"/>
        </w:rPr>
        <w:t>Заключение</w:t>
      </w:r>
    </w:p>
    <w:p w:rsidR="006B4BEF" w:rsidRPr="006B4BEF" w:rsidRDefault="006B4BEF" w:rsidP="00B7403B">
      <w:pPr>
        <w:spacing w:line="360" w:lineRule="auto"/>
        <w:jc w:val="both"/>
        <w:rPr>
          <w:sz w:val="28"/>
          <w:szCs w:val="28"/>
        </w:rPr>
      </w:pPr>
      <w:r w:rsidRPr="006B4BEF">
        <w:rPr>
          <w:sz w:val="28"/>
          <w:szCs w:val="28"/>
        </w:rPr>
        <w:t>Библиографический список</w:t>
      </w:r>
    </w:p>
    <w:p w:rsidR="006B4BEF" w:rsidRPr="007B5C21" w:rsidRDefault="00DB238F" w:rsidP="00DE5510">
      <w:pPr>
        <w:spacing w:line="360" w:lineRule="auto"/>
        <w:ind w:firstLine="720"/>
        <w:jc w:val="both"/>
        <w:rPr>
          <w:caps/>
          <w:sz w:val="28"/>
          <w:szCs w:val="28"/>
        </w:rPr>
      </w:pPr>
      <w:r>
        <w:rPr>
          <w:caps/>
          <w:sz w:val="28"/>
          <w:szCs w:val="28"/>
        </w:rPr>
        <w:br w:type="page"/>
      </w:r>
      <w:r w:rsidR="006B4BEF" w:rsidRPr="007B5C21">
        <w:rPr>
          <w:caps/>
          <w:sz w:val="28"/>
          <w:szCs w:val="28"/>
        </w:rPr>
        <w:t>Введение</w:t>
      </w:r>
    </w:p>
    <w:p w:rsidR="007B5C21" w:rsidRDefault="007B5C21" w:rsidP="006B4BEF">
      <w:pPr>
        <w:spacing w:line="360" w:lineRule="auto"/>
        <w:jc w:val="center"/>
        <w:rPr>
          <w:sz w:val="28"/>
          <w:szCs w:val="28"/>
        </w:rPr>
      </w:pPr>
    </w:p>
    <w:p w:rsidR="007B5C21" w:rsidRDefault="007B5C21" w:rsidP="007B5C21">
      <w:pPr>
        <w:pStyle w:val="a6"/>
        <w:widowControl w:val="0"/>
        <w:ind w:firstLine="720"/>
        <w:rPr>
          <w:bCs/>
          <w:snapToGrid w:val="0"/>
        </w:rPr>
      </w:pPr>
      <w:r>
        <w:rPr>
          <w:bCs/>
          <w:snapToGrid w:val="0"/>
        </w:rPr>
        <w:t xml:space="preserve">Переход к рыночной экономике в нашей стране делает особо актуальной деятельность по обеспечению стабильности развития хозяйственной инфраструктуры в целом и системы организации управления как ее элемента, важнейшего источника финансовой информации. </w:t>
      </w:r>
    </w:p>
    <w:p w:rsidR="007B5C21" w:rsidRDefault="007B5C21" w:rsidP="007B5C21">
      <w:pPr>
        <w:widowControl w:val="0"/>
        <w:spacing w:line="360" w:lineRule="auto"/>
        <w:ind w:firstLine="720"/>
        <w:jc w:val="both"/>
        <w:rPr>
          <w:sz w:val="28"/>
        </w:rPr>
      </w:pPr>
      <w:r>
        <w:rPr>
          <w:sz w:val="28"/>
        </w:rPr>
        <w:t>Основные фонды, являясь одним из объектов управления, нуждаются в четкой организации их поступления, сохранности, использования и выбытия, так как от правильности определения первоначальной стоимости, верности начисления износа, зависит не только</w:t>
      </w:r>
      <w:r w:rsidR="00E37639">
        <w:rPr>
          <w:sz w:val="28"/>
        </w:rPr>
        <w:t xml:space="preserve"> </w:t>
      </w:r>
      <w:r>
        <w:rPr>
          <w:sz w:val="28"/>
        </w:rPr>
        <w:t xml:space="preserve">точность отражения данного имущества в отчетности предприятия, но и определение себестоимости продукции (работ, услуг), а также правильность исчисления многих налогов (налог на имущество, налог на прибыль, НДС), уплачиваемых организацией. </w:t>
      </w:r>
    </w:p>
    <w:p w:rsidR="007B5C21" w:rsidRDefault="007B5C21" w:rsidP="007B5C21">
      <w:pPr>
        <w:widowControl w:val="0"/>
        <w:spacing w:line="360" w:lineRule="auto"/>
        <w:ind w:firstLine="720"/>
        <w:jc w:val="both"/>
        <w:rPr>
          <w:sz w:val="28"/>
        </w:rPr>
      </w:pPr>
      <w:r>
        <w:rPr>
          <w:sz w:val="28"/>
        </w:rPr>
        <w:t>Основные фонды представляют собой материально-производственную базу предприятия, не имея которой невозможно осуществлять успешную производственную деятельность. Из этого следует, что вопросы организации управления основных средств актуальны для любого хозяйствующего субъекта.</w:t>
      </w:r>
    </w:p>
    <w:p w:rsidR="007B5C21" w:rsidRDefault="007B5C21" w:rsidP="007B5C21">
      <w:pPr>
        <w:widowControl w:val="0"/>
        <w:spacing w:line="360" w:lineRule="auto"/>
        <w:ind w:firstLine="720"/>
        <w:jc w:val="both"/>
        <w:rPr>
          <w:snapToGrid w:val="0"/>
          <w:sz w:val="28"/>
        </w:rPr>
      </w:pPr>
      <w:r>
        <w:rPr>
          <w:snapToGrid w:val="0"/>
          <w:sz w:val="28"/>
        </w:rPr>
        <w:t>Основные фонды являются одним из важнейших факторов любого производства. Их состояние и эффективное использование прямо влияет на конечные результаты хозяйственной деятельности предприятия.</w:t>
      </w:r>
    </w:p>
    <w:p w:rsidR="007B5C21" w:rsidRDefault="007B5C21" w:rsidP="007B5C21">
      <w:pPr>
        <w:pStyle w:val="2"/>
        <w:widowControl w:val="0"/>
        <w:ind w:firstLine="720"/>
      </w:pPr>
      <w:r>
        <w:t>Условия перехода к рыночной экономике побуждают руководителей и собственников предприятий к постоянному поиску резервов повышения эффективности</w:t>
      </w:r>
      <w:r w:rsidR="00E37639">
        <w:t xml:space="preserve"> использования всех материально-</w:t>
      </w:r>
      <w:r>
        <w:t>вещественных факторов производства, в том числе и основных фондов. Выявить и практически использовать эти резервы можно с помощью контроля и</w:t>
      </w:r>
      <w:r w:rsidR="00E37639">
        <w:t xml:space="preserve"> </w:t>
      </w:r>
      <w:r>
        <w:t>тщательного экономического анализа.</w:t>
      </w:r>
    </w:p>
    <w:p w:rsidR="007B5C21" w:rsidRDefault="007B5C21" w:rsidP="007B5C21">
      <w:pPr>
        <w:widowControl w:val="0"/>
        <w:spacing w:line="360" w:lineRule="auto"/>
        <w:ind w:firstLine="720"/>
        <w:jc w:val="both"/>
        <w:rPr>
          <w:snapToGrid w:val="0"/>
          <w:sz w:val="28"/>
        </w:rPr>
      </w:pPr>
      <w:r>
        <w:rPr>
          <w:snapToGrid w:val="0"/>
          <w:sz w:val="28"/>
        </w:rPr>
        <w:t>Более полное и рациональное использование основных фондов и производственных мощностей предприятия позволяет улучшить все его технико-экономические показатели: производительность труда, фондоотдачу, увеличить выпуск продукции, снизить ее себестоимость, повысить эффективность капитальных вложений.</w:t>
      </w:r>
    </w:p>
    <w:p w:rsidR="007B5C21" w:rsidRDefault="007B5C21" w:rsidP="007B5C21">
      <w:pPr>
        <w:pStyle w:val="2"/>
        <w:widowControl w:val="0"/>
        <w:ind w:firstLine="720"/>
      </w:pPr>
      <w:r>
        <w:t>Цель настоящей курсовой работы</w:t>
      </w:r>
      <w:r w:rsidR="00E37639">
        <w:t xml:space="preserve"> </w:t>
      </w:r>
      <w:r>
        <w:t>- на основании изучения</w:t>
      </w:r>
      <w:r w:rsidR="00E37639">
        <w:t xml:space="preserve"> </w:t>
      </w:r>
      <w:r>
        <w:t>нормативных и</w:t>
      </w:r>
      <w:r w:rsidR="00E37639">
        <w:t xml:space="preserve"> </w:t>
      </w:r>
      <w:r>
        <w:t>законодательных актов, научной и специальной литературы рассмотреть основные фонды и провести оценку эффективности их</w:t>
      </w:r>
      <w:r w:rsidR="00E37639">
        <w:t xml:space="preserve"> </w:t>
      </w:r>
      <w:r>
        <w:t>использования на конкретном предприятии.</w:t>
      </w:r>
    </w:p>
    <w:p w:rsidR="007B5C21" w:rsidRDefault="007B5C21" w:rsidP="007B5C21">
      <w:pPr>
        <w:widowControl w:val="0"/>
        <w:spacing w:line="360" w:lineRule="auto"/>
        <w:ind w:firstLine="720"/>
        <w:jc w:val="both"/>
        <w:rPr>
          <w:sz w:val="28"/>
        </w:rPr>
      </w:pPr>
      <w:r>
        <w:rPr>
          <w:sz w:val="28"/>
        </w:rPr>
        <w:t>Для выполнения поставленной цели необходимо решить следующие задачи:</w:t>
      </w:r>
    </w:p>
    <w:p w:rsidR="007B5C21" w:rsidRDefault="007B5C21" w:rsidP="007B5C21">
      <w:pPr>
        <w:widowControl w:val="0"/>
        <w:numPr>
          <w:ilvl w:val="0"/>
          <w:numId w:val="1"/>
        </w:numPr>
        <w:tabs>
          <w:tab w:val="clear" w:pos="1965"/>
          <w:tab w:val="num" w:pos="567"/>
        </w:tabs>
        <w:spacing w:line="360" w:lineRule="auto"/>
        <w:ind w:left="0" w:firstLine="720"/>
        <w:jc w:val="both"/>
        <w:rPr>
          <w:sz w:val="28"/>
        </w:rPr>
      </w:pPr>
      <w:r>
        <w:rPr>
          <w:sz w:val="28"/>
        </w:rPr>
        <w:t>изучить экономическую сущность и классификацию основных фондов, нормативно-правовую базу, регулирующую этот объект управления;</w:t>
      </w:r>
    </w:p>
    <w:p w:rsidR="007B5C21" w:rsidRDefault="007B5C21" w:rsidP="007B5C21">
      <w:pPr>
        <w:widowControl w:val="0"/>
        <w:numPr>
          <w:ilvl w:val="0"/>
          <w:numId w:val="1"/>
        </w:numPr>
        <w:tabs>
          <w:tab w:val="clear" w:pos="1965"/>
          <w:tab w:val="num" w:pos="567"/>
        </w:tabs>
        <w:spacing w:line="360" w:lineRule="auto"/>
        <w:ind w:left="0" w:firstLine="720"/>
        <w:jc w:val="both"/>
        <w:rPr>
          <w:snapToGrid w:val="0"/>
          <w:sz w:val="28"/>
        </w:rPr>
      </w:pPr>
      <w:r>
        <w:rPr>
          <w:snapToGrid w:val="0"/>
          <w:sz w:val="28"/>
        </w:rPr>
        <w:t>провести анализ использования основных фондов;</w:t>
      </w:r>
    </w:p>
    <w:p w:rsidR="007B5C21" w:rsidRDefault="007B5C21" w:rsidP="007B5C21">
      <w:pPr>
        <w:widowControl w:val="0"/>
        <w:numPr>
          <w:ilvl w:val="0"/>
          <w:numId w:val="1"/>
        </w:numPr>
        <w:tabs>
          <w:tab w:val="clear" w:pos="1965"/>
          <w:tab w:val="num" w:pos="567"/>
        </w:tabs>
        <w:spacing w:line="360" w:lineRule="auto"/>
        <w:ind w:left="0" w:firstLine="720"/>
        <w:jc w:val="both"/>
        <w:rPr>
          <w:snapToGrid w:val="0"/>
          <w:sz w:val="28"/>
        </w:rPr>
      </w:pPr>
      <w:r>
        <w:rPr>
          <w:snapToGrid w:val="0"/>
          <w:sz w:val="28"/>
        </w:rPr>
        <w:t>показать направления повышения эффективности формирования и использования основных производственных фондов.</w:t>
      </w:r>
    </w:p>
    <w:p w:rsidR="007B5C21" w:rsidRDefault="007B5C21" w:rsidP="007B5C21">
      <w:pPr>
        <w:widowControl w:val="0"/>
        <w:spacing w:line="360" w:lineRule="auto"/>
        <w:ind w:firstLine="720"/>
        <w:jc w:val="both"/>
        <w:rPr>
          <w:sz w:val="28"/>
        </w:rPr>
      </w:pPr>
      <w:r>
        <w:rPr>
          <w:sz w:val="28"/>
        </w:rPr>
        <w:t>Объект исследования – филиал «Универсальный» ОПС.</w:t>
      </w:r>
    </w:p>
    <w:p w:rsidR="007B5C21" w:rsidRDefault="007B5C21" w:rsidP="007B5C21">
      <w:pPr>
        <w:widowControl w:val="0"/>
        <w:spacing w:line="360" w:lineRule="auto"/>
        <w:ind w:firstLine="720"/>
        <w:jc w:val="both"/>
        <w:rPr>
          <w:sz w:val="28"/>
        </w:rPr>
      </w:pPr>
      <w:r>
        <w:rPr>
          <w:sz w:val="28"/>
        </w:rPr>
        <w:t>Предметом исследования являются основные фонды организации и операции с ни</w:t>
      </w:r>
      <w:r w:rsidR="00E37639">
        <w:rPr>
          <w:sz w:val="28"/>
        </w:rPr>
        <w:t>ми за 2005 - 2007 гг.</w:t>
      </w:r>
    </w:p>
    <w:p w:rsidR="007B5C21" w:rsidRDefault="007B5C21" w:rsidP="007B5C21">
      <w:pPr>
        <w:spacing w:line="360" w:lineRule="auto"/>
        <w:ind w:firstLine="720"/>
        <w:jc w:val="both"/>
        <w:rPr>
          <w:sz w:val="28"/>
          <w:szCs w:val="28"/>
        </w:rPr>
      </w:pPr>
      <w:r w:rsidRPr="00520EC3">
        <w:rPr>
          <w:sz w:val="28"/>
          <w:szCs w:val="28"/>
        </w:rPr>
        <w:t xml:space="preserve">При оценке управления </w:t>
      </w:r>
      <w:r>
        <w:rPr>
          <w:sz w:val="28"/>
          <w:szCs w:val="28"/>
        </w:rPr>
        <w:t>основными фондами предприятия</w:t>
      </w:r>
      <w:r w:rsidRPr="00520EC3">
        <w:rPr>
          <w:sz w:val="28"/>
          <w:szCs w:val="28"/>
        </w:rPr>
        <w:t xml:space="preserve"> использовался горизонтальный</w:t>
      </w:r>
      <w:r>
        <w:rPr>
          <w:sz w:val="28"/>
          <w:szCs w:val="28"/>
        </w:rPr>
        <w:t>,</w:t>
      </w:r>
      <w:r w:rsidRPr="00520EC3">
        <w:rPr>
          <w:sz w:val="28"/>
          <w:szCs w:val="28"/>
        </w:rPr>
        <w:t xml:space="preserve"> вертикальный</w:t>
      </w:r>
      <w:r>
        <w:rPr>
          <w:sz w:val="28"/>
          <w:szCs w:val="28"/>
        </w:rPr>
        <w:t>,</w:t>
      </w:r>
      <w:r w:rsidRPr="00520EC3">
        <w:rPr>
          <w:sz w:val="28"/>
          <w:szCs w:val="28"/>
        </w:rPr>
        <w:t xml:space="preserve"> коэффициентный метод анализа</w:t>
      </w:r>
      <w:r>
        <w:rPr>
          <w:sz w:val="28"/>
          <w:szCs w:val="28"/>
        </w:rPr>
        <w:t>.</w:t>
      </w:r>
    </w:p>
    <w:p w:rsidR="007B5C21" w:rsidRDefault="007B5C21" w:rsidP="007B5C21">
      <w:pPr>
        <w:pStyle w:val="2"/>
        <w:widowControl w:val="0"/>
        <w:ind w:firstLine="720"/>
      </w:pPr>
      <w:r>
        <w:t xml:space="preserve">Проблемы бухгалтерского учета и оценки эффективности использования основных фондов рассматриваются в работах таких ведущих ученых-экономистов, как Бакаева А.С. [7, 8], Воинова В.Р.[12], Сазонтова С.Б. [25], Савицкой Г.В. [23, 24], Ковалевой Д.Е. [17]. Этими учеными внесен значительный вклад в развитие теоретических и методических вопросов в области исследования основных средств. </w:t>
      </w:r>
    </w:p>
    <w:p w:rsidR="006B4BEF" w:rsidRPr="007B5C21" w:rsidRDefault="00DB238F" w:rsidP="003D0EBE">
      <w:pPr>
        <w:spacing w:line="360" w:lineRule="auto"/>
        <w:ind w:firstLine="720"/>
        <w:jc w:val="both"/>
        <w:rPr>
          <w:caps/>
          <w:sz w:val="28"/>
          <w:szCs w:val="28"/>
        </w:rPr>
      </w:pPr>
      <w:r>
        <w:rPr>
          <w:caps/>
          <w:sz w:val="28"/>
          <w:szCs w:val="28"/>
        </w:rPr>
        <w:br w:type="page"/>
      </w:r>
      <w:r w:rsidR="006B4BEF" w:rsidRPr="007B5C21">
        <w:rPr>
          <w:caps/>
          <w:sz w:val="28"/>
          <w:szCs w:val="28"/>
        </w:rPr>
        <w:t>1.Экономические и нормативно-методические основы и задачи учета использования собственных основных средств</w:t>
      </w:r>
    </w:p>
    <w:p w:rsidR="007B5C21" w:rsidRDefault="007B5C21" w:rsidP="003D0EBE">
      <w:pPr>
        <w:spacing w:line="360" w:lineRule="auto"/>
        <w:ind w:firstLine="720"/>
        <w:jc w:val="both"/>
        <w:rPr>
          <w:sz w:val="28"/>
          <w:szCs w:val="28"/>
        </w:rPr>
      </w:pPr>
    </w:p>
    <w:p w:rsidR="006B4BEF" w:rsidRPr="006B4BEF" w:rsidRDefault="006B4BEF" w:rsidP="003D0EBE">
      <w:pPr>
        <w:spacing w:line="360" w:lineRule="auto"/>
        <w:ind w:firstLine="720"/>
        <w:jc w:val="both"/>
        <w:rPr>
          <w:sz w:val="28"/>
          <w:szCs w:val="28"/>
        </w:rPr>
      </w:pPr>
      <w:r w:rsidRPr="006B4BEF">
        <w:rPr>
          <w:sz w:val="28"/>
          <w:szCs w:val="28"/>
        </w:rPr>
        <w:t>1.1</w:t>
      </w:r>
      <w:r w:rsidR="003D0EBE">
        <w:rPr>
          <w:sz w:val="28"/>
          <w:szCs w:val="28"/>
        </w:rPr>
        <w:t xml:space="preserve"> </w:t>
      </w:r>
      <w:r w:rsidRPr="006B4BEF">
        <w:rPr>
          <w:sz w:val="28"/>
          <w:szCs w:val="28"/>
        </w:rPr>
        <w:t>Понятие основных средств. Классификация операций использования основных средств и задачи их учета</w:t>
      </w:r>
    </w:p>
    <w:p w:rsidR="007B5C21" w:rsidRDefault="007B5C21" w:rsidP="006B4BEF">
      <w:pPr>
        <w:spacing w:line="360" w:lineRule="auto"/>
        <w:jc w:val="center"/>
        <w:rPr>
          <w:sz w:val="28"/>
          <w:szCs w:val="28"/>
        </w:rPr>
      </w:pPr>
    </w:p>
    <w:p w:rsidR="00994EDC" w:rsidRPr="002112C8" w:rsidRDefault="00994EDC" w:rsidP="00994EDC">
      <w:pPr>
        <w:autoSpaceDE w:val="0"/>
        <w:autoSpaceDN w:val="0"/>
        <w:adjustRightInd w:val="0"/>
        <w:spacing w:line="360" w:lineRule="auto"/>
        <w:ind w:firstLine="720"/>
        <w:jc w:val="both"/>
        <w:rPr>
          <w:sz w:val="28"/>
          <w:szCs w:val="28"/>
        </w:rPr>
      </w:pPr>
      <w:r w:rsidRPr="002112C8">
        <w:rPr>
          <w:sz w:val="28"/>
          <w:szCs w:val="28"/>
        </w:rPr>
        <w:t xml:space="preserve">В хозяйственной практике понятие основных средств с </w:t>
      </w:r>
      <w:smartTag w:uri="urn:schemas-microsoft-com:office:smarttags" w:element="metricconverter">
        <w:smartTagPr>
          <w:attr w:name="ProductID" w:val="2001 г"/>
        </w:smartTagPr>
        <w:r w:rsidRPr="002112C8">
          <w:rPr>
            <w:sz w:val="28"/>
            <w:szCs w:val="28"/>
          </w:rPr>
          <w:t>2001 г</w:t>
        </w:r>
      </w:smartTag>
      <w:r w:rsidRPr="002112C8">
        <w:rPr>
          <w:sz w:val="28"/>
          <w:szCs w:val="28"/>
        </w:rPr>
        <w:t>. претерпело существенное изменение. Ранее, для отнесения определенных предметов к объектам основных средств требовалось соблюдение одновременно стоимостного критерия и срока полезного использования [23, c. 12]. Предметы, относимые к основным средствам должны были быть стоимостью не менее 100-кратного минимального размера оплаты труда (а точнее базовой суммы (до 1.01.01 - 83,49 руб., с 1.01.2001 года составляло 10 000 руб. исходя из расчетной базы в 100 руб.) и использоваться не менее 12 месяцев или одного операционного цикла, если он превышает 12 месяцев. (С 1.01.2002 г согласно пп.7 п.2 ст. 256 Налогового Кодекса не включаются в состав амортизируемого имущество стоимостью до 10 000 руб. за ед. включительно). Активы стоимостью в пределах лимита, установленного в учетной политике организации, но не более 20000 рублей за единицу, могут отражаться в бухгалтерском учете и бухгалтерской отчетности в составе материально-производственных запасов. 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 (абзац введен Приказом Минфина РФ от 12.12.2005 N 147н).</w:t>
      </w:r>
    </w:p>
    <w:p w:rsidR="00994EDC" w:rsidRPr="002112C8" w:rsidRDefault="00994EDC" w:rsidP="00994EDC">
      <w:pPr>
        <w:widowControl w:val="0"/>
        <w:spacing w:line="360" w:lineRule="auto"/>
        <w:ind w:firstLine="720"/>
        <w:jc w:val="both"/>
        <w:rPr>
          <w:sz w:val="28"/>
          <w:szCs w:val="28"/>
        </w:rPr>
      </w:pPr>
      <w:r w:rsidRPr="002112C8">
        <w:rPr>
          <w:sz w:val="28"/>
          <w:szCs w:val="28"/>
        </w:rPr>
        <w:t>С принятием нового положения ПБУ 6/01, введенного</w:t>
      </w:r>
      <w:r w:rsidR="00E37639">
        <w:rPr>
          <w:sz w:val="28"/>
          <w:szCs w:val="28"/>
        </w:rPr>
        <w:t xml:space="preserve"> </w:t>
      </w:r>
      <w:r w:rsidRPr="002112C8">
        <w:rPr>
          <w:sz w:val="28"/>
          <w:szCs w:val="28"/>
        </w:rPr>
        <w:t xml:space="preserve">с отчетности за </w:t>
      </w:r>
      <w:smartTag w:uri="urn:schemas-microsoft-com:office:smarttags" w:element="metricconverter">
        <w:smartTagPr>
          <w:attr w:name="ProductID" w:val="2001 г"/>
        </w:smartTagPr>
        <w:r w:rsidRPr="002112C8">
          <w:rPr>
            <w:sz w:val="28"/>
            <w:szCs w:val="28"/>
          </w:rPr>
          <w:t>2001 г</w:t>
        </w:r>
      </w:smartTag>
      <w:r w:rsidRPr="002112C8">
        <w:rPr>
          <w:sz w:val="28"/>
          <w:szCs w:val="28"/>
        </w:rPr>
        <w:t>.,</w:t>
      </w:r>
      <w:r w:rsidR="00E37639">
        <w:rPr>
          <w:sz w:val="28"/>
          <w:szCs w:val="28"/>
        </w:rPr>
        <w:t xml:space="preserve"> </w:t>
      </w:r>
      <w:r w:rsidRPr="002112C8">
        <w:rPr>
          <w:sz w:val="28"/>
          <w:szCs w:val="28"/>
        </w:rPr>
        <w:t>в учет принимается только срок полезного использования предметов.</w:t>
      </w:r>
    </w:p>
    <w:p w:rsidR="00994EDC" w:rsidRPr="002112C8" w:rsidRDefault="00994EDC" w:rsidP="00994EDC">
      <w:pPr>
        <w:widowControl w:val="0"/>
        <w:spacing w:line="360" w:lineRule="auto"/>
        <w:ind w:firstLine="720"/>
        <w:jc w:val="both"/>
        <w:rPr>
          <w:sz w:val="28"/>
          <w:szCs w:val="28"/>
        </w:rPr>
      </w:pPr>
      <w:r w:rsidRPr="002112C8">
        <w:rPr>
          <w:sz w:val="28"/>
          <w:szCs w:val="28"/>
        </w:rPr>
        <w:t>ПБУ 6/01 уточнено определение объектов основных средств организации. Для того, чтобы какой-либо предмет был зачислен в состав основных средств, необходимо единовременное выполнение следующих условий:</w:t>
      </w:r>
    </w:p>
    <w:p w:rsidR="00994EDC" w:rsidRPr="002112C8" w:rsidRDefault="00994EDC" w:rsidP="00994EDC">
      <w:pPr>
        <w:widowControl w:val="0"/>
        <w:spacing w:line="360" w:lineRule="auto"/>
        <w:ind w:firstLine="720"/>
        <w:jc w:val="both"/>
        <w:rPr>
          <w:sz w:val="28"/>
          <w:szCs w:val="28"/>
        </w:rPr>
      </w:pPr>
      <w:r w:rsidRPr="002112C8">
        <w:rPr>
          <w:sz w:val="28"/>
          <w:szCs w:val="28"/>
        </w:rPr>
        <w:t>использование в производстве продукции, при выполнении работ или оказании услуг либо для управленческих нужд организации;</w:t>
      </w:r>
    </w:p>
    <w:p w:rsidR="00994EDC" w:rsidRPr="002112C8" w:rsidRDefault="00994EDC" w:rsidP="00994EDC">
      <w:pPr>
        <w:widowControl w:val="0"/>
        <w:spacing w:line="360" w:lineRule="auto"/>
        <w:ind w:firstLine="720"/>
        <w:jc w:val="both"/>
        <w:rPr>
          <w:sz w:val="28"/>
          <w:szCs w:val="28"/>
        </w:rPr>
      </w:pPr>
      <w:r w:rsidRPr="002112C8">
        <w:rPr>
          <w:sz w:val="28"/>
          <w:szCs w:val="28"/>
        </w:rPr>
        <w:t>использование в течение длительного времени, а именно, срока полезного использования продолжительностью свыше 12 месяцев или обычного операционного цикла, если он превышает 12 месяцев;</w:t>
      </w:r>
    </w:p>
    <w:p w:rsidR="00994EDC" w:rsidRPr="002112C8" w:rsidRDefault="00994EDC" w:rsidP="00994EDC">
      <w:pPr>
        <w:widowControl w:val="0"/>
        <w:spacing w:line="360" w:lineRule="auto"/>
        <w:ind w:firstLine="720"/>
        <w:jc w:val="both"/>
        <w:rPr>
          <w:sz w:val="28"/>
          <w:szCs w:val="28"/>
        </w:rPr>
      </w:pPr>
      <w:r w:rsidRPr="002112C8">
        <w:rPr>
          <w:sz w:val="28"/>
          <w:szCs w:val="28"/>
        </w:rPr>
        <w:t>организацией не предполагается последующая перепродажа данных активов (в противном случае, предметы должны быть учтены как товары);</w:t>
      </w:r>
    </w:p>
    <w:p w:rsidR="00994EDC" w:rsidRPr="002112C8" w:rsidRDefault="00994EDC" w:rsidP="00994EDC">
      <w:pPr>
        <w:widowControl w:val="0"/>
        <w:spacing w:line="360" w:lineRule="auto"/>
        <w:ind w:firstLine="720"/>
        <w:jc w:val="both"/>
        <w:rPr>
          <w:sz w:val="28"/>
          <w:szCs w:val="28"/>
        </w:rPr>
      </w:pPr>
      <w:r w:rsidRPr="002112C8">
        <w:rPr>
          <w:sz w:val="28"/>
          <w:szCs w:val="28"/>
        </w:rPr>
        <w:t>способность приносить организации экономические выгоды (доход) в будущем [25, с. 41].</w:t>
      </w:r>
    </w:p>
    <w:p w:rsidR="00994EDC" w:rsidRPr="002112C8" w:rsidRDefault="00994EDC" w:rsidP="00994EDC">
      <w:pPr>
        <w:widowControl w:val="0"/>
        <w:spacing w:line="360" w:lineRule="auto"/>
        <w:ind w:firstLine="720"/>
        <w:jc w:val="both"/>
        <w:rPr>
          <w:sz w:val="28"/>
          <w:szCs w:val="28"/>
        </w:rPr>
      </w:pPr>
      <w:r w:rsidRPr="002112C8">
        <w:rPr>
          <w:sz w:val="28"/>
          <w:szCs w:val="28"/>
        </w:rPr>
        <w:t>При этом предметы, по которым выполняются вышеприведенные условия, но числящиеся как готовые предметы на складах организаций-производителей, должны учитываться как готовая продукция</w:t>
      </w:r>
      <w:r w:rsidR="00E37639">
        <w:rPr>
          <w:sz w:val="28"/>
          <w:szCs w:val="28"/>
        </w:rPr>
        <w:t xml:space="preserve"> </w:t>
      </w:r>
      <w:r w:rsidRPr="002112C8">
        <w:rPr>
          <w:sz w:val="28"/>
          <w:szCs w:val="28"/>
        </w:rPr>
        <w:t>или как товары в организациях, осуществляющих торговую деятельность.</w:t>
      </w:r>
    </w:p>
    <w:p w:rsidR="00994EDC" w:rsidRPr="002112C8" w:rsidRDefault="00994EDC" w:rsidP="00994EDC">
      <w:pPr>
        <w:widowControl w:val="0"/>
        <w:spacing w:line="360" w:lineRule="auto"/>
        <w:ind w:firstLine="720"/>
        <w:jc w:val="both"/>
        <w:rPr>
          <w:sz w:val="28"/>
          <w:szCs w:val="28"/>
        </w:rPr>
      </w:pPr>
      <w:r w:rsidRPr="002112C8">
        <w:rPr>
          <w:sz w:val="28"/>
          <w:szCs w:val="28"/>
        </w:rPr>
        <w:t>Кроме того, не относятся в состав объектов основных объекты, предназначенные для сдачи в монтаж (сданные в монтаж).</w:t>
      </w:r>
    </w:p>
    <w:p w:rsidR="00994EDC" w:rsidRPr="002112C8" w:rsidRDefault="00994EDC" w:rsidP="00994EDC">
      <w:pPr>
        <w:widowControl w:val="0"/>
        <w:spacing w:line="360" w:lineRule="auto"/>
        <w:ind w:firstLine="720"/>
        <w:jc w:val="both"/>
        <w:rPr>
          <w:sz w:val="28"/>
          <w:szCs w:val="28"/>
        </w:rPr>
      </w:pPr>
      <w:r w:rsidRPr="002112C8">
        <w:rPr>
          <w:sz w:val="28"/>
          <w:szCs w:val="28"/>
        </w:rPr>
        <w:t>Как и ранее, под сроком полезного использования понимается период, в течение которого использование объекта основных средств приносить доход организации. Для отдельных групп основных средств срок полезного использования может определяться исходя из количества продукции (объема работ в натуральном выражении), ожидаемого к получению в результате использования этого объекта.</w:t>
      </w:r>
    </w:p>
    <w:p w:rsidR="00994EDC" w:rsidRPr="002112C8" w:rsidRDefault="00994EDC" w:rsidP="00994EDC">
      <w:pPr>
        <w:pStyle w:val="a6"/>
        <w:widowControl w:val="0"/>
        <w:ind w:firstLine="720"/>
        <w:rPr>
          <w:szCs w:val="28"/>
        </w:rPr>
      </w:pPr>
      <w:r w:rsidRPr="002112C8">
        <w:rPr>
          <w:szCs w:val="28"/>
        </w:rPr>
        <w:t xml:space="preserve">Основной целью управления основными фондами является такая организация управления на предприятии, при которой в любой момент времени можно получить информацию о количестве основных средств на предприятии, их состоянии, стоимости, нахождении и использовании [22, с. 26]. </w:t>
      </w:r>
    </w:p>
    <w:p w:rsidR="00994EDC" w:rsidRPr="002112C8" w:rsidRDefault="00994EDC" w:rsidP="00994EDC">
      <w:pPr>
        <w:widowControl w:val="0"/>
        <w:spacing w:line="360" w:lineRule="auto"/>
        <w:ind w:firstLine="720"/>
        <w:jc w:val="both"/>
        <w:rPr>
          <w:sz w:val="28"/>
          <w:szCs w:val="28"/>
        </w:rPr>
      </w:pPr>
      <w:r w:rsidRPr="002112C8">
        <w:rPr>
          <w:sz w:val="28"/>
          <w:szCs w:val="28"/>
        </w:rPr>
        <w:t>Соответственно, для того чтобы обеспечить достижение этой цели, учетными работниками предприятия и его администрацией должны решаться следующие задачи по организации управления основными средствами:</w:t>
      </w:r>
    </w:p>
    <w:p w:rsidR="00994EDC" w:rsidRPr="002112C8" w:rsidRDefault="00994EDC" w:rsidP="00994EDC">
      <w:pPr>
        <w:widowControl w:val="0"/>
        <w:tabs>
          <w:tab w:val="left" w:pos="0"/>
        </w:tabs>
        <w:spacing w:line="360" w:lineRule="auto"/>
        <w:ind w:firstLine="720"/>
        <w:jc w:val="both"/>
        <w:rPr>
          <w:sz w:val="28"/>
          <w:szCs w:val="28"/>
        </w:rPr>
      </w:pPr>
      <w:r w:rsidRPr="002112C8">
        <w:rPr>
          <w:sz w:val="28"/>
          <w:szCs w:val="28"/>
        </w:rPr>
        <w:t>правильное и своевременное оформление первичной документации, регистрирующей движение основных средств на предприятии (поступление, использование, выбытие) и отражение в учетных регистрах на основании такой документации операций с основными средствами;</w:t>
      </w:r>
    </w:p>
    <w:p w:rsidR="00994EDC" w:rsidRPr="002112C8" w:rsidRDefault="00994EDC" w:rsidP="00994EDC">
      <w:pPr>
        <w:widowControl w:val="0"/>
        <w:tabs>
          <w:tab w:val="left" w:pos="0"/>
        </w:tabs>
        <w:spacing w:line="360" w:lineRule="auto"/>
        <w:ind w:firstLine="720"/>
        <w:jc w:val="both"/>
        <w:rPr>
          <w:sz w:val="28"/>
          <w:szCs w:val="28"/>
        </w:rPr>
      </w:pPr>
      <w:r w:rsidRPr="002112C8">
        <w:rPr>
          <w:sz w:val="28"/>
          <w:szCs w:val="28"/>
        </w:rPr>
        <w:t>правильное исчисление и отражение суммы амортизации основных средств;</w:t>
      </w:r>
    </w:p>
    <w:p w:rsidR="00994EDC" w:rsidRPr="002112C8" w:rsidRDefault="00994EDC" w:rsidP="00994EDC">
      <w:pPr>
        <w:widowControl w:val="0"/>
        <w:tabs>
          <w:tab w:val="left" w:pos="0"/>
        </w:tabs>
        <w:spacing w:line="360" w:lineRule="auto"/>
        <w:ind w:firstLine="720"/>
        <w:jc w:val="both"/>
        <w:rPr>
          <w:sz w:val="28"/>
          <w:szCs w:val="28"/>
        </w:rPr>
      </w:pPr>
      <w:r w:rsidRPr="002112C8">
        <w:rPr>
          <w:sz w:val="28"/>
          <w:szCs w:val="28"/>
        </w:rPr>
        <w:t>точное определение результатов при ликвидации основных средств и прочем выбытии;</w:t>
      </w:r>
    </w:p>
    <w:p w:rsidR="00994EDC" w:rsidRPr="002112C8" w:rsidRDefault="00994EDC" w:rsidP="00994EDC">
      <w:pPr>
        <w:widowControl w:val="0"/>
        <w:tabs>
          <w:tab w:val="left" w:pos="0"/>
        </w:tabs>
        <w:spacing w:line="360" w:lineRule="auto"/>
        <w:ind w:firstLine="720"/>
        <w:jc w:val="both"/>
        <w:rPr>
          <w:sz w:val="28"/>
          <w:szCs w:val="28"/>
        </w:rPr>
      </w:pPr>
      <w:r w:rsidRPr="002112C8">
        <w:rPr>
          <w:sz w:val="28"/>
          <w:szCs w:val="28"/>
        </w:rPr>
        <w:t xml:space="preserve">организация контроля за их наличием, сохранностью и эффективностью использования [24, с. 8]. </w:t>
      </w:r>
    </w:p>
    <w:p w:rsidR="00994EDC" w:rsidRPr="002112C8" w:rsidRDefault="00994EDC" w:rsidP="00994EDC">
      <w:pPr>
        <w:pStyle w:val="a6"/>
        <w:widowControl w:val="0"/>
        <w:ind w:firstLine="720"/>
        <w:rPr>
          <w:szCs w:val="28"/>
        </w:rPr>
      </w:pPr>
      <w:r w:rsidRPr="002112C8">
        <w:rPr>
          <w:szCs w:val="28"/>
        </w:rPr>
        <w:t>Для организации управления основными средствами, отвечающего поставленным выше задачам, важное значение имеют наличие обоснованной и четкой классификации объектов основных средств по форме, отраслевому признаку, назначению, видам, принадлежности, использованию; установление принципов оценки; установление единицы учета предметов основных средств; выбор форм первичных документов и учетных регистров.</w:t>
      </w:r>
    </w:p>
    <w:p w:rsidR="00994EDC" w:rsidRPr="002112C8" w:rsidRDefault="00994EDC" w:rsidP="00994EDC">
      <w:pPr>
        <w:widowControl w:val="0"/>
        <w:spacing w:line="360" w:lineRule="auto"/>
        <w:ind w:firstLine="720"/>
        <w:jc w:val="both"/>
        <w:rPr>
          <w:sz w:val="28"/>
          <w:szCs w:val="28"/>
        </w:rPr>
      </w:pPr>
      <w:r w:rsidRPr="002112C8">
        <w:rPr>
          <w:sz w:val="28"/>
          <w:szCs w:val="28"/>
        </w:rPr>
        <w:t>Принадлежность того или иного объекта к соответствующей группе основных средств устанавливается на основе первичной учетной документации (технических паспортов, инструкций по эксплуатации и т. п.) и имеет важное значение при исчислении суммы износа, арендной платы.</w:t>
      </w:r>
    </w:p>
    <w:p w:rsidR="00994EDC" w:rsidRPr="002112C8" w:rsidRDefault="00994EDC" w:rsidP="00994EDC">
      <w:pPr>
        <w:widowControl w:val="0"/>
        <w:spacing w:line="360" w:lineRule="auto"/>
        <w:ind w:firstLine="720"/>
        <w:jc w:val="both"/>
        <w:rPr>
          <w:sz w:val="28"/>
          <w:szCs w:val="28"/>
        </w:rPr>
      </w:pPr>
      <w:r w:rsidRPr="002112C8">
        <w:rPr>
          <w:sz w:val="28"/>
          <w:szCs w:val="28"/>
        </w:rPr>
        <w:t>Перечень групп, в соответствии с которыми делятся основные средства предприятия,</w:t>
      </w:r>
      <w:r w:rsidR="00E37639">
        <w:rPr>
          <w:sz w:val="28"/>
          <w:szCs w:val="28"/>
        </w:rPr>
        <w:t xml:space="preserve"> </w:t>
      </w:r>
      <w:r w:rsidRPr="002112C8">
        <w:rPr>
          <w:sz w:val="28"/>
          <w:szCs w:val="28"/>
        </w:rPr>
        <w:t xml:space="preserve">установлен Общероссийским классификатором основных фондов (ОКОФ). Он входит в состав Единой системы классификации и кодирования технико-экономической и социальной информации (ЕСКК) Российской Федерации и разработан взамен Общесоюзного классификатора основных фондов. ОКОФ введен в действие с 01.01.96 г. </w:t>
      </w:r>
    </w:p>
    <w:p w:rsidR="00994EDC" w:rsidRPr="002112C8" w:rsidRDefault="00994EDC" w:rsidP="00994EDC">
      <w:pPr>
        <w:widowControl w:val="0"/>
        <w:spacing w:line="360" w:lineRule="auto"/>
        <w:ind w:right="-1" w:firstLine="720"/>
        <w:jc w:val="both"/>
        <w:rPr>
          <w:sz w:val="28"/>
          <w:szCs w:val="28"/>
        </w:rPr>
      </w:pPr>
      <w:r w:rsidRPr="002112C8">
        <w:rPr>
          <w:sz w:val="28"/>
          <w:szCs w:val="28"/>
        </w:rPr>
        <w:t xml:space="preserve">Начиная с 1 января </w:t>
      </w:r>
      <w:smartTag w:uri="urn:schemas-microsoft-com:office:smarttags" w:element="metricconverter">
        <w:smartTagPr>
          <w:attr w:name="ProductID" w:val="2002 г"/>
        </w:smartTagPr>
        <w:r w:rsidRPr="002112C8">
          <w:rPr>
            <w:sz w:val="28"/>
            <w:szCs w:val="28"/>
          </w:rPr>
          <w:t>2002 г</w:t>
        </w:r>
      </w:smartTag>
      <w:r w:rsidRPr="002112C8">
        <w:rPr>
          <w:sz w:val="28"/>
          <w:szCs w:val="28"/>
        </w:rPr>
        <w:t>. вступил в силу новый классификатор основных средств, утвержденный Постановлением Правительства № 1 от 01.01.2002 г.[7]</w:t>
      </w:r>
    </w:p>
    <w:p w:rsidR="00994EDC" w:rsidRPr="002112C8" w:rsidRDefault="00994EDC" w:rsidP="00994EDC">
      <w:pPr>
        <w:widowControl w:val="0"/>
        <w:spacing w:line="360" w:lineRule="auto"/>
        <w:ind w:right="-1" w:firstLine="720"/>
        <w:jc w:val="both"/>
        <w:rPr>
          <w:sz w:val="28"/>
          <w:szCs w:val="28"/>
        </w:rPr>
      </w:pPr>
      <w:r w:rsidRPr="002112C8">
        <w:rPr>
          <w:sz w:val="28"/>
          <w:szCs w:val="28"/>
        </w:rPr>
        <w:t xml:space="preserve">Наряду с упомянутыми группами основные средства должны подразделяться по их инвентарным объектам (видам). </w:t>
      </w:r>
    </w:p>
    <w:p w:rsidR="00994EDC" w:rsidRPr="002112C8" w:rsidRDefault="00994EDC" w:rsidP="00994EDC">
      <w:pPr>
        <w:widowControl w:val="0"/>
        <w:spacing w:line="360" w:lineRule="auto"/>
        <w:ind w:right="-1" w:firstLine="720"/>
        <w:jc w:val="both"/>
        <w:rPr>
          <w:sz w:val="28"/>
          <w:szCs w:val="28"/>
        </w:rPr>
      </w:pPr>
      <w:r w:rsidRPr="002112C8">
        <w:rPr>
          <w:sz w:val="28"/>
          <w:szCs w:val="28"/>
        </w:rPr>
        <w:t xml:space="preserve"> Классификация основных средств предусматривает их группировку по следующим признакам [22; с.503]:</w:t>
      </w:r>
    </w:p>
    <w:p w:rsidR="00994EDC" w:rsidRPr="002112C8" w:rsidRDefault="00994EDC" w:rsidP="00994EDC">
      <w:pPr>
        <w:widowControl w:val="0"/>
        <w:numPr>
          <w:ilvl w:val="0"/>
          <w:numId w:val="2"/>
        </w:numPr>
        <w:tabs>
          <w:tab w:val="clear" w:pos="2006"/>
          <w:tab w:val="num" w:pos="0"/>
        </w:tabs>
        <w:spacing w:line="360" w:lineRule="auto"/>
        <w:ind w:left="0" w:right="-1" w:firstLine="720"/>
        <w:jc w:val="both"/>
        <w:rPr>
          <w:sz w:val="28"/>
          <w:szCs w:val="28"/>
        </w:rPr>
      </w:pPr>
      <w:r w:rsidRPr="002112C8">
        <w:rPr>
          <w:sz w:val="28"/>
          <w:szCs w:val="28"/>
        </w:rPr>
        <w:t>Наличию вещественно-натуральной формы – так называемые материальные основные фонды и «неосязаемые» нематериальные основные фонды (нематериальные активы).</w:t>
      </w:r>
    </w:p>
    <w:p w:rsidR="00994EDC" w:rsidRPr="002112C8" w:rsidRDefault="00994EDC" w:rsidP="00994EDC">
      <w:pPr>
        <w:widowControl w:val="0"/>
        <w:numPr>
          <w:ilvl w:val="0"/>
          <w:numId w:val="2"/>
        </w:numPr>
        <w:tabs>
          <w:tab w:val="clear" w:pos="2006"/>
          <w:tab w:val="num" w:pos="0"/>
        </w:tabs>
        <w:spacing w:line="360" w:lineRule="auto"/>
        <w:ind w:left="0" w:right="-1" w:firstLine="720"/>
        <w:jc w:val="both"/>
        <w:rPr>
          <w:sz w:val="28"/>
          <w:szCs w:val="28"/>
        </w:rPr>
      </w:pPr>
      <w:r w:rsidRPr="002112C8">
        <w:rPr>
          <w:sz w:val="28"/>
          <w:szCs w:val="28"/>
        </w:rPr>
        <w:t>Отраслям народного хозяйства (24 отрасли, в том числе промышленность, информационно-вычислительное обслуживание,</w:t>
      </w:r>
      <w:r w:rsidR="00E37639">
        <w:rPr>
          <w:sz w:val="28"/>
          <w:szCs w:val="28"/>
        </w:rPr>
        <w:t xml:space="preserve"> </w:t>
      </w:r>
      <w:r w:rsidRPr="002112C8">
        <w:rPr>
          <w:sz w:val="28"/>
          <w:szCs w:val="28"/>
        </w:rPr>
        <w:t>общая коммерческая деятельность по обеспечению функционирования рынка и пр.).</w:t>
      </w:r>
    </w:p>
    <w:p w:rsidR="00994EDC" w:rsidRPr="002112C8" w:rsidRDefault="00994EDC" w:rsidP="00994EDC">
      <w:pPr>
        <w:widowControl w:val="0"/>
        <w:numPr>
          <w:ilvl w:val="0"/>
          <w:numId w:val="2"/>
        </w:numPr>
        <w:tabs>
          <w:tab w:val="clear" w:pos="2006"/>
          <w:tab w:val="num" w:pos="0"/>
        </w:tabs>
        <w:spacing w:line="360" w:lineRule="auto"/>
        <w:ind w:left="0" w:right="-1" w:firstLine="720"/>
        <w:jc w:val="both"/>
        <w:rPr>
          <w:sz w:val="28"/>
          <w:szCs w:val="28"/>
        </w:rPr>
      </w:pPr>
      <w:r w:rsidRPr="002112C8">
        <w:rPr>
          <w:sz w:val="28"/>
          <w:szCs w:val="28"/>
        </w:rPr>
        <w:t>Группам:</w:t>
      </w:r>
    </w:p>
    <w:p w:rsidR="00994EDC" w:rsidRPr="002112C8" w:rsidRDefault="00994EDC" w:rsidP="00994EDC">
      <w:pPr>
        <w:widowControl w:val="0"/>
        <w:spacing w:line="360" w:lineRule="auto"/>
        <w:ind w:right="-1" w:firstLine="720"/>
        <w:jc w:val="both"/>
        <w:rPr>
          <w:sz w:val="28"/>
          <w:szCs w:val="28"/>
        </w:rPr>
      </w:pPr>
      <w:r w:rsidRPr="002112C8">
        <w:rPr>
          <w:sz w:val="28"/>
          <w:szCs w:val="28"/>
        </w:rPr>
        <w:t>здания,</w:t>
      </w:r>
    </w:p>
    <w:p w:rsidR="00994EDC" w:rsidRPr="002112C8" w:rsidRDefault="00994EDC" w:rsidP="00994EDC">
      <w:pPr>
        <w:widowControl w:val="0"/>
        <w:spacing w:line="360" w:lineRule="auto"/>
        <w:ind w:right="-1" w:firstLine="720"/>
        <w:jc w:val="both"/>
        <w:rPr>
          <w:sz w:val="28"/>
          <w:szCs w:val="28"/>
        </w:rPr>
      </w:pPr>
      <w:r w:rsidRPr="002112C8">
        <w:rPr>
          <w:sz w:val="28"/>
          <w:szCs w:val="28"/>
        </w:rPr>
        <w:t>сооружения,</w:t>
      </w:r>
    </w:p>
    <w:p w:rsidR="00994EDC" w:rsidRPr="002112C8" w:rsidRDefault="00994EDC" w:rsidP="00994EDC">
      <w:pPr>
        <w:widowControl w:val="0"/>
        <w:spacing w:line="360" w:lineRule="auto"/>
        <w:ind w:right="-1" w:firstLine="720"/>
        <w:jc w:val="both"/>
        <w:rPr>
          <w:sz w:val="28"/>
          <w:szCs w:val="28"/>
        </w:rPr>
      </w:pPr>
      <w:r w:rsidRPr="002112C8">
        <w:rPr>
          <w:sz w:val="28"/>
          <w:szCs w:val="28"/>
        </w:rPr>
        <w:t>рабочие и силовые машины и оборудование,</w:t>
      </w:r>
    </w:p>
    <w:p w:rsidR="00994EDC" w:rsidRPr="002112C8" w:rsidRDefault="00994EDC" w:rsidP="00994EDC">
      <w:pPr>
        <w:widowControl w:val="0"/>
        <w:spacing w:line="360" w:lineRule="auto"/>
        <w:ind w:right="-1" w:firstLine="720"/>
        <w:jc w:val="both"/>
        <w:rPr>
          <w:sz w:val="28"/>
          <w:szCs w:val="28"/>
        </w:rPr>
      </w:pPr>
      <w:r w:rsidRPr="002112C8">
        <w:rPr>
          <w:sz w:val="28"/>
          <w:szCs w:val="28"/>
        </w:rPr>
        <w:t>измерительные и регулирующие приборы и устройства,</w:t>
      </w:r>
    </w:p>
    <w:p w:rsidR="00994EDC" w:rsidRPr="002112C8" w:rsidRDefault="00994EDC" w:rsidP="00994EDC">
      <w:pPr>
        <w:widowControl w:val="0"/>
        <w:spacing w:line="360" w:lineRule="auto"/>
        <w:ind w:right="-1" w:firstLine="720"/>
        <w:jc w:val="both"/>
        <w:rPr>
          <w:sz w:val="28"/>
          <w:szCs w:val="28"/>
        </w:rPr>
      </w:pPr>
      <w:r w:rsidRPr="002112C8">
        <w:rPr>
          <w:sz w:val="28"/>
          <w:szCs w:val="28"/>
        </w:rPr>
        <w:t>вычислительная техника,</w:t>
      </w:r>
    </w:p>
    <w:p w:rsidR="00994EDC" w:rsidRPr="002112C8" w:rsidRDefault="00994EDC" w:rsidP="00994EDC">
      <w:pPr>
        <w:widowControl w:val="0"/>
        <w:spacing w:line="360" w:lineRule="auto"/>
        <w:ind w:right="-1" w:firstLine="720"/>
        <w:jc w:val="both"/>
        <w:rPr>
          <w:sz w:val="28"/>
          <w:szCs w:val="28"/>
        </w:rPr>
      </w:pPr>
      <w:r w:rsidRPr="002112C8">
        <w:rPr>
          <w:sz w:val="28"/>
          <w:szCs w:val="28"/>
        </w:rPr>
        <w:t>транспортные средства,</w:t>
      </w:r>
    </w:p>
    <w:p w:rsidR="00994EDC" w:rsidRPr="002112C8" w:rsidRDefault="00994EDC" w:rsidP="00994EDC">
      <w:pPr>
        <w:widowControl w:val="0"/>
        <w:spacing w:line="360" w:lineRule="auto"/>
        <w:ind w:right="-1" w:firstLine="720"/>
        <w:jc w:val="both"/>
        <w:rPr>
          <w:sz w:val="28"/>
          <w:szCs w:val="28"/>
        </w:rPr>
      </w:pPr>
      <w:r w:rsidRPr="002112C8">
        <w:rPr>
          <w:sz w:val="28"/>
          <w:szCs w:val="28"/>
        </w:rPr>
        <w:t>инструмент,</w:t>
      </w:r>
    </w:p>
    <w:p w:rsidR="00994EDC" w:rsidRPr="002112C8" w:rsidRDefault="00994EDC" w:rsidP="00994EDC">
      <w:pPr>
        <w:widowControl w:val="0"/>
        <w:spacing w:line="360" w:lineRule="auto"/>
        <w:ind w:right="-1" w:firstLine="720"/>
        <w:jc w:val="both"/>
        <w:rPr>
          <w:sz w:val="28"/>
          <w:szCs w:val="28"/>
        </w:rPr>
      </w:pPr>
      <w:r w:rsidRPr="002112C8">
        <w:rPr>
          <w:sz w:val="28"/>
          <w:szCs w:val="28"/>
        </w:rPr>
        <w:t>производственный и хозяйственный инвентарь и принадлежности,</w:t>
      </w:r>
    </w:p>
    <w:p w:rsidR="00994EDC" w:rsidRPr="002112C8" w:rsidRDefault="00994EDC" w:rsidP="00994EDC">
      <w:pPr>
        <w:widowControl w:val="0"/>
        <w:spacing w:line="360" w:lineRule="auto"/>
        <w:ind w:right="-1" w:firstLine="720"/>
        <w:jc w:val="both"/>
        <w:rPr>
          <w:sz w:val="28"/>
          <w:szCs w:val="28"/>
        </w:rPr>
      </w:pPr>
      <w:r w:rsidRPr="002112C8">
        <w:rPr>
          <w:sz w:val="28"/>
          <w:szCs w:val="28"/>
        </w:rPr>
        <w:t>рабочий, продуктивный и племенной скот,</w:t>
      </w:r>
    </w:p>
    <w:p w:rsidR="00994EDC" w:rsidRPr="002112C8" w:rsidRDefault="00994EDC" w:rsidP="00994EDC">
      <w:pPr>
        <w:widowControl w:val="0"/>
        <w:spacing w:line="360" w:lineRule="auto"/>
        <w:ind w:right="-1" w:firstLine="720"/>
        <w:jc w:val="both"/>
        <w:rPr>
          <w:sz w:val="28"/>
          <w:szCs w:val="28"/>
        </w:rPr>
      </w:pPr>
      <w:r w:rsidRPr="002112C8">
        <w:rPr>
          <w:sz w:val="28"/>
          <w:szCs w:val="28"/>
        </w:rPr>
        <w:t>многолетние насаждения,</w:t>
      </w:r>
    </w:p>
    <w:p w:rsidR="00994EDC" w:rsidRPr="002112C8" w:rsidRDefault="00994EDC" w:rsidP="00994EDC">
      <w:pPr>
        <w:widowControl w:val="0"/>
        <w:spacing w:line="360" w:lineRule="auto"/>
        <w:ind w:right="-1" w:firstLine="720"/>
        <w:jc w:val="both"/>
        <w:rPr>
          <w:sz w:val="28"/>
          <w:szCs w:val="28"/>
        </w:rPr>
      </w:pPr>
      <w:r w:rsidRPr="002112C8">
        <w:rPr>
          <w:sz w:val="28"/>
          <w:szCs w:val="28"/>
        </w:rPr>
        <w:t>капитальные вложения в многолетние насаждения, коренное улучшение земель, и арендованные объекты основных средств,</w:t>
      </w:r>
    </w:p>
    <w:p w:rsidR="00994EDC" w:rsidRPr="002112C8" w:rsidRDefault="00994EDC" w:rsidP="00994EDC">
      <w:pPr>
        <w:widowControl w:val="0"/>
        <w:spacing w:line="360" w:lineRule="auto"/>
        <w:ind w:right="-1" w:firstLine="720"/>
        <w:jc w:val="both"/>
        <w:rPr>
          <w:sz w:val="28"/>
          <w:szCs w:val="28"/>
        </w:rPr>
      </w:pPr>
      <w:r w:rsidRPr="002112C8">
        <w:rPr>
          <w:sz w:val="28"/>
          <w:szCs w:val="28"/>
        </w:rPr>
        <w:t>земельные участки, объекты природопользования,</w:t>
      </w:r>
    </w:p>
    <w:p w:rsidR="00994EDC" w:rsidRPr="002112C8" w:rsidRDefault="00994EDC" w:rsidP="00994EDC">
      <w:pPr>
        <w:widowControl w:val="0"/>
        <w:spacing w:line="360" w:lineRule="auto"/>
        <w:ind w:right="-1" w:firstLine="720"/>
        <w:jc w:val="both"/>
        <w:rPr>
          <w:sz w:val="28"/>
          <w:szCs w:val="28"/>
        </w:rPr>
      </w:pPr>
      <w:r w:rsidRPr="002112C8">
        <w:rPr>
          <w:sz w:val="28"/>
          <w:szCs w:val="28"/>
        </w:rPr>
        <w:t>внутрихозяйственные дороги,</w:t>
      </w:r>
    </w:p>
    <w:p w:rsidR="00994EDC" w:rsidRPr="002112C8" w:rsidRDefault="00994EDC" w:rsidP="00994EDC">
      <w:pPr>
        <w:widowControl w:val="0"/>
        <w:spacing w:line="360" w:lineRule="auto"/>
        <w:ind w:right="-1" w:firstLine="720"/>
        <w:jc w:val="both"/>
        <w:rPr>
          <w:sz w:val="28"/>
          <w:szCs w:val="28"/>
        </w:rPr>
      </w:pPr>
      <w:r w:rsidRPr="002112C8">
        <w:rPr>
          <w:sz w:val="28"/>
          <w:szCs w:val="28"/>
        </w:rPr>
        <w:t>материальные основные фонды, не включенные в другие группировки.</w:t>
      </w:r>
    </w:p>
    <w:p w:rsidR="00994EDC" w:rsidRPr="002112C8" w:rsidRDefault="00994EDC" w:rsidP="00994EDC">
      <w:pPr>
        <w:widowControl w:val="0"/>
        <w:numPr>
          <w:ilvl w:val="0"/>
          <w:numId w:val="2"/>
        </w:numPr>
        <w:tabs>
          <w:tab w:val="clear" w:pos="2006"/>
          <w:tab w:val="num" w:pos="0"/>
        </w:tabs>
        <w:spacing w:line="360" w:lineRule="auto"/>
        <w:ind w:left="0" w:right="-1" w:firstLine="720"/>
        <w:jc w:val="both"/>
        <w:rPr>
          <w:sz w:val="28"/>
          <w:szCs w:val="28"/>
        </w:rPr>
      </w:pPr>
      <w:r w:rsidRPr="002112C8">
        <w:rPr>
          <w:sz w:val="28"/>
          <w:szCs w:val="28"/>
        </w:rPr>
        <w:t>Назначению (характеру участия в процессе производства) – промышленно-производственные, производственного назначения других отраслей народного хозяйства, непроизводственные (основные средства социальной сферы).</w:t>
      </w:r>
    </w:p>
    <w:p w:rsidR="00994EDC" w:rsidRPr="002112C8" w:rsidRDefault="00994EDC" w:rsidP="00994EDC">
      <w:pPr>
        <w:widowControl w:val="0"/>
        <w:numPr>
          <w:ilvl w:val="0"/>
          <w:numId w:val="2"/>
        </w:numPr>
        <w:tabs>
          <w:tab w:val="clear" w:pos="2006"/>
          <w:tab w:val="num" w:pos="0"/>
        </w:tabs>
        <w:spacing w:line="360" w:lineRule="auto"/>
        <w:ind w:left="0" w:right="-1" w:firstLine="720"/>
        <w:jc w:val="both"/>
        <w:rPr>
          <w:sz w:val="28"/>
          <w:szCs w:val="28"/>
        </w:rPr>
      </w:pPr>
      <w:r w:rsidRPr="002112C8">
        <w:rPr>
          <w:sz w:val="28"/>
          <w:szCs w:val="28"/>
        </w:rPr>
        <w:t>Степени пользования – действующие и бездействующие (в эксплуатации), находящиеся в запасе (в резерве), на консервации, в стадии достройки, дооборудования, реконструкции и частичной ликвидации.</w:t>
      </w:r>
    </w:p>
    <w:p w:rsidR="00994EDC" w:rsidRPr="002112C8" w:rsidRDefault="00994EDC" w:rsidP="00994EDC">
      <w:pPr>
        <w:widowControl w:val="0"/>
        <w:numPr>
          <w:ilvl w:val="0"/>
          <w:numId w:val="2"/>
        </w:numPr>
        <w:tabs>
          <w:tab w:val="clear" w:pos="2006"/>
          <w:tab w:val="num" w:pos="0"/>
        </w:tabs>
        <w:spacing w:line="360" w:lineRule="auto"/>
        <w:ind w:left="0" w:right="-1" w:firstLine="720"/>
        <w:jc w:val="both"/>
        <w:rPr>
          <w:sz w:val="28"/>
          <w:szCs w:val="28"/>
        </w:rPr>
      </w:pPr>
      <w:r w:rsidRPr="002112C8">
        <w:rPr>
          <w:sz w:val="28"/>
          <w:szCs w:val="28"/>
        </w:rPr>
        <w:t>Объему прав на соответствующие объекты:</w:t>
      </w:r>
    </w:p>
    <w:p w:rsidR="00994EDC" w:rsidRPr="002112C8" w:rsidRDefault="00994EDC" w:rsidP="00994EDC">
      <w:pPr>
        <w:widowControl w:val="0"/>
        <w:spacing w:line="360" w:lineRule="auto"/>
        <w:ind w:right="-1" w:firstLine="720"/>
        <w:jc w:val="both"/>
        <w:rPr>
          <w:sz w:val="28"/>
          <w:szCs w:val="28"/>
        </w:rPr>
      </w:pPr>
      <w:r w:rsidRPr="002112C8">
        <w:rPr>
          <w:sz w:val="28"/>
          <w:szCs w:val="28"/>
        </w:rPr>
        <w:t>принадлежащие организации на праве собственности, в том числе сданные в аренду,</w:t>
      </w:r>
    </w:p>
    <w:p w:rsidR="00994EDC" w:rsidRPr="002112C8" w:rsidRDefault="00994EDC" w:rsidP="00994EDC">
      <w:pPr>
        <w:widowControl w:val="0"/>
        <w:spacing w:line="360" w:lineRule="auto"/>
        <w:ind w:right="-1" w:firstLine="720"/>
        <w:jc w:val="both"/>
        <w:rPr>
          <w:sz w:val="28"/>
          <w:szCs w:val="28"/>
        </w:rPr>
      </w:pPr>
      <w:r w:rsidRPr="002112C8">
        <w:rPr>
          <w:sz w:val="28"/>
          <w:szCs w:val="28"/>
        </w:rPr>
        <w:t>полученные ею в аренду,</w:t>
      </w:r>
    </w:p>
    <w:p w:rsidR="00994EDC" w:rsidRPr="00994EDC" w:rsidRDefault="00994EDC" w:rsidP="00994EDC">
      <w:pPr>
        <w:widowControl w:val="0"/>
        <w:spacing w:line="360" w:lineRule="auto"/>
        <w:ind w:right="-1" w:firstLine="720"/>
        <w:jc w:val="both"/>
        <w:rPr>
          <w:sz w:val="28"/>
          <w:szCs w:val="28"/>
        </w:rPr>
      </w:pPr>
      <w:r w:rsidRPr="002112C8">
        <w:rPr>
          <w:sz w:val="28"/>
          <w:szCs w:val="28"/>
        </w:rPr>
        <w:t xml:space="preserve">находящиеся у организации в оперативном управлении или </w:t>
      </w:r>
      <w:r w:rsidRPr="00994EDC">
        <w:rPr>
          <w:sz w:val="28"/>
          <w:szCs w:val="28"/>
        </w:rPr>
        <w:t>хозяйственном ведении.</w:t>
      </w:r>
    </w:p>
    <w:p w:rsidR="00994EDC" w:rsidRPr="00994EDC" w:rsidRDefault="00994EDC" w:rsidP="00994EDC">
      <w:pPr>
        <w:pStyle w:val="3"/>
        <w:spacing w:after="0" w:line="360" w:lineRule="auto"/>
        <w:ind w:left="0" w:firstLine="720"/>
        <w:jc w:val="both"/>
        <w:rPr>
          <w:sz w:val="28"/>
          <w:szCs w:val="28"/>
        </w:rPr>
      </w:pPr>
      <w:r w:rsidRPr="00994EDC">
        <w:rPr>
          <w:sz w:val="28"/>
          <w:szCs w:val="28"/>
        </w:rPr>
        <w:t>Для правильной организации управления</w:t>
      </w:r>
      <w:r w:rsidR="00E37639">
        <w:rPr>
          <w:sz w:val="28"/>
          <w:szCs w:val="28"/>
        </w:rPr>
        <w:t xml:space="preserve"> </w:t>
      </w:r>
      <w:r w:rsidRPr="00994EDC">
        <w:rPr>
          <w:sz w:val="28"/>
          <w:szCs w:val="28"/>
        </w:rPr>
        <w:t>основными средствами требуется наличие и строгое применение определенной системы нумерации отдельных инвентарных объектов, входящих в состав основных средств, когда каждому отдельному предмету присваивается отдельный номер, под которым он обозначается во всех без исключения учетных документах, пока находится в ведении организации [28, c. 40].</w:t>
      </w:r>
    </w:p>
    <w:p w:rsidR="00994EDC" w:rsidRPr="002112C8" w:rsidRDefault="00994EDC" w:rsidP="00994EDC">
      <w:pPr>
        <w:widowControl w:val="0"/>
        <w:spacing w:line="360" w:lineRule="auto"/>
        <w:ind w:right="-1" w:firstLine="720"/>
        <w:jc w:val="both"/>
        <w:rPr>
          <w:sz w:val="28"/>
          <w:szCs w:val="28"/>
        </w:rPr>
      </w:pPr>
      <w:r w:rsidRPr="00994EDC">
        <w:rPr>
          <w:sz w:val="28"/>
          <w:szCs w:val="28"/>
        </w:rPr>
        <w:t>Нумерация объектов производится в последовательном порядке их</w:t>
      </w:r>
      <w:r w:rsidRPr="002112C8">
        <w:rPr>
          <w:sz w:val="28"/>
          <w:szCs w:val="28"/>
        </w:rPr>
        <w:t xml:space="preserve"> поступления в организацию. Для того, чтобы, присваивая номера в хронологическом порядке, одновременно соблюсти четкое деление на отдельные виды средств (здания, сооружения, силовые машины и т.п.), необходимо каждой группе основных средств заранее дать отдельную серию номеров с таким расчетом, чтобы после «раздачи» имеющимся в организации объектам остался резерв номеров для объектов данной группы, которые могут поступить в дальнейшем.</w:t>
      </w:r>
    </w:p>
    <w:p w:rsidR="00994EDC" w:rsidRPr="002112C8" w:rsidRDefault="00994EDC" w:rsidP="00994EDC">
      <w:pPr>
        <w:widowControl w:val="0"/>
        <w:spacing w:line="360" w:lineRule="auto"/>
        <w:ind w:firstLine="720"/>
        <w:jc w:val="both"/>
        <w:rPr>
          <w:sz w:val="28"/>
          <w:szCs w:val="28"/>
        </w:rPr>
      </w:pPr>
      <w:r w:rsidRPr="002112C8">
        <w:rPr>
          <w:sz w:val="28"/>
          <w:szCs w:val="28"/>
        </w:rPr>
        <w:t>Итак, классифицировать</w:t>
      </w:r>
      <w:r w:rsidR="00E37639">
        <w:rPr>
          <w:sz w:val="28"/>
          <w:szCs w:val="28"/>
        </w:rPr>
        <w:t xml:space="preserve"> </w:t>
      </w:r>
      <w:r w:rsidRPr="002112C8">
        <w:rPr>
          <w:sz w:val="28"/>
          <w:szCs w:val="28"/>
        </w:rPr>
        <w:t>основные средства можно по форме, отраслевому признаку, назначению, видам, принадлежности, использованию. Кроме того, подразделение основных средств производится по инвентарным номерам.</w:t>
      </w:r>
      <w:r w:rsidR="00E37639">
        <w:rPr>
          <w:sz w:val="28"/>
          <w:szCs w:val="28"/>
        </w:rPr>
        <w:t xml:space="preserve"> </w:t>
      </w:r>
    </w:p>
    <w:p w:rsidR="00994EDC" w:rsidRDefault="00994EDC" w:rsidP="006B4BEF">
      <w:pPr>
        <w:spacing w:line="360" w:lineRule="auto"/>
        <w:jc w:val="center"/>
        <w:rPr>
          <w:sz w:val="28"/>
          <w:szCs w:val="28"/>
        </w:rPr>
      </w:pPr>
    </w:p>
    <w:p w:rsidR="006B4BEF" w:rsidRPr="006B4BEF" w:rsidRDefault="00700A1E" w:rsidP="00096B72">
      <w:pPr>
        <w:spacing w:line="360" w:lineRule="auto"/>
        <w:ind w:firstLine="720"/>
        <w:jc w:val="both"/>
        <w:rPr>
          <w:sz w:val="28"/>
          <w:szCs w:val="28"/>
        </w:rPr>
      </w:pPr>
      <w:r>
        <w:rPr>
          <w:sz w:val="28"/>
          <w:szCs w:val="28"/>
        </w:rPr>
        <w:br w:type="page"/>
      </w:r>
      <w:r w:rsidR="006B4BEF" w:rsidRPr="006B4BEF">
        <w:rPr>
          <w:sz w:val="28"/>
          <w:szCs w:val="28"/>
        </w:rPr>
        <w:t>1.2</w:t>
      </w:r>
      <w:r>
        <w:rPr>
          <w:sz w:val="28"/>
          <w:szCs w:val="28"/>
        </w:rPr>
        <w:t xml:space="preserve"> </w:t>
      </w:r>
      <w:r w:rsidR="006B4BEF" w:rsidRPr="006B4BEF">
        <w:rPr>
          <w:sz w:val="28"/>
          <w:szCs w:val="28"/>
        </w:rPr>
        <w:t>Амортизация основных средств и методы ее начисления. Износ основных средств</w:t>
      </w:r>
    </w:p>
    <w:p w:rsidR="007B5C21" w:rsidRDefault="007B5C21" w:rsidP="006B4BEF">
      <w:pPr>
        <w:spacing w:line="360" w:lineRule="auto"/>
        <w:jc w:val="center"/>
        <w:rPr>
          <w:sz w:val="28"/>
          <w:szCs w:val="28"/>
        </w:rPr>
      </w:pPr>
    </w:p>
    <w:p w:rsidR="00994EDC" w:rsidRDefault="00994EDC" w:rsidP="00994EDC">
      <w:pPr>
        <w:autoSpaceDE w:val="0"/>
        <w:autoSpaceDN w:val="0"/>
        <w:adjustRightInd w:val="0"/>
        <w:spacing w:line="360" w:lineRule="auto"/>
        <w:ind w:firstLine="720"/>
        <w:jc w:val="both"/>
        <w:rPr>
          <w:sz w:val="28"/>
          <w:szCs w:val="28"/>
        </w:rPr>
      </w:pPr>
      <w:r>
        <w:rPr>
          <w:sz w:val="28"/>
          <w:szCs w:val="28"/>
        </w:rPr>
        <w:t>Стоимость объектов основных средств погашается посредством начисления амортизации.</w:t>
      </w:r>
    </w:p>
    <w:p w:rsidR="00994EDC" w:rsidRDefault="00994EDC" w:rsidP="00994EDC">
      <w:pPr>
        <w:autoSpaceDE w:val="0"/>
        <w:autoSpaceDN w:val="0"/>
        <w:adjustRightInd w:val="0"/>
        <w:spacing w:line="360" w:lineRule="auto"/>
        <w:ind w:firstLine="720"/>
        <w:jc w:val="both"/>
        <w:rPr>
          <w:sz w:val="28"/>
          <w:szCs w:val="28"/>
        </w:rPr>
      </w:pPr>
      <w:r>
        <w:rPr>
          <w:sz w:val="28"/>
          <w:szCs w:val="28"/>
        </w:rPr>
        <w:t>По используемым для реализации законодательства Российской Федерации о мобилизационной подготовке и мобилизации объектам основных средств, которые законсервированы и не используются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 амортизация не начисляется.</w:t>
      </w:r>
    </w:p>
    <w:p w:rsidR="00994EDC" w:rsidRDefault="00994EDC" w:rsidP="00994EDC">
      <w:pPr>
        <w:autoSpaceDE w:val="0"/>
        <w:autoSpaceDN w:val="0"/>
        <w:adjustRightInd w:val="0"/>
        <w:spacing w:line="360" w:lineRule="auto"/>
        <w:ind w:firstLine="720"/>
        <w:jc w:val="both"/>
        <w:rPr>
          <w:sz w:val="28"/>
          <w:szCs w:val="28"/>
        </w:rPr>
      </w:pPr>
      <w:r>
        <w:rPr>
          <w:sz w:val="28"/>
          <w:szCs w:val="28"/>
        </w:rPr>
        <w:t>По объектам основных средств некоммерческих организаций амортизация не начисляется. По ним на забалансовом счете производится обобщение информации о суммах износа, начисляемого линейным способом применительно к порядку.</w:t>
      </w:r>
    </w:p>
    <w:p w:rsidR="00994EDC" w:rsidRDefault="00994EDC" w:rsidP="00994EDC">
      <w:pPr>
        <w:autoSpaceDE w:val="0"/>
        <w:autoSpaceDN w:val="0"/>
        <w:adjustRightInd w:val="0"/>
        <w:spacing w:line="360" w:lineRule="auto"/>
        <w:ind w:firstLine="720"/>
        <w:jc w:val="both"/>
        <w:rPr>
          <w:sz w:val="28"/>
          <w:szCs w:val="28"/>
        </w:rPr>
      </w:pPr>
      <w:r>
        <w:rPr>
          <w:sz w:val="28"/>
          <w:szCs w:val="28"/>
        </w:rPr>
        <w:t>По объектам жилищного фонда, которые учитываются в составе доходных вложений в материальные ценности, амортизация начисляется в общеустановленном порядке.</w:t>
      </w:r>
    </w:p>
    <w:p w:rsidR="00994EDC" w:rsidRDefault="00994EDC" w:rsidP="00994EDC">
      <w:pPr>
        <w:autoSpaceDE w:val="0"/>
        <w:autoSpaceDN w:val="0"/>
        <w:adjustRightInd w:val="0"/>
        <w:spacing w:line="360" w:lineRule="auto"/>
        <w:ind w:firstLine="720"/>
        <w:jc w:val="both"/>
        <w:rPr>
          <w:sz w:val="28"/>
          <w:szCs w:val="28"/>
        </w:rPr>
      </w:pPr>
      <w:r>
        <w:rPr>
          <w:sz w:val="28"/>
          <w:szCs w:val="28"/>
        </w:rPr>
        <w:t>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объекты, отнесенные к музейным предметам и музейным коллекциям, и др.).</w:t>
      </w:r>
    </w:p>
    <w:p w:rsidR="00994EDC" w:rsidRDefault="00994EDC" w:rsidP="00994EDC">
      <w:pPr>
        <w:autoSpaceDE w:val="0"/>
        <w:autoSpaceDN w:val="0"/>
        <w:adjustRightInd w:val="0"/>
        <w:spacing w:line="360" w:lineRule="auto"/>
        <w:ind w:firstLine="720"/>
        <w:jc w:val="both"/>
        <w:rPr>
          <w:sz w:val="28"/>
          <w:szCs w:val="28"/>
        </w:rPr>
      </w:pPr>
      <w:r>
        <w:rPr>
          <w:sz w:val="28"/>
          <w:szCs w:val="28"/>
        </w:rPr>
        <w:t>18. Начисление амортизации объектов основных средств производится одним из следующих способов:</w:t>
      </w:r>
    </w:p>
    <w:p w:rsidR="00994EDC" w:rsidRDefault="00994EDC" w:rsidP="00994EDC">
      <w:pPr>
        <w:autoSpaceDE w:val="0"/>
        <w:autoSpaceDN w:val="0"/>
        <w:adjustRightInd w:val="0"/>
        <w:spacing w:line="360" w:lineRule="auto"/>
        <w:ind w:firstLine="720"/>
        <w:jc w:val="both"/>
        <w:rPr>
          <w:sz w:val="28"/>
          <w:szCs w:val="28"/>
        </w:rPr>
      </w:pPr>
      <w:r>
        <w:rPr>
          <w:sz w:val="28"/>
          <w:szCs w:val="28"/>
        </w:rPr>
        <w:t>линейный способ;</w:t>
      </w:r>
    </w:p>
    <w:p w:rsidR="00994EDC" w:rsidRDefault="00994EDC" w:rsidP="00994EDC">
      <w:pPr>
        <w:autoSpaceDE w:val="0"/>
        <w:autoSpaceDN w:val="0"/>
        <w:adjustRightInd w:val="0"/>
        <w:spacing w:line="360" w:lineRule="auto"/>
        <w:ind w:firstLine="720"/>
        <w:jc w:val="both"/>
        <w:rPr>
          <w:sz w:val="28"/>
          <w:szCs w:val="28"/>
        </w:rPr>
      </w:pPr>
      <w:r>
        <w:rPr>
          <w:sz w:val="28"/>
          <w:szCs w:val="28"/>
        </w:rPr>
        <w:t>способ уменьшаемого остатка;</w:t>
      </w:r>
    </w:p>
    <w:p w:rsidR="00994EDC" w:rsidRDefault="00994EDC" w:rsidP="00994EDC">
      <w:pPr>
        <w:autoSpaceDE w:val="0"/>
        <w:autoSpaceDN w:val="0"/>
        <w:adjustRightInd w:val="0"/>
        <w:spacing w:line="360" w:lineRule="auto"/>
        <w:ind w:firstLine="720"/>
        <w:jc w:val="both"/>
        <w:rPr>
          <w:sz w:val="28"/>
          <w:szCs w:val="28"/>
        </w:rPr>
      </w:pPr>
      <w:r>
        <w:rPr>
          <w:sz w:val="28"/>
          <w:szCs w:val="28"/>
        </w:rPr>
        <w:t>способ списания стоимости по сумме чисел лет срока полезного использования;</w:t>
      </w:r>
    </w:p>
    <w:p w:rsidR="00994EDC" w:rsidRDefault="00994EDC" w:rsidP="00994EDC">
      <w:pPr>
        <w:autoSpaceDE w:val="0"/>
        <w:autoSpaceDN w:val="0"/>
        <w:adjustRightInd w:val="0"/>
        <w:spacing w:line="360" w:lineRule="auto"/>
        <w:ind w:firstLine="720"/>
        <w:jc w:val="both"/>
        <w:rPr>
          <w:sz w:val="28"/>
          <w:szCs w:val="28"/>
        </w:rPr>
      </w:pPr>
      <w:r>
        <w:rPr>
          <w:sz w:val="28"/>
          <w:szCs w:val="28"/>
        </w:rPr>
        <w:t>способ списания стоимости пропорционально объему продукции (работ).</w:t>
      </w:r>
    </w:p>
    <w:p w:rsidR="00994EDC" w:rsidRDefault="00994EDC" w:rsidP="00994EDC">
      <w:pPr>
        <w:autoSpaceDE w:val="0"/>
        <w:autoSpaceDN w:val="0"/>
        <w:adjustRightInd w:val="0"/>
        <w:spacing w:line="360" w:lineRule="auto"/>
        <w:ind w:firstLine="720"/>
        <w:jc w:val="both"/>
        <w:rPr>
          <w:sz w:val="28"/>
          <w:szCs w:val="28"/>
        </w:rPr>
      </w:pPr>
      <w:r>
        <w:rPr>
          <w:sz w:val="28"/>
          <w:szCs w:val="28"/>
        </w:rPr>
        <w:t>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p>
    <w:p w:rsidR="00994EDC" w:rsidRDefault="00994EDC" w:rsidP="00994EDC">
      <w:pPr>
        <w:autoSpaceDE w:val="0"/>
        <w:autoSpaceDN w:val="0"/>
        <w:adjustRightInd w:val="0"/>
        <w:spacing w:line="360" w:lineRule="auto"/>
        <w:ind w:firstLine="720"/>
        <w:jc w:val="both"/>
        <w:rPr>
          <w:sz w:val="28"/>
          <w:szCs w:val="28"/>
        </w:rPr>
      </w:pPr>
      <w:r>
        <w:rPr>
          <w:sz w:val="28"/>
          <w:szCs w:val="28"/>
        </w:rPr>
        <w:t>Годовая сумма амортизационных отчислений определяется:</w:t>
      </w:r>
    </w:p>
    <w:p w:rsidR="00994EDC" w:rsidRDefault="00994EDC" w:rsidP="00994EDC">
      <w:pPr>
        <w:autoSpaceDE w:val="0"/>
        <w:autoSpaceDN w:val="0"/>
        <w:adjustRightInd w:val="0"/>
        <w:spacing w:line="360" w:lineRule="auto"/>
        <w:ind w:firstLine="720"/>
        <w:jc w:val="both"/>
        <w:rPr>
          <w:sz w:val="28"/>
          <w:szCs w:val="28"/>
        </w:rPr>
      </w:pPr>
      <w:r>
        <w:rPr>
          <w:sz w:val="28"/>
          <w:szCs w:val="28"/>
        </w:rPr>
        <w:t>при линейном способе -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994EDC" w:rsidRDefault="00994EDC" w:rsidP="00994EDC">
      <w:pPr>
        <w:autoSpaceDE w:val="0"/>
        <w:autoSpaceDN w:val="0"/>
        <w:adjustRightInd w:val="0"/>
        <w:spacing w:line="360" w:lineRule="auto"/>
        <w:ind w:firstLine="720"/>
        <w:jc w:val="both"/>
        <w:rPr>
          <w:sz w:val="28"/>
          <w:szCs w:val="28"/>
        </w:rPr>
      </w:pPr>
      <w:r>
        <w:rPr>
          <w:sz w:val="28"/>
          <w:szCs w:val="28"/>
        </w:rPr>
        <w:t>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не выше 3, установленного организацией;</w:t>
      </w:r>
    </w:p>
    <w:p w:rsidR="00994EDC" w:rsidRDefault="00994EDC" w:rsidP="00994EDC">
      <w:pPr>
        <w:autoSpaceDE w:val="0"/>
        <w:autoSpaceDN w:val="0"/>
        <w:adjustRightInd w:val="0"/>
        <w:spacing w:line="360" w:lineRule="auto"/>
        <w:ind w:firstLine="720"/>
        <w:jc w:val="both"/>
        <w:rPr>
          <w:sz w:val="28"/>
          <w:szCs w:val="28"/>
        </w:rPr>
      </w:pPr>
      <w:r>
        <w:rPr>
          <w:sz w:val="28"/>
          <w:szCs w:val="28"/>
        </w:rPr>
        <w:t>при способе списания стоимости по сумме чисел лет срока полезного использования -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 число лет, остающихся до конца срока полезного использования объекта, а в знаменателе - сумма чисел лет срока полезного использования объекта.</w:t>
      </w:r>
    </w:p>
    <w:p w:rsidR="00994EDC" w:rsidRDefault="00994EDC" w:rsidP="00994EDC">
      <w:pPr>
        <w:autoSpaceDE w:val="0"/>
        <w:autoSpaceDN w:val="0"/>
        <w:adjustRightInd w:val="0"/>
        <w:spacing w:line="360" w:lineRule="auto"/>
        <w:ind w:firstLine="720"/>
        <w:jc w:val="both"/>
        <w:rPr>
          <w:sz w:val="28"/>
          <w:szCs w:val="28"/>
        </w:rPr>
      </w:pPr>
      <w:r>
        <w:rPr>
          <w:sz w:val="28"/>
          <w:szCs w:val="28"/>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994EDC" w:rsidRDefault="00994EDC" w:rsidP="00994EDC">
      <w:pPr>
        <w:autoSpaceDE w:val="0"/>
        <w:autoSpaceDN w:val="0"/>
        <w:adjustRightInd w:val="0"/>
        <w:spacing w:line="360" w:lineRule="auto"/>
        <w:ind w:firstLine="720"/>
        <w:jc w:val="both"/>
        <w:rPr>
          <w:sz w:val="28"/>
          <w:szCs w:val="28"/>
        </w:rPr>
      </w:pPr>
      <w:r>
        <w:rPr>
          <w:sz w:val="28"/>
          <w:szCs w:val="28"/>
        </w:rPr>
        <w:t>По основным средствам, используемым в организациях с сезонным характером производства, годовая сумма амортизационных отчислений по основным средствам начисляется равномерно в течение периода работы организации в отчетном году.</w:t>
      </w:r>
    </w:p>
    <w:p w:rsidR="00994EDC" w:rsidRDefault="00994EDC" w:rsidP="00994EDC">
      <w:pPr>
        <w:autoSpaceDE w:val="0"/>
        <w:autoSpaceDN w:val="0"/>
        <w:adjustRightInd w:val="0"/>
        <w:spacing w:line="360" w:lineRule="auto"/>
        <w:ind w:firstLine="720"/>
        <w:jc w:val="both"/>
        <w:rPr>
          <w:sz w:val="28"/>
          <w:szCs w:val="28"/>
        </w:rPr>
      </w:pPr>
      <w:r>
        <w:rPr>
          <w:sz w:val="28"/>
          <w:szCs w:val="28"/>
        </w:rPr>
        <w:t>При способе списания стоимости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994EDC" w:rsidRDefault="00994EDC" w:rsidP="00994EDC">
      <w:pPr>
        <w:autoSpaceDE w:val="0"/>
        <w:autoSpaceDN w:val="0"/>
        <w:adjustRightInd w:val="0"/>
        <w:spacing w:line="360" w:lineRule="auto"/>
        <w:ind w:firstLine="720"/>
        <w:jc w:val="both"/>
        <w:rPr>
          <w:sz w:val="28"/>
          <w:szCs w:val="28"/>
        </w:rPr>
      </w:pPr>
      <w:r>
        <w:rPr>
          <w:sz w:val="28"/>
          <w:szCs w:val="28"/>
        </w:rPr>
        <w:t>Срок полезного использования объекта основных средств определяется организацией при принятии объекта к бухгалтерскому учету.</w:t>
      </w:r>
    </w:p>
    <w:p w:rsidR="00994EDC" w:rsidRDefault="00994EDC" w:rsidP="00994EDC">
      <w:pPr>
        <w:autoSpaceDE w:val="0"/>
        <w:autoSpaceDN w:val="0"/>
        <w:adjustRightInd w:val="0"/>
        <w:spacing w:line="360" w:lineRule="auto"/>
        <w:ind w:firstLine="720"/>
        <w:jc w:val="both"/>
        <w:rPr>
          <w:sz w:val="28"/>
          <w:szCs w:val="28"/>
        </w:rPr>
      </w:pPr>
      <w:r>
        <w:rPr>
          <w:sz w:val="28"/>
          <w:szCs w:val="28"/>
        </w:rPr>
        <w:t>Определение срока полезного использования объекта основных средств производится исходя из:</w:t>
      </w:r>
    </w:p>
    <w:p w:rsidR="00994EDC" w:rsidRDefault="00994EDC" w:rsidP="00994EDC">
      <w:pPr>
        <w:autoSpaceDE w:val="0"/>
        <w:autoSpaceDN w:val="0"/>
        <w:adjustRightInd w:val="0"/>
        <w:spacing w:line="360" w:lineRule="auto"/>
        <w:ind w:firstLine="720"/>
        <w:jc w:val="both"/>
        <w:rPr>
          <w:sz w:val="28"/>
          <w:szCs w:val="28"/>
        </w:rPr>
      </w:pPr>
      <w:r>
        <w:rPr>
          <w:sz w:val="28"/>
          <w:szCs w:val="28"/>
        </w:rPr>
        <w:t>ожидаемого срока использования этого объекта в соответствии с ожидаемой производительностью или мощностью;</w:t>
      </w:r>
    </w:p>
    <w:p w:rsidR="00994EDC" w:rsidRDefault="00994EDC" w:rsidP="00994EDC">
      <w:pPr>
        <w:autoSpaceDE w:val="0"/>
        <w:autoSpaceDN w:val="0"/>
        <w:adjustRightInd w:val="0"/>
        <w:spacing w:line="360" w:lineRule="auto"/>
        <w:ind w:firstLine="720"/>
        <w:jc w:val="both"/>
        <w:rPr>
          <w:sz w:val="28"/>
          <w:szCs w:val="28"/>
        </w:rPr>
      </w:pPr>
      <w:r>
        <w:rPr>
          <w:sz w:val="28"/>
          <w:szCs w:val="28"/>
        </w:rPr>
        <w:t>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994EDC" w:rsidRDefault="00994EDC" w:rsidP="00994EDC">
      <w:pPr>
        <w:autoSpaceDE w:val="0"/>
        <w:autoSpaceDN w:val="0"/>
        <w:adjustRightInd w:val="0"/>
        <w:spacing w:line="360" w:lineRule="auto"/>
        <w:ind w:firstLine="720"/>
        <w:jc w:val="both"/>
        <w:rPr>
          <w:sz w:val="28"/>
          <w:szCs w:val="28"/>
        </w:rPr>
      </w:pPr>
      <w:r>
        <w:rPr>
          <w:sz w:val="28"/>
          <w:szCs w:val="28"/>
        </w:rPr>
        <w:t>нормативно-правовых и других ограничений использования этого объекта (например, срок аренды).</w:t>
      </w:r>
    </w:p>
    <w:p w:rsidR="00994EDC" w:rsidRDefault="00994EDC" w:rsidP="00994EDC">
      <w:pPr>
        <w:autoSpaceDE w:val="0"/>
        <w:autoSpaceDN w:val="0"/>
        <w:adjustRightInd w:val="0"/>
        <w:spacing w:line="360" w:lineRule="auto"/>
        <w:ind w:firstLine="720"/>
        <w:jc w:val="both"/>
        <w:rPr>
          <w:sz w:val="28"/>
          <w:szCs w:val="28"/>
        </w:rPr>
      </w:pPr>
      <w:r>
        <w:rPr>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p>
    <w:p w:rsidR="00994EDC" w:rsidRDefault="00994EDC" w:rsidP="00994EDC">
      <w:pPr>
        <w:autoSpaceDE w:val="0"/>
        <w:autoSpaceDN w:val="0"/>
        <w:adjustRightInd w:val="0"/>
        <w:spacing w:line="360" w:lineRule="auto"/>
        <w:ind w:firstLine="720"/>
        <w:jc w:val="both"/>
        <w:rPr>
          <w:sz w:val="28"/>
          <w:szCs w:val="28"/>
        </w:rPr>
      </w:pPr>
      <w:r>
        <w:rPr>
          <w:sz w:val="28"/>
          <w:szCs w:val="28"/>
        </w:rPr>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rsidR="00994EDC" w:rsidRDefault="00994EDC" w:rsidP="00994EDC">
      <w:pPr>
        <w:autoSpaceDE w:val="0"/>
        <w:autoSpaceDN w:val="0"/>
        <w:adjustRightInd w:val="0"/>
        <w:spacing w:line="360" w:lineRule="auto"/>
        <w:ind w:firstLine="720"/>
        <w:jc w:val="both"/>
        <w:rPr>
          <w:sz w:val="28"/>
          <w:szCs w:val="28"/>
        </w:rPr>
      </w:pPr>
      <w:r>
        <w:rPr>
          <w:sz w:val="28"/>
          <w:szCs w:val="28"/>
        </w:rPr>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w:t>
      </w:r>
    </w:p>
    <w:p w:rsidR="00994EDC" w:rsidRDefault="00994EDC" w:rsidP="00994EDC">
      <w:pPr>
        <w:autoSpaceDE w:val="0"/>
        <w:autoSpaceDN w:val="0"/>
        <w:adjustRightInd w:val="0"/>
        <w:spacing w:line="360" w:lineRule="auto"/>
        <w:ind w:firstLine="720"/>
        <w:jc w:val="both"/>
        <w:rPr>
          <w:sz w:val="28"/>
          <w:szCs w:val="28"/>
        </w:rPr>
      </w:pPr>
      <w:r>
        <w:rPr>
          <w:sz w:val="28"/>
          <w:szCs w:val="28"/>
        </w:rPr>
        <w:t>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трех месяцев, а также в период восстановления объекта, продолжительность которого превышает 12 месяцев.</w:t>
      </w:r>
    </w:p>
    <w:p w:rsidR="00994EDC" w:rsidRDefault="00994EDC" w:rsidP="00994EDC">
      <w:pPr>
        <w:autoSpaceDE w:val="0"/>
        <w:autoSpaceDN w:val="0"/>
        <w:adjustRightInd w:val="0"/>
        <w:spacing w:line="360" w:lineRule="auto"/>
        <w:ind w:firstLine="720"/>
        <w:jc w:val="both"/>
        <w:rPr>
          <w:sz w:val="28"/>
          <w:szCs w:val="28"/>
        </w:rPr>
      </w:pPr>
      <w:r>
        <w:rPr>
          <w:sz w:val="28"/>
          <w:szCs w:val="28"/>
        </w:rPr>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и отражается в бухгалтерском учете отчетного периода, к которому оно относится.</w:t>
      </w:r>
    </w:p>
    <w:p w:rsidR="00994EDC" w:rsidRDefault="00994EDC" w:rsidP="00994EDC">
      <w:pPr>
        <w:autoSpaceDE w:val="0"/>
        <w:autoSpaceDN w:val="0"/>
        <w:adjustRightInd w:val="0"/>
        <w:spacing w:line="360" w:lineRule="auto"/>
        <w:ind w:firstLine="720"/>
        <w:jc w:val="both"/>
        <w:rPr>
          <w:sz w:val="28"/>
          <w:szCs w:val="28"/>
        </w:rPr>
      </w:pPr>
      <w:r>
        <w:rPr>
          <w:sz w:val="28"/>
          <w:szCs w:val="28"/>
        </w:rPr>
        <w:t>Суммы начисленной амортизации по объектам основных средств отражаются в бухгалтерском учете путем накопления соответствующих сумм на отдельном счете.</w:t>
      </w:r>
    </w:p>
    <w:p w:rsidR="00994EDC" w:rsidRDefault="00994EDC" w:rsidP="006B4BEF">
      <w:pPr>
        <w:spacing w:line="360" w:lineRule="auto"/>
        <w:jc w:val="center"/>
        <w:rPr>
          <w:sz w:val="28"/>
          <w:szCs w:val="28"/>
        </w:rPr>
      </w:pPr>
    </w:p>
    <w:p w:rsidR="006B4BEF" w:rsidRPr="006B4BEF" w:rsidRDefault="006B4BEF" w:rsidP="00700A1E">
      <w:pPr>
        <w:spacing w:line="360" w:lineRule="auto"/>
        <w:ind w:firstLine="720"/>
        <w:jc w:val="both"/>
        <w:rPr>
          <w:sz w:val="28"/>
          <w:szCs w:val="28"/>
        </w:rPr>
      </w:pPr>
      <w:r w:rsidRPr="006B4BEF">
        <w:rPr>
          <w:sz w:val="28"/>
          <w:szCs w:val="28"/>
        </w:rPr>
        <w:t>1.3.Виды ремонта основных средств</w:t>
      </w:r>
    </w:p>
    <w:p w:rsidR="00994EDC" w:rsidRDefault="00994EDC" w:rsidP="006B4BEF">
      <w:pPr>
        <w:spacing w:line="360" w:lineRule="auto"/>
        <w:jc w:val="center"/>
        <w:rPr>
          <w:sz w:val="28"/>
          <w:szCs w:val="28"/>
        </w:rPr>
      </w:pPr>
    </w:p>
    <w:p w:rsidR="00994EDC" w:rsidRDefault="00994EDC" w:rsidP="00994EDC">
      <w:pPr>
        <w:autoSpaceDE w:val="0"/>
        <w:autoSpaceDN w:val="0"/>
        <w:adjustRightInd w:val="0"/>
        <w:spacing w:line="360" w:lineRule="auto"/>
        <w:ind w:firstLine="720"/>
        <w:jc w:val="both"/>
        <w:rPr>
          <w:sz w:val="28"/>
          <w:szCs w:val="28"/>
        </w:rPr>
      </w:pPr>
      <w:r>
        <w:rPr>
          <w:sz w:val="28"/>
          <w:szCs w:val="28"/>
        </w:rPr>
        <w:t>Восстановление объекта основных средств может осуществляться посредством ремонта, модернизации и реконструкции.</w:t>
      </w:r>
    </w:p>
    <w:p w:rsidR="00994EDC" w:rsidRDefault="00994EDC" w:rsidP="00994EDC">
      <w:pPr>
        <w:autoSpaceDE w:val="0"/>
        <w:autoSpaceDN w:val="0"/>
        <w:adjustRightInd w:val="0"/>
        <w:spacing w:line="360" w:lineRule="auto"/>
        <w:ind w:firstLine="720"/>
        <w:jc w:val="both"/>
        <w:rPr>
          <w:sz w:val="28"/>
          <w:szCs w:val="28"/>
        </w:rPr>
      </w:pPr>
      <w:r>
        <w:rPr>
          <w:sz w:val="28"/>
          <w:szCs w:val="28"/>
        </w:rPr>
        <w:t>Затраты на восстановление объекта основных средств отражаются в бухгалтерском учете отчетного периода, к которому они относятся. При этом затраты на модернизацию и реконструкцию объекта основных средств после их окончания увеличивают первоначальную стоимость такого объекта, если в результате модернизации и реконструкции улучшаются (повышаются) первоначально принятые нормативные показатели функционирования (срок полезного использования, мощность, качество применения и т.п.) объекта основных средств.</w:t>
      </w:r>
    </w:p>
    <w:p w:rsidR="00462045" w:rsidRPr="00BE706E" w:rsidRDefault="00462045" w:rsidP="00462045">
      <w:pPr>
        <w:spacing w:line="360" w:lineRule="auto"/>
        <w:ind w:firstLine="720"/>
        <w:jc w:val="both"/>
        <w:rPr>
          <w:sz w:val="28"/>
          <w:szCs w:val="28"/>
        </w:rPr>
      </w:pPr>
      <w:r w:rsidRPr="00BE706E">
        <w:rPr>
          <w:sz w:val="28"/>
          <w:szCs w:val="28"/>
        </w:rPr>
        <w:t xml:space="preserve">Ремонт основных средств может быть текущим, средним или капитальным. </w:t>
      </w:r>
    </w:p>
    <w:p w:rsidR="00462045" w:rsidRPr="00BE706E" w:rsidRDefault="00462045" w:rsidP="00462045">
      <w:pPr>
        <w:spacing w:line="360" w:lineRule="auto"/>
        <w:ind w:firstLine="720"/>
        <w:jc w:val="both"/>
        <w:rPr>
          <w:sz w:val="28"/>
          <w:szCs w:val="28"/>
        </w:rPr>
      </w:pPr>
      <w:r w:rsidRPr="00BE706E">
        <w:rPr>
          <w:sz w:val="28"/>
          <w:szCs w:val="28"/>
        </w:rPr>
        <w:t xml:space="preserve">К текущему и среднему ремонту объектов основных средств относятся работы по систематическому и своевременному предохранению их от преждевременного износа и поддержанию в рабочем состоянии (п. 71 Методических указаний по бухгалтерскому учету основных средств, утвержденных Приказом Минфина России от 20 июля </w:t>
      </w:r>
      <w:smartTag w:uri="urn:schemas-microsoft-com:office:smarttags" w:element="metricconverter">
        <w:smartTagPr>
          <w:attr w:name="ProductID" w:val="1998 г"/>
        </w:smartTagPr>
        <w:r w:rsidRPr="00BE706E">
          <w:rPr>
            <w:sz w:val="28"/>
            <w:szCs w:val="28"/>
          </w:rPr>
          <w:t>1998 г</w:t>
        </w:r>
      </w:smartTag>
      <w:r w:rsidRPr="00BE706E">
        <w:rPr>
          <w:sz w:val="28"/>
          <w:szCs w:val="28"/>
        </w:rPr>
        <w:t xml:space="preserve">. N 33н). </w:t>
      </w:r>
    </w:p>
    <w:p w:rsidR="00462045" w:rsidRPr="00BE706E" w:rsidRDefault="00462045" w:rsidP="00462045">
      <w:pPr>
        <w:spacing w:line="360" w:lineRule="auto"/>
        <w:ind w:firstLine="720"/>
        <w:jc w:val="both"/>
        <w:rPr>
          <w:sz w:val="28"/>
          <w:szCs w:val="28"/>
        </w:rPr>
      </w:pPr>
      <w:r w:rsidRPr="00BE706E">
        <w:rPr>
          <w:sz w:val="28"/>
          <w:szCs w:val="28"/>
        </w:rPr>
        <w:t xml:space="preserve">При капитальном ремонте оборудования и транспортных средств, как правило, производится полная разборка агрегата, ремонт базовых и корпусных деталей и узлов, замена или восстановление всех изношенных деталей и узлов на новые и более современные, сборка, регулирование и испытание агрегата (п. 72 Методических указаний по бухгалтерскому учету основных средств). </w:t>
      </w:r>
    </w:p>
    <w:p w:rsidR="00462045" w:rsidRPr="00BE706E" w:rsidRDefault="00462045" w:rsidP="00462045">
      <w:pPr>
        <w:spacing w:line="360" w:lineRule="auto"/>
        <w:ind w:firstLine="720"/>
        <w:jc w:val="both"/>
        <w:rPr>
          <w:sz w:val="28"/>
          <w:szCs w:val="28"/>
        </w:rPr>
      </w:pPr>
      <w:r w:rsidRPr="00BE706E">
        <w:rPr>
          <w:sz w:val="28"/>
          <w:szCs w:val="28"/>
        </w:rPr>
        <w:t xml:space="preserve">При капитальном ремонте зданий и сооружений производится смена изношенных конструкций и деталей или замена их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(каменные и бетонные фундаменты зданий, трубы подземных сетей, опоры мостов и т.п.). </w:t>
      </w:r>
    </w:p>
    <w:p w:rsidR="00462045" w:rsidRPr="00BE706E" w:rsidRDefault="00462045" w:rsidP="00462045">
      <w:pPr>
        <w:spacing w:line="360" w:lineRule="auto"/>
        <w:ind w:firstLine="720"/>
        <w:jc w:val="both"/>
        <w:rPr>
          <w:sz w:val="28"/>
          <w:szCs w:val="28"/>
        </w:rPr>
      </w:pPr>
      <w:r w:rsidRPr="00BE706E">
        <w:rPr>
          <w:sz w:val="28"/>
          <w:szCs w:val="28"/>
        </w:rPr>
        <w:t xml:space="preserve">Приемка объектов по окончании капитального ремонта производится по акту приемки-сдачи отремонтированных, реконструируемых и модернизированных объектов (форма N ОС-3). При этом должен осуществляться контроль за правильным выполнением объема работ. </w:t>
      </w:r>
    </w:p>
    <w:p w:rsidR="00462045" w:rsidRPr="00BE706E" w:rsidRDefault="00462045" w:rsidP="00462045">
      <w:pPr>
        <w:spacing w:line="360" w:lineRule="auto"/>
        <w:ind w:firstLine="720"/>
        <w:jc w:val="both"/>
        <w:rPr>
          <w:sz w:val="28"/>
          <w:szCs w:val="28"/>
        </w:rPr>
      </w:pPr>
      <w:r w:rsidRPr="00BE706E">
        <w:rPr>
          <w:sz w:val="28"/>
          <w:szCs w:val="28"/>
        </w:rPr>
        <w:t xml:space="preserve">В целях контроля за своевременным получением основных средств из ремонта инвентарные карточки в картотеке переставляются в группу "Основные средства в ремонте". При поступлении основных средств из ремонта производится соответствующее перемещение инвентарных карточек. </w:t>
      </w:r>
    </w:p>
    <w:p w:rsidR="00462045" w:rsidRPr="00BE706E" w:rsidRDefault="00462045" w:rsidP="00462045">
      <w:pPr>
        <w:spacing w:line="360" w:lineRule="auto"/>
        <w:ind w:firstLine="720"/>
        <w:jc w:val="both"/>
        <w:rPr>
          <w:sz w:val="28"/>
          <w:szCs w:val="28"/>
        </w:rPr>
      </w:pPr>
      <w:r>
        <w:rPr>
          <w:sz w:val="28"/>
          <w:szCs w:val="28"/>
        </w:rPr>
        <w:t>К</w:t>
      </w:r>
      <w:r w:rsidRPr="00BE706E">
        <w:rPr>
          <w:sz w:val="28"/>
          <w:szCs w:val="28"/>
        </w:rPr>
        <w:t xml:space="preserve">огда срок проведения ремонта объекта основных средств превышает 12 месяцев, начисление амортизационных отчислений по данному объекту в бухгалтерском учете приостанавливается (п. 23 Положения по бухгалтерскому учету "Учет основных средств" ПБУ 6/01, утвержденного Приказом Минфина России от 30 марта </w:t>
      </w:r>
      <w:smartTag w:uri="urn:schemas-microsoft-com:office:smarttags" w:element="metricconverter">
        <w:smartTagPr>
          <w:attr w:name="ProductID" w:val="2001 г"/>
        </w:smartTagPr>
        <w:r w:rsidRPr="00BE706E">
          <w:rPr>
            <w:sz w:val="28"/>
            <w:szCs w:val="28"/>
          </w:rPr>
          <w:t>2001 г</w:t>
        </w:r>
      </w:smartTag>
      <w:r w:rsidRPr="00BE706E">
        <w:rPr>
          <w:sz w:val="28"/>
          <w:szCs w:val="28"/>
        </w:rPr>
        <w:t xml:space="preserve">. N 26н). Для целей налогообложения амортизация в этом случае продолжается начисляться в прежнем порядке. </w:t>
      </w:r>
    </w:p>
    <w:p w:rsidR="006B4BEF" w:rsidRPr="007B5C21" w:rsidRDefault="00DB238F" w:rsidP="009E0C62">
      <w:pPr>
        <w:spacing w:line="360" w:lineRule="auto"/>
        <w:ind w:firstLine="720"/>
        <w:jc w:val="both"/>
        <w:rPr>
          <w:caps/>
          <w:sz w:val="28"/>
          <w:szCs w:val="28"/>
        </w:rPr>
      </w:pPr>
      <w:r>
        <w:rPr>
          <w:caps/>
          <w:sz w:val="28"/>
          <w:szCs w:val="28"/>
        </w:rPr>
        <w:br w:type="page"/>
      </w:r>
      <w:r w:rsidR="006B4BEF" w:rsidRPr="007B5C21">
        <w:rPr>
          <w:caps/>
          <w:sz w:val="28"/>
          <w:szCs w:val="28"/>
        </w:rPr>
        <w:t>2.Учет операций использования собственных основных средств организации</w:t>
      </w:r>
    </w:p>
    <w:p w:rsidR="007B5C21" w:rsidRDefault="007B5C21" w:rsidP="009E0C62">
      <w:pPr>
        <w:spacing w:line="360" w:lineRule="auto"/>
        <w:ind w:firstLine="720"/>
        <w:jc w:val="both"/>
        <w:rPr>
          <w:sz w:val="28"/>
          <w:szCs w:val="28"/>
        </w:rPr>
      </w:pPr>
    </w:p>
    <w:p w:rsidR="006B4BEF" w:rsidRPr="006B4BEF" w:rsidRDefault="006B4BEF" w:rsidP="009E0C62">
      <w:pPr>
        <w:spacing w:line="360" w:lineRule="auto"/>
        <w:ind w:firstLine="720"/>
        <w:jc w:val="both"/>
        <w:rPr>
          <w:sz w:val="28"/>
          <w:szCs w:val="28"/>
        </w:rPr>
      </w:pPr>
      <w:r w:rsidRPr="006B4BEF">
        <w:rPr>
          <w:sz w:val="28"/>
          <w:szCs w:val="28"/>
        </w:rPr>
        <w:t>2.1</w:t>
      </w:r>
      <w:r w:rsidR="00CD0497">
        <w:rPr>
          <w:sz w:val="28"/>
          <w:szCs w:val="28"/>
        </w:rPr>
        <w:t xml:space="preserve"> </w:t>
      </w:r>
      <w:r w:rsidRPr="006B4BEF">
        <w:rPr>
          <w:sz w:val="28"/>
          <w:szCs w:val="28"/>
        </w:rPr>
        <w:t>Положения учетно</w:t>
      </w:r>
      <w:r>
        <w:rPr>
          <w:sz w:val="28"/>
          <w:szCs w:val="28"/>
        </w:rPr>
        <w:t>й</w:t>
      </w:r>
      <w:r w:rsidRPr="006B4BEF">
        <w:rPr>
          <w:sz w:val="28"/>
          <w:szCs w:val="28"/>
        </w:rPr>
        <w:t xml:space="preserve"> политики организации в аспекте организации учета использования собственных основных средств</w:t>
      </w:r>
    </w:p>
    <w:p w:rsidR="007B5C21" w:rsidRDefault="007B5C21" w:rsidP="006B4BEF">
      <w:pPr>
        <w:spacing w:line="360" w:lineRule="auto"/>
        <w:jc w:val="center"/>
        <w:rPr>
          <w:sz w:val="28"/>
          <w:szCs w:val="28"/>
        </w:rPr>
      </w:pPr>
    </w:p>
    <w:p w:rsidR="00C64A08" w:rsidRPr="00857A88" w:rsidRDefault="00C64A08" w:rsidP="00C64A08">
      <w:pPr>
        <w:pStyle w:val="ConsNormal"/>
        <w:widowControl/>
        <w:spacing w:line="336" w:lineRule="auto"/>
        <w:ind w:right="0"/>
        <w:jc w:val="both"/>
        <w:rPr>
          <w:rFonts w:ascii="Times New Roman" w:hAnsi="Times New Roman"/>
          <w:sz w:val="28"/>
          <w:szCs w:val="28"/>
        </w:rPr>
      </w:pPr>
      <w:r w:rsidRPr="00857A88">
        <w:rPr>
          <w:rFonts w:ascii="Times New Roman" w:hAnsi="Times New Roman"/>
          <w:sz w:val="28"/>
          <w:szCs w:val="28"/>
        </w:rPr>
        <w:t>При учете основных средств организациям следует руководствоваться нормами ПБУ 6/01 "Учет основных средств".</w:t>
      </w:r>
    </w:p>
    <w:p w:rsidR="00C64A08" w:rsidRDefault="00C64A08" w:rsidP="00C64A08">
      <w:pPr>
        <w:pStyle w:val="ConsNormal"/>
        <w:widowControl/>
        <w:spacing w:line="336" w:lineRule="auto"/>
        <w:ind w:right="0"/>
        <w:jc w:val="both"/>
        <w:rPr>
          <w:rFonts w:ascii="Times New Roman" w:hAnsi="Times New Roman"/>
          <w:sz w:val="28"/>
          <w:szCs w:val="28"/>
        </w:rPr>
      </w:pPr>
      <w:r w:rsidRPr="00857A88">
        <w:rPr>
          <w:rFonts w:ascii="Times New Roman" w:hAnsi="Times New Roman"/>
          <w:sz w:val="28"/>
          <w:szCs w:val="28"/>
        </w:rPr>
        <w:t>В учетной политике должны быть отражены следующие аспекты, связанные с учетом основных средств:</w:t>
      </w:r>
    </w:p>
    <w:p w:rsidR="003A3F76" w:rsidRDefault="003A3F76" w:rsidP="00C64A08">
      <w:pPr>
        <w:pStyle w:val="ConsNormal"/>
        <w:widowControl/>
        <w:spacing w:line="336" w:lineRule="auto"/>
        <w:ind w:right="0"/>
        <w:jc w:val="both"/>
        <w:rPr>
          <w:rFonts w:ascii="Times New Roman" w:hAnsi="Times New Roman"/>
          <w:sz w:val="28"/>
          <w:szCs w:val="28"/>
        </w:rPr>
      </w:pPr>
    </w:p>
    <w:p w:rsidR="00C64A08" w:rsidRPr="00857A88" w:rsidRDefault="00C64A08" w:rsidP="00CD0497">
      <w:pPr>
        <w:pStyle w:val="ConsNormal"/>
        <w:widowControl/>
        <w:spacing w:line="360" w:lineRule="auto"/>
        <w:ind w:right="0"/>
        <w:rPr>
          <w:rFonts w:ascii="Times New Roman" w:hAnsi="Times New Roman" w:cs="Times New Roman"/>
          <w:sz w:val="28"/>
          <w:szCs w:val="28"/>
        </w:rPr>
      </w:pPr>
      <w:r w:rsidRPr="005B435A">
        <w:rPr>
          <w:rFonts w:ascii="Times New Roman" w:hAnsi="Times New Roman" w:cs="Times New Roman"/>
          <w:sz w:val="28"/>
          <w:szCs w:val="28"/>
        </w:rPr>
        <w:t xml:space="preserve">Таблица </w:t>
      </w:r>
      <w:r>
        <w:rPr>
          <w:rFonts w:ascii="Times New Roman" w:hAnsi="Times New Roman" w:cs="Times New Roman"/>
          <w:sz w:val="28"/>
          <w:szCs w:val="28"/>
        </w:rPr>
        <w:t xml:space="preserve">1 - </w:t>
      </w:r>
      <w:r w:rsidRPr="00857A88">
        <w:rPr>
          <w:rFonts w:ascii="Times New Roman" w:hAnsi="Times New Roman" w:cs="Times New Roman"/>
          <w:sz w:val="28"/>
          <w:szCs w:val="28"/>
        </w:rPr>
        <w:t>Учет основных средств</w:t>
      </w:r>
    </w:p>
    <w:tbl>
      <w:tblPr>
        <w:tblW w:w="9258" w:type="dxa"/>
        <w:jc w:val="center"/>
        <w:tblLayout w:type="fixed"/>
        <w:tblCellMar>
          <w:left w:w="70" w:type="dxa"/>
          <w:right w:w="70" w:type="dxa"/>
        </w:tblCellMar>
        <w:tblLook w:val="0000" w:firstRow="0" w:lastRow="0" w:firstColumn="0" w:lastColumn="0" w:noHBand="0" w:noVBand="0"/>
      </w:tblPr>
      <w:tblGrid>
        <w:gridCol w:w="1731"/>
        <w:gridCol w:w="3596"/>
        <w:gridCol w:w="2045"/>
        <w:gridCol w:w="1886"/>
      </w:tblGrid>
      <w:tr w:rsidR="00C64A08" w:rsidRPr="003A3F76" w:rsidTr="00DB238F">
        <w:trPr>
          <w:trHeight w:val="480"/>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Элемент учетной</w:t>
            </w:r>
            <w:r w:rsidR="00E37639" w:rsidRPr="003A3F76">
              <w:rPr>
                <w:rFonts w:ascii="Times New Roman" w:hAnsi="Times New Roman" w:cs="Times New Roman"/>
                <w:szCs w:val="24"/>
              </w:rPr>
              <w:t xml:space="preserve"> </w:t>
            </w:r>
            <w:r w:rsidRPr="003A3F76">
              <w:rPr>
                <w:rFonts w:ascii="Times New Roman" w:hAnsi="Times New Roman" w:cs="Times New Roman"/>
                <w:szCs w:val="24"/>
              </w:rPr>
              <w:t>политики</w:t>
            </w:r>
            <w:r w:rsidR="00E37639" w:rsidRPr="003A3F76">
              <w:rPr>
                <w:rFonts w:ascii="Times New Roman" w:hAnsi="Times New Roman" w:cs="Times New Roman"/>
                <w:szCs w:val="24"/>
              </w:rPr>
              <w:t xml:space="preserve">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Допустимые законодательством</w:t>
            </w:r>
            <w:r w:rsidR="00E37639" w:rsidRPr="003A3F76">
              <w:rPr>
                <w:rFonts w:ascii="Times New Roman" w:hAnsi="Times New Roman" w:cs="Times New Roman"/>
                <w:szCs w:val="24"/>
              </w:rPr>
              <w:t xml:space="preserve"> </w:t>
            </w:r>
            <w:r w:rsidRPr="003A3F76">
              <w:rPr>
                <w:rFonts w:ascii="Times New Roman" w:hAnsi="Times New Roman" w:cs="Times New Roman"/>
                <w:szCs w:val="24"/>
              </w:rPr>
              <w:t>варианты</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Нормативный акт,</w:t>
            </w:r>
            <w:r w:rsidR="00E37639" w:rsidRPr="003A3F76">
              <w:rPr>
                <w:rFonts w:ascii="Times New Roman" w:hAnsi="Times New Roman" w:cs="Times New Roman"/>
                <w:szCs w:val="24"/>
              </w:rPr>
              <w:t xml:space="preserve"> </w:t>
            </w:r>
            <w:r w:rsidRPr="003A3F76">
              <w:rPr>
                <w:rFonts w:ascii="Times New Roman" w:hAnsi="Times New Roman" w:cs="Times New Roman"/>
                <w:szCs w:val="24"/>
              </w:rPr>
              <w:t>служащий</w:t>
            </w:r>
            <w:r w:rsidR="00E37639" w:rsidRPr="003A3F76">
              <w:rPr>
                <w:rFonts w:ascii="Times New Roman" w:hAnsi="Times New Roman" w:cs="Times New Roman"/>
                <w:szCs w:val="24"/>
              </w:rPr>
              <w:t xml:space="preserve"> </w:t>
            </w:r>
            <w:r w:rsidRPr="003A3F76">
              <w:rPr>
                <w:rFonts w:ascii="Times New Roman" w:hAnsi="Times New Roman" w:cs="Times New Roman"/>
                <w:szCs w:val="24"/>
              </w:rPr>
              <w:t>обоснованием</w:t>
            </w:r>
            <w:r w:rsidR="00E37639" w:rsidRPr="003A3F76">
              <w:rPr>
                <w:rFonts w:ascii="Times New Roman" w:hAnsi="Times New Roman" w:cs="Times New Roman"/>
                <w:szCs w:val="24"/>
              </w:rPr>
              <w:t xml:space="preserve"> </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Вариант учета, принятый в филиале «Универсальный»</w:t>
            </w:r>
          </w:p>
        </w:tc>
      </w:tr>
      <w:tr w:rsidR="00C64A08" w:rsidRPr="003A3F76" w:rsidTr="00DB238F">
        <w:trPr>
          <w:trHeight w:val="240"/>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1</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2</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3</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p>
        </w:tc>
      </w:tr>
      <w:tr w:rsidR="00C64A08" w:rsidRPr="003A3F76" w:rsidTr="00DB238F">
        <w:trPr>
          <w:trHeight w:val="1080"/>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Способ начисления</w:t>
            </w:r>
            <w:r w:rsidR="00E37639" w:rsidRPr="003A3F76">
              <w:rPr>
                <w:rFonts w:ascii="Times New Roman" w:hAnsi="Times New Roman" w:cs="Times New Roman"/>
                <w:szCs w:val="24"/>
              </w:rPr>
              <w:t xml:space="preserve"> </w:t>
            </w:r>
            <w:r w:rsidRPr="003A3F76">
              <w:rPr>
                <w:rFonts w:ascii="Times New Roman" w:hAnsi="Times New Roman" w:cs="Times New Roman"/>
                <w:szCs w:val="24"/>
              </w:rPr>
              <w:t>амортизации по</w:t>
            </w:r>
            <w:r w:rsidR="00E37639" w:rsidRPr="003A3F76">
              <w:rPr>
                <w:rFonts w:ascii="Times New Roman" w:hAnsi="Times New Roman" w:cs="Times New Roman"/>
                <w:szCs w:val="24"/>
              </w:rPr>
              <w:t xml:space="preserve"> </w:t>
            </w:r>
            <w:r w:rsidRPr="003A3F76">
              <w:rPr>
                <w:rFonts w:ascii="Times New Roman" w:hAnsi="Times New Roman" w:cs="Times New Roman"/>
                <w:szCs w:val="24"/>
              </w:rPr>
              <w:t xml:space="preserve">основным средствам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Линейный способ</w:t>
            </w:r>
          </w:p>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 xml:space="preserve">2. Способ уменьшаемого остатка. </w:t>
            </w:r>
          </w:p>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3. Способ списания стоимости по</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сумме числа лет срока полезного</w:t>
            </w:r>
            <w:r w:rsidR="00E37639" w:rsidRPr="003A3F76">
              <w:rPr>
                <w:rFonts w:ascii="Times New Roman" w:hAnsi="Times New Roman" w:cs="Times New Roman"/>
                <w:szCs w:val="24"/>
              </w:rPr>
              <w:t xml:space="preserve"> </w:t>
            </w:r>
            <w:r w:rsidRPr="003A3F76">
              <w:rPr>
                <w:rFonts w:ascii="Times New Roman" w:hAnsi="Times New Roman" w:cs="Times New Roman"/>
                <w:szCs w:val="24"/>
              </w:rPr>
              <w:t>использования.</w:t>
            </w:r>
            <w:r w:rsidR="00E37639" w:rsidRPr="003A3F76">
              <w:rPr>
                <w:rFonts w:ascii="Times New Roman" w:hAnsi="Times New Roman" w:cs="Times New Roman"/>
                <w:szCs w:val="24"/>
              </w:rPr>
              <w:t xml:space="preserve"> </w:t>
            </w:r>
          </w:p>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4. Способ списания стоимости пропорционально объему продукции (работ)</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Положение по</w:t>
            </w:r>
            <w:r w:rsidR="00E37639" w:rsidRPr="003A3F76">
              <w:rPr>
                <w:rFonts w:ascii="Times New Roman" w:hAnsi="Times New Roman" w:cs="Times New Roman"/>
                <w:szCs w:val="24"/>
              </w:rPr>
              <w:t xml:space="preserve"> </w:t>
            </w:r>
            <w:r w:rsidRPr="003A3F76">
              <w:rPr>
                <w:rFonts w:ascii="Times New Roman" w:hAnsi="Times New Roman" w:cs="Times New Roman"/>
                <w:szCs w:val="24"/>
              </w:rPr>
              <w:t>ведению</w:t>
            </w:r>
            <w:r w:rsidR="00E37639" w:rsidRPr="003A3F76">
              <w:rPr>
                <w:rFonts w:ascii="Times New Roman" w:hAnsi="Times New Roman" w:cs="Times New Roman"/>
                <w:szCs w:val="24"/>
              </w:rPr>
              <w:t xml:space="preserve"> </w:t>
            </w:r>
            <w:r w:rsidRPr="003A3F76">
              <w:rPr>
                <w:rFonts w:ascii="Times New Roman" w:hAnsi="Times New Roman" w:cs="Times New Roman"/>
                <w:szCs w:val="24"/>
              </w:rPr>
              <w:t>бухгалтерского</w:t>
            </w:r>
            <w:r w:rsidR="00E37639" w:rsidRPr="003A3F76">
              <w:rPr>
                <w:rFonts w:ascii="Times New Roman" w:hAnsi="Times New Roman" w:cs="Times New Roman"/>
                <w:szCs w:val="24"/>
              </w:rPr>
              <w:t xml:space="preserve"> </w:t>
            </w:r>
            <w:r w:rsidRPr="003A3F76">
              <w:rPr>
                <w:rFonts w:ascii="Times New Roman" w:hAnsi="Times New Roman" w:cs="Times New Roman"/>
                <w:szCs w:val="24"/>
              </w:rPr>
              <w:t>учета (п.48);</w:t>
            </w:r>
            <w:r w:rsidR="00E37639" w:rsidRPr="003A3F76">
              <w:rPr>
                <w:rFonts w:ascii="Times New Roman" w:hAnsi="Times New Roman" w:cs="Times New Roman"/>
                <w:szCs w:val="24"/>
              </w:rPr>
              <w:t xml:space="preserve"> </w:t>
            </w:r>
            <w:r w:rsidRPr="003A3F76">
              <w:rPr>
                <w:rFonts w:ascii="Times New Roman" w:hAnsi="Times New Roman" w:cs="Times New Roman"/>
                <w:szCs w:val="24"/>
              </w:rPr>
              <w:t>ПБУ 6/01 "Учет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основных средств"</w:t>
            </w:r>
            <w:r w:rsidR="00E37639" w:rsidRPr="003A3F76">
              <w:rPr>
                <w:rFonts w:ascii="Times New Roman" w:hAnsi="Times New Roman" w:cs="Times New Roman"/>
                <w:szCs w:val="24"/>
              </w:rPr>
              <w:t xml:space="preserve"> </w:t>
            </w:r>
            <w:r w:rsidRPr="003A3F76">
              <w:rPr>
                <w:rFonts w:ascii="Times New Roman" w:hAnsi="Times New Roman" w:cs="Times New Roman"/>
                <w:szCs w:val="24"/>
              </w:rPr>
              <w:t>(п.18)</w:t>
            </w:r>
            <w:r w:rsidR="00E37639" w:rsidRPr="003A3F76">
              <w:rPr>
                <w:rFonts w:ascii="Times New Roman" w:hAnsi="Times New Roman" w:cs="Times New Roman"/>
                <w:szCs w:val="24"/>
              </w:rPr>
              <w:t xml:space="preserve"> </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Линейный способ</w:t>
            </w:r>
          </w:p>
          <w:p w:rsidR="00C64A08" w:rsidRPr="003A3F76" w:rsidRDefault="00C64A08" w:rsidP="003A3F76">
            <w:pPr>
              <w:pStyle w:val="ConsCell"/>
              <w:widowControl/>
              <w:spacing w:line="360" w:lineRule="auto"/>
              <w:ind w:right="0"/>
              <w:rPr>
                <w:rFonts w:ascii="Times New Roman" w:hAnsi="Times New Roman" w:cs="Times New Roman"/>
                <w:szCs w:val="24"/>
              </w:rPr>
            </w:pPr>
          </w:p>
        </w:tc>
      </w:tr>
      <w:tr w:rsidR="00C64A08" w:rsidRPr="003A3F76" w:rsidTr="00DB238F">
        <w:trPr>
          <w:trHeight w:val="1080"/>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Установление лимита стоимости для</w:t>
            </w:r>
            <w:r w:rsidR="00E37639" w:rsidRPr="003A3F76">
              <w:rPr>
                <w:rFonts w:ascii="Times New Roman" w:hAnsi="Times New Roman" w:cs="Times New Roman"/>
                <w:szCs w:val="24"/>
              </w:rPr>
              <w:t xml:space="preserve"> </w:t>
            </w:r>
            <w:r w:rsidRPr="003A3F76">
              <w:rPr>
                <w:rFonts w:ascii="Times New Roman" w:hAnsi="Times New Roman" w:cs="Times New Roman"/>
                <w:szCs w:val="24"/>
              </w:rPr>
              <w:t>списания объектов</w:t>
            </w:r>
            <w:r w:rsidR="00E37639" w:rsidRPr="003A3F76">
              <w:rPr>
                <w:rFonts w:ascii="Times New Roman" w:hAnsi="Times New Roman" w:cs="Times New Roman"/>
                <w:szCs w:val="24"/>
              </w:rPr>
              <w:t xml:space="preserve"> </w:t>
            </w:r>
            <w:r w:rsidRPr="003A3F76">
              <w:rPr>
                <w:rFonts w:ascii="Times New Roman" w:hAnsi="Times New Roman" w:cs="Times New Roman"/>
                <w:szCs w:val="24"/>
              </w:rPr>
              <w:t>на затраты по мере отпуска в</w:t>
            </w:r>
            <w:r w:rsidR="00E37639" w:rsidRPr="003A3F76">
              <w:rPr>
                <w:rFonts w:ascii="Times New Roman" w:hAnsi="Times New Roman" w:cs="Times New Roman"/>
                <w:szCs w:val="24"/>
              </w:rPr>
              <w:t xml:space="preserve"> </w:t>
            </w:r>
            <w:r w:rsidRPr="003A3F76">
              <w:rPr>
                <w:rFonts w:ascii="Times New Roman" w:hAnsi="Times New Roman" w:cs="Times New Roman"/>
                <w:szCs w:val="24"/>
              </w:rPr>
              <w:t>производство</w:t>
            </w:r>
            <w:r w:rsidR="00E37639" w:rsidRPr="003A3F76">
              <w:rPr>
                <w:rFonts w:ascii="Times New Roman" w:hAnsi="Times New Roman" w:cs="Times New Roman"/>
                <w:szCs w:val="24"/>
              </w:rPr>
              <w:t xml:space="preserve">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 xml:space="preserve">1. Применяется лимит 20 000 руб. </w:t>
            </w:r>
          </w:p>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2. Лимит устанавливается</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организацией</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ПБУ 6/01 "Учет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основных средств"</w:t>
            </w:r>
            <w:r w:rsidR="00E37639" w:rsidRPr="003A3F76">
              <w:rPr>
                <w:rFonts w:ascii="Times New Roman" w:hAnsi="Times New Roman" w:cs="Times New Roman"/>
                <w:szCs w:val="24"/>
              </w:rPr>
              <w:t xml:space="preserve"> </w:t>
            </w:r>
            <w:r w:rsidRPr="003A3F76">
              <w:rPr>
                <w:rFonts w:ascii="Times New Roman" w:hAnsi="Times New Roman" w:cs="Times New Roman"/>
                <w:szCs w:val="24"/>
              </w:rPr>
              <w:t>(п.18)</w:t>
            </w:r>
            <w:r w:rsidR="00E37639" w:rsidRPr="003A3F76">
              <w:rPr>
                <w:rFonts w:ascii="Times New Roman" w:hAnsi="Times New Roman" w:cs="Times New Roman"/>
                <w:szCs w:val="24"/>
              </w:rPr>
              <w:t xml:space="preserve"> </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 xml:space="preserve">Применяется лимит 20 000 руб. </w:t>
            </w:r>
          </w:p>
          <w:p w:rsidR="00C64A08" w:rsidRPr="003A3F76" w:rsidRDefault="00C64A08" w:rsidP="003A3F76">
            <w:pPr>
              <w:pStyle w:val="ConsCell"/>
              <w:widowControl/>
              <w:spacing w:line="360" w:lineRule="auto"/>
              <w:ind w:right="0"/>
              <w:rPr>
                <w:rFonts w:ascii="Times New Roman" w:hAnsi="Times New Roman" w:cs="Times New Roman"/>
                <w:szCs w:val="24"/>
              </w:rPr>
            </w:pPr>
          </w:p>
        </w:tc>
      </w:tr>
      <w:tr w:rsidR="00C64A08" w:rsidRPr="003A3F76" w:rsidTr="00DB238F">
        <w:trPr>
          <w:trHeight w:val="720"/>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Квалификация</w:t>
            </w:r>
            <w:r w:rsidR="00E37639" w:rsidRPr="003A3F76">
              <w:rPr>
                <w:rFonts w:ascii="Times New Roman" w:hAnsi="Times New Roman" w:cs="Times New Roman"/>
                <w:szCs w:val="24"/>
              </w:rPr>
              <w:t xml:space="preserve"> </w:t>
            </w:r>
            <w:r w:rsidRPr="003A3F76">
              <w:rPr>
                <w:rFonts w:ascii="Times New Roman" w:hAnsi="Times New Roman" w:cs="Times New Roman"/>
                <w:szCs w:val="24"/>
              </w:rPr>
              <w:t>приобретенных книг, брошюр и т.п.</w:t>
            </w:r>
            <w:r w:rsidR="00E37639" w:rsidRPr="003A3F76">
              <w:rPr>
                <w:rFonts w:ascii="Times New Roman" w:hAnsi="Times New Roman" w:cs="Times New Roman"/>
                <w:szCs w:val="24"/>
              </w:rPr>
              <w:t xml:space="preserve"> </w:t>
            </w:r>
            <w:r w:rsidRPr="003A3F76">
              <w:rPr>
                <w:rFonts w:ascii="Times New Roman" w:hAnsi="Times New Roman" w:cs="Times New Roman"/>
                <w:szCs w:val="24"/>
              </w:rPr>
              <w:t>изданий</w:t>
            </w:r>
            <w:r w:rsidR="00E37639" w:rsidRPr="003A3F76">
              <w:rPr>
                <w:rFonts w:ascii="Times New Roman" w:hAnsi="Times New Roman" w:cs="Times New Roman"/>
                <w:szCs w:val="24"/>
              </w:rPr>
              <w:t xml:space="preserve">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Признаются расходами на</w:t>
            </w:r>
            <w:r w:rsidR="00E37639" w:rsidRPr="003A3F76">
              <w:rPr>
                <w:rFonts w:ascii="Times New Roman" w:hAnsi="Times New Roman" w:cs="Times New Roman"/>
                <w:szCs w:val="24"/>
              </w:rPr>
              <w:t xml:space="preserve"> </w:t>
            </w:r>
            <w:r w:rsidRPr="003A3F76">
              <w:rPr>
                <w:rFonts w:ascii="Times New Roman" w:hAnsi="Times New Roman" w:cs="Times New Roman"/>
                <w:szCs w:val="24"/>
              </w:rPr>
              <w:t>производство (расходами на</w:t>
            </w:r>
            <w:r w:rsidR="00E37639" w:rsidRPr="003A3F76">
              <w:rPr>
                <w:rFonts w:ascii="Times New Roman" w:hAnsi="Times New Roman" w:cs="Times New Roman"/>
                <w:szCs w:val="24"/>
              </w:rPr>
              <w:t xml:space="preserve"> </w:t>
            </w:r>
            <w:r w:rsidRPr="003A3F76">
              <w:rPr>
                <w:rFonts w:ascii="Times New Roman" w:hAnsi="Times New Roman" w:cs="Times New Roman"/>
                <w:szCs w:val="24"/>
              </w:rPr>
              <w:t>продажу).</w:t>
            </w:r>
            <w:r w:rsidR="00E37639" w:rsidRPr="003A3F76">
              <w:rPr>
                <w:rFonts w:ascii="Times New Roman" w:hAnsi="Times New Roman" w:cs="Times New Roman"/>
                <w:szCs w:val="24"/>
              </w:rPr>
              <w:t xml:space="preserve"> </w:t>
            </w:r>
            <w:r w:rsidRPr="003A3F76">
              <w:rPr>
                <w:rFonts w:ascii="Times New Roman" w:hAnsi="Times New Roman" w:cs="Times New Roman"/>
                <w:szCs w:val="24"/>
              </w:rPr>
              <w:t>2. Признаются в качестве объектов основных средств</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ПБУ 6/01 "Учет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основных средств"</w:t>
            </w:r>
            <w:r w:rsidR="00E37639" w:rsidRPr="003A3F76">
              <w:rPr>
                <w:rFonts w:ascii="Times New Roman" w:hAnsi="Times New Roman" w:cs="Times New Roman"/>
                <w:szCs w:val="24"/>
              </w:rPr>
              <w:t xml:space="preserve"> </w:t>
            </w:r>
            <w:r w:rsidRPr="003A3F76">
              <w:rPr>
                <w:rFonts w:ascii="Times New Roman" w:hAnsi="Times New Roman" w:cs="Times New Roman"/>
                <w:szCs w:val="24"/>
              </w:rPr>
              <w:t>(п.18)</w:t>
            </w:r>
            <w:r w:rsidR="00E37639" w:rsidRPr="003A3F76">
              <w:rPr>
                <w:rFonts w:ascii="Times New Roman" w:hAnsi="Times New Roman" w:cs="Times New Roman"/>
                <w:szCs w:val="24"/>
              </w:rPr>
              <w:t xml:space="preserve"> </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 xml:space="preserve">Признаются </w:t>
            </w:r>
            <w:r w:rsidR="003A3F76">
              <w:rPr>
                <w:rFonts w:ascii="Times New Roman" w:hAnsi="Times New Roman" w:cs="Times New Roman"/>
                <w:szCs w:val="24"/>
              </w:rPr>
              <w:t xml:space="preserve"> </w:t>
            </w:r>
            <w:r w:rsidRPr="003A3F76">
              <w:rPr>
                <w:rFonts w:ascii="Times New Roman" w:hAnsi="Times New Roman" w:cs="Times New Roman"/>
                <w:szCs w:val="24"/>
              </w:rPr>
              <w:t>расходами на</w:t>
            </w:r>
            <w:r w:rsidR="00E37639" w:rsidRPr="003A3F76">
              <w:rPr>
                <w:rFonts w:ascii="Times New Roman" w:hAnsi="Times New Roman" w:cs="Times New Roman"/>
                <w:szCs w:val="24"/>
              </w:rPr>
              <w:t xml:space="preserve"> </w:t>
            </w:r>
            <w:r w:rsidRPr="003A3F76">
              <w:rPr>
                <w:rFonts w:ascii="Times New Roman" w:hAnsi="Times New Roman" w:cs="Times New Roman"/>
                <w:szCs w:val="24"/>
              </w:rPr>
              <w:t>производство (расходами на</w:t>
            </w:r>
            <w:r w:rsidR="00E37639" w:rsidRPr="003A3F76">
              <w:rPr>
                <w:rFonts w:ascii="Times New Roman" w:hAnsi="Times New Roman" w:cs="Times New Roman"/>
                <w:szCs w:val="24"/>
              </w:rPr>
              <w:t xml:space="preserve"> </w:t>
            </w:r>
            <w:r w:rsidRPr="003A3F76">
              <w:rPr>
                <w:rFonts w:ascii="Times New Roman" w:hAnsi="Times New Roman" w:cs="Times New Roman"/>
                <w:szCs w:val="24"/>
              </w:rPr>
              <w:t>продажу).</w:t>
            </w:r>
            <w:r w:rsidR="00E37639" w:rsidRPr="003A3F76">
              <w:rPr>
                <w:rFonts w:ascii="Times New Roman" w:hAnsi="Times New Roman" w:cs="Times New Roman"/>
                <w:szCs w:val="24"/>
              </w:rPr>
              <w:t xml:space="preserve"> </w:t>
            </w:r>
          </w:p>
        </w:tc>
      </w:tr>
      <w:tr w:rsidR="00C64A08" w:rsidRPr="003A3F76" w:rsidTr="00DB238F">
        <w:trPr>
          <w:trHeight w:val="600"/>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Переоценка основных средств</w:t>
            </w:r>
            <w:r w:rsidR="00E37639" w:rsidRPr="003A3F76">
              <w:rPr>
                <w:rFonts w:ascii="Times New Roman" w:hAnsi="Times New Roman" w:cs="Times New Roman"/>
                <w:szCs w:val="24"/>
              </w:rPr>
              <w:t xml:space="preserve">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Организация проводит переоценку основных средств.2. Организация не проводит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переоценку основных средств</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ПБУ 6/01 "Учет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основных средств"</w:t>
            </w:r>
            <w:r w:rsidR="00E37639" w:rsidRPr="003A3F76">
              <w:rPr>
                <w:rFonts w:ascii="Times New Roman" w:hAnsi="Times New Roman" w:cs="Times New Roman"/>
                <w:szCs w:val="24"/>
              </w:rPr>
              <w:t xml:space="preserve"> </w:t>
            </w:r>
            <w:r w:rsidRPr="003A3F76">
              <w:rPr>
                <w:rFonts w:ascii="Times New Roman" w:hAnsi="Times New Roman" w:cs="Times New Roman"/>
                <w:szCs w:val="24"/>
              </w:rPr>
              <w:t>(п.15)</w:t>
            </w:r>
            <w:r w:rsidR="00E37639" w:rsidRPr="003A3F76">
              <w:rPr>
                <w:rFonts w:ascii="Times New Roman" w:hAnsi="Times New Roman" w:cs="Times New Roman"/>
                <w:szCs w:val="24"/>
              </w:rPr>
              <w:t xml:space="preserve"> </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Не оговорен</w:t>
            </w:r>
          </w:p>
        </w:tc>
      </w:tr>
      <w:tr w:rsidR="00C64A08" w:rsidRPr="003A3F76" w:rsidTr="00DB238F">
        <w:trPr>
          <w:trHeight w:val="480"/>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 xml:space="preserve">Порядок переоценки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Путем индексации.</w:t>
            </w:r>
            <w:r w:rsidR="00E37639" w:rsidRPr="003A3F76">
              <w:rPr>
                <w:rFonts w:ascii="Times New Roman" w:hAnsi="Times New Roman" w:cs="Times New Roman"/>
                <w:szCs w:val="24"/>
              </w:rPr>
              <w:t xml:space="preserve"> </w:t>
            </w:r>
          </w:p>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2. Путем прямого пересчета</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ПБУ 6/01 "Учет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основных средств" (п.15)</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Не оговорен</w:t>
            </w:r>
          </w:p>
        </w:tc>
      </w:tr>
      <w:tr w:rsidR="00C64A08" w:rsidRPr="003A3F76" w:rsidTr="00DB238F">
        <w:trPr>
          <w:trHeight w:val="524"/>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br w:type="page"/>
            </w:r>
            <w:r w:rsidRPr="003A3F76">
              <w:rPr>
                <w:rFonts w:ascii="Times New Roman" w:hAnsi="Times New Roman" w:cs="Times New Roman"/>
                <w:szCs w:val="24"/>
              </w:rPr>
              <w:t>Порядок учета и</w:t>
            </w:r>
            <w:r w:rsidR="00E37639" w:rsidRPr="003A3F76">
              <w:rPr>
                <w:rFonts w:ascii="Times New Roman" w:hAnsi="Times New Roman" w:cs="Times New Roman"/>
                <w:szCs w:val="24"/>
              </w:rPr>
              <w:t xml:space="preserve"> </w:t>
            </w:r>
            <w:r w:rsidRPr="003A3F76">
              <w:rPr>
                <w:rFonts w:ascii="Times New Roman" w:hAnsi="Times New Roman" w:cs="Times New Roman"/>
                <w:szCs w:val="24"/>
              </w:rPr>
              <w:t>финансирования</w:t>
            </w:r>
            <w:r w:rsidR="00E37639" w:rsidRPr="003A3F76">
              <w:rPr>
                <w:rFonts w:ascii="Times New Roman" w:hAnsi="Times New Roman" w:cs="Times New Roman"/>
                <w:szCs w:val="24"/>
              </w:rPr>
              <w:t xml:space="preserve"> </w:t>
            </w:r>
            <w:r w:rsidRPr="003A3F76">
              <w:rPr>
                <w:rFonts w:ascii="Times New Roman" w:hAnsi="Times New Roman" w:cs="Times New Roman"/>
                <w:szCs w:val="24"/>
              </w:rPr>
              <w:t>ремонта основных</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средств</w:t>
            </w:r>
            <w:r w:rsidR="00E37639" w:rsidRPr="003A3F76">
              <w:rPr>
                <w:rFonts w:ascii="Times New Roman" w:hAnsi="Times New Roman" w:cs="Times New Roman"/>
                <w:szCs w:val="24"/>
              </w:rPr>
              <w:t xml:space="preserve">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Затраты на ремонт могут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относиться на себестоимость того отчетного периода, в котором были проведены ремонтные работы.</w:t>
            </w:r>
            <w:r w:rsidR="00E37639" w:rsidRPr="003A3F76">
              <w:rPr>
                <w:rFonts w:ascii="Times New Roman" w:hAnsi="Times New Roman" w:cs="Times New Roman"/>
                <w:szCs w:val="24"/>
              </w:rPr>
              <w:t xml:space="preserve"> </w:t>
            </w:r>
            <w:r w:rsidRPr="003A3F76">
              <w:rPr>
                <w:rFonts w:ascii="Times New Roman" w:hAnsi="Times New Roman" w:cs="Times New Roman"/>
                <w:szCs w:val="24"/>
              </w:rPr>
              <w:t>2. Создается резерв на проведение ремонтных работ в течение</w:t>
            </w:r>
            <w:r w:rsidR="00E37639" w:rsidRPr="003A3F76">
              <w:rPr>
                <w:rFonts w:ascii="Times New Roman" w:hAnsi="Times New Roman" w:cs="Times New Roman"/>
                <w:szCs w:val="24"/>
              </w:rPr>
              <w:t xml:space="preserve"> </w:t>
            </w:r>
            <w:r w:rsidRPr="003A3F76">
              <w:rPr>
                <w:rFonts w:ascii="Times New Roman" w:hAnsi="Times New Roman" w:cs="Times New Roman"/>
                <w:szCs w:val="24"/>
              </w:rPr>
              <w:t>текущего отчетного года.</w:t>
            </w:r>
            <w:r w:rsidR="00E37639" w:rsidRPr="003A3F76">
              <w:rPr>
                <w:rFonts w:ascii="Times New Roman" w:hAnsi="Times New Roman" w:cs="Times New Roman"/>
                <w:szCs w:val="24"/>
              </w:rPr>
              <w:t xml:space="preserve"> </w:t>
            </w:r>
            <w:r w:rsidRPr="003A3F76">
              <w:rPr>
                <w:rFonts w:ascii="Times New Roman" w:hAnsi="Times New Roman" w:cs="Times New Roman"/>
                <w:szCs w:val="24"/>
              </w:rPr>
              <w:t>3. Фактические затраты на ремонт постепенно накапливаются по</w:t>
            </w:r>
            <w:r w:rsidR="00E37639" w:rsidRPr="003A3F76">
              <w:rPr>
                <w:rFonts w:ascii="Times New Roman" w:hAnsi="Times New Roman" w:cs="Times New Roman"/>
                <w:szCs w:val="24"/>
              </w:rPr>
              <w:t xml:space="preserve"> </w:t>
            </w:r>
            <w:r w:rsidRPr="003A3F76">
              <w:rPr>
                <w:rFonts w:ascii="Times New Roman" w:hAnsi="Times New Roman" w:cs="Times New Roman"/>
                <w:szCs w:val="24"/>
              </w:rPr>
              <w:t>дебету счета 97 "Расходы будущих периодов"</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ПБУ 6/01 "Учет</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основных средств"</w:t>
            </w:r>
            <w:r w:rsidR="00E37639" w:rsidRPr="003A3F76">
              <w:rPr>
                <w:rFonts w:ascii="Times New Roman" w:hAnsi="Times New Roman" w:cs="Times New Roman"/>
                <w:szCs w:val="24"/>
              </w:rPr>
              <w:t xml:space="preserve"> </w:t>
            </w:r>
            <w:r w:rsidRPr="003A3F76">
              <w:rPr>
                <w:rFonts w:ascii="Times New Roman" w:hAnsi="Times New Roman" w:cs="Times New Roman"/>
                <w:szCs w:val="24"/>
              </w:rPr>
              <w:t>(п.27); Инструкция по применению Плана</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счетов (пояснения к счетам 96 "Резервы предстоящих расходов" и 97</w:t>
            </w:r>
            <w:r w:rsidR="00E37639" w:rsidRPr="003A3F76">
              <w:rPr>
                <w:rFonts w:ascii="Times New Roman" w:hAnsi="Times New Roman" w:cs="Times New Roman"/>
                <w:szCs w:val="24"/>
              </w:rPr>
              <w:t xml:space="preserve"> </w:t>
            </w:r>
            <w:r w:rsidRPr="003A3F76">
              <w:rPr>
                <w:rFonts w:ascii="Times New Roman" w:hAnsi="Times New Roman" w:cs="Times New Roman"/>
                <w:szCs w:val="24"/>
              </w:rPr>
              <w:t>"Расходы будущих периодов")</w:t>
            </w:r>
            <w:r w:rsidR="00E37639" w:rsidRPr="003A3F76">
              <w:rPr>
                <w:rFonts w:ascii="Times New Roman" w:hAnsi="Times New Roman" w:cs="Times New Roman"/>
                <w:szCs w:val="24"/>
              </w:rPr>
              <w:t xml:space="preserve"> </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Не оговорен</w:t>
            </w:r>
          </w:p>
        </w:tc>
      </w:tr>
      <w:tr w:rsidR="00C64A08" w:rsidRPr="003A3F76" w:rsidTr="00DB238F">
        <w:trPr>
          <w:trHeight w:val="714"/>
          <w:jc w:val="center"/>
        </w:trPr>
        <w:tc>
          <w:tcPr>
            <w:tcW w:w="173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both"/>
              <w:rPr>
                <w:rFonts w:ascii="Times New Roman" w:hAnsi="Times New Roman" w:cs="Times New Roman"/>
                <w:szCs w:val="24"/>
              </w:rPr>
            </w:pPr>
            <w:r w:rsidRPr="003A3F76">
              <w:rPr>
                <w:rFonts w:ascii="Times New Roman" w:hAnsi="Times New Roman" w:cs="Times New Roman"/>
                <w:szCs w:val="24"/>
              </w:rPr>
              <w:t>Учет арендованных</w:t>
            </w:r>
            <w:r w:rsidR="00E37639" w:rsidRPr="003A3F76">
              <w:rPr>
                <w:rFonts w:ascii="Times New Roman" w:hAnsi="Times New Roman" w:cs="Times New Roman"/>
                <w:szCs w:val="24"/>
              </w:rPr>
              <w:t xml:space="preserve"> </w:t>
            </w:r>
            <w:r w:rsidRPr="003A3F76">
              <w:rPr>
                <w:rFonts w:ascii="Times New Roman" w:hAnsi="Times New Roman" w:cs="Times New Roman"/>
                <w:szCs w:val="24"/>
              </w:rPr>
              <w:t>основных средств</w:t>
            </w:r>
            <w:r w:rsidR="00E37639" w:rsidRPr="003A3F76">
              <w:rPr>
                <w:rFonts w:ascii="Times New Roman" w:hAnsi="Times New Roman" w:cs="Times New Roman"/>
                <w:szCs w:val="24"/>
              </w:rPr>
              <w:t xml:space="preserve"> </w:t>
            </w:r>
          </w:p>
        </w:tc>
        <w:tc>
          <w:tcPr>
            <w:tcW w:w="359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По инвентарному номеру, присвоенному организацией.</w:t>
            </w:r>
            <w:r w:rsidR="00E37639" w:rsidRPr="003A3F76">
              <w:rPr>
                <w:rFonts w:ascii="Times New Roman" w:hAnsi="Times New Roman" w:cs="Times New Roman"/>
                <w:szCs w:val="24"/>
              </w:rPr>
              <w:t xml:space="preserve"> </w:t>
            </w:r>
            <w:r w:rsidRPr="003A3F76">
              <w:rPr>
                <w:rFonts w:ascii="Times New Roman" w:hAnsi="Times New Roman" w:cs="Times New Roman"/>
                <w:szCs w:val="24"/>
              </w:rPr>
              <w:t>2. По инвентарному номеру арендодателя</w:t>
            </w:r>
            <w:r w:rsidR="00E37639" w:rsidRPr="003A3F76">
              <w:rPr>
                <w:rFonts w:ascii="Times New Roman" w:hAnsi="Times New Roman" w:cs="Times New Roman"/>
                <w:szCs w:val="24"/>
              </w:rPr>
              <w:t xml:space="preserve"> </w:t>
            </w:r>
          </w:p>
        </w:tc>
        <w:tc>
          <w:tcPr>
            <w:tcW w:w="2045"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Методические указания по учету основных средств (п.14)</w:t>
            </w:r>
          </w:p>
        </w:tc>
        <w:tc>
          <w:tcPr>
            <w:tcW w:w="1886"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Не оговорен</w:t>
            </w:r>
          </w:p>
        </w:tc>
      </w:tr>
    </w:tbl>
    <w:p w:rsidR="00C64A08" w:rsidRDefault="00C64A08" w:rsidP="00C64A08">
      <w:pPr>
        <w:pStyle w:val="ConsNormal"/>
        <w:widowControl/>
        <w:spacing w:line="360" w:lineRule="auto"/>
        <w:ind w:right="0" w:firstLine="540"/>
        <w:jc w:val="both"/>
        <w:rPr>
          <w:rFonts w:ascii="Times New Roman" w:hAnsi="Times New Roman" w:cs="Times New Roman"/>
          <w:sz w:val="28"/>
          <w:szCs w:val="28"/>
        </w:rPr>
      </w:pPr>
    </w:p>
    <w:p w:rsidR="00C64A08" w:rsidRDefault="00C64A08" w:rsidP="00C64A08">
      <w:pPr>
        <w:pStyle w:val="ConsNormal"/>
        <w:widowControl/>
        <w:spacing w:line="360" w:lineRule="auto"/>
        <w:ind w:right="0"/>
        <w:jc w:val="both"/>
        <w:rPr>
          <w:rFonts w:ascii="Times New Roman" w:hAnsi="Times New Roman" w:cs="Times New Roman"/>
          <w:sz w:val="28"/>
          <w:szCs w:val="28"/>
        </w:rPr>
      </w:pPr>
      <w:r w:rsidRPr="00857A88">
        <w:rPr>
          <w:rFonts w:ascii="Times New Roman" w:hAnsi="Times New Roman" w:cs="Times New Roman"/>
          <w:sz w:val="28"/>
          <w:szCs w:val="28"/>
        </w:rPr>
        <w:t>При формировании учетной политики для целей бухгалтерского учета всегда нужно помнить о налоговом законодательстве и принимать во внимание установленные им правила.</w:t>
      </w:r>
    </w:p>
    <w:p w:rsidR="00DB238F" w:rsidRDefault="00DB238F" w:rsidP="003A3F76">
      <w:pPr>
        <w:shd w:val="clear" w:color="auto" w:fill="FFFFFF"/>
        <w:spacing w:line="336" w:lineRule="auto"/>
        <w:ind w:firstLine="720"/>
        <w:rPr>
          <w:bCs/>
          <w:color w:val="000000"/>
          <w:sz w:val="28"/>
          <w:szCs w:val="28"/>
        </w:rPr>
      </w:pPr>
    </w:p>
    <w:p w:rsidR="00C64A08" w:rsidRDefault="00C64A08" w:rsidP="003A3F76">
      <w:pPr>
        <w:shd w:val="clear" w:color="auto" w:fill="FFFFFF"/>
        <w:spacing w:line="336" w:lineRule="auto"/>
        <w:ind w:firstLine="720"/>
        <w:rPr>
          <w:bCs/>
          <w:color w:val="000000"/>
          <w:sz w:val="28"/>
          <w:szCs w:val="28"/>
        </w:rPr>
      </w:pPr>
      <w:r>
        <w:rPr>
          <w:bCs/>
          <w:color w:val="000000"/>
          <w:sz w:val="28"/>
          <w:szCs w:val="28"/>
        </w:rPr>
        <w:t>Таблица 2 - Налоговый учет основных средств</w:t>
      </w:r>
    </w:p>
    <w:tbl>
      <w:tblPr>
        <w:tblW w:w="8789" w:type="dxa"/>
        <w:jc w:val="center"/>
        <w:tblLayout w:type="fixed"/>
        <w:tblCellMar>
          <w:left w:w="70" w:type="dxa"/>
          <w:right w:w="70" w:type="dxa"/>
        </w:tblCellMar>
        <w:tblLook w:val="0000" w:firstRow="0" w:lastRow="0" w:firstColumn="0" w:lastColumn="0" w:noHBand="0" w:noVBand="0"/>
      </w:tblPr>
      <w:tblGrid>
        <w:gridCol w:w="1692"/>
        <w:gridCol w:w="1861"/>
        <w:gridCol w:w="3207"/>
        <w:gridCol w:w="2029"/>
      </w:tblGrid>
      <w:tr w:rsidR="00C64A08" w:rsidRPr="003A3F76" w:rsidTr="003A3F76">
        <w:trPr>
          <w:trHeight w:val="600"/>
          <w:jc w:val="center"/>
        </w:trPr>
        <w:tc>
          <w:tcPr>
            <w:tcW w:w="1692" w:type="dxa"/>
            <w:tcBorders>
              <w:top w:val="single" w:sz="6" w:space="0" w:color="auto"/>
              <w:left w:val="single" w:sz="6" w:space="0" w:color="auto"/>
              <w:bottom w:val="single" w:sz="6" w:space="0" w:color="auto"/>
              <w:right w:val="single" w:sz="6" w:space="0" w:color="auto"/>
            </w:tcBorders>
            <w:vAlign w:val="center"/>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Элемент учетной политики для целей налогообложе-ния</w:t>
            </w:r>
          </w:p>
        </w:tc>
        <w:tc>
          <w:tcPr>
            <w:tcW w:w="1861" w:type="dxa"/>
            <w:tcBorders>
              <w:top w:val="single" w:sz="6" w:space="0" w:color="auto"/>
              <w:left w:val="single" w:sz="6" w:space="0" w:color="auto"/>
              <w:bottom w:val="single" w:sz="6" w:space="0" w:color="auto"/>
              <w:right w:val="single" w:sz="6" w:space="0" w:color="auto"/>
            </w:tcBorders>
            <w:vAlign w:val="center"/>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Норма Налогового кодекса РФ</w:t>
            </w:r>
          </w:p>
        </w:tc>
        <w:tc>
          <w:tcPr>
            <w:tcW w:w="3207" w:type="dxa"/>
            <w:tcBorders>
              <w:top w:val="single" w:sz="6" w:space="0" w:color="auto"/>
              <w:left w:val="single" w:sz="6" w:space="0" w:color="auto"/>
              <w:bottom w:val="single" w:sz="6" w:space="0" w:color="auto"/>
              <w:right w:val="single" w:sz="6" w:space="0" w:color="auto"/>
            </w:tcBorders>
            <w:vAlign w:val="center"/>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Варианты, допускаемые</w:t>
            </w:r>
            <w:r w:rsidR="00E37639" w:rsidRPr="003A3F76">
              <w:rPr>
                <w:rFonts w:ascii="Times New Roman" w:hAnsi="Times New Roman" w:cs="Times New Roman"/>
                <w:szCs w:val="24"/>
              </w:rPr>
              <w:t xml:space="preserve"> </w:t>
            </w:r>
            <w:r w:rsidRPr="003A3F76">
              <w:rPr>
                <w:rFonts w:ascii="Times New Roman" w:hAnsi="Times New Roman" w:cs="Times New Roman"/>
                <w:szCs w:val="24"/>
              </w:rPr>
              <w:t>законодательством</w:t>
            </w:r>
          </w:p>
        </w:tc>
        <w:tc>
          <w:tcPr>
            <w:tcW w:w="2029" w:type="dxa"/>
            <w:tcBorders>
              <w:top w:val="single" w:sz="6" w:space="0" w:color="auto"/>
              <w:left w:val="single" w:sz="6" w:space="0" w:color="auto"/>
              <w:bottom w:val="single" w:sz="6" w:space="0" w:color="auto"/>
              <w:right w:val="single" w:sz="6" w:space="0" w:color="auto"/>
            </w:tcBorders>
            <w:vAlign w:val="center"/>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Вариант учета, принятый в филиале «Унивесальный»</w:t>
            </w:r>
          </w:p>
        </w:tc>
      </w:tr>
      <w:tr w:rsidR="00C64A08" w:rsidRPr="003A3F76" w:rsidTr="003A3F76">
        <w:trPr>
          <w:trHeight w:val="257"/>
          <w:jc w:val="center"/>
        </w:trPr>
        <w:tc>
          <w:tcPr>
            <w:tcW w:w="1692"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1</w:t>
            </w:r>
          </w:p>
        </w:tc>
        <w:tc>
          <w:tcPr>
            <w:tcW w:w="186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2</w:t>
            </w:r>
          </w:p>
        </w:tc>
        <w:tc>
          <w:tcPr>
            <w:tcW w:w="3207"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3</w:t>
            </w:r>
          </w:p>
        </w:tc>
        <w:tc>
          <w:tcPr>
            <w:tcW w:w="2029"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center"/>
              <w:rPr>
                <w:rFonts w:ascii="Times New Roman" w:hAnsi="Times New Roman" w:cs="Times New Roman"/>
                <w:szCs w:val="24"/>
              </w:rPr>
            </w:pPr>
            <w:r w:rsidRPr="003A3F76">
              <w:rPr>
                <w:rFonts w:ascii="Times New Roman" w:hAnsi="Times New Roman" w:cs="Times New Roman"/>
                <w:szCs w:val="24"/>
              </w:rPr>
              <w:t>4</w:t>
            </w:r>
          </w:p>
        </w:tc>
      </w:tr>
      <w:tr w:rsidR="00C64A08" w:rsidRPr="003A3F76" w:rsidTr="00DB238F">
        <w:trPr>
          <w:trHeight w:val="1261"/>
          <w:jc w:val="center"/>
        </w:trPr>
        <w:tc>
          <w:tcPr>
            <w:tcW w:w="1692"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Метод начисления</w:t>
            </w:r>
            <w:r w:rsidR="00E37639" w:rsidRPr="003A3F76">
              <w:rPr>
                <w:rFonts w:ascii="Times New Roman" w:hAnsi="Times New Roman" w:cs="Times New Roman"/>
                <w:szCs w:val="24"/>
              </w:rPr>
              <w:t xml:space="preserve"> </w:t>
            </w:r>
            <w:r w:rsidRPr="003A3F76">
              <w:rPr>
                <w:rFonts w:ascii="Times New Roman" w:hAnsi="Times New Roman" w:cs="Times New Roman"/>
                <w:szCs w:val="24"/>
              </w:rPr>
              <w:t>амортизации</w:t>
            </w:r>
            <w:r w:rsidR="00E37639" w:rsidRPr="003A3F76">
              <w:rPr>
                <w:rFonts w:ascii="Times New Roman" w:hAnsi="Times New Roman" w:cs="Times New Roman"/>
                <w:szCs w:val="24"/>
              </w:rPr>
              <w:t xml:space="preserve"> </w:t>
            </w:r>
          </w:p>
        </w:tc>
        <w:tc>
          <w:tcPr>
            <w:tcW w:w="186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Статья 259. Методы и порядок расчета</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сумм амортизации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(п.1)</w:t>
            </w:r>
            <w:r w:rsidR="00E37639" w:rsidRPr="003A3F76">
              <w:rPr>
                <w:rFonts w:ascii="Times New Roman" w:hAnsi="Times New Roman" w:cs="Times New Roman"/>
                <w:szCs w:val="24"/>
              </w:rPr>
              <w:t xml:space="preserve"> </w:t>
            </w:r>
          </w:p>
        </w:tc>
        <w:tc>
          <w:tcPr>
            <w:tcW w:w="3207"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Линейный метод</w:t>
            </w:r>
          </w:p>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2. Нелинейный метод.</w:t>
            </w:r>
            <w:r w:rsidR="00E37639" w:rsidRPr="003A3F76">
              <w:rPr>
                <w:rFonts w:ascii="Times New Roman" w:hAnsi="Times New Roman" w:cs="Times New Roman"/>
                <w:szCs w:val="24"/>
              </w:rPr>
              <w:t xml:space="preserve"> </w:t>
            </w:r>
          </w:p>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Ограничения при выборе этого метода (п.3 ст.259)</w:t>
            </w:r>
          </w:p>
        </w:tc>
        <w:tc>
          <w:tcPr>
            <w:tcW w:w="2029"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jc w:val="both"/>
              <w:rPr>
                <w:rFonts w:ascii="Times New Roman" w:hAnsi="Times New Roman" w:cs="Times New Roman"/>
                <w:szCs w:val="24"/>
              </w:rPr>
            </w:pPr>
            <w:r w:rsidRPr="003A3F76">
              <w:rPr>
                <w:rFonts w:ascii="Times New Roman" w:hAnsi="Times New Roman"/>
                <w:bCs/>
              </w:rPr>
              <w:t xml:space="preserve">Линейный метод </w:t>
            </w:r>
          </w:p>
        </w:tc>
      </w:tr>
      <w:tr w:rsidR="00C64A08" w:rsidRPr="003A3F76" w:rsidTr="003A3F76">
        <w:trPr>
          <w:trHeight w:val="2139"/>
          <w:jc w:val="center"/>
        </w:trPr>
        <w:tc>
          <w:tcPr>
            <w:tcW w:w="1692"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Применение к основной норме амортизации повышающего коэффициента</w:t>
            </w:r>
            <w:r w:rsidR="00E37639" w:rsidRPr="003A3F76">
              <w:rPr>
                <w:rFonts w:ascii="Times New Roman" w:hAnsi="Times New Roman" w:cs="Times New Roman"/>
                <w:szCs w:val="24"/>
              </w:rPr>
              <w:t xml:space="preserve"> </w:t>
            </w:r>
          </w:p>
        </w:tc>
        <w:tc>
          <w:tcPr>
            <w:tcW w:w="186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Статья 259. Методы и порядок расчета</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сумм амортизации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(п.7)</w:t>
            </w:r>
            <w:r w:rsidR="00E37639" w:rsidRPr="003A3F76">
              <w:rPr>
                <w:rFonts w:ascii="Times New Roman" w:hAnsi="Times New Roman" w:cs="Times New Roman"/>
                <w:szCs w:val="24"/>
              </w:rPr>
              <w:t xml:space="preserve"> </w:t>
            </w:r>
          </w:p>
        </w:tc>
        <w:tc>
          <w:tcPr>
            <w:tcW w:w="3207"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Коэффициент к основной норме амортизации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применяется.</w:t>
            </w:r>
            <w:r w:rsidR="00E37639" w:rsidRPr="003A3F76">
              <w:rPr>
                <w:rFonts w:ascii="Times New Roman" w:hAnsi="Times New Roman" w:cs="Times New Roman"/>
                <w:szCs w:val="24"/>
              </w:rPr>
              <w:t xml:space="preserve"> </w:t>
            </w:r>
            <w:r w:rsidRPr="003A3F76">
              <w:rPr>
                <w:rFonts w:ascii="Times New Roman" w:hAnsi="Times New Roman" w:cs="Times New Roman"/>
                <w:szCs w:val="24"/>
              </w:rPr>
              <w:t>Устанавливается значение коэффициента. Ограничения в применении способа (п.7ст.259).</w:t>
            </w:r>
            <w:r w:rsidR="00E37639" w:rsidRPr="003A3F76">
              <w:rPr>
                <w:rFonts w:ascii="Times New Roman" w:hAnsi="Times New Roman" w:cs="Times New Roman"/>
                <w:szCs w:val="24"/>
              </w:rPr>
              <w:t xml:space="preserve"> </w:t>
            </w:r>
            <w:r w:rsidRPr="003A3F76">
              <w:rPr>
                <w:rFonts w:ascii="Times New Roman" w:hAnsi="Times New Roman" w:cs="Times New Roman"/>
                <w:szCs w:val="24"/>
              </w:rPr>
              <w:t>2. Коэффициент к основной норме не применяется</w:t>
            </w:r>
            <w:r w:rsidR="00E37639" w:rsidRPr="003A3F76">
              <w:rPr>
                <w:rFonts w:ascii="Times New Roman" w:hAnsi="Times New Roman" w:cs="Times New Roman"/>
                <w:szCs w:val="24"/>
              </w:rPr>
              <w:t xml:space="preserve"> </w:t>
            </w:r>
          </w:p>
        </w:tc>
        <w:tc>
          <w:tcPr>
            <w:tcW w:w="2029"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Не определено</w:t>
            </w:r>
          </w:p>
        </w:tc>
      </w:tr>
      <w:tr w:rsidR="00C64A08" w:rsidRPr="003A3F76" w:rsidTr="003A3F76">
        <w:trPr>
          <w:trHeight w:val="1080"/>
          <w:jc w:val="center"/>
        </w:trPr>
        <w:tc>
          <w:tcPr>
            <w:tcW w:w="1692"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Применение</w:t>
            </w:r>
            <w:r w:rsidR="00E37639" w:rsidRPr="003A3F76">
              <w:rPr>
                <w:rFonts w:ascii="Times New Roman" w:hAnsi="Times New Roman" w:cs="Times New Roman"/>
                <w:szCs w:val="24"/>
              </w:rPr>
              <w:t xml:space="preserve"> </w:t>
            </w:r>
            <w:r w:rsidRPr="003A3F76">
              <w:rPr>
                <w:rFonts w:ascii="Times New Roman" w:hAnsi="Times New Roman" w:cs="Times New Roman"/>
                <w:szCs w:val="24"/>
              </w:rPr>
              <w:t>пониженных норм</w:t>
            </w:r>
            <w:r w:rsidR="00E37639" w:rsidRPr="003A3F76">
              <w:rPr>
                <w:rFonts w:ascii="Times New Roman" w:hAnsi="Times New Roman" w:cs="Times New Roman"/>
                <w:szCs w:val="24"/>
              </w:rPr>
              <w:t xml:space="preserve"> </w:t>
            </w:r>
            <w:r w:rsidRPr="003A3F76">
              <w:rPr>
                <w:rFonts w:ascii="Times New Roman" w:hAnsi="Times New Roman" w:cs="Times New Roman"/>
                <w:szCs w:val="24"/>
              </w:rPr>
              <w:t>амортизации</w:t>
            </w:r>
            <w:r w:rsidR="00E37639" w:rsidRPr="003A3F76">
              <w:rPr>
                <w:rFonts w:ascii="Times New Roman" w:hAnsi="Times New Roman" w:cs="Times New Roman"/>
                <w:szCs w:val="24"/>
              </w:rPr>
              <w:t xml:space="preserve"> </w:t>
            </w:r>
          </w:p>
        </w:tc>
        <w:tc>
          <w:tcPr>
            <w:tcW w:w="186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Статья 259. Методы и порядок расчета</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сумм амортизации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(п.10)</w:t>
            </w:r>
            <w:r w:rsidR="00E37639" w:rsidRPr="003A3F76">
              <w:rPr>
                <w:rFonts w:ascii="Times New Roman" w:hAnsi="Times New Roman" w:cs="Times New Roman"/>
                <w:szCs w:val="24"/>
              </w:rPr>
              <w:t xml:space="preserve"> </w:t>
            </w:r>
          </w:p>
        </w:tc>
        <w:tc>
          <w:tcPr>
            <w:tcW w:w="3207"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Пониженные нормы</w:t>
            </w:r>
            <w:r w:rsidR="00E37639" w:rsidRPr="003A3F76">
              <w:rPr>
                <w:rFonts w:ascii="Times New Roman" w:hAnsi="Times New Roman" w:cs="Times New Roman"/>
                <w:szCs w:val="24"/>
              </w:rPr>
              <w:t xml:space="preserve"> </w:t>
            </w:r>
            <w:r w:rsidRPr="003A3F76">
              <w:rPr>
                <w:rFonts w:ascii="Times New Roman" w:hAnsi="Times New Roman" w:cs="Times New Roman"/>
                <w:szCs w:val="24"/>
              </w:rPr>
              <w:t>амортизации применяются. Устанавливаются перечень объектов и пониженные</w:t>
            </w:r>
            <w:r w:rsidR="00E37639" w:rsidRPr="003A3F76">
              <w:rPr>
                <w:rFonts w:ascii="Times New Roman" w:hAnsi="Times New Roman" w:cs="Times New Roman"/>
                <w:szCs w:val="24"/>
              </w:rPr>
              <w:t xml:space="preserve"> </w:t>
            </w:r>
            <w:r w:rsidRPr="003A3F76">
              <w:rPr>
                <w:rFonts w:ascii="Times New Roman" w:hAnsi="Times New Roman" w:cs="Times New Roman"/>
                <w:szCs w:val="24"/>
              </w:rPr>
              <w:t>нормы.</w:t>
            </w:r>
            <w:r w:rsidR="00E37639" w:rsidRPr="003A3F76">
              <w:rPr>
                <w:rFonts w:ascii="Times New Roman" w:hAnsi="Times New Roman" w:cs="Times New Roman"/>
                <w:szCs w:val="24"/>
              </w:rPr>
              <w:t xml:space="preserve"> </w:t>
            </w:r>
            <w:r w:rsidRPr="003A3F76">
              <w:rPr>
                <w:rFonts w:ascii="Times New Roman" w:hAnsi="Times New Roman" w:cs="Times New Roman"/>
                <w:szCs w:val="24"/>
              </w:rPr>
              <w:t>2. Пониженные нормы</w:t>
            </w:r>
            <w:r w:rsidR="00E37639" w:rsidRPr="003A3F76">
              <w:rPr>
                <w:rFonts w:ascii="Times New Roman" w:hAnsi="Times New Roman" w:cs="Times New Roman"/>
                <w:szCs w:val="24"/>
              </w:rPr>
              <w:t xml:space="preserve"> </w:t>
            </w:r>
            <w:r w:rsidRPr="003A3F76">
              <w:rPr>
                <w:rFonts w:ascii="Times New Roman" w:hAnsi="Times New Roman" w:cs="Times New Roman"/>
                <w:szCs w:val="24"/>
              </w:rPr>
              <w:t>амортизации не применяются</w:t>
            </w:r>
            <w:r w:rsidR="00E37639" w:rsidRPr="003A3F76">
              <w:rPr>
                <w:rFonts w:ascii="Times New Roman" w:hAnsi="Times New Roman" w:cs="Times New Roman"/>
                <w:szCs w:val="24"/>
              </w:rPr>
              <w:t xml:space="preserve"> </w:t>
            </w:r>
          </w:p>
        </w:tc>
        <w:tc>
          <w:tcPr>
            <w:tcW w:w="2029"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Не определено</w:t>
            </w:r>
          </w:p>
        </w:tc>
      </w:tr>
      <w:tr w:rsidR="00C64A08" w:rsidRPr="003A3F76" w:rsidTr="003A3F76">
        <w:trPr>
          <w:trHeight w:val="524"/>
          <w:jc w:val="center"/>
        </w:trPr>
        <w:tc>
          <w:tcPr>
            <w:tcW w:w="1692"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Порядок</w:t>
            </w:r>
            <w:r w:rsidR="00E37639" w:rsidRPr="003A3F76">
              <w:rPr>
                <w:rFonts w:ascii="Times New Roman" w:hAnsi="Times New Roman" w:cs="Times New Roman"/>
                <w:szCs w:val="24"/>
              </w:rPr>
              <w:t xml:space="preserve"> </w:t>
            </w:r>
            <w:r w:rsidRPr="003A3F76">
              <w:rPr>
                <w:rFonts w:ascii="Times New Roman" w:hAnsi="Times New Roman" w:cs="Times New Roman"/>
                <w:szCs w:val="24"/>
              </w:rPr>
              <w:t>определения нормы</w:t>
            </w:r>
            <w:r w:rsidR="00E37639" w:rsidRPr="003A3F76">
              <w:rPr>
                <w:rFonts w:ascii="Times New Roman" w:hAnsi="Times New Roman" w:cs="Times New Roman"/>
                <w:szCs w:val="24"/>
              </w:rPr>
              <w:t xml:space="preserve"> </w:t>
            </w:r>
            <w:r w:rsidRPr="003A3F76">
              <w:rPr>
                <w:rFonts w:ascii="Times New Roman" w:hAnsi="Times New Roman" w:cs="Times New Roman"/>
                <w:szCs w:val="24"/>
              </w:rPr>
              <w:t>амортизации по объектам основных средств, бывшим в эксплуатации</w:t>
            </w:r>
            <w:r w:rsidR="00E37639" w:rsidRPr="003A3F76">
              <w:rPr>
                <w:rFonts w:ascii="Times New Roman" w:hAnsi="Times New Roman" w:cs="Times New Roman"/>
                <w:szCs w:val="24"/>
              </w:rPr>
              <w:t xml:space="preserve"> </w:t>
            </w:r>
          </w:p>
        </w:tc>
        <w:tc>
          <w:tcPr>
            <w:tcW w:w="1861"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Статья 259. Методы</w:t>
            </w:r>
            <w:r w:rsidR="00E37639" w:rsidRPr="003A3F76">
              <w:rPr>
                <w:rFonts w:ascii="Times New Roman" w:hAnsi="Times New Roman" w:cs="Times New Roman"/>
                <w:szCs w:val="24"/>
              </w:rPr>
              <w:t xml:space="preserve"> </w:t>
            </w:r>
            <w:r w:rsidRPr="003A3F76">
              <w:rPr>
                <w:rFonts w:ascii="Times New Roman" w:hAnsi="Times New Roman" w:cs="Times New Roman"/>
                <w:szCs w:val="24"/>
              </w:rPr>
              <w:t>и порядок расчета</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сумм амортизации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(п.12)</w:t>
            </w:r>
            <w:r w:rsidR="00E37639" w:rsidRPr="003A3F76">
              <w:rPr>
                <w:rFonts w:ascii="Times New Roman" w:hAnsi="Times New Roman" w:cs="Times New Roman"/>
                <w:szCs w:val="24"/>
              </w:rPr>
              <w:t xml:space="preserve"> </w:t>
            </w:r>
          </w:p>
        </w:tc>
        <w:tc>
          <w:tcPr>
            <w:tcW w:w="3207"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1. По основным средствам, бывшим в употреблении,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норма амортизации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определяется с учетом</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срока эксплуатации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имущества предыдущими</w:t>
            </w:r>
            <w:r w:rsidR="00E37639" w:rsidRPr="003A3F76">
              <w:rPr>
                <w:rFonts w:ascii="Times New Roman" w:hAnsi="Times New Roman" w:cs="Times New Roman"/>
                <w:szCs w:val="24"/>
              </w:rPr>
              <w:t xml:space="preserve"> </w:t>
            </w:r>
            <w:r w:rsidRPr="003A3F76">
              <w:rPr>
                <w:rFonts w:ascii="Times New Roman" w:hAnsi="Times New Roman" w:cs="Times New Roman"/>
                <w:szCs w:val="24"/>
              </w:rPr>
              <w:t>собственниками.</w:t>
            </w:r>
            <w:r w:rsidR="00E37639" w:rsidRPr="003A3F76">
              <w:rPr>
                <w:rFonts w:ascii="Times New Roman" w:hAnsi="Times New Roman" w:cs="Times New Roman"/>
                <w:szCs w:val="24"/>
              </w:rPr>
              <w:t xml:space="preserve"> </w:t>
            </w:r>
            <w:r w:rsidRPr="003A3F76">
              <w:rPr>
                <w:rFonts w:ascii="Times New Roman" w:hAnsi="Times New Roman" w:cs="Times New Roman"/>
                <w:szCs w:val="24"/>
              </w:rPr>
              <w:t>2. По основным средствам, бывшим в употреблении,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норма амортизации</w:t>
            </w:r>
            <w:r w:rsidR="00E37639" w:rsidRPr="003A3F76">
              <w:rPr>
                <w:rFonts w:ascii="Times New Roman" w:hAnsi="Times New Roman" w:cs="Times New Roman"/>
                <w:szCs w:val="24"/>
              </w:rPr>
              <w:t xml:space="preserve"> </w:t>
            </w:r>
            <w:r w:rsidRPr="003A3F76">
              <w:rPr>
                <w:rFonts w:ascii="Times New Roman" w:hAnsi="Times New Roman" w:cs="Times New Roman"/>
                <w:szCs w:val="24"/>
              </w:rPr>
              <w:t>определяется без учета</w:t>
            </w:r>
            <w:r w:rsidR="00E37639" w:rsidRPr="003A3F76">
              <w:rPr>
                <w:rFonts w:ascii="Times New Roman" w:hAnsi="Times New Roman" w:cs="Times New Roman"/>
                <w:szCs w:val="24"/>
              </w:rPr>
              <w:t xml:space="preserve"> </w:t>
            </w:r>
            <w:r w:rsidRPr="003A3F76">
              <w:rPr>
                <w:rFonts w:ascii="Times New Roman" w:hAnsi="Times New Roman" w:cs="Times New Roman"/>
                <w:szCs w:val="24"/>
              </w:rPr>
              <w:t>срока эксплуатации имущества предыдущими</w:t>
            </w:r>
            <w:r w:rsidR="00E37639" w:rsidRPr="003A3F76">
              <w:rPr>
                <w:rFonts w:ascii="Times New Roman" w:hAnsi="Times New Roman" w:cs="Times New Roman"/>
                <w:szCs w:val="24"/>
              </w:rPr>
              <w:t xml:space="preserve"> </w:t>
            </w:r>
            <w:r w:rsidRPr="003A3F76">
              <w:rPr>
                <w:rFonts w:ascii="Times New Roman" w:hAnsi="Times New Roman" w:cs="Times New Roman"/>
                <w:szCs w:val="24"/>
              </w:rPr>
              <w:t>собственниками</w:t>
            </w:r>
            <w:r w:rsidR="00E37639" w:rsidRPr="003A3F76">
              <w:rPr>
                <w:rFonts w:ascii="Times New Roman" w:hAnsi="Times New Roman" w:cs="Times New Roman"/>
                <w:szCs w:val="24"/>
              </w:rPr>
              <w:t xml:space="preserve"> </w:t>
            </w:r>
          </w:p>
        </w:tc>
        <w:tc>
          <w:tcPr>
            <w:tcW w:w="2029" w:type="dxa"/>
            <w:tcBorders>
              <w:top w:val="single" w:sz="6" w:space="0" w:color="auto"/>
              <w:left w:val="single" w:sz="6" w:space="0" w:color="auto"/>
              <w:bottom w:val="single" w:sz="6" w:space="0" w:color="auto"/>
              <w:right w:val="single" w:sz="6" w:space="0" w:color="auto"/>
            </w:tcBorders>
          </w:tcPr>
          <w:p w:rsidR="00C64A08" w:rsidRPr="003A3F76" w:rsidRDefault="00C64A08" w:rsidP="003A3F76">
            <w:pPr>
              <w:pStyle w:val="ConsCell"/>
              <w:widowControl/>
              <w:spacing w:line="360" w:lineRule="auto"/>
              <w:ind w:right="0"/>
              <w:rPr>
                <w:rFonts w:ascii="Times New Roman" w:hAnsi="Times New Roman" w:cs="Times New Roman"/>
                <w:szCs w:val="24"/>
              </w:rPr>
            </w:pPr>
            <w:r w:rsidRPr="003A3F76">
              <w:rPr>
                <w:rFonts w:ascii="Times New Roman" w:hAnsi="Times New Roman" w:cs="Times New Roman"/>
                <w:szCs w:val="24"/>
              </w:rPr>
              <w:t>Не определено</w:t>
            </w:r>
          </w:p>
        </w:tc>
      </w:tr>
    </w:tbl>
    <w:p w:rsidR="00C64A08" w:rsidRDefault="00C64A08" w:rsidP="00C64A08">
      <w:pPr>
        <w:pStyle w:val="ConsNormal"/>
        <w:widowControl/>
        <w:spacing w:line="360" w:lineRule="auto"/>
        <w:ind w:right="0" w:firstLine="540"/>
        <w:jc w:val="both"/>
        <w:rPr>
          <w:rFonts w:ascii="Times New Roman" w:hAnsi="Times New Roman" w:cs="Times New Roman"/>
          <w:sz w:val="28"/>
          <w:szCs w:val="28"/>
        </w:rPr>
      </w:pPr>
    </w:p>
    <w:p w:rsidR="00C64A08" w:rsidRPr="002C13E7" w:rsidRDefault="00C64A08" w:rsidP="00C64A08">
      <w:pPr>
        <w:pStyle w:val="ConsNormal"/>
        <w:widowControl/>
        <w:spacing w:line="360" w:lineRule="auto"/>
        <w:ind w:right="0"/>
        <w:jc w:val="both"/>
        <w:rPr>
          <w:rFonts w:ascii="Times New Roman" w:hAnsi="Times New Roman" w:cs="Times New Roman"/>
          <w:sz w:val="28"/>
          <w:szCs w:val="28"/>
        </w:rPr>
      </w:pPr>
      <w:r>
        <w:rPr>
          <w:rFonts w:ascii="Times New Roman" w:hAnsi="Times New Roman" w:cs="Times New Roman"/>
          <w:sz w:val="28"/>
          <w:szCs w:val="28"/>
        </w:rPr>
        <w:t xml:space="preserve">Как видно из таблицы </w:t>
      </w:r>
      <w:r w:rsidRPr="002C13E7">
        <w:rPr>
          <w:rFonts w:ascii="Times New Roman" w:hAnsi="Times New Roman" w:cs="Times New Roman"/>
          <w:sz w:val="28"/>
          <w:szCs w:val="28"/>
        </w:rPr>
        <w:t>1 в соответствии с ПБУ 6/01 «Учет основных средств» начисление амортизации по объектам основных средств производится следующими способами:</w:t>
      </w:r>
      <w:r w:rsidR="00E37639">
        <w:rPr>
          <w:rFonts w:ascii="Times New Roman" w:hAnsi="Times New Roman" w:cs="Times New Roman"/>
          <w:sz w:val="28"/>
          <w:szCs w:val="28"/>
        </w:rPr>
        <w:t xml:space="preserve"> </w:t>
      </w:r>
      <w:r w:rsidRPr="002C13E7">
        <w:rPr>
          <w:rFonts w:ascii="Times New Roman" w:hAnsi="Times New Roman" w:cs="Times New Roman"/>
          <w:sz w:val="28"/>
          <w:szCs w:val="28"/>
        </w:rPr>
        <w:t>линейным; способ уменьшаемого остатка; способ списания стоимости по сумме чисел лет срока полезного использования;</w:t>
      </w:r>
      <w:r w:rsidR="00E37639">
        <w:rPr>
          <w:rFonts w:ascii="Times New Roman" w:hAnsi="Times New Roman" w:cs="Times New Roman"/>
          <w:sz w:val="28"/>
          <w:szCs w:val="28"/>
        </w:rPr>
        <w:t xml:space="preserve"> </w:t>
      </w:r>
      <w:r w:rsidRPr="002C13E7">
        <w:rPr>
          <w:rFonts w:ascii="Times New Roman" w:hAnsi="Times New Roman" w:cs="Times New Roman"/>
          <w:sz w:val="28"/>
          <w:szCs w:val="28"/>
        </w:rPr>
        <w:t xml:space="preserve">способ списания стоимости пропорционально объему продукции (работ). </w:t>
      </w:r>
    </w:p>
    <w:p w:rsidR="00C64A08" w:rsidRPr="00363E31" w:rsidRDefault="00C64A08" w:rsidP="00C64A08">
      <w:pPr>
        <w:pStyle w:val="ConsPlusNormal"/>
        <w:widowControl/>
        <w:spacing w:line="360" w:lineRule="auto"/>
        <w:jc w:val="both"/>
        <w:rPr>
          <w:rFonts w:ascii="Times New Roman" w:hAnsi="Times New Roman" w:cs="Times New Roman"/>
          <w:sz w:val="28"/>
          <w:szCs w:val="28"/>
        </w:rPr>
      </w:pPr>
      <w:r w:rsidRPr="00363E31">
        <w:rPr>
          <w:rFonts w:ascii="Times New Roman" w:hAnsi="Times New Roman" w:cs="Times New Roman"/>
          <w:sz w:val="28"/>
          <w:szCs w:val="28"/>
        </w:rPr>
        <w:t>Большинство организаций</w:t>
      </w:r>
      <w:r w:rsidR="00E37639">
        <w:rPr>
          <w:rFonts w:ascii="Times New Roman" w:hAnsi="Times New Roman" w:cs="Times New Roman"/>
          <w:sz w:val="28"/>
          <w:szCs w:val="28"/>
        </w:rPr>
        <w:t xml:space="preserve"> </w:t>
      </w:r>
      <w:r w:rsidRPr="00363E31">
        <w:rPr>
          <w:rFonts w:ascii="Times New Roman" w:hAnsi="Times New Roman" w:cs="Times New Roman"/>
          <w:sz w:val="28"/>
          <w:szCs w:val="28"/>
        </w:rPr>
        <w:t>применяет линейный способ, при котором годовая сумма амортизационных отчислений определяется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C64A08" w:rsidRPr="00363E31" w:rsidRDefault="00C64A08" w:rsidP="00C64A08">
      <w:pPr>
        <w:pStyle w:val="ConsPlusNormal"/>
        <w:widowControl/>
        <w:spacing w:line="360" w:lineRule="auto"/>
        <w:jc w:val="both"/>
        <w:rPr>
          <w:rFonts w:ascii="Times New Roman" w:hAnsi="Times New Roman" w:cs="Times New Roman"/>
          <w:sz w:val="28"/>
          <w:szCs w:val="28"/>
        </w:rPr>
      </w:pPr>
      <w:r w:rsidRPr="00363E31">
        <w:rPr>
          <w:rFonts w:ascii="Times New Roman" w:hAnsi="Times New Roman" w:cs="Times New Roman"/>
          <w:sz w:val="28"/>
          <w:szCs w:val="28"/>
        </w:rPr>
        <w:t>Срок полезного использования основных средств определяется организацией самостоятельно при принятии объекта к бухгалтерскому учету (п. 20 ПБУ 6/01) на основании технических и иных характеристик объекта.</w:t>
      </w:r>
    </w:p>
    <w:p w:rsidR="00C64A08" w:rsidRDefault="00C64A08" w:rsidP="00C64A08">
      <w:pPr>
        <w:pStyle w:val="ConsPlusNormal"/>
        <w:widowControl/>
        <w:spacing w:line="360" w:lineRule="auto"/>
        <w:jc w:val="both"/>
        <w:rPr>
          <w:rFonts w:ascii="Times New Roman" w:hAnsi="Times New Roman" w:cs="Times New Roman"/>
          <w:sz w:val="28"/>
          <w:szCs w:val="28"/>
        </w:rPr>
      </w:pPr>
      <w:r w:rsidRPr="00363E31">
        <w:rPr>
          <w:rFonts w:ascii="Times New Roman" w:hAnsi="Times New Roman" w:cs="Times New Roman"/>
          <w:sz w:val="28"/>
          <w:szCs w:val="28"/>
        </w:rPr>
        <w:t xml:space="preserve">Следует отметить, что для определения срока полезного использования основных средств, приобретенных после 1 января </w:t>
      </w:r>
      <w:smartTag w:uri="urn:schemas-microsoft-com:office:smarttags" w:element="metricconverter">
        <w:smartTagPr>
          <w:attr w:name="ProductID" w:val="2002 г"/>
        </w:smartTagPr>
        <w:r w:rsidRPr="00363E31">
          <w:rPr>
            <w:rFonts w:ascii="Times New Roman" w:hAnsi="Times New Roman" w:cs="Times New Roman"/>
            <w:sz w:val="28"/>
            <w:szCs w:val="28"/>
          </w:rPr>
          <w:t>2002 г</w:t>
        </w:r>
      </w:smartTag>
      <w:r w:rsidRPr="00363E31">
        <w:rPr>
          <w:rFonts w:ascii="Times New Roman" w:hAnsi="Times New Roman" w:cs="Times New Roman"/>
          <w:sz w:val="28"/>
          <w:szCs w:val="28"/>
        </w:rPr>
        <w:t xml:space="preserve">., в бухгалтерском учете организациями может применяться "налоговая" Классификация основных средств, включаемых в амортизационные группы, утвержденная Постановлением Правительства РФ от 1 января </w:t>
      </w:r>
      <w:smartTag w:uri="urn:schemas-microsoft-com:office:smarttags" w:element="metricconverter">
        <w:smartTagPr>
          <w:attr w:name="ProductID" w:val="2002 г"/>
        </w:smartTagPr>
        <w:r w:rsidRPr="00363E31">
          <w:rPr>
            <w:rFonts w:ascii="Times New Roman" w:hAnsi="Times New Roman" w:cs="Times New Roman"/>
            <w:sz w:val="28"/>
            <w:szCs w:val="28"/>
          </w:rPr>
          <w:t>2002 г</w:t>
        </w:r>
      </w:smartTag>
      <w:r w:rsidRPr="00363E31">
        <w:rPr>
          <w:rFonts w:ascii="Times New Roman" w:hAnsi="Times New Roman" w:cs="Times New Roman"/>
          <w:sz w:val="28"/>
          <w:szCs w:val="28"/>
        </w:rPr>
        <w:t>. N 1 (далее по тексту - Классификация основных средств). Соответственно, данное обстоятельство должно быть отражено в учетной политике по бухгалтерскому учету.</w:t>
      </w:r>
    </w:p>
    <w:p w:rsidR="00C64A08" w:rsidRDefault="00C64A08" w:rsidP="00C64A08">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При выборе способа амортизации следует исходить из соображений эффективности. При этом наиболее выгодным будет тот способ амортизации, который позволит списать стоимость основного средства как можно быстрее. Кроме того, при выборе способа амортизации следует иметь ввиду, что величина налога на имущество организации влияет на размер налоговой базы по налогу на прибыль.</w:t>
      </w:r>
    </w:p>
    <w:p w:rsidR="00C64A08" w:rsidRDefault="00C64A08" w:rsidP="00C64A08">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Рассмотрим использование различных методов начисления амортизации. У филиала «Унивесальный» на балансе имеется оборудование стоимостью 3 000 000 рублей сроком полезного использования 5 лет.</w:t>
      </w:r>
    </w:p>
    <w:p w:rsidR="00C64A08" w:rsidRDefault="00C64A08" w:rsidP="00C64A08">
      <w:pPr>
        <w:pStyle w:val="ConsNormal"/>
        <w:widowControl/>
        <w:spacing w:line="360" w:lineRule="auto"/>
        <w:ind w:right="0"/>
        <w:jc w:val="both"/>
        <w:rPr>
          <w:rFonts w:ascii="Times New Roman" w:hAnsi="Times New Roman" w:cs="Times New Roman"/>
          <w:sz w:val="28"/>
          <w:szCs w:val="28"/>
        </w:rPr>
      </w:pPr>
      <w:r>
        <w:rPr>
          <w:rFonts w:ascii="Times New Roman" w:hAnsi="Times New Roman" w:cs="Times New Roman"/>
          <w:sz w:val="28"/>
          <w:szCs w:val="28"/>
        </w:rPr>
        <w:t>В таблице 3 рассмотрены</w:t>
      </w:r>
      <w:r w:rsidR="00E37639">
        <w:rPr>
          <w:rFonts w:ascii="Times New Roman" w:hAnsi="Times New Roman" w:cs="Times New Roman"/>
          <w:sz w:val="28"/>
          <w:szCs w:val="28"/>
        </w:rPr>
        <w:t xml:space="preserve"> </w:t>
      </w:r>
      <w:r>
        <w:rPr>
          <w:rFonts w:ascii="Times New Roman" w:hAnsi="Times New Roman" w:cs="Times New Roman"/>
          <w:sz w:val="28"/>
          <w:szCs w:val="28"/>
        </w:rPr>
        <w:t>расчеты амортизации и налога на имущество за 5 лет. Таким образом, проанализировав различные способы начисления амортизации в целях бухгалтерского учета и рассчитанные суммы налога на имущество организации, можно сделать следующий вывод: при линейном способе общая сумма налога на имущество организации будет на 41208 руб. больше по сравнению со способом списания стоимости по сумме чисел лет срока полезного использования объекта основных средств; на 40472 руб. больше по сравнению со способом уменьшаемого остатка.</w:t>
      </w:r>
    </w:p>
    <w:p w:rsidR="00C64A08" w:rsidRDefault="00DB238F" w:rsidP="00C64A08">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br w:type="page"/>
      </w:r>
      <w:r w:rsidR="00C64A08">
        <w:rPr>
          <w:rFonts w:ascii="Times New Roman" w:hAnsi="Times New Roman" w:cs="Times New Roman"/>
          <w:sz w:val="28"/>
          <w:szCs w:val="28"/>
        </w:rPr>
        <w:t>Таблица 3 - Сравнение результатов начисления амортизации и налога на имущество</w:t>
      </w:r>
    </w:p>
    <w:tbl>
      <w:tblPr>
        <w:tblW w:w="8789" w:type="dxa"/>
        <w:jc w:val="center"/>
        <w:tblLayout w:type="fixed"/>
        <w:tblLook w:val="0000" w:firstRow="0" w:lastRow="0" w:firstColumn="0" w:lastColumn="0" w:noHBand="0" w:noVBand="0"/>
      </w:tblPr>
      <w:tblGrid>
        <w:gridCol w:w="486"/>
        <w:gridCol w:w="876"/>
        <w:gridCol w:w="867"/>
        <w:gridCol w:w="773"/>
        <w:gridCol w:w="867"/>
        <w:gridCol w:w="773"/>
        <w:gridCol w:w="867"/>
        <w:gridCol w:w="773"/>
        <w:gridCol w:w="867"/>
        <w:gridCol w:w="773"/>
        <w:gridCol w:w="867"/>
      </w:tblGrid>
      <w:tr w:rsidR="00C64A08" w:rsidRPr="003A3F76" w:rsidTr="003A3F76">
        <w:trPr>
          <w:trHeight w:val="315"/>
          <w:jc w:val="center"/>
        </w:trPr>
        <w:tc>
          <w:tcPr>
            <w:tcW w:w="715" w:type="dxa"/>
            <w:vMerge w:val="restart"/>
            <w:tcBorders>
              <w:top w:val="single" w:sz="4" w:space="0" w:color="auto"/>
              <w:left w:val="single" w:sz="4" w:space="0" w:color="auto"/>
              <w:bottom w:val="single" w:sz="4" w:space="0" w:color="000000"/>
              <w:right w:val="single" w:sz="4" w:space="0" w:color="auto"/>
            </w:tcBorders>
            <w:vAlign w:val="center"/>
          </w:tcPr>
          <w:p w:rsidR="00C64A08" w:rsidRPr="003A3F76" w:rsidRDefault="00C64A08" w:rsidP="003A3F76">
            <w:pPr>
              <w:jc w:val="center"/>
              <w:rPr>
                <w:sz w:val="20"/>
              </w:rPr>
            </w:pPr>
            <w:r w:rsidRPr="003A3F76">
              <w:rPr>
                <w:sz w:val="20"/>
              </w:rPr>
              <w:t>Год</w:t>
            </w:r>
          </w:p>
        </w:tc>
        <w:tc>
          <w:tcPr>
            <w:tcW w:w="8300" w:type="dxa"/>
            <w:gridSpan w:val="6"/>
            <w:tcBorders>
              <w:top w:val="single" w:sz="4" w:space="0" w:color="auto"/>
              <w:left w:val="nil"/>
              <w:bottom w:val="single" w:sz="4" w:space="0" w:color="auto"/>
              <w:right w:val="single" w:sz="4" w:space="0" w:color="000000"/>
            </w:tcBorders>
            <w:vAlign w:val="center"/>
          </w:tcPr>
          <w:p w:rsidR="00C64A08" w:rsidRPr="003A3F76" w:rsidRDefault="00C64A08" w:rsidP="003A3F76">
            <w:pPr>
              <w:jc w:val="center"/>
              <w:rPr>
                <w:sz w:val="20"/>
              </w:rPr>
            </w:pPr>
            <w:r w:rsidRPr="003A3F76">
              <w:rPr>
                <w:sz w:val="20"/>
              </w:rPr>
              <w:t>Бухгалтерский учет</w:t>
            </w:r>
          </w:p>
        </w:tc>
        <w:tc>
          <w:tcPr>
            <w:tcW w:w="5400" w:type="dxa"/>
            <w:gridSpan w:val="4"/>
            <w:tcBorders>
              <w:top w:val="single" w:sz="4" w:space="0" w:color="auto"/>
              <w:left w:val="nil"/>
              <w:bottom w:val="single" w:sz="4" w:space="0" w:color="auto"/>
              <w:right w:val="single" w:sz="4" w:space="0" w:color="000000"/>
            </w:tcBorders>
            <w:vAlign w:val="center"/>
          </w:tcPr>
          <w:p w:rsidR="00C64A08" w:rsidRPr="003A3F76" w:rsidRDefault="00C64A08" w:rsidP="003A3F76">
            <w:pPr>
              <w:jc w:val="center"/>
              <w:rPr>
                <w:sz w:val="20"/>
              </w:rPr>
            </w:pPr>
            <w:r w:rsidRPr="003A3F76">
              <w:rPr>
                <w:sz w:val="20"/>
              </w:rPr>
              <w:t>Налоговый учет</w:t>
            </w:r>
          </w:p>
        </w:tc>
      </w:tr>
      <w:tr w:rsidR="00C64A08" w:rsidRPr="003A3F76" w:rsidTr="003A3F76">
        <w:trPr>
          <w:trHeight w:val="750"/>
          <w:jc w:val="center"/>
        </w:trPr>
        <w:tc>
          <w:tcPr>
            <w:tcW w:w="715" w:type="dxa"/>
            <w:vMerge/>
            <w:tcBorders>
              <w:top w:val="single" w:sz="4" w:space="0" w:color="auto"/>
              <w:left w:val="single" w:sz="4" w:space="0" w:color="auto"/>
              <w:bottom w:val="single" w:sz="4" w:space="0" w:color="000000"/>
              <w:right w:val="single" w:sz="4" w:space="0" w:color="auto"/>
            </w:tcBorders>
            <w:vAlign w:val="center"/>
          </w:tcPr>
          <w:p w:rsidR="00C64A08" w:rsidRPr="003A3F76" w:rsidRDefault="00C64A08" w:rsidP="003A3F76">
            <w:pPr>
              <w:rPr>
                <w:sz w:val="20"/>
              </w:rPr>
            </w:pPr>
          </w:p>
        </w:tc>
        <w:tc>
          <w:tcPr>
            <w:tcW w:w="2900" w:type="dxa"/>
            <w:gridSpan w:val="2"/>
            <w:tcBorders>
              <w:top w:val="single" w:sz="4" w:space="0" w:color="auto"/>
              <w:left w:val="nil"/>
              <w:bottom w:val="single" w:sz="4" w:space="0" w:color="auto"/>
              <w:right w:val="single" w:sz="4" w:space="0" w:color="000000"/>
            </w:tcBorders>
            <w:vAlign w:val="center"/>
          </w:tcPr>
          <w:p w:rsidR="00C64A08" w:rsidRPr="003A3F76" w:rsidRDefault="00C64A08" w:rsidP="003A3F76">
            <w:pPr>
              <w:jc w:val="center"/>
              <w:rPr>
                <w:sz w:val="20"/>
              </w:rPr>
            </w:pPr>
            <w:r w:rsidRPr="003A3F76">
              <w:rPr>
                <w:sz w:val="20"/>
              </w:rPr>
              <w:t>Линейный метод</w:t>
            </w:r>
          </w:p>
        </w:tc>
        <w:tc>
          <w:tcPr>
            <w:tcW w:w="2700" w:type="dxa"/>
            <w:gridSpan w:val="2"/>
            <w:tcBorders>
              <w:top w:val="single" w:sz="4" w:space="0" w:color="auto"/>
              <w:left w:val="nil"/>
              <w:bottom w:val="single" w:sz="4" w:space="0" w:color="auto"/>
              <w:right w:val="single" w:sz="4" w:space="0" w:color="000000"/>
            </w:tcBorders>
            <w:vAlign w:val="center"/>
          </w:tcPr>
          <w:p w:rsidR="00C64A08" w:rsidRPr="003A3F76" w:rsidRDefault="00C64A08" w:rsidP="003A3F76">
            <w:pPr>
              <w:jc w:val="center"/>
              <w:rPr>
                <w:sz w:val="20"/>
              </w:rPr>
            </w:pPr>
            <w:r w:rsidRPr="003A3F76">
              <w:rPr>
                <w:sz w:val="20"/>
              </w:rPr>
              <w:t>Метод уменьшаемого остатка</w:t>
            </w:r>
          </w:p>
        </w:tc>
        <w:tc>
          <w:tcPr>
            <w:tcW w:w="2700" w:type="dxa"/>
            <w:gridSpan w:val="2"/>
            <w:tcBorders>
              <w:top w:val="single" w:sz="4" w:space="0" w:color="auto"/>
              <w:left w:val="nil"/>
              <w:bottom w:val="single" w:sz="4" w:space="0" w:color="auto"/>
              <w:right w:val="single" w:sz="4" w:space="0" w:color="000000"/>
            </w:tcBorders>
            <w:vAlign w:val="center"/>
          </w:tcPr>
          <w:p w:rsidR="00C64A08" w:rsidRPr="003A3F76" w:rsidRDefault="00C64A08" w:rsidP="003A3F76">
            <w:pPr>
              <w:jc w:val="center"/>
              <w:rPr>
                <w:sz w:val="20"/>
              </w:rPr>
            </w:pPr>
            <w:r w:rsidRPr="003A3F76">
              <w:rPr>
                <w:sz w:val="20"/>
              </w:rPr>
              <w:t>Метод по сумме чисел лет</w:t>
            </w:r>
          </w:p>
        </w:tc>
        <w:tc>
          <w:tcPr>
            <w:tcW w:w="2700" w:type="dxa"/>
            <w:gridSpan w:val="2"/>
            <w:tcBorders>
              <w:top w:val="single" w:sz="4" w:space="0" w:color="auto"/>
              <w:left w:val="nil"/>
              <w:bottom w:val="single" w:sz="4" w:space="0" w:color="auto"/>
              <w:right w:val="single" w:sz="4" w:space="0" w:color="000000"/>
            </w:tcBorders>
            <w:vAlign w:val="center"/>
          </w:tcPr>
          <w:p w:rsidR="00C64A08" w:rsidRPr="003A3F76" w:rsidRDefault="00C64A08" w:rsidP="003A3F76">
            <w:pPr>
              <w:jc w:val="center"/>
              <w:rPr>
                <w:sz w:val="20"/>
              </w:rPr>
            </w:pPr>
            <w:r w:rsidRPr="003A3F76">
              <w:rPr>
                <w:sz w:val="20"/>
              </w:rPr>
              <w:t>Линейный метод</w:t>
            </w:r>
          </w:p>
        </w:tc>
        <w:tc>
          <w:tcPr>
            <w:tcW w:w="2700" w:type="dxa"/>
            <w:gridSpan w:val="2"/>
            <w:tcBorders>
              <w:top w:val="single" w:sz="4" w:space="0" w:color="auto"/>
              <w:left w:val="nil"/>
              <w:bottom w:val="single" w:sz="4" w:space="0" w:color="auto"/>
              <w:right w:val="single" w:sz="4" w:space="0" w:color="000000"/>
            </w:tcBorders>
            <w:vAlign w:val="center"/>
          </w:tcPr>
          <w:p w:rsidR="00C64A08" w:rsidRPr="003A3F76" w:rsidRDefault="00C64A08" w:rsidP="003A3F76">
            <w:pPr>
              <w:jc w:val="center"/>
              <w:rPr>
                <w:sz w:val="20"/>
              </w:rPr>
            </w:pPr>
            <w:r w:rsidRPr="003A3F76">
              <w:rPr>
                <w:sz w:val="20"/>
              </w:rPr>
              <w:t>Нелинейный метод</w:t>
            </w:r>
          </w:p>
        </w:tc>
      </w:tr>
      <w:tr w:rsidR="00C64A08" w:rsidRPr="003A3F76" w:rsidTr="003A3F76">
        <w:trPr>
          <w:trHeight w:val="1035"/>
          <w:jc w:val="center"/>
        </w:trPr>
        <w:tc>
          <w:tcPr>
            <w:tcW w:w="715" w:type="dxa"/>
            <w:vMerge/>
            <w:tcBorders>
              <w:top w:val="single" w:sz="4" w:space="0" w:color="auto"/>
              <w:left w:val="single" w:sz="4" w:space="0" w:color="auto"/>
              <w:bottom w:val="single" w:sz="4" w:space="0" w:color="000000"/>
              <w:right w:val="single" w:sz="4" w:space="0" w:color="auto"/>
            </w:tcBorders>
            <w:vAlign w:val="center"/>
          </w:tcPr>
          <w:p w:rsidR="00C64A08" w:rsidRPr="003A3F76" w:rsidRDefault="00C64A08" w:rsidP="003A3F76">
            <w:pPr>
              <w:rPr>
                <w:sz w:val="20"/>
              </w:rPr>
            </w:pPr>
          </w:p>
        </w:tc>
        <w:tc>
          <w:tcPr>
            <w:tcW w:w="1460" w:type="dxa"/>
            <w:tcBorders>
              <w:top w:val="nil"/>
              <w:left w:val="nil"/>
              <w:bottom w:val="single" w:sz="4" w:space="0" w:color="auto"/>
              <w:right w:val="single" w:sz="4" w:space="0" w:color="auto"/>
            </w:tcBorders>
            <w:vAlign w:val="center"/>
          </w:tcPr>
          <w:p w:rsidR="00C64A08" w:rsidRPr="003A3F76" w:rsidRDefault="003A3F76" w:rsidP="003A3F76">
            <w:pPr>
              <w:jc w:val="center"/>
              <w:rPr>
                <w:sz w:val="20"/>
              </w:rPr>
            </w:pPr>
            <w:r>
              <w:rPr>
                <w:sz w:val="20"/>
              </w:rPr>
              <w:t>амортиза</w:t>
            </w:r>
            <w:r w:rsidR="00C64A08" w:rsidRPr="003A3F76">
              <w:rPr>
                <w:sz w:val="20"/>
              </w:rPr>
              <w:t>ция, руб.</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налог на имущество, руб.</w:t>
            </w:r>
          </w:p>
        </w:tc>
        <w:tc>
          <w:tcPr>
            <w:tcW w:w="1260" w:type="dxa"/>
            <w:tcBorders>
              <w:top w:val="nil"/>
              <w:left w:val="nil"/>
              <w:bottom w:val="single" w:sz="4" w:space="0" w:color="auto"/>
              <w:right w:val="single" w:sz="4" w:space="0" w:color="auto"/>
            </w:tcBorders>
            <w:vAlign w:val="center"/>
          </w:tcPr>
          <w:p w:rsidR="00C64A08" w:rsidRPr="003A3F76" w:rsidRDefault="003A3F76" w:rsidP="003A3F76">
            <w:pPr>
              <w:jc w:val="center"/>
              <w:rPr>
                <w:sz w:val="20"/>
              </w:rPr>
            </w:pPr>
            <w:r>
              <w:rPr>
                <w:sz w:val="20"/>
              </w:rPr>
              <w:t>амортиза</w:t>
            </w:r>
            <w:r w:rsidR="00C64A08" w:rsidRPr="003A3F76">
              <w:rPr>
                <w:sz w:val="20"/>
              </w:rPr>
              <w:t>ция, руб.</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налог на имущество, руб.</w:t>
            </w:r>
          </w:p>
        </w:tc>
        <w:tc>
          <w:tcPr>
            <w:tcW w:w="1260" w:type="dxa"/>
            <w:tcBorders>
              <w:top w:val="nil"/>
              <w:left w:val="nil"/>
              <w:bottom w:val="single" w:sz="4" w:space="0" w:color="auto"/>
              <w:right w:val="single" w:sz="4" w:space="0" w:color="auto"/>
            </w:tcBorders>
            <w:vAlign w:val="center"/>
          </w:tcPr>
          <w:p w:rsidR="00C64A08" w:rsidRPr="003A3F76" w:rsidRDefault="003A3F76" w:rsidP="003A3F76">
            <w:pPr>
              <w:jc w:val="center"/>
              <w:rPr>
                <w:sz w:val="20"/>
              </w:rPr>
            </w:pPr>
            <w:r>
              <w:rPr>
                <w:sz w:val="20"/>
              </w:rPr>
              <w:t>амортиза</w:t>
            </w:r>
            <w:r w:rsidR="00C64A08" w:rsidRPr="003A3F76">
              <w:rPr>
                <w:sz w:val="20"/>
              </w:rPr>
              <w:t>ция, руб.</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налог на имущество, руб.</w:t>
            </w:r>
          </w:p>
        </w:tc>
        <w:tc>
          <w:tcPr>
            <w:tcW w:w="1260" w:type="dxa"/>
            <w:tcBorders>
              <w:top w:val="nil"/>
              <w:left w:val="nil"/>
              <w:bottom w:val="single" w:sz="4" w:space="0" w:color="auto"/>
              <w:right w:val="single" w:sz="4" w:space="0" w:color="auto"/>
            </w:tcBorders>
            <w:vAlign w:val="center"/>
          </w:tcPr>
          <w:p w:rsidR="00C64A08" w:rsidRPr="003A3F76" w:rsidRDefault="003A3F76" w:rsidP="003A3F76">
            <w:pPr>
              <w:jc w:val="center"/>
              <w:rPr>
                <w:sz w:val="20"/>
              </w:rPr>
            </w:pPr>
            <w:r>
              <w:rPr>
                <w:sz w:val="20"/>
              </w:rPr>
              <w:t>амортиза</w:t>
            </w:r>
            <w:r w:rsidR="00C64A08" w:rsidRPr="003A3F76">
              <w:rPr>
                <w:sz w:val="20"/>
              </w:rPr>
              <w:t>ция, руб.</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налог на имущество, руб.</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аморти</w:t>
            </w:r>
            <w:r w:rsidR="003A3F76">
              <w:rPr>
                <w:sz w:val="20"/>
              </w:rPr>
              <w:t>за</w:t>
            </w:r>
            <w:r w:rsidRPr="003A3F76">
              <w:rPr>
                <w:sz w:val="20"/>
              </w:rPr>
              <w:t>ция, руб.</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налог на имущество, руб.</w:t>
            </w:r>
          </w:p>
        </w:tc>
      </w:tr>
      <w:tr w:rsidR="00C64A08" w:rsidRPr="003A3F76" w:rsidTr="003A3F76">
        <w:trPr>
          <w:trHeight w:val="315"/>
          <w:jc w:val="center"/>
        </w:trPr>
        <w:tc>
          <w:tcPr>
            <w:tcW w:w="715" w:type="dxa"/>
            <w:tcBorders>
              <w:top w:val="nil"/>
              <w:left w:val="single" w:sz="4" w:space="0" w:color="auto"/>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w:t>
            </w:r>
          </w:p>
        </w:tc>
        <w:tc>
          <w:tcPr>
            <w:tcW w:w="14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2</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3</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4</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7</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8</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9</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11</w:t>
            </w:r>
          </w:p>
        </w:tc>
      </w:tr>
      <w:tr w:rsidR="00C64A08" w:rsidRPr="003A3F76" w:rsidTr="003A3F76">
        <w:trPr>
          <w:trHeight w:val="315"/>
          <w:jc w:val="center"/>
        </w:trPr>
        <w:tc>
          <w:tcPr>
            <w:tcW w:w="715" w:type="dxa"/>
            <w:tcBorders>
              <w:top w:val="nil"/>
              <w:left w:val="single" w:sz="4" w:space="0" w:color="auto"/>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w:t>
            </w:r>
          </w:p>
        </w:tc>
        <w:tc>
          <w:tcPr>
            <w:tcW w:w="14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59400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1200000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52800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1000000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55000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59400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1200000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52800</w:t>
            </w:r>
          </w:p>
        </w:tc>
      </w:tr>
      <w:tr w:rsidR="00C64A08" w:rsidRPr="003A3F76" w:rsidTr="003A3F76">
        <w:trPr>
          <w:trHeight w:val="315"/>
          <w:jc w:val="center"/>
        </w:trPr>
        <w:tc>
          <w:tcPr>
            <w:tcW w:w="715" w:type="dxa"/>
            <w:tcBorders>
              <w:top w:val="nil"/>
              <w:left w:val="single" w:sz="4" w:space="0" w:color="auto"/>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2</w:t>
            </w:r>
          </w:p>
        </w:tc>
        <w:tc>
          <w:tcPr>
            <w:tcW w:w="14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46200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720000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31680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800000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35200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46200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720000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31680</w:t>
            </w:r>
          </w:p>
        </w:tc>
      </w:tr>
      <w:tr w:rsidR="00C64A08" w:rsidRPr="003A3F76" w:rsidTr="003A3F76">
        <w:trPr>
          <w:trHeight w:val="315"/>
          <w:jc w:val="center"/>
        </w:trPr>
        <w:tc>
          <w:tcPr>
            <w:tcW w:w="715" w:type="dxa"/>
            <w:tcBorders>
              <w:top w:val="nil"/>
              <w:left w:val="single" w:sz="4" w:space="0" w:color="auto"/>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3</w:t>
            </w:r>
          </w:p>
        </w:tc>
        <w:tc>
          <w:tcPr>
            <w:tcW w:w="14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32323</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432000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19008</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19800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32323</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432000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19008</w:t>
            </w:r>
          </w:p>
        </w:tc>
      </w:tr>
      <w:tr w:rsidR="00C64A08" w:rsidRPr="003A3F76" w:rsidTr="003A3F76">
        <w:trPr>
          <w:trHeight w:val="315"/>
          <w:jc w:val="center"/>
        </w:trPr>
        <w:tc>
          <w:tcPr>
            <w:tcW w:w="715" w:type="dxa"/>
            <w:tcBorders>
              <w:top w:val="nil"/>
              <w:left w:val="single" w:sz="4" w:space="0" w:color="auto"/>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4</w:t>
            </w:r>
          </w:p>
        </w:tc>
        <w:tc>
          <w:tcPr>
            <w:tcW w:w="14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18700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259200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11405</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400000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8800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18700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259200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11405</w:t>
            </w:r>
          </w:p>
        </w:tc>
      </w:tr>
      <w:tr w:rsidR="00C64A08" w:rsidRPr="003A3F76" w:rsidTr="003A3F76">
        <w:trPr>
          <w:trHeight w:val="315"/>
          <w:jc w:val="center"/>
        </w:trPr>
        <w:tc>
          <w:tcPr>
            <w:tcW w:w="715" w:type="dxa"/>
            <w:tcBorders>
              <w:top w:val="nil"/>
              <w:left w:val="single" w:sz="4" w:space="0" w:color="auto"/>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w:t>
            </w:r>
          </w:p>
        </w:tc>
        <w:tc>
          <w:tcPr>
            <w:tcW w:w="14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5585</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155520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6843</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200000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2200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5585</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155520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sz w:val="20"/>
              </w:rPr>
            </w:pPr>
            <w:r w:rsidRPr="003A3F76">
              <w:rPr>
                <w:sz w:val="20"/>
              </w:rPr>
              <w:t>6843</w:t>
            </w:r>
          </w:p>
        </w:tc>
      </w:tr>
      <w:tr w:rsidR="00C64A08" w:rsidRPr="003A3F76" w:rsidTr="003A3F76">
        <w:trPr>
          <w:trHeight w:val="255"/>
          <w:jc w:val="center"/>
        </w:trPr>
        <w:tc>
          <w:tcPr>
            <w:tcW w:w="715" w:type="dxa"/>
            <w:tcBorders>
              <w:top w:val="nil"/>
              <w:left w:val="single" w:sz="4" w:space="0" w:color="auto"/>
              <w:bottom w:val="single" w:sz="4" w:space="0" w:color="auto"/>
              <w:right w:val="single" w:sz="4" w:space="0" w:color="auto"/>
            </w:tcBorders>
            <w:noWrap/>
            <w:vAlign w:val="bottom"/>
          </w:tcPr>
          <w:p w:rsidR="00C64A08" w:rsidRPr="003A3F76" w:rsidRDefault="00C64A08" w:rsidP="003A3F76">
            <w:pPr>
              <w:rPr>
                <w:rFonts w:ascii="Arial CYR" w:hAnsi="Arial CYR" w:cs="Arial CYR"/>
                <w:sz w:val="20"/>
                <w:szCs w:val="20"/>
              </w:rPr>
            </w:pPr>
            <w:r w:rsidRPr="003A3F76">
              <w:rPr>
                <w:rFonts w:ascii="Arial CYR" w:hAnsi="Arial CYR" w:cs="Arial CYR"/>
                <w:sz w:val="20"/>
                <w:szCs w:val="20"/>
              </w:rPr>
              <w:t>итого</w:t>
            </w:r>
          </w:p>
        </w:tc>
        <w:tc>
          <w:tcPr>
            <w:tcW w:w="146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3000000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162208</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2766720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121736</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3000000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121000</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3000000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162208</w:t>
            </w:r>
          </w:p>
        </w:tc>
        <w:tc>
          <w:tcPr>
            <w:tcW w:w="126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2766720</w:t>
            </w:r>
          </w:p>
        </w:tc>
        <w:tc>
          <w:tcPr>
            <w:tcW w:w="1440" w:type="dxa"/>
            <w:tcBorders>
              <w:top w:val="nil"/>
              <w:left w:val="nil"/>
              <w:bottom w:val="single" w:sz="4" w:space="0" w:color="auto"/>
              <w:right w:val="single" w:sz="4" w:space="0" w:color="auto"/>
            </w:tcBorders>
            <w:vAlign w:val="center"/>
          </w:tcPr>
          <w:p w:rsidR="00C64A08" w:rsidRPr="003A3F76" w:rsidRDefault="00C64A08" w:rsidP="003A3F76">
            <w:pPr>
              <w:jc w:val="center"/>
              <w:rPr>
                <w:rFonts w:ascii="Arial CYR" w:hAnsi="Arial CYR" w:cs="Arial CYR"/>
                <w:sz w:val="20"/>
                <w:szCs w:val="20"/>
              </w:rPr>
            </w:pPr>
            <w:r w:rsidRPr="003A3F76">
              <w:rPr>
                <w:rFonts w:ascii="Arial CYR" w:hAnsi="Arial CYR" w:cs="Arial CYR"/>
                <w:sz w:val="20"/>
                <w:szCs w:val="20"/>
              </w:rPr>
              <w:t>121736</w:t>
            </w:r>
          </w:p>
        </w:tc>
      </w:tr>
    </w:tbl>
    <w:p w:rsidR="00C64A08" w:rsidRDefault="00C64A08" w:rsidP="00C64A08">
      <w:pPr>
        <w:pStyle w:val="ConsPlusNormal"/>
        <w:widowControl/>
        <w:spacing w:line="360" w:lineRule="auto"/>
        <w:ind w:firstLine="540"/>
        <w:jc w:val="both"/>
        <w:rPr>
          <w:rFonts w:ascii="Times New Roman" w:hAnsi="Times New Roman" w:cs="Times New Roman"/>
          <w:sz w:val="28"/>
          <w:szCs w:val="28"/>
        </w:rPr>
      </w:pPr>
    </w:p>
    <w:p w:rsidR="00C64A08" w:rsidRDefault="00C64A08" w:rsidP="00C64A08">
      <w:pPr>
        <w:pStyle w:val="ConsNormal"/>
        <w:widowControl/>
        <w:spacing w:line="360" w:lineRule="auto"/>
        <w:ind w:right="0"/>
        <w:jc w:val="both"/>
        <w:rPr>
          <w:rFonts w:ascii="Times New Roman" w:hAnsi="Times New Roman" w:cs="Times New Roman"/>
          <w:sz w:val="28"/>
          <w:szCs w:val="28"/>
        </w:rPr>
      </w:pPr>
      <w:r>
        <w:rPr>
          <w:rFonts w:ascii="Times New Roman" w:hAnsi="Times New Roman" w:cs="Times New Roman"/>
          <w:sz w:val="28"/>
          <w:szCs w:val="28"/>
        </w:rPr>
        <w:t>Выбор способа начисления амортизации основных средств является важной задачей, решив которую налогоплательщик может оптимизировать налог на имущество организаций. Кроме того, являясь одним из расходов, учитываемых при налогообложении прибыли, налог на имущество организации играет важную роль в исчислении налога на прибыль. Следовательно, при определении оптимального размера налоговых платежей организация должна определить, какой метод начисления амортизации в бухгалтерском и налоговом учете даст наилучший результат.</w:t>
      </w:r>
    </w:p>
    <w:p w:rsidR="00C64A08" w:rsidRDefault="00C64A08" w:rsidP="00C64A08">
      <w:pPr>
        <w:pStyle w:val="ConsNormal"/>
        <w:widowControl/>
        <w:spacing w:line="360" w:lineRule="auto"/>
        <w:ind w:right="0"/>
        <w:jc w:val="both"/>
        <w:rPr>
          <w:rFonts w:ascii="Times New Roman" w:hAnsi="Times New Roman" w:cs="Times New Roman"/>
          <w:sz w:val="28"/>
          <w:szCs w:val="28"/>
        </w:rPr>
      </w:pPr>
      <w:r>
        <w:rPr>
          <w:rFonts w:ascii="Times New Roman" w:hAnsi="Times New Roman" w:cs="Times New Roman"/>
          <w:sz w:val="28"/>
          <w:szCs w:val="28"/>
        </w:rPr>
        <w:t xml:space="preserve">В учетной политике </w:t>
      </w:r>
      <w:r w:rsidR="00360B43">
        <w:rPr>
          <w:rFonts w:ascii="Times New Roman" w:hAnsi="Times New Roman" w:cs="Times New Roman"/>
          <w:sz w:val="28"/>
          <w:szCs w:val="28"/>
        </w:rPr>
        <w:t>филиала «Униве</w:t>
      </w:r>
      <w:r w:rsidR="00BE706E">
        <w:rPr>
          <w:rFonts w:ascii="Times New Roman" w:hAnsi="Times New Roman" w:cs="Times New Roman"/>
          <w:sz w:val="28"/>
          <w:szCs w:val="28"/>
        </w:rPr>
        <w:t>р</w:t>
      </w:r>
      <w:r w:rsidR="00360B43">
        <w:rPr>
          <w:rFonts w:ascii="Times New Roman" w:hAnsi="Times New Roman" w:cs="Times New Roman"/>
          <w:sz w:val="28"/>
          <w:szCs w:val="28"/>
        </w:rPr>
        <w:t>сальный»</w:t>
      </w:r>
      <w:r>
        <w:rPr>
          <w:rFonts w:ascii="Times New Roman" w:hAnsi="Times New Roman" w:cs="Times New Roman"/>
          <w:sz w:val="28"/>
          <w:szCs w:val="28"/>
        </w:rPr>
        <w:t xml:space="preserve"> не</w:t>
      </w:r>
      <w:r w:rsidR="00E37639">
        <w:rPr>
          <w:rFonts w:ascii="Times New Roman" w:hAnsi="Times New Roman" w:cs="Times New Roman"/>
          <w:sz w:val="28"/>
          <w:szCs w:val="28"/>
        </w:rPr>
        <w:t xml:space="preserve"> </w:t>
      </w:r>
      <w:r>
        <w:rPr>
          <w:rFonts w:ascii="Times New Roman" w:hAnsi="Times New Roman" w:cs="Times New Roman"/>
          <w:sz w:val="28"/>
          <w:szCs w:val="28"/>
        </w:rPr>
        <w:t>оговорен порядок списания затрат по ремонту основных средств на себестоимость продукции, что так же оказывает влияние при исчислении налога на прибыль. При списании з</w:t>
      </w:r>
      <w:r w:rsidRPr="003B41E9">
        <w:rPr>
          <w:rFonts w:ascii="Times New Roman" w:hAnsi="Times New Roman" w:cs="Times New Roman"/>
          <w:sz w:val="28"/>
          <w:szCs w:val="28"/>
        </w:rPr>
        <w:t xml:space="preserve">атрат </w:t>
      </w:r>
      <w:r>
        <w:rPr>
          <w:rFonts w:ascii="Times New Roman" w:hAnsi="Times New Roman" w:cs="Times New Roman"/>
          <w:sz w:val="28"/>
          <w:szCs w:val="28"/>
        </w:rPr>
        <w:t>по</w:t>
      </w:r>
      <w:r w:rsidR="00E37639">
        <w:rPr>
          <w:rFonts w:ascii="Times New Roman" w:hAnsi="Times New Roman" w:cs="Times New Roman"/>
          <w:sz w:val="28"/>
          <w:szCs w:val="28"/>
        </w:rPr>
        <w:t xml:space="preserve"> </w:t>
      </w:r>
      <w:r w:rsidRPr="003B41E9">
        <w:rPr>
          <w:rFonts w:ascii="Times New Roman" w:hAnsi="Times New Roman" w:cs="Times New Roman"/>
          <w:sz w:val="28"/>
          <w:szCs w:val="28"/>
        </w:rPr>
        <w:t>ремонт</w:t>
      </w:r>
      <w:r>
        <w:rPr>
          <w:rFonts w:ascii="Times New Roman" w:hAnsi="Times New Roman" w:cs="Times New Roman"/>
          <w:sz w:val="28"/>
          <w:szCs w:val="28"/>
        </w:rPr>
        <w:t>у основных средств</w:t>
      </w:r>
      <w:r w:rsidR="00E37639">
        <w:rPr>
          <w:rFonts w:ascii="Times New Roman" w:hAnsi="Times New Roman" w:cs="Times New Roman"/>
          <w:sz w:val="28"/>
          <w:szCs w:val="28"/>
        </w:rPr>
        <w:t xml:space="preserve"> </w:t>
      </w:r>
      <w:r w:rsidRPr="003B41E9">
        <w:rPr>
          <w:rFonts w:ascii="Times New Roman" w:hAnsi="Times New Roman" w:cs="Times New Roman"/>
          <w:sz w:val="28"/>
          <w:szCs w:val="28"/>
        </w:rPr>
        <w:t>на себестоимость того отчетного периода, в котором</w:t>
      </w:r>
      <w:r w:rsidR="00E37639">
        <w:rPr>
          <w:rFonts w:ascii="Times New Roman" w:hAnsi="Times New Roman" w:cs="Times New Roman"/>
          <w:sz w:val="28"/>
          <w:szCs w:val="28"/>
        </w:rPr>
        <w:t xml:space="preserve"> </w:t>
      </w:r>
      <w:r w:rsidRPr="003B41E9">
        <w:rPr>
          <w:rFonts w:ascii="Times New Roman" w:hAnsi="Times New Roman" w:cs="Times New Roman"/>
          <w:sz w:val="28"/>
          <w:szCs w:val="28"/>
        </w:rPr>
        <w:t>были проведены ремонтные работы</w:t>
      </w:r>
      <w:r>
        <w:rPr>
          <w:rFonts w:ascii="Times New Roman" w:hAnsi="Times New Roman" w:cs="Times New Roman"/>
          <w:sz w:val="28"/>
          <w:szCs w:val="28"/>
        </w:rPr>
        <w:t>, затраты</w:t>
      </w:r>
      <w:r w:rsidR="00E37639">
        <w:rPr>
          <w:rFonts w:ascii="Times New Roman" w:hAnsi="Times New Roman" w:cs="Times New Roman"/>
          <w:sz w:val="28"/>
          <w:szCs w:val="28"/>
        </w:rPr>
        <w:t xml:space="preserve"> </w:t>
      </w:r>
      <w:r>
        <w:rPr>
          <w:rFonts w:ascii="Times New Roman" w:hAnsi="Times New Roman" w:cs="Times New Roman"/>
          <w:sz w:val="28"/>
          <w:szCs w:val="28"/>
        </w:rPr>
        <w:t>отражают в себестоимости продукции по отдельным статьям затрат (материалы, оплата труда и др.) При неравномерно проводимых ремонтных работах по месяцам затраты по ремонту основных средств могут вызвать</w:t>
      </w:r>
      <w:r w:rsidR="00E37639">
        <w:rPr>
          <w:rFonts w:ascii="Times New Roman" w:hAnsi="Times New Roman" w:cs="Times New Roman"/>
          <w:sz w:val="28"/>
          <w:szCs w:val="28"/>
        </w:rPr>
        <w:t xml:space="preserve"> </w:t>
      </w:r>
      <w:r>
        <w:rPr>
          <w:rFonts w:ascii="Times New Roman" w:hAnsi="Times New Roman" w:cs="Times New Roman"/>
          <w:sz w:val="28"/>
          <w:szCs w:val="28"/>
        </w:rPr>
        <w:t>колебания в себестоимости продукции. Если с</w:t>
      </w:r>
      <w:r w:rsidRPr="003B41E9">
        <w:rPr>
          <w:rFonts w:ascii="Times New Roman" w:hAnsi="Times New Roman" w:cs="Times New Roman"/>
          <w:sz w:val="28"/>
          <w:szCs w:val="28"/>
        </w:rPr>
        <w:t>оздается резерв на проведение ремонтных работ в течение</w:t>
      </w:r>
      <w:r w:rsidR="00E37639">
        <w:rPr>
          <w:rFonts w:ascii="Times New Roman" w:hAnsi="Times New Roman" w:cs="Times New Roman"/>
          <w:sz w:val="28"/>
          <w:szCs w:val="28"/>
        </w:rPr>
        <w:t xml:space="preserve"> </w:t>
      </w:r>
      <w:r w:rsidRPr="003B41E9">
        <w:rPr>
          <w:rFonts w:ascii="Times New Roman" w:hAnsi="Times New Roman" w:cs="Times New Roman"/>
          <w:sz w:val="28"/>
          <w:szCs w:val="28"/>
        </w:rPr>
        <w:t>текущего отчетного года</w:t>
      </w:r>
      <w:r>
        <w:rPr>
          <w:rFonts w:ascii="Times New Roman" w:hAnsi="Times New Roman" w:cs="Times New Roman"/>
          <w:sz w:val="28"/>
          <w:szCs w:val="28"/>
        </w:rPr>
        <w:t xml:space="preserve"> или</w:t>
      </w:r>
      <w:r w:rsidRPr="00346123">
        <w:rPr>
          <w:rFonts w:ascii="Times New Roman" w:hAnsi="Times New Roman" w:cs="Times New Roman"/>
          <w:sz w:val="24"/>
          <w:szCs w:val="24"/>
        </w:rPr>
        <w:t xml:space="preserve"> </w:t>
      </w:r>
      <w:r>
        <w:rPr>
          <w:rFonts w:ascii="Times New Roman" w:hAnsi="Times New Roman" w:cs="Times New Roman"/>
          <w:sz w:val="28"/>
          <w:szCs w:val="28"/>
        </w:rPr>
        <w:t>ф</w:t>
      </w:r>
      <w:r w:rsidRPr="003B41E9">
        <w:rPr>
          <w:rFonts w:ascii="Times New Roman" w:hAnsi="Times New Roman" w:cs="Times New Roman"/>
          <w:sz w:val="28"/>
          <w:szCs w:val="28"/>
        </w:rPr>
        <w:t>актические затраты на ремонт постепенно накапливаются по</w:t>
      </w:r>
      <w:r w:rsidR="00E37639">
        <w:rPr>
          <w:rFonts w:ascii="Times New Roman" w:hAnsi="Times New Roman" w:cs="Times New Roman"/>
          <w:sz w:val="28"/>
          <w:szCs w:val="28"/>
        </w:rPr>
        <w:t xml:space="preserve"> </w:t>
      </w:r>
      <w:r w:rsidRPr="003B41E9">
        <w:rPr>
          <w:rFonts w:ascii="Times New Roman" w:hAnsi="Times New Roman" w:cs="Times New Roman"/>
          <w:sz w:val="28"/>
          <w:szCs w:val="28"/>
        </w:rPr>
        <w:t>дебету счета 97 "Расходы будущих периодов"</w:t>
      </w:r>
      <w:r>
        <w:rPr>
          <w:rFonts w:ascii="Times New Roman" w:hAnsi="Times New Roman" w:cs="Times New Roman"/>
          <w:sz w:val="28"/>
          <w:szCs w:val="28"/>
        </w:rPr>
        <w:t>, то списание затрат по ремонту основных средств</w:t>
      </w:r>
      <w:r w:rsidR="00E37639">
        <w:rPr>
          <w:rFonts w:ascii="Times New Roman" w:hAnsi="Times New Roman" w:cs="Times New Roman"/>
          <w:sz w:val="28"/>
          <w:szCs w:val="28"/>
        </w:rPr>
        <w:t xml:space="preserve"> </w:t>
      </w:r>
      <w:r>
        <w:rPr>
          <w:rFonts w:ascii="Times New Roman" w:hAnsi="Times New Roman" w:cs="Times New Roman"/>
          <w:sz w:val="28"/>
          <w:szCs w:val="28"/>
        </w:rPr>
        <w:t>равномерно относят на себестоимость продукции.</w:t>
      </w:r>
    </w:p>
    <w:p w:rsidR="00C64A08" w:rsidRDefault="00C64A08" w:rsidP="006B4BEF">
      <w:pPr>
        <w:spacing w:line="360" w:lineRule="auto"/>
        <w:jc w:val="center"/>
        <w:rPr>
          <w:sz w:val="28"/>
          <w:szCs w:val="28"/>
        </w:rPr>
      </w:pPr>
    </w:p>
    <w:p w:rsidR="006B4BEF" w:rsidRPr="006B4BEF" w:rsidRDefault="006B4BEF" w:rsidP="00F64B7E">
      <w:pPr>
        <w:spacing w:line="360" w:lineRule="auto"/>
        <w:ind w:firstLine="720"/>
        <w:jc w:val="both"/>
        <w:rPr>
          <w:sz w:val="28"/>
          <w:szCs w:val="28"/>
        </w:rPr>
      </w:pPr>
      <w:r w:rsidRPr="006B4BEF">
        <w:rPr>
          <w:sz w:val="28"/>
          <w:szCs w:val="28"/>
        </w:rPr>
        <w:t>2.2</w:t>
      </w:r>
      <w:r w:rsidR="00F64B7E">
        <w:rPr>
          <w:sz w:val="28"/>
          <w:szCs w:val="28"/>
        </w:rPr>
        <w:t xml:space="preserve"> </w:t>
      </w:r>
      <w:r w:rsidRPr="006B4BEF">
        <w:rPr>
          <w:sz w:val="28"/>
          <w:szCs w:val="28"/>
        </w:rPr>
        <w:t>Бухгалтерский учет амортизации основных средств</w:t>
      </w:r>
    </w:p>
    <w:p w:rsidR="007B5C21" w:rsidRDefault="007B5C21" w:rsidP="006B4BEF">
      <w:pPr>
        <w:spacing w:line="360" w:lineRule="auto"/>
        <w:jc w:val="center"/>
        <w:rPr>
          <w:sz w:val="28"/>
          <w:szCs w:val="28"/>
        </w:rPr>
      </w:pPr>
    </w:p>
    <w:p w:rsidR="00462045" w:rsidRDefault="00462045" w:rsidP="00BE706E">
      <w:pPr>
        <w:autoSpaceDE w:val="0"/>
        <w:autoSpaceDN w:val="0"/>
        <w:adjustRightInd w:val="0"/>
        <w:spacing w:line="360" w:lineRule="auto"/>
        <w:ind w:firstLine="720"/>
        <w:jc w:val="both"/>
        <w:rPr>
          <w:sz w:val="28"/>
          <w:szCs w:val="28"/>
        </w:rPr>
      </w:pPr>
      <w:r w:rsidRPr="00462045">
        <w:rPr>
          <w:sz w:val="28"/>
          <w:szCs w:val="28"/>
        </w:rPr>
        <w:t>С 01.01.2008 вступает в силу Федеральный закон от 24.07.2007 № 216-ФЗ «О внесении изменений в часть вторую налогового кодекса российской Федерации и некоторые другие законодательные акты Российской Федерации» (далее – Федеральный закон № 216-ФЗ ), согласно которому амортизируемым имуществом в целях налогообложения прибыли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(если иное не предусмотрено настоящей главой), используются им для извлечения дохода, стоимость которых погашается путем начисления амортизации со сроком полезного использования более 12 месяцев и первоначальной стоимостью более 20 000 руб. (п. 1 ст. 256 НК РФ). До 01.01.2008 было ограничение в 10 000 руб. для налогового учета, и 20 000 руб. – для бухгалтерского учета. Таким образом, устранено одно из расхождений между бухгалтерским и налоговым учетом, действующее с 01.01.2006 года. Письмо Минфина РФ от 13.11.2007 № 03-03-06/2/211 рассматривает вопросы учета основных средств в свете изменений, внесенных Федеральным законом № 216-ФЗ .</w:t>
      </w:r>
    </w:p>
    <w:p w:rsidR="00462045" w:rsidRPr="00462045" w:rsidRDefault="00462045" w:rsidP="00462045">
      <w:pPr>
        <w:autoSpaceDE w:val="0"/>
        <w:autoSpaceDN w:val="0"/>
        <w:adjustRightInd w:val="0"/>
        <w:spacing w:line="360" w:lineRule="auto"/>
        <w:ind w:firstLine="720"/>
        <w:jc w:val="both"/>
        <w:rPr>
          <w:sz w:val="28"/>
          <w:szCs w:val="28"/>
        </w:rPr>
      </w:pPr>
      <w:r w:rsidRPr="00462045">
        <w:rPr>
          <w:sz w:val="28"/>
          <w:szCs w:val="28"/>
        </w:rPr>
        <w:t>Согласно пп. 26 п. 1 ст. 264 НК РФ к прочим расходам, связанным с производством и реализацией, относятся расходы, связанные с приобретением права на использование программ для ЭВМ и баз данных по договорам с правообладателем (по лицензионным соглашениям). Указанными расходами также являются расходы на приобретение исключительных прав на программы для ЭВМ стоимостью менее 10 000 руб. и обновление программ для ЭВМ и баз данных. Федеральный закон № 216-ФЗ не внес изменения в данный пункт. Таким образом, расходы на приобретение исключительных прав на программы для ЭВМ стоимостью менее 10 000 рублей можно отнести к прочим и сразу учесть в расходах по налогу на прибыль, а стоимостью свыше 10 000 руб. – к нематериальным активам при выполнении прочих условий. Но с 01.01.2008 амортизируемым будет признаваться имущество первоначальной стоимостью более 20 000 руб. (п. 1 ст. 256 НК РФ). Аналогичные изменения внесены и в ст. 257 «Порядок определения стоимости амортизируемого имущества» НК РФ. Таким образом, отнести расходы на приобретение исключительных прав на программы для ЭВМ к амортизируемому имуществу тоже нельзя. Вероятно, законодатель просто забыл внести изменения в пп. 26 п. 1 ст. 264 НК РФ, так как первоначально стоимость в 10 000 руб. соответствовала ст. 256 и 257 НК РФ. На сегодняшний день сложилась следующая ситуация:</w:t>
      </w:r>
    </w:p>
    <w:p w:rsidR="00462045" w:rsidRPr="00462045" w:rsidRDefault="00462045" w:rsidP="00462045">
      <w:pPr>
        <w:autoSpaceDE w:val="0"/>
        <w:autoSpaceDN w:val="0"/>
        <w:adjustRightInd w:val="0"/>
        <w:spacing w:line="360" w:lineRule="auto"/>
        <w:ind w:firstLine="720"/>
        <w:jc w:val="both"/>
        <w:rPr>
          <w:sz w:val="28"/>
          <w:szCs w:val="28"/>
        </w:rPr>
      </w:pPr>
      <w:r w:rsidRPr="00462045">
        <w:rPr>
          <w:sz w:val="28"/>
          <w:szCs w:val="28"/>
        </w:rPr>
        <w:t>–имущество до 10 000 руб. относится на прочие расходы;</w:t>
      </w:r>
    </w:p>
    <w:p w:rsidR="00462045" w:rsidRPr="00462045" w:rsidRDefault="00462045" w:rsidP="00462045">
      <w:pPr>
        <w:autoSpaceDE w:val="0"/>
        <w:autoSpaceDN w:val="0"/>
        <w:adjustRightInd w:val="0"/>
        <w:spacing w:line="360" w:lineRule="auto"/>
        <w:ind w:firstLine="720"/>
        <w:jc w:val="both"/>
        <w:rPr>
          <w:sz w:val="28"/>
          <w:szCs w:val="28"/>
        </w:rPr>
      </w:pPr>
      <w:r w:rsidRPr="00462045">
        <w:rPr>
          <w:sz w:val="28"/>
          <w:szCs w:val="28"/>
        </w:rPr>
        <w:t>–более 20 000 руб. – к амортизируемому имуществу;</w:t>
      </w:r>
    </w:p>
    <w:p w:rsidR="00462045" w:rsidRDefault="00462045" w:rsidP="00462045">
      <w:pPr>
        <w:autoSpaceDE w:val="0"/>
        <w:autoSpaceDN w:val="0"/>
        <w:adjustRightInd w:val="0"/>
        <w:spacing w:line="360" w:lineRule="auto"/>
        <w:ind w:firstLine="720"/>
        <w:jc w:val="both"/>
        <w:rPr>
          <w:sz w:val="28"/>
          <w:szCs w:val="28"/>
        </w:rPr>
      </w:pPr>
      <w:r w:rsidRPr="00462045">
        <w:rPr>
          <w:sz w:val="28"/>
          <w:szCs w:val="28"/>
        </w:rPr>
        <w:t>–свыше 10 000 руб. и менее 20 000 руб. – непонятно, куда относить данное имущество, так как существует пробел в законодательстве и отсутствуют разъяснения контролирующих органов.</w:t>
      </w:r>
    </w:p>
    <w:p w:rsidR="00BE706E" w:rsidRDefault="00BE706E" w:rsidP="00BE706E">
      <w:pPr>
        <w:autoSpaceDE w:val="0"/>
        <w:autoSpaceDN w:val="0"/>
        <w:adjustRightInd w:val="0"/>
        <w:spacing w:line="360" w:lineRule="auto"/>
        <w:ind w:firstLine="720"/>
        <w:jc w:val="both"/>
        <w:rPr>
          <w:sz w:val="28"/>
          <w:szCs w:val="28"/>
        </w:rPr>
      </w:pPr>
      <w:r>
        <w:rPr>
          <w:sz w:val="28"/>
          <w:szCs w:val="28"/>
        </w:rPr>
        <w:t>Филиал «Универсальный» модернизировал компьютер путем увеличения оперативной памяти. Первоначальная стоимость компьютера - 37 000 руб., срок полезного использования - 37 месяцев, срок фактического использования - 27 месяцев, сумма начисленной линейным методом амортизации - 27 000 руб., стоимость модернизации - 10 000 руб.</w:t>
      </w:r>
    </w:p>
    <w:p w:rsidR="00BE706E" w:rsidRDefault="00BE706E" w:rsidP="00BE706E">
      <w:pPr>
        <w:autoSpaceDE w:val="0"/>
        <w:autoSpaceDN w:val="0"/>
        <w:adjustRightInd w:val="0"/>
        <w:spacing w:line="360" w:lineRule="auto"/>
        <w:ind w:firstLine="720"/>
        <w:jc w:val="both"/>
        <w:rPr>
          <w:sz w:val="28"/>
          <w:szCs w:val="28"/>
        </w:rPr>
      </w:pPr>
      <w:r>
        <w:rPr>
          <w:sz w:val="28"/>
          <w:szCs w:val="28"/>
        </w:rPr>
        <w:t>В приведенном примере срок полезного использования составляет 37 месяцев, срок фактического использования до модернизации - 27 месяцев. Сумма амортизации по объекту за время фактической эксплуатации до модернизации - 27 000 руб. (37 000 руб. : 37 мес. х 27 мес.). После модернизации ежемесячная сумма амортизации по объекту составит 1270,3 руб. в месяц (47 000 руб.: 37 мес.) до того отчетного периода, когда произойдет полное списание стоимости объекта, либо до выбытия объекта из состава амортизируемого имущества по любым основаниям.</w:t>
      </w:r>
    </w:p>
    <w:p w:rsidR="00BE706E" w:rsidRDefault="00BE706E" w:rsidP="00BE706E">
      <w:pPr>
        <w:autoSpaceDE w:val="0"/>
        <w:autoSpaceDN w:val="0"/>
        <w:adjustRightInd w:val="0"/>
        <w:spacing w:line="360" w:lineRule="auto"/>
        <w:ind w:firstLine="720"/>
        <w:jc w:val="both"/>
        <w:rPr>
          <w:sz w:val="28"/>
          <w:szCs w:val="28"/>
        </w:rPr>
      </w:pPr>
      <w:r>
        <w:rPr>
          <w:sz w:val="28"/>
          <w:szCs w:val="28"/>
        </w:rPr>
        <w:t>Учитывая, что остаточная стоимость объекта после реконструкции составила 20 000 руб. (37 000 руб. - 27 000 руб. + 10 000 руб.), для полного списания объекта амортизация по нему будет начисляться еще 16 месяцев начиная с 1-го числа месяца, следующего за месяцем, в котором произошло окончание реконструкции.</w:t>
      </w:r>
    </w:p>
    <w:p w:rsidR="00BE706E" w:rsidRDefault="00BE706E" w:rsidP="00BE706E">
      <w:pPr>
        <w:autoSpaceDE w:val="0"/>
        <w:autoSpaceDN w:val="0"/>
        <w:adjustRightInd w:val="0"/>
        <w:spacing w:line="360" w:lineRule="auto"/>
        <w:ind w:firstLine="720"/>
        <w:jc w:val="both"/>
        <w:rPr>
          <w:sz w:val="28"/>
          <w:szCs w:val="28"/>
        </w:rPr>
      </w:pPr>
      <w:r>
        <w:rPr>
          <w:sz w:val="28"/>
          <w:szCs w:val="28"/>
        </w:rPr>
        <w:t>Законодательной основой лизинговых операций служит Федеральный закон от 29.10.1998 N 164-ФЗ "О финансовой аренде (лизинге)" (далее - Закон N 164-ФЗ). Статья 31 данного Закона предусматривает, что предмет лизинга, переданный лизингополучателю по договору лизинга, учитывается на балансе лизингодателя или лизингополучателя по взаимному соглашению. Амортизационные отчисления производит сторона договора лизинга, на балансе которой находится предмет лизинга.</w:t>
      </w:r>
    </w:p>
    <w:p w:rsidR="00BE706E" w:rsidRDefault="00BE706E" w:rsidP="00BE706E">
      <w:pPr>
        <w:autoSpaceDE w:val="0"/>
        <w:autoSpaceDN w:val="0"/>
        <w:adjustRightInd w:val="0"/>
        <w:spacing w:line="360" w:lineRule="auto"/>
        <w:ind w:firstLine="720"/>
        <w:jc w:val="both"/>
        <w:rPr>
          <w:sz w:val="28"/>
          <w:szCs w:val="28"/>
        </w:rPr>
      </w:pPr>
      <w:r>
        <w:rPr>
          <w:sz w:val="28"/>
          <w:szCs w:val="28"/>
        </w:rPr>
        <w:t>Независимо от того, учитывается предмет лизинга на балансе лизингодателя или на балансе лизингополучателя, в налоговом учете в соответствии с п. 1 ст. 257 НК РФ первоначальной стоимостью имущества, являющегося предметом лизинга, признается сумма расходов лизингодателя на его приобретение, сооружение, доставку, изготовление и доведение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 Стороны договора лизинга имеют право по взаимному соглашению применять ускоренную амортизацию предмета лизинга.</w:t>
      </w:r>
    </w:p>
    <w:p w:rsidR="00BE706E" w:rsidRDefault="00BE706E" w:rsidP="00BE706E">
      <w:pPr>
        <w:autoSpaceDE w:val="0"/>
        <w:autoSpaceDN w:val="0"/>
        <w:adjustRightInd w:val="0"/>
        <w:spacing w:line="360" w:lineRule="auto"/>
        <w:ind w:firstLine="720"/>
        <w:jc w:val="both"/>
        <w:rPr>
          <w:sz w:val="28"/>
          <w:szCs w:val="28"/>
        </w:rPr>
      </w:pPr>
      <w:r>
        <w:rPr>
          <w:sz w:val="28"/>
          <w:szCs w:val="28"/>
        </w:rPr>
        <w:t>В соответствии с п. 7 ст. 259 НК РФ для амортизируемых основных средств, которые являются предметом договора финансовой аренды (договора лизинга), к основной норме амортизации налогоплательщик, у которого данное основное средство должно учитываться в соответствии с условиями договора финансовой аренды (договора лизинга), вправе применять специальный коэффициент, но не выше 3. Это не распространяется на основные средства 1-й, 2-й и 3-й амортизационных групп (если амортизация по ним начисляется нелинейным методом).</w:t>
      </w:r>
    </w:p>
    <w:p w:rsidR="00BE706E" w:rsidRDefault="00BE706E" w:rsidP="00BE706E">
      <w:pPr>
        <w:autoSpaceDE w:val="0"/>
        <w:autoSpaceDN w:val="0"/>
        <w:adjustRightInd w:val="0"/>
        <w:spacing w:line="360" w:lineRule="auto"/>
        <w:ind w:firstLine="720"/>
        <w:jc w:val="both"/>
        <w:rPr>
          <w:sz w:val="28"/>
          <w:szCs w:val="28"/>
        </w:rPr>
      </w:pPr>
      <w:r>
        <w:rPr>
          <w:sz w:val="28"/>
          <w:szCs w:val="28"/>
        </w:rPr>
        <w:t>Филиал «Универсальный» получил оборудование по договору лизинга сроком на один год, которое учитывается на балансе лизингополучателя, а после окончания срока действия договора лизинга переходит в его собственность при условии выплаты общей суммы по договору.</w:t>
      </w:r>
    </w:p>
    <w:p w:rsidR="00BE706E" w:rsidRDefault="00BE706E" w:rsidP="00BE706E">
      <w:pPr>
        <w:autoSpaceDE w:val="0"/>
        <w:autoSpaceDN w:val="0"/>
        <w:adjustRightInd w:val="0"/>
        <w:spacing w:line="360" w:lineRule="auto"/>
        <w:ind w:firstLine="720"/>
        <w:jc w:val="both"/>
        <w:rPr>
          <w:sz w:val="28"/>
          <w:szCs w:val="28"/>
        </w:rPr>
      </w:pPr>
      <w:r>
        <w:rPr>
          <w:sz w:val="28"/>
          <w:szCs w:val="28"/>
        </w:rPr>
        <w:t>Сумма расходов лизингодателя на приобретение оборудования составила 300 000 руб. (без НДС). Общая сумма договора лизинга - 600 000 руб. (без НДС), в том числе выкупная цена - 120 000 руб. (без НДС). Общая сумма договора лизинга выплачивается равными долями в течение срока действия договора (по 50 000 руб. в месяц). Срок использования оборудования в налоговом учете равен пяти годам.</w:t>
      </w:r>
    </w:p>
    <w:p w:rsidR="00BE706E" w:rsidRDefault="00BE706E" w:rsidP="00BE706E">
      <w:pPr>
        <w:autoSpaceDE w:val="0"/>
        <w:autoSpaceDN w:val="0"/>
        <w:adjustRightInd w:val="0"/>
        <w:spacing w:line="360" w:lineRule="auto"/>
        <w:ind w:firstLine="720"/>
        <w:jc w:val="both"/>
        <w:rPr>
          <w:sz w:val="28"/>
          <w:szCs w:val="28"/>
        </w:rPr>
      </w:pPr>
      <w:r>
        <w:rPr>
          <w:sz w:val="28"/>
          <w:szCs w:val="28"/>
        </w:rPr>
        <w:t>Ежемесячная сумма начисленной амортизации составит:</w:t>
      </w:r>
    </w:p>
    <w:p w:rsidR="00CA3260" w:rsidRDefault="00CA3260" w:rsidP="00BE706E">
      <w:pPr>
        <w:autoSpaceDE w:val="0"/>
        <w:autoSpaceDN w:val="0"/>
        <w:adjustRightInd w:val="0"/>
        <w:spacing w:line="360" w:lineRule="auto"/>
        <w:ind w:firstLine="720"/>
        <w:jc w:val="both"/>
        <w:rPr>
          <w:sz w:val="28"/>
          <w:szCs w:val="28"/>
        </w:rPr>
      </w:pPr>
    </w:p>
    <w:p w:rsidR="00BE706E" w:rsidRDefault="00BE706E" w:rsidP="00BE706E">
      <w:pPr>
        <w:autoSpaceDE w:val="0"/>
        <w:autoSpaceDN w:val="0"/>
        <w:adjustRightInd w:val="0"/>
        <w:spacing w:line="360" w:lineRule="auto"/>
        <w:ind w:firstLine="720"/>
        <w:jc w:val="both"/>
        <w:rPr>
          <w:sz w:val="28"/>
          <w:szCs w:val="28"/>
        </w:rPr>
      </w:pPr>
      <w:r>
        <w:rPr>
          <w:sz w:val="28"/>
          <w:szCs w:val="28"/>
        </w:rPr>
        <w:t>300 000 руб. : 5 лет : 12 мес. = 5000 руб.</w:t>
      </w:r>
    </w:p>
    <w:p w:rsidR="00CA3260" w:rsidRDefault="00CA3260" w:rsidP="00BE706E">
      <w:pPr>
        <w:autoSpaceDE w:val="0"/>
        <w:autoSpaceDN w:val="0"/>
        <w:adjustRightInd w:val="0"/>
        <w:spacing w:line="360" w:lineRule="auto"/>
        <w:ind w:firstLine="720"/>
        <w:jc w:val="both"/>
        <w:rPr>
          <w:sz w:val="28"/>
          <w:szCs w:val="28"/>
        </w:rPr>
      </w:pPr>
    </w:p>
    <w:p w:rsidR="00BE706E" w:rsidRDefault="00BE706E" w:rsidP="00BE706E">
      <w:pPr>
        <w:autoSpaceDE w:val="0"/>
        <w:autoSpaceDN w:val="0"/>
        <w:adjustRightInd w:val="0"/>
        <w:spacing w:line="360" w:lineRule="auto"/>
        <w:ind w:firstLine="720"/>
        <w:jc w:val="both"/>
        <w:rPr>
          <w:sz w:val="28"/>
          <w:szCs w:val="28"/>
        </w:rPr>
      </w:pPr>
      <w:r>
        <w:rPr>
          <w:sz w:val="28"/>
          <w:szCs w:val="28"/>
        </w:rPr>
        <w:t>Организация в течение срока договора лизинга в составе расходов при налогообложении прибыли учитывает сумму начисленной амортизации:</w:t>
      </w:r>
    </w:p>
    <w:p w:rsidR="00CA3260" w:rsidRDefault="00CA3260" w:rsidP="00BE706E">
      <w:pPr>
        <w:autoSpaceDE w:val="0"/>
        <w:autoSpaceDN w:val="0"/>
        <w:adjustRightInd w:val="0"/>
        <w:spacing w:line="360" w:lineRule="auto"/>
        <w:ind w:firstLine="720"/>
        <w:jc w:val="both"/>
        <w:rPr>
          <w:sz w:val="28"/>
          <w:szCs w:val="28"/>
        </w:rPr>
      </w:pPr>
    </w:p>
    <w:p w:rsidR="00BE706E" w:rsidRDefault="00BE706E" w:rsidP="00BE706E">
      <w:pPr>
        <w:autoSpaceDE w:val="0"/>
        <w:autoSpaceDN w:val="0"/>
        <w:adjustRightInd w:val="0"/>
        <w:spacing w:line="360" w:lineRule="auto"/>
        <w:ind w:firstLine="720"/>
        <w:jc w:val="both"/>
        <w:rPr>
          <w:sz w:val="28"/>
          <w:szCs w:val="28"/>
        </w:rPr>
      </w:pPr>
      <w:r>
        <w:rPr>
          <w:sz w:val="28"/>
          <w:szCs w:val="28"/>
        </w:rPr>
        <w:t>5000 руб. x 12 мес. = 60 000 руб.</w:t>
      </w:r>
    </w:p>
    <w:p w:rsidR="00CA3260" w:rsidRDefault="00CA3260" w:rsidP="00BE706E">
      <w:pPr>
        <w:autoSpaceDE w:val="0"/>
        <w:autoSpaceDN w:val="0"/>
        <w:adjustRightInd w:val="0"/>
        <w:spacing w:line="360" w:lineRule="auto"/>
        <w:ind w:firstLine="720"/>
        <w:jc w:val="both"/>
        <w:rPr>
          <w:sz w:val="28"/>
          <w:szCs w:val="28"/>
        </w:rPr>
      </w:pPr>
    </w:p>
    <w:p w:rsidR="00BE706E" w:rsidRDefault="00BE706E" w:rsidP="00BE706E">
      <w:pPr>
        <w:autoSpaceDE w:val="0"/>
        <w:autoSpaceDN w:val="0"/>
        <w:adjustRightInd w:val="0"/>
        <w:spacing w:line="360" w:lineRule="auto"/>
        <w:ind w:firstLine="720"/>
        <w:jc w:val="both"/>
        <w:rPr>
          <w:sz w:val="28"/>
          <w:szCs w:val="28"/>
        </w:rPr>
      </w:pPr>
      <w:r>
        <w:rPr>
          <w:sz w:val="28"/>
          <w:szCs w:val="28"/>
        </w:rPr>
        <w:t>Согласно пп. 10 п. 1 ст. 264 НК в составе прочих расходов организация ежемесячно учитывает сумму лизинговых платежей за вычетом суммы начисленной амортизации. При этом выкупная цена оборудования в составе лизинговых платежей, включаемых в прочие расходы, для целей налогообложения прибыли в течение договора лизинга не учитывается.</w:t>
      </w:r>
    </w:p>
    <w:p w:rsidR="00BE706E" w:rsidRDefault="00BE706E" w:rsidP="00BE706E">
      <w:pPr>
        <w:autoSpaceDE w:val="0"/>
        <w:autoSpaceDN w:val="0"/>
        <w:adjustRightInd w:val="0"/>
        <w:spacing w:line="360" w:lineRule="auto"/>
        <w:ind w:firstLine="720"/>
        <w:jc w:val="both"/>
        <w:rPr>
          <w:sz w:val="28"/>
          <w:szCs w:val="28"/>
        </w:rPr>
      </w:pPr>
      <w:r>
        <w:rPr>
          <w:sz w:val="28"/>
          <w:szCs w:val="28"/>
        </w:rPr>
        <w:t>Ежемесячно в составе прочих расходов организация учитывала:</w:t>
      </w:r>
    </w:p>
    <w:p w:rsidR="00BE706E" w:rsidRDefault="00DB238F" w:rsidP="00BE706E">
      <w:pPr>
        <w:autoSpaceDE w:val="0"/>
        <w:autoSpaceDN w:val="0"/>
        <w:adjustRightInd w:val="0"/>
        <w:spacing w:line="360" w:lineRule="auto"/>
        <w:ind w:firstLine="720"/>
        <w:jc w:val="both"/>
        <w:rPr>
          <w:sz w:val="28"/>
          <w:szCs w:val="28"/>
        </w:rPr>
      </w:pPr>
      <w:r>
        <w:rPr>
          <w:sz w:val="28"/>
          <w:szCs w:val="28"/>
        </w:rPr>
        <w:br w:type="page"/>
      </w:r>
      <w:r w:rsidR="00BE706E">
        <w:rPr>
          <w:sz w:val="28"/>
          <w:szCs w:val="28"/>
        </w:rPr>
        <w:t>(600 000 руб. - 120 000 руб.) : 12 мес. - 5000 руб. = 35 000 руб.</w:t>
      </w:r>
    </w:p>
    <w:p w:rsidR="00CA3260" w:rsidRDefault="00CA3260" w:rsidP="00BE706E">
      <w:pPr>
        <w:autoSpaceDE w:val="0"/>
        <w:autoSpaceDN w:val="0"/>
        <w:adjustRightInd w:val="0"/>
        <w:spacing w:line="360" w:lineRule="auto"/>
        <w:ind w:firstLine="720"/>
        <w:jc w:val="both"/>
        <w:rPr>
          <w:sz w:val="28"/>
          <w:szCs w:val="28"/>
        </w:rPr>
      </w:pPr>
    </w:p>
    <w:p w:rsidR="00BE706E" w:rsidRDefault="00BE706E" w:rsidP="00BE706E">
      <w:pPr>
        <w:autoSpaceDE w:val="0"/>
        <w:autoSpaceDN w:val="0"/>
        <w:adjustRightInd w:val="0"/>
        <w:spacing w:line="360" w:lineRule="auto"/>
        <w:ind w:firstLine="720"/>
        <w:jc w:val="both"/>
        <w:rPr>
          <w:sz w:val="28"/>
          <w:szCs w:val="28"/>
        </w:rPr>
      </w:pPr>
      <w:r>
        <w:rPr>
          <w:sz w:val="28"/>
          <w:szCs w:val="28"/>
        </w:rPr>
        <w:t>Таким образом, в течение срока договора лизинга (12 мес.) расходы организации по данному договору в целях налогообложения прибыли составили 480 000 руб., в том числе амортизация - 60 000 руб. и лизинговые платежи - 420 000 руб.</w:t>
      </w:r>
    </w:p>
    <w:p w:rsidR="00BE706E" w:rsidRDefault="00BE706E" w:rsidP="00BE706E">
      <w:pPr>
        <w:autoSpaceDE w:val="0"/>
        <w:autoSpaceDN w:val="0"/>
        <w:adjustRightInd w:val="0"/>
        <w:spacing w:line="360" w:lineRule="auto"/>
        <w:ind w:firstLine="720"/>
        <w:jc w:val="both"/>
        <w:rPr>
          <w:sz w:val="28"/>
          <w:szCs w:val="28"/>
        </w:rPr>
      </w:pPr>
      <w:r>
        <w:rPr>
          <w:sz w:val="28"/>
          <w:szCs w:val="28"/>
        </w:rPr>
        <w:t>В момент перехода права собственности в составе амортизируемого имущества в налоговом учете организация отразила приобретенное оборудование, первоначальная стоимость которого равна выкупной цене (120 000 руб.).</w:t>
      </w:r>
    </w:p>
    <w:p w:rsidR="00BE706E" w:rsidRDefault="00BE706E" w:rsidP="00BE706E">
      <w:pPr>
        <w:autoSpaceDE w:val="0"/>
        <w:autoSpaceDN w:val="0"/>
        <w:adjustRightInd w:val="0"/>
        <w:spacing w:line="360" w:lineRule="auto"/>
        <w:ind w:firstLine="720"/>
        <w:jc w:val="both"/>
        <w:rPr>
          <w:sz w:val="28"/>
          <w:szCs w:val="28"/>
        </w:rPr>
      </w:pPr>
      <w:r>
        <w:rPr>
          <w:sz w:val="28"/>
          <w:szCs w:val="28"/>
        </w:rPr>
        <w:t>Далее организация в течение 48 месяцев учитывает в расходах амортизацию в размере:</w:t>
      </w:r>
    </w:p>
    <w:p w:rsidR="00CA3260" w:rsidRDefault="00CA3260" w:rsidP="00BE706E">
      <w:pPr>
        <w:autoSpaceDE w:val="0"/>
        <w:autoSpaceDN w:val="0"/>
        <w:adjustRightInd w:val="0"/>
        <w:spacing w:line="360" w:lineRule="auto"/>
        <w:ind w:firstLine="720"/>
        <w:jc w:val="both"/>
        <w:rPr>
          <w:sz w:val="28"/>
          <w:szCs w:val="28"/>
        </w:rPr>
      </w:pPr>
    </w:p>
    <w:p w:rsidR="00BE706E" w:rsidRDefault="00CA3260" w:rsidP="00BE706E">
      <w:pPr>
        <w:autoSpaceDE w:val="0"/>
        <w:autoSpaceDN w:val="0"/>
        <w:adjustRightInd w:val="0"/>
        <w:spacing w:line="360" w:lineRule="auto"/>
        <w:ind w:firstLine="720"/>
        <w:jc w:val="both"/>
        <w:rPr>
          <w:sz w:val="28"/>
          <w:szCs w:val="28"/>
        </w:rPr>
      </w:pPr>
      <w:r>
        <w:rPr>
          <w:sz w:val="28"/>
          <w:szCs w:val="28"/>
        </w:rPr>
        <w:t>120 000 руб.</w:t>
      </w:r>
      <w:r w:rsidR="00BE706E">
        <w:rPr>
          <w:sz w:val="28"/>
          <w:szCs w:val="28"/>
        </w:rPr>
        <w:t>: 48 мес. = 2500 руб.</w:t>
      </w:r>
    </w:p>
    <w:p w:rsidR="00BE706E" w:rsidRDefault="00BE706E" w:rsidP="006B4BEF">
      <w:pPr>
        <w:spacing w:line="360" w:lineRule="auto"/>
        <w:jc w:val="center"/>
        <w:rPr>
          <w:sz w:val="28"/>
          <w:szCs w:val="28"/>
        </w:rPr>
      </w:pPr>
    </w:p>
    <w:p w:rsidR="006B4BEF" w:rsidRPr="006B4BEF" w:rsidRDefault="006B4BEF" w:rsidP="00CA3260">
      <w:pPr>
        <w:spacing w:line="360" w:lineRule="auto"/>
        <w:ind w:firstLine="720"/>
        <w:jc w:val="both"/>
        <w:rPr>
          <w:sz w:val="28"/>
          <w:szCs w:val="28"/>
        </w:rPr>
      </w:pPr>
      <w:r w:rsidRPr="006B4BEF">
        <w:rPr>
          <w:sz w:val="28"/>
          <w:szCs w:val="28"/>
        </w:rPr>
        <w:t>2.3</w:t>
      </w:r>
      <w:r w:rsidR="00CA3260">
        <w:rPr>
          <w:sz w:val="28"/>
          <w:szCs w:val="28"/>
        </w:rPr>
        <w:t xml:space="preserve"> </w:t>
      </w:r>
      <w:r w:rsidRPr="006B4BEF">
        <w:rPr>
          <w:sz w:val="28"/>
          <w:szCs w:val="28"/>
        </w:rPr>
        <w:t>Бухгалтерский учет операций, связанных с ремонтом основных средств</w:t>
      </w:r>
    </w:p>
    <w:p w:rsidR="00360B43" w:rsidRDefault="00360B43" w:rsidP="00974C94">
      <w:pPr>
        <w:spacing w:line="360" w:lineRule="auto"/>
        <w:jc w:val="both"/>
        <w:rPr>
          <w:sz w:val="28"/>
          <w:szCs w:val="28"/>
        </w:rPr>
      </w:pPr>
    </w:p>
    <w:p w:rsidR="005F6BBA" w:rsidRPr="005F6BBA" w:rsidRDefault="005F6BBA" w:rsidP="005F6BBA">
      <w:pPr>
        <w:spacing w:line="360" w:lineRule="auto"/>
        <w:ind w:firstLine="720"/>
        <w:jc w:val="both"/>
        <w:rPr>
          <w:sz w:val="28"/>
          <w:szCs w:val="28"/>
        </w:rPr>
      </w:pPr>
      <w:r w:rsidRPr="005F6BBA">
        <w:rPr>
          <w:sz w:val="28"/>
          <w:szCs w:val="28"/>
        </w:rPr>
        <w:t>Ремонт основных средств может производиться хозяйственным или подрядным способом. При первом — работы осуществляются силами самой организации, при втором — специализированными сторонними организациями.</w:t>
      </w:r>
    </w:p>
    <w:p w:rsidR="005F6BBA" w:rsidRPr="005F6BBA" w:rsidRDefault="005F6BBA" w:rsidP="005F6BBA">
      <w:pPr>
        <w:spacing w:line="360" w:lineRule="auto"/>
        <w:ind w:firstLine="720"/>
        <w:jc w:val="both"/>
        <w:rPr>
          <w:sz w:val="28"/>
          <w:szCs w:val="28"/>
        </w:rPr>
      </w:pPr>
      <w:r w:rsidRPr="005F6BBA">
        <w:rPr>
          <w:sz w:val="28"/>
          <w:szCs w:val="28"/>
        </w:rPr>
        <w:t>Расходы, связанные с проведением или оплатой работ по ремонту основных средств, организации могут относить непосредственно на активные счета для учета издержек производства или обращения (20,44 и др.) с кредита соответствующих материальных, денежных и расчетных счетов: 10 «Материалы», 50 «Касса», 51 «Расчетный счет», 60 «Расчеты с поставщиками и подрядчиками»,70 «Расчеты с персоналом по оплате труда» и др. Такой порядок учета рекомендуется использовать при незначительных затратах на текущий и профилактический ремонты, которые не могут существенно влиять на конечный финансовый результат,</w:t>
      </w:r>
    </w:p>
    <w:p w:rsidR="005F6BBA" w:rsidRPr="005F6BBA" w:rsidRDefault="005F6BBA" w:rsidP="005F6BBA">
      <w:pPr>
        <w:spacing w:line="360" w:lineRule="auto"/>
        <w:ind w:firstLine="720"/>
        <w:jc w:val="both"/>
        <w:rPr>
          <w:sz w:val="28"/>
          <w:szCs w:val="28"/>
        </w:rPr>
      </w:pPr>
      <w:r w:rsidRPr="005F6BBA">
        <w:rPr>
          <w:sz w:val="28"/>
          <w:szCs w:val="28"/>
        </w:rPr>
        <w:t>Для накапливания финансовых средств на осуществление крупных плановых ремонтов (в частности, прокатных станов, доменных и мартеновских печей, подъездных железнодорожных путей), а также в организациях с сезонным характером производства целесообразно создавать ремонтный фонд.</w:t>
      </w:r>
    </w:p>
    <w:p w:rsidR="005F6BBA" w:rsidRPr="005F6BBA" w:rsidRDefault="005F6BBA" w:rsidP="005F6BBA">
      <w:pPr>
        <w:spacing w:line="360" w:lineRule="auto"/>
        <w:ind w:firstLine="720"/>
        <w:jc w:val="both"/>
        <w:rPr>
          <w:sz w:val="28"/>
          <w:szCs w:val="28"/>
        </w:rPr>
      </w:pPr>
      <w:r w:rsidRPr="005F6BBA">
        <w:rPr>
          <w:sz w:val="28"/>
          <w:szCs w:val="28"/>
        </w:rPr>
        <w:t>Рассчитывают нормативы отчислений в этот фонд (на 5 лет) на основе оценки возможной стоимости подобного ремонта. Такой фонд учитывают на пассивном счете 89 «Резервы предстоящих расходов и платежей, субсчет «Ремонтный фонд». При его формировании указанный субсчет кредитуют с дебетованием счета 25 «Общепроизводственные расходы» или 26 «Общехозяйственные расходы».</w:t>
      </w:r>
    </w:p>
    <w:p w:rsidR="005F6BBA" w:rsidRPr="005F6BBA" w:rsidRDefault="005F6BBA" w:rsidP="005F6BBA">
      <w:pPr>
        <w:spacing w:line="360" w:lineRule="auto"/>
        <w:ind w:firstLine="720"/>
        <w:jc w:val="both"/>
        <w:rPr>
          <w:sz w:val="28"/>
          <w:szCs w:val="28"/>
        </w:rPr>
      </w:pPr>
      <w:r w:rsidRPr="005F6BBA">
        <w:rPr>
          <w:sz w:val="28"/>
          <w:szCs w:val="28"/>
        </w:rPr>
        <w:t>При наличии ремонтного фонда затраты на осуществление работ отражают, как правило, на активном счете 23 «Вспомогательные производства». По дебету его учитывают фактические затраты по ремонтам собственных основных средств, Фактическую себестоимость законченных ремонтных работ списывают так:</w:t>
      </w:r>
    </w:p>
    <w:p w:rsidR="005F6BBA" w:rsidRPr="005F6BBA" w:rsidRDefault="005F6BBA" w:rsidP="005F6BBA">
      <w:pPr>
        <w:spacing w:line="360" w:lineRule="auto"/>
        <w:ind w:firstLine="720"/>
        <w:jc w:val="both"/>
        <w:rPr>
          <w:sz w:val="28"/>
          <w:szCs w:val="28"/>
        </w:rPr>
      </w:pPr>
      <w:r w:rsidRPr="005F6BBA">
        <w:rPr>
          <w:sz w:val="28"/>
          <w:szCs w:val="28"/>
        </w:rPr>
        <w:t>Дебет 89, субсчет «ремонтный фонд» Кредит 23</w:t>
      </w:r>
    </w:p>
    <w:p w:rsidR="005F6BBA" w:rsidRPr="005F6BBA" w:rsidRDefault="005F6BBA" w:rsidP="005F6BBA">
      <w:pPr>
        <w:spacing w:line="360" w:lineRule="auto"/>
        <w:ind w:firstLine="720"/>
        <w:jc w:val="both"/>
        <w:rPr>
          <w:sz w:val="28"/>
          <w:szCs w:val="28"/>
        </w:rPr>
      </w:pPr>
      <w:r w:rsidRPr="005F6BBA">
        <w:rPr>
          <w:sz w:val="28"/>
          <w:szCs w:val="28"/>
        </w:rPr>
        <w:t>Основанием для такой бухгалтерской проводки служит акт приемки-сдачи отремонтированных, реконструированных и модернизированных объектов основных средств, Он является также документом для соответствующей записи сумм затрат на ремонт в инвентарных карточках аналитического учета.</w:t>
      </w:r>
    </w:p>
    <w:p w:rsidR="005F6BBA" w:rsidRPr="005F6BBA" w:rsidRDefault="005F6BBA" w:rsidP="005F6BBA">
      <w:pPr>
        <w:spacing w:line="360" w:lineRule="auto"/>
        <w:ind w:firstLine="720"/>
        <w:jc w:val="both"/>
        <w:rPr>
          <w:sz w:val="28"/>
          <w:szCs w:val="28"/>
        </w:rPr>
      </w:pPr>
      <w:r w:rsidRPr="005F6BBA">
        <w:rPr>
          <w:sz w:val="28"/>
          <w:szCs w:val="28"/>
        </w:rPr>
        <w:t>Сумму резерва, превышающую фактически произведенные затраты на ремонт, по окончании года. как правило, записывают отрицательными числами или, выражаясь бухгалтерским языком, сторнируют. При недостатке ремонтного фонда разность относят на счета учета затрат.</w:t>
      </w:r>
    </w:p>
    <w:p w:rsidR="005F6BBA" w:rsidRPr="005F6BBA" w:rsidRDefault="005F6BBA" w:rsidP="005F6BBA">
      <w:pPr>
        <w:spacing w:line="360" w:lineRule="auto"/>
        <w:ind w:firstLine="720"/>
        <w:jc w:val="both"/>
        <w:rPr>
          <w:sz w:val="28"/>
          <w:szCs w:val="28"/>
        </w:rPr>
      </w:pPr>
      <w:r w:rsidRPr="005F6BBA">
        <w:rPr>
          <w:sz w:val="28"/>
          <w:szCs w:val="28"/>
        </w:rPr>
        <w:t>Сальдо по счету 23 (в части ремонта) может быть только дебетовым, что означает затраты по незаконченному капитальному, профилактическому или текущему ремонтам основных средств. В бухгалтерском балансе показывается по статье «Незавершенное производство».</w:t>
      </w:r>
    </w:p>
    <w:p w:rsidR="005F6BBA" w:rsidRDefault="005F6BBA" w:rsidP="005F6BBA">
      <w:pPr>
        <w:spacing w:line="360" w:lineRule="auto"/>
        <w:ind w:firstLine="720"/>
        <w:jc w:val="both"/>
        <w:rPr>
          <w:sz w:val="28"/>
          <w:szCs w:val="28"/>
        </w:rPr>
      </w:pPr>
      <w:r w:rsidRPr="005F6BBA">
        <w:rPr>
          <w:sz w:val="28"/>
          <w:szCs w:val="28"/>
        </w:rPr>
        <w:t>При производстве внезапных ремонтов на крупные суммы затраты следует относить в дебет активного счета 31 “Расходы будущих периодов". Это позволит не увеличивать себестоимость продукции, что неизбежно при единовременном списании расходов на счета учета затрат. Всю сумму стоимости ремонтных работ в таких случаях записывают в дебет счета 31, с которого ежемесячно списывают на счета текущих затрат равными долями в течение срока, к которому они относятся.</w:t>
      </w:r>
    </w:p>
    <w:p w:rsidR="00BE706E" w:rsidRPr="00BE706E" w:rsidRDefault="00BE706E" w:rsidP="005F6BBA">
      <w:pPr>
        <w:spacing w:line="360" w:lineRule="auto"/>
        <w:ind w:firstLine="720"/>
        <w:jc w:val="both"/>
        <w:rPr>
          <w:sz w:val="28"/>
          <w:szCs w:val="28"/>
        </w:rPr>
      </w:pPr>
      <w:r w:rsidRPr="00BE706E">
        <w:rPr>
          <w:sz w:val="28"/>
          <w:szCs w:val="28"/>
        </w:rPr>
        <w:t xml:space="preserve">Нормативные документы, регулирующие порядок бухгалтерского учета основных средств, позволяют организациям выбирать один из трех возможных вариантов учета расходов на ремонт основных средств: </w:t>
      </w:r>
    </w:p>
    <w:p w:rsidR="00BE706E" w:rsidRPr="00BE706E" w:rsidRDefault="00BE706E" w:rsidP="00BE706E">
      <w:pPr>
        <w:spacing w:line="360" w:lineRule="auto"/>
        <w:ind w:firstLine="720"/>
        <w:jc w:val="both"/>
        <w:rPr>
          <w:sz w:val="28"/>
          <w:szCs w:val="28"/>
        </w:rPr>
      </w:pPr>
      <w:r w:rsidRPr="00BE706E">
        <w:rPr>
          <w:sz w:val="28"/>
          <w:szCs w:val="28"/>
        </w:rPr>
        <w:t xml:space="preserve">1) сумма фактических затрат на ремонт может в полном объеме относиться в состав текущих расходов (как правило, расходов по обычным видам деятельности) того периода, в котором они были произведены; </w:t>
      </w:r>
    </w:p>
    <w:p w:rsidR="00BE706E" w:rsidRPr="00BE706E" w:rsidRDefault="00BE706E" w:rsidP="00BE706E">
      <w:pPr>
        <w:spacing w:line="360" w:lineRule="auto"/>
        <w:ind w:firstLine="720"/>
        <w:jc w:val="both"/>
        <w:rPr>
          <w:sz w:val="28"/>
          <w:szCs w:val="28"/>
        </w:rPr>
      </w:pPr>
      <w:r w:rsidRPr="00BE706E">
        <w:rPr>
          <w:sz w:val="28"/>
          <w:szCs w:val="28"/>
        </w:rPr>
        <w:t xml:space="preserve">2) организация может создавать резерв на проведение ремонта ОС; </w:t>
      </w:r>
    </w:p>
    <w:p w:rsidR="00BE706E" w:rsidRPr="00BE706E" w:rsidRDefault="00BE706E" w:rsidP="00BE706E">
      <w:pPr>
        <w:spacing w:line="360" w:lineRule="auto"/>
        <w:ind w:firstLine="720"/>
        <w:jc w:val="both"/>
        <w:rPr>
          <w:sz w:val="28"/>
          <w:szCs w:val="28"/>
        </w:rPr>
      </w:pPr>
      <w:r w:rsidRPr="00BE706E">
        <w:rPr>
          <w:sz w:val="28"/>
          <w:szCs w:val="28"/>
        </w:rPr>
        <w:t xml:space="preserve">3) учет расходов на ремонт может вестись с применением счета расходов будущих периодов. </w:t>
      </w:r>
    </w:p>
    <w:p w:rsidR="00BE706E" w:rsidRPr="00BE706E" w:rsidRDefault="00BE706E" w:rsidP="00BE706E">
      <w:pPr>
        <w:spacing w:line="360" w:lineRule="auto"/>
        <w:ind w:firstLine="720"/>
        <w:jc w:val="both"/>
        <w:rPr>
          <w:sz w:val="28"/>
          <w:szCs w:val="28"/>
        </w:rPr>
      </w:pPr>
      <w:r w:rsidRPr="00BE706E">
        <w:rPr>
          <w:sz w:val="28"/>
          <w:szCs w:val="28"/>
        </w:rPr>
        <w:t xml:space="preserve">Организация может выбрать для целей бухгалтерского учета любой из приведенных выше способов учета расходов на ремонт основных средств исходя из специфики своей деятельности, структуры и количества объектов основных средств, периодичности проведения ремонта. Выбранный способ учета расходов на ремонт должен быть зафиксирован в учетной политике, регулирующей порядок ведения бухгалтерского учета в данной организации. </w:t>
      </w:r>
    </w:p>
    <w:p w:rsidR="00BE706E" w:rsidRPr="00BE706E" w:rsidRDefault="00BE706E" w:rsidP="00BE706E">
      <w:pPr>
        <w:spacing w:line="360" w:lineRule="auto"/>
        <w:ind w:firstLine="720"/>
        <w:jc w:val="both"/>
        <w:rPr>
          <w:sz w:val="28"/>
          <w:szCs w:val="28"/>
        </w:rPr>
      </w:pPr>
      <w:r w:rsidRPr="00BE706E">
        <w:rPr>
          <w:sz w:val="28"/>
          <w:szCs w:val="28"/>
        </w:rPr>
        <w:t xml:space="preserve">Рассмотрим порядок отражения в бухгалтерском учете расходов на ремонт при каждом из возможных вариантов учета. </w:t>
      </w:r>
    </w:p>
    <w:p w:rsidR="00BE706E" w:rsidRPr="00BE706E" w:rsidRDefault="00BE706E" w:rsidP="00BE706E">
      <w:pPr>
        <w:spacing w:line="360" w:lineRule="auto"/>
        <w:ind w:firstLine="720"/>
        <w:jc w:val="both"/>
        <w:rPr>
          <w:sz w:val="28"/>
          <w:szCs w:val="28"/>
        </w:rPr>
      </w:pPr>
      <w:r w:rsidRPr="00BE706E">
        <w:rPr>
          <w:sz w:val="28"/>
          <w:szCs w:val="28"/>
        </w:rPr>
        <w:t xml:space="preserve">Вариант 1. Расходы на ремонт включаются в состав расходов в сумме фактических затрат. При осуществлении ремонта подрядным способом &lt;*&gt; в учете делаются проводки: </w:t>
      </w:r>
    </w:p>
    <w:p w:rsidR="00BE706E" w:rsidRPr="00BE706E" w:rsidRDefault="00BE706E" w:rsidP="00BE706E">
      <w:pPr>
        <w:spacing w:line="360" w:lineRule="auto"/>
        <w:ind w:firstLine="720"/>
        <w:jc w:val="both"/>
        <w:rPr>
          <w:sz w:val="28"/>
          <w:szCs w:val="28"/>
        </w:rPr>
      </w:pPr>
      <w:r w:rsidRPr="00BE706E">
        <w:rPr>
          <w:sz w:val="28"/>
          <w:szCs w:val="28"/>
        </w:rPr>
        <w:t xml:space="preserve">Д-т счета 20 (23, другие счета) - К-т счета 60 - отражена стоимость выполненного ремонта; </w:t>
      </w:r>
    </w:p>
    <w:p w:rsidR="00BE706E" w:rsidRPr="00BE706E" w:rsidRDefault="00BE706E" w:rsidP="00BE706E">
      <w:pPr>
        <w:spacing w:line="360" w:lineRule="auto"/>
        <w:ind w:firstLine="720"/>
        <w:jc w:val="both"/>
        <w:rPr>
          <w:sz w:val="28"/>
          <w:szCs w:val="28"/>
        </w:rPr>
      </w:pPr>
      <w:r w:rsidRPr="00BE706E">
        <w:rPr>
          <w:sz w:val="28"/>
          <w:szCs w:val="28"/>
        </w:rPr>
        <w:t xml:space="preserve">Д-т счета 19 - К-т счета 60 - отражена сумма НДС по выполненному ремонту;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60 - К-т счета 51 - оплачена подрядчику стоимость выполненных работ;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68 - К-т счета 19 - сумма НДС по выполненному ремонту предъявлена к вычету. </w:t>
      </w:r>
    </w:p>
    <w:p w:rsidR="00BE706E" w:rsidRPr="00BE706E" w:rsidRDefault="00BE706E" w:rsidP="00BE706E">
      <w:pPr>
        <w:spacing w:line="360" w:lineRule="auto"/>
        <w:ind w:firstLine="720"/>
        <w:jc w:val="both"/>
        <w:rPr>
          <w:sz w:val="28"/>
          <w:szCs w:val="28"/>
        </w:rPr>
      </w:pPr>
      <w:r w:rsidRPr="00BE706E">
        <w:rPr>
          <w:sz w:val="28"/>
          <w:szCs w:val="28"/>
        </w:rPr>
        <w:t xml:space="preserve">Отметим, что организация имеет право на вычет суммы НДС по выполненному ремонту, если отремонтированный объект основных средств используется для осуществления деятельности, облагаемой НДС (п. 2 ст. 171 НК РФ). При этом вычет возможен при одновременном выполнении следующих условий: </w:t>
      </w:r>
    </w:p>
    <w:p w:rsidR="00BE706E" w:rsidRPr="00BE706E" w:rsidRDefault="00BE706E" w:rsidP="00BE706E">
      <w:pPr>
        <w:spacing w:line="360" w:lineRule="auto"/>
        <w:ind w:firstLine="720"/>
        <w:jc w:val="both"/>
        <w:rPr>
          <w:sz w:val="28"/>
          <w:szCs w:val="28"/>
        </w:rPr>
      </w:pPr>
      <w:r w:rsidRPr="00BE706E">
        <w:rPr>
          <w:sz w:val="28"/>
          <w:szCs w:val="28"/>
        </w:rPr>
        <w:t xml:space="preserve">1) работы подрядчиком выполнены (акт сдачи-приемки работ подписан обеими сторонами); </w:t>
      </w:r>
    </w:p>
    <w:p w:rsidR="00BE706E" w:rsidRPr="00BE706E" w:rsidRDefault="00BE706E" w:rsidP="00BE706E">
      <w:pPr>
        <w:spacing w:line="360" w:lineRule="auto"/>
        <w:ind w:firstLine="720"/>
        <w:jc w:val="both"/>
        <w:rPr>
          <w:sz w:val="28"/>
          <w:szCs w:val="28"/>
        </w:rPr>
      </w:pPr>
      <w:r w:rsidRPr="00BE706E">
        <w:rPr>
          <w:sz w:val="28"/>
          <w:szCs w:val="28"/>
        </w:rPr>
        <w:t xml:space="preserve">2) сумма НДС уплачена подрядчику; </w:t>
      </w:r>
    </w:p>
    <w:p w:rsidR="00BE706E" w:rsidRPr="00BE706E" w:rsidRDefault="00BE706E" w:rsidP="00BE706E">
      <w:pPr>
        <w:spacing w:line="360" w:lineRule="auto"/>
        <w:ind w:firstLine="720"/>
        <w:jc w:val="both"/>
        <w:rPr>
          <w:sz w:val="28"/>
          <w:szCs w:val="28"/>
        </w:rPr>
      </w:pPr>
      <w:r w:rsidRPr="00BE706E">
        <w:rPr>
          <w:sz w:val="28"/>
          <w:szCs w:val="28"/>
        </w:rPr>
        <w:t xml:space="preserve">3) имеется надлежащим образом оформленный счет-фактура подрядчика на стоимость выполненных работ с выделенной суммой НДС. </w:t>
      </w:r>
    </w:p>
    <w:p w:rsidR="00BE706E" w:rsidRPr="00BE706E" w:rsidRDefault="00BE706E" w:rsidP="00BE706E">
      <w:pPr>
        <w:spacing w:line="360" w:lineRule="auto"/>
        <w:ind w:firstLine="720"/>
        <w:jc w:val="both"/>
        <w:rPr>
          <w:sz w:val="28"/>
          <w:szCs w:val="28"/>
        </w:rPr>
      </w:pPr>
      <w:r w:rsidRPr="00BE706E">
        <w:rPr>
          <w:sz w:val="28"/>
          <w:szCs w:val="28"/>
        </w:rPr>
        <w:t xml:space="preserve">Если объект основных средств используется в деятельности, не облагаемой НДС, то сумма НДС по ремонтным работам к вычету не принимается, а учитывается в стоимости ремонта (относится на те же счета, что и стоимость ремонта) (п. 2 ст. 170 НК РФ). </w:t>
      </w:r>
    </w:p>
    <w:p w:rsidR="00BE706E" w:rsidRPr="00BE706E" w:rsidRDefault="00BE706E" w:rsidP="00BE706E">
      <w:pPr>
        <w:spacing w:line="360" w:lineRule="auto"/>
        <w:ind w:firstLine="720"/>
        <w:jc w:val="both"/>
        <w:rPr>
          <w:sz w:val="28"/>
          <w:szCs w:val="28"/>
        </w:rPr>
      </w:pPr>
      <w:r w:rsidRPr="00BE706E">
        <w:rPr>
          <w:sz w:val="28"/>
          <w:szCs w:val="28"/>
        </w:rPr>
        <w:t xml:space="preserve">Если подрядная организация выполняет ремонт из материалов заказчика, то в учете заказчика списание стоимости материалов отражается проводками: </w:t>
      </w:r>
    </w:p>
    <w:p w:rsidR="00BE706E" w:rsidRPr="00BE706E" w:rsidRDefault="00BE706E" w:rsidP="00BE706E">
      <w:pPr>
        <w:spacing w:line="360" w:lineRule="auto"/>
        <w:ind w:firstLine="720"/>
        <w:jc w:val="both"/>
        <w:rPr>
          <w:sz w:val="28"/>
          <w:szCs w:val="28"/>
        </w:rPr>
      </w:pPr>
      <w:r w:rsidRPr="00BE706E">
        <w:rPr>
          <w:sz w:val="28"/>
          <w:szCs w:val="28"/>
        </w:rPr>
        <w:t xml:space="preserve">Д-т счета 10 / "Материалы, переданные в переработку" - К-т счета 10 - отражена стоимость материалов, переданных подрядчику для осуществления ремонтных работ; </w:t>
      </w:r>
    </w:p>
    <w:p w:rsidR="00BE706E" w:rsidRPr="00BE706E" w:rsidRDefault="00BE706E" w:rsidP="00A42197">
      <w:pPr>
        <w:spacing w:line="360" w:lineRule="auto"/>
        <w:ind w:firstLine="720"/>
        <w:jc w:val="both"/>
        <w:rPr>
          <w:sz w:val="28"/>
          <w:szCs w:val="28"/>
        </w:rPr>
      </w:pPr>
      <w:r w:rsidRPr="00BE706E">
        <w:rPr>
          <w:sz w:val="28"/>
          <w:szCs w:val="28"/>
        </w:rPr>
        <w:t xml:space="preserve">Д-т 20 (23, другие счета) - К-т счета 10/ "Материалы, переданные в переработку" - отражена стоимость материалов, израсходованных подрядчиком при осуществлении ремонта, на основании соответствующих актов подрядчика. При осуществлении ремонта хозяйственным способом &lt;*&gt; в бухгалтерском учете делаются следующие проводки: </w:t>
      </w:r>
    </w:p>
    <w:p w:rsidR="00BE706E" w:rsidRPr="00BE706E" w:rsidRDefault="00BE706E" w:rsidP="00BE706E">
      <w:pPr>
        <w:spacing w:line="360" w:lineRule="auto"/>
        <w:ind w:firstLine="720"/>
        <w:jc w:val="both"/>
        <w:rPr>
          <w:sz w:val="28"/>
          <w:szCs w:val="28"/>
        </w:rPr>
      </w:pPr>
      <w:r w:rsidRPr="00BE706E">
        <w:rPr>
          <w:sz w:val="28"/>
          <w:szCs w:val="28"/>
        </w:rPr>
        <w:t xml:space="preserve">Д-т счета 10 - К-т счета 60 - приобретены материалы для проведения ремонта; </w:t>
      </w:r>
    </w:p>
    <w:p w:rsidR="00BE706E" w:rsidRPr="00BE706E" w:rsidRDefault="00BE706E" w:rsidP="00BE706E">
      <w:pPr>
        <w:spacing w:line="360" w:lineRule="auto"/>
        <w:ind w:firstLine="720"/>
        <w:jc w:val="both"/>
        <w:rPr>
          <w:sz w:val="28"/>
          <w:szCs w:val="28"/>
        </w:rPr>
      </w:pPr>
      <w:r w:rsidRPr="00BE706E">
        <w:rPr>
          <w:sz w:val="28"/>
          <w:szCs w:val="28"/>
        </w:rPr>
        <w:t xml:space="preserve">Д-т счета 19 - К-т счета 60 - отражен НДС по приобретенным материалам;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60 - К-т счета 51 - приобретенные материалы оплачены поставщику;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68 - К-т счета 19 - сумма НДС по приобретенным материалам предъявлена к вычету. </w:t>
      </w:r>
    </w:p>
    <w:p w:rsidR="00BE706E" w:rsidRPr="00BE706E" w:rsidRDefault="00BE706E" w:rsidP="00BE706E">
      <w:pPr>
        <w:spacing w:line="360" w:lineRule="auto"/>
        <w:ind w:firstLine="720"/>
        <w:jc w:val="both"/>
        <w:rPr>
          <w:sz w:val="28"/>
          <w:szCs w:val="28"/>
        </w:rPr>
      </w:pPr>
      <w:r w:rsidRPr="00BE706E">
        <w:rPr>
          <w:sz w:val="28"/>
          <w:szCs w:val="28"/>
        </w:rPr>
        <w:t xml:space="preserve">Отметим, что вычет НДС по материалам, используемым для ремонта ОС, осуществляется в общеустановленном порядке по мере оплаты и оприходования материалов (при условии выполнения остальных требований, необходимых для применения вычетов, - см. выше, с. 65), независимо от того, когда будет фактически выполнен ремонт. </w:t>
      </w:r>
    </w:p>
    <w:p w:rsidR="00BE706E" w:rsidRPr="00BE706E" w:rsidRDefault="00BE706E" w:rsidP="00BE706E">
      <w:pPr>
        <w:spacing w:line="360" w:lineRule="auto"/>
        <w:ind w:firstLine="720"/>
        <w:jc w:val="both"/>
        <w:rPr>
          <w:sz w:val="28"/>
          <w:szCs w:val="28"/>
        </w:rPr>
      </w:pPr>
      <w:r w:rsidRPr="00BE706E">
        <w:rPr>
          <w:sz w:val="28"/>
          <w:szCs w:val="28"/>
        </w:rPr>
        <w:t xml:space="preserve">Д-т счета 20 (23, другие счета) - К-т счета 10 - отражена стоимость материалов, отпущенных на выполнение ремонта; </w:t>
      </w:r>
    </w:p>
    <w:p w:rsidR="00BE706E" w:rsidRPr="00BE706E" w:rsidRDefault="00BE706E" w:rsidP="00BE706E">
      <w:pPr>
        <w:spacing w:line="360" w:lineRule="auto"/>
        <w:ind w:firstLine="720"/>
        <w:jc w:val="both"/>
        <w:rPr>
          <w:sz w:val="28"/>
          <w:szCs w:val="28"/>
        </w:rPr>
      </w:pPr>
      <w:r w:rsidRPr="00BE706E">
        <w:rPr>
          <w:sz w:val="28"/>
          <w:szCs w:val="28"/>
        </w:rPr>
        <w:t xml:space="preserve">Д-т счета 20 (23, другие счета) - К-т счета 70 (69, другие счета) - отражены прочие затраты, связанные с проведением ремонта (зарплата рабочих, ЕСН и т.д.). </w:t>
      </w:r>
    </w:p>
    <w:p w:rsidR="00BE706E" w:rsidRPr="00BE706E" w:rsidRDefault="00BE706E" w:rsidP="00BE706E">
      <w:pPr>
        <w:spacing w:line="360" w:lineRule="auto"/>
        <w:ind w:firstLine="720"/>
        <w:jc w:val="both"/>
        <w:rPr>
          <w:sz w:val="28"/>
          <w:szCs w:val="28"/>
        </w:rPr>
      </w:pPr>
      <w:r w:rsidRPr="00BE706E">
        <w:rPr>
          <w:sz w:val="28"/>
          <w:szCs w:val="28"/>
        </w:rPr>
        <w:t xml:space="preserve">Вариант 2. Создание резерва на проведение ремонта основных средств. В соответствии с п. 77 Методических указаний по бухгалтерскому учету основных средств в целях равномерного включения предстоящих расходов на ремонт основных средств в издержки производства или обращения отчетного периода организация может создавать резерв расходов на ремонт основных средств (в том числе арендованных). </w:t>
      </w:r>
    </w:p>
    <w:p w:rsidR="00BE706E" w:rsidRPr="00BE706E" w:rsidRDefault="00BE706E" w:rsidP="00BE706E">
      <w:pPr>
        <w:spacing w:line="360" w:lineRule="auto"/>
        <w:ind w:firstLine="720"/>
        <w:jc w:val="both"/>
        <w:rPr>
          <w:sz w:val="28"/>
          <w:szCs w:val="28"/>
        </w:rPr>
      </w:pPr>
      <w:r w:rsidRPr="00BE706E">
        <w:rPr>
          <w:sz w:val="28"/>
          <w:szCs w:val="28"/>
        </w:rPr>
        <w:t xml:space="preserve">При образовании резерва расходов на ремонт основных средств в издержки производства (обращения) включается сумма отчислений, исчисленная исходя из сметной стоимости ремонта. </w:t>
      </w:r>
    </w:p>
    <w:p w:rsidR="00BE706E" w:rsidRPr="00BE706E" w:rsidRDefault="00BE706E" w:rsidP="00BE706E">
      <w:pPr>
        <w:spacing w:line="360" w:lineRule="auto"/>
        <w:ind w:firstLine="720"/>
        <w:jc w:val="both"/>
        <w:rPr>
          <w:sz w:val="28"/>
          <w:szCs w:val="28"/>
        </w:rPr>
      </w:pPr>
      <w:r w:rsidRPr="00BE706E">
        <w:rPr>
          <w:sz w:val="28"/>
          <w:szCs w:val="28"/>
        </w:rPr>
        <w:t xml:space="preserve">Например, годовая смета затрат на ремонт составляет 60 тыс. руб., ежемесячная сумма резервирования составит 5 тыс. руб. (60 тыс. руб. : 12 мес.). </w:t>
      </w:r>
    </w:p>
    <w:p w:rsidR="00BE706E" w:rsidRPr="00BE706E" w:rsidRDefault="00BE706E" w:rsidP="00BE706E">
      <w:pPr>
        <w:spacing w:line="360" w:lineRule="auto"/>
        <w:ind w:firstLine="720"/>
        <w:jc w:val="both"/>
        <w:rPr>
          <w:sz w:val="28"/>
          <w:szCs w:val="28"/>
        </w:rPr>
      </w:pPr>
      <w:r w:rsidRPr="00BE706E">
        <w:rPr>
          <w:sz w:val="28"/>
          <w:szCs w:val="28"/>
        </w:rPr>
        <w:t xml:space="preserve">При инвентаризации резерва расходов на ремонт основных средств (включая арендованные объекты) излишне зарезервированные суммы в конце года сторнируются. </w:t>
      </w:r>
    </w:p>
    <w:p w:rsidR="00BE706E" w:rsidRPr="00BE706E" w:rsidRDefault="00BE706E" w:rsidP="00BE706E">
      <w:pPr>
        <w:spacing w:line="360" w:lineRule="auto"/>
        <w:ind w:firstLine="720"/>
        <w:jc w:val="both"/>
        <w:rPr>
          <w:sz w:val="28"/>
          <w:szCs w:val="28"/>
        </w:rPr>
      </w:pPr>
      <w:r w:rsidRPr="00BE706E">
        <w:rPr>
          <w:sz w:val="28"/>
          <w:szCs w:val="28"/>
        </w:rPr>
        <w:t xml:space="preserve">В случаях, когда окончание ремонтных работ по объектам с длительным сроком их производства и существенным объемом указанных работ происходит в следующем за отчетным году, остаток резерва на ремонт основных средств не сторнируется. По окончании ремонта излишне начисленная сумма резерва относится на финансовые результаты отчетного периода. </w:t>
      </w:r>
    </w:p>
    <w:p w:rsidR="00BE706E" w:rsidRPr="00BE706E" w:rsidRDefault="00BE706E" w:rsidP="00BE706E">
      <w:pPr>
        <w:spacing w:line="360" w:lineRule="auto"/>
        <w:ind w:firstLine="720"/>
        <w:jc w:val="both"/>
        <w:rPr>
          <w:sz w:val="28"/>
          <w:szCs w:val="28"/>
        </w:rPr>
      </w:pPr>
      <w:r w:rsidRPr="00BE706E">
        <w:rPr>
          <w:sz w:val="28"/>
          <w:szCs w:val="28"/>
        </w:rPr>
        <w:t xml:space="preserve">В бухгалтерском учете информация о сумме резерва на ремонт основных средств отражается на счете 96 "Резервы предстоящих расходов". Ежемесячные отчисления в резерв отражаются проводкой: </w:t>
      </w:r>
    </w:p>
    <w:p w:rsidR="00BE706E" w:rsidRPr="00BE706E" w:rsidRDefault="00BE706E" w:rsidP="00BE706E">
      <w:pPr>
        <w:spacing w:line="360" w:lineRule="auto"/>
        <w:ind w:firstLine="720"/>
        <w:jc w:val="both"/>
        <w:rPr>
          <w:sz w:val="28"/>
          <w:szCs w:val="28"/>
        </w:rPr>
      </w:pPr>
      <w:r w:rsidRPr="00BE706E">
        <w:rPr>
          <w:sz w:val="28"/>
          <w:szCs w:val="28"/>
        </w:rPr>
        <w:t xml:space="preserve">Д-т счета 20 (23, другие счета) - К-т счета 96 - отражены отчисления в резерв на ремонт основных средств. </w:t>
      </w:r>
    </w:p>
    <w:p w:rsidR="00BE706E" w:rsidRPr="00BE706E" w:rsidRDefault="00BE706E" w:rsidP="00BE706E">
      <w:pPr>
        <w:spacing w:line="360" w:lineRule="auto"/>
        <w:ind w:firstLine="720"/>
        <w:jc w:val="both"/>
        <w:rPr>
          <w:sz w:val="28"/>
          <w:szCs w:val="28"/>
        </w:rPr>
      </w:pPr>
      <w:r w:rsidRPr="00BE706E">
        <w:rPr>
          <w:sz w:val="28"/>
          <w:szCs w:val="28"/>
        </w:rPr>
        <w:t xml:space="preserve">Фактические расходы на ремонт основных средств в течение года списываются за счет средств резерва: </w:t>
      </w:r>
    </w:p>
    <w:p w:rsidR="00BE706E" w:rsidRPr="00BE706E" w:rsidRDefault="00BE706E" w:rsidP="00BE706E">
      <w:pPr>
        <w:spacing w:line="360" w:lineRule="auto"/>
        <w:ind w:firstLine="720"/>
        <w:jc w:val="both"/>
        <w:rPr>
          <w:sz w:val="28"/>
          <w:szCs w:val="28"/>
        </w:rPr>
      </w:pPr>
      <w:r w:rsidRPr="00BE706E">
        <w:rPr>
          <w:sz w:val="28"/>
          <w:szCs w:val="28"/>
        </w:rPr>
        <w:t xml:space="preserve">Д-т счета 96 - К-т счета 60 - отражена стоимость ремонта, выполненного подрядной организацией; </w:t>
      </w:r>
    </w:p>
    <w:p w:rsidR="00BE706E" w:rsidRPr="00BE706E" w:rsidRDefault="00BE706E" w:rsidP="00BE706E">
      <w:pPr>
        <w:spacing w:line="360" w:lineRule="auto"/>
        <w:ind w:firstLine="720"/>
        <w:jc w:val="both"/>
        <w:rPr>
          <w:sz w:val="28"/>
          <w:szCs w:val="28"/>
        </w:rPr>
      </w:pPr>
      <w:r w:rsidRPr="00BE706E">
        <w:rPr>
          <w:sz w:val="28"/>
          <w:szCs w:val="28"/>
        </w:rPr>
        <w:t xml:space="preserve">Д-т счета 19 - К-т счета 60 - отражен НДС по выполненному ремонту;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60 - К-т счета 51 - оплачена подрядчику стоимость выполненного ремонта;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68 - К-т счета 19 - НДС по ремонту предъявлен к вычету в общеустановленном порядке. </w:t>
      </w:r>
    </w:p>
    <w:p w:rsidR="00BE706E" w:rsidRPr="00BE706E" w:rsidRDefault="00BE706E" w:rsidP="00BE706E">
      <w:pPr>
        <w:spacing w:line="360" w:lineRule="auto"/>
        <w:ind w:firstLine="720"/>
        <w:jc w:val="both"/>
        <w:rPr>
          <w:sz w:val="28"/>
          <w:szCs w:val="28"/>
        </w:rPr>
      </w:pPr>
      <w:r w:rsidRPr="00BE706E">
        <w:rPr>
          <w:sz w:val="28"/>
          <w:szCs w:val="28"/>
        </w:rPr>
        <w:t xml:space="preserve">Если сумма фактических расходов на ремонт превысит сумму резерва, то сумма превышения списывается в состав расходов (дебет счетов 20, 23 и т.п. ). </w:t>
      </w:r>
    </w:p>
    <w:p w:rsidR="00BE706E" w:rsidRPr="00BE706E" w:rsidRDefault="00BE706E" w:rsidP="00BE706E">
      <w:pPr>
        <w:spacing w:line="360" w:lineRule="auto"/>
        <w:ind w:firstLine="720"/>
        <w:jc w:val="both"/>
        <w:rPr>
          <w:sz w:val="28"/>
          <w:szCs w:val="28"/>
        </w:rPr>
      </w:pPr>
      <w:r w:rsidRPr="00BE706E">
        <w:rPr>
          <w:sz w:val="28"/>
          <w:szCs w:val="28"/>
        </w:rPr>
        <w:t xml:space="preserve">Вариант 3. Расходы на ремонт основных средств учитываются в составе расходов будущих периодов. В случае если организация не создает резерв на ремонт основных средств, соответствующие расходы, связанные с неравномерно производимым в течение года ремонтом, могут отражаться в составе расходов будущих периодов на счете 97 "Расходы будущих периодов" (п. 30 Методических рекомендаций о порядке формирования показателей бухгалтерской отчетности организации, утвержденных Приказом Минфина России от 28 июня </w:t>
      </w:r>
      <w:smartTag w:uri="urn:schemas-microsoft-com:office:smarttags" w:element="metricconverter">
        <w:smartTagPr>
          <w:attr w:name="ProductID" w:val="2000 г"/>
        </w:smartTagPr>
        <w:r w:rsidRPr="00BE706E">
          <w:rPr>
            <w:sz w:val="28"/>
            <w:szCs w:val="28"/>
          </w:rPr>
          <w:t>2000 г</w:t>
        </w:r>
      </w:smartTag>
      <w:r w:rsidRPr="00BE706E">
        <w:rPr>
          <w:sz w:val="28"/>
          <w:szCs w:val="28"/>
        </w:rPr>
        <w:t xml:space="preserve">. N 60н). </w:t>
      </w:r>
    </w:p>
    <w:p w:rsidR="00BE706E" w:rsidRPr="00BE706E" w:rsidRDefault="00BE706E" w:rsidP="00BE706E">
      <w:pPr>
        <w:spacing w:line="360" w:lineRule="auto"/>
        <w:ind w:firstLine="720"/>
        <w:jc w:val="both"/>
        <w:rPr>
          <w:sz w:val="28"/>
          <w:szCs w:val="28"/>
        </w:rPr>
      </w:pPr>
      <w:r w:rsidRPr="00BE706E">
        <w:rPr>
          <w:sz w:val="28"/>
          <w:szCs w:val="28"/>
        </w:rPr>
        <w:t xml:space="preserve">Порядок списания расходов будущих периодов устанавливается организацией самостоятельно (п. 65 Положения по ведению бухгалтерского учета и бухгалтерской отчетности в Российской Федерации, утвержденного Приказом Минфина России от 29 июля </w:t>
      </w:r>
      <w:smartTag w:uri="urn:schemas-microsoft-com:office:smarttags" w:element="metricconverter">
        <w:smartTagPr>
          <w:attr w:name="ProductID" w:val="1998 г"/>
        </w:smartTagPr>
        <w:r w:rsidRPr="00BE706E">
          <w:rPr>
            <w:sz w:val="28"/>
            <w:szCs w:val="28"/>
          </w:rPr>
          <w:t>1998 г</w:t>
        </w:r>
      </w:smartTag>
      <w:r w:rsidRPr="00BE706E">
        <w:rPr>
          <w:sz w:val="28"/>
          <w:szCs w:val="28"/>
        </w:rPr>
        <w:t xml:space="preserve">. N 34н). </w:t>
      </w:r>
    </w:p>
    <w:p w:rsidR="00BE706E" w:rsidRPr="00BE706E" w:rsidRDefault="00BE706E" w:rsidP="00BE706E">
      <w:pPr>
        <w:spacing w:line="360" w:lineRule="auto"/>
        <w:ind w:firstLine="720"/>
        <w:jc w:val="both"/>
        <w:rPr>
          <w:sz w:val="28"/>
          <w:szCs w:val="28"/>
        </w:rPr>
      </w:pPr>
      <w:r w:rsidRPr="00BE706E">
        <w:rPr>
          <w:sz w:val="28"/>
          <w:szCs w:val="28"/>
        </w:rPr>
        <w:t xml:space="preserve">Если организация учитывает расходы на ремонт с использованием счета 97, суммы "входного" НДС по товарам (работам, услугам), приобретаемым для осуществления ремонта, принимаются к вычету в общеустановленном порядке по мере оприходования товаров (работ, услуг) и их оплаты. То есть у организации нет необходимости "растягивать" процесс списания "входного" НДС на весь период, в течение которого сами расходы на ремонт будут списываться со счета 97 на счета учета затрат. </w:t>
      </w:r>
    </w:p>
    <w:p w:rsidR="00BE706E" w:rsidRPr="00BE706E" w:rsidRDefault="00A42197" w:rsidP="00BE706E">
      <w:pPr>
        <w:spacing w:line="360" w:lineRule="auto"/>
        <w:ind w:firstLine="720"/>
        <w:jc w:val="both"/>
        <w:rPr>
          <w:sz w:val="28"/>
          <w:szCs w:val="28"/>
        </w:rPr>
      </w:pPr>
      <w:r>
        <w:rPr>
          <w:sz w:val="28"/>
          <w:szCs w:val="28"/>
        </w:rPr>
        <w:t>Филиал «Универсальный»</w:t>
      </w:r>
      <w:r w:rsidR="00BE706E" w:rsidRPr="00BE706E">
        <w:rPr>
          <w:sz w:val="28"/>
          <w:szCs w:val="28"/>
        </w:rPr>
        <w:t xml:space="preserve"> в соответствии со своей учетной политикой отражает расходы на ремонт основных средств в составе расходов будущих периодов. Произведенные расходы списываются со счета 97 равномерно в течение года, в котором был произведен ремонт. </w:t>
      </w:r>
    </w:p>
    <w:p w:rsidR="00BE706E" w:rsidRPr="00BE706E" w:rsidRDefault="00BE706E" w:rsidP="00BE706E">
      <w:pPr>
        <w:spacing w:line="360" w:lineRule="auto"/>
        <w:ind w:firstLine="720"/>
        <w:jc w:val="both"/>
        <w:rPr>
          <w:sz w:val="28"/>
          <w:szCs w:val="28"/>
        </w:rPr>
      </w:pPr>
      <w:r w:rsidRPr="00BE706E">
        <w:rPr>
          <w:sz w:val="28"/>
          <w:szCs w:val="28"/>
        </w:rPr>
        <w:t xml:space="preserve">В феврале </w:t>
      </w:r>
      <w:smartTag w:uri="urn:schemas-microsoft-com:office:smarttags" w:element="metricconverter">
        <w:smartTagPr>
          <w:attr w:name="ProductID" w:val="2006 г"/>
        </w:smartTagPr>
        <w:r w:rsidRPr="00BE706E">
          <w:rPr>
            <w:sz w:val="28"/>
            <w:szCs w:val="28"/>
          </w:rPr>
          <w:t>200</w:t>
        </w:r>
        <w:r w:rsidR="00A42197">
          <w:rPr>
            <w:sz w:val="28"/>
            <w:szCs w:val="28"/>
          </w:rPr>
          <w:t>6</w:t>
        </w:r>
        <w:r w:rsidRPr="00BE706E">
          <w:rPr>
            <w:sz w:val="28"/>
            <w:szCs w:val="28"/>
          </w:rPr>
          <w:t xml:space="preserve"> г</w:t>
        </w:r>
      </w:smartTag>
      <w:r w:rsidRPr="00BE706E">
        <w:rPr>
          <w:sz w:val="28"/>
          <w:szCs w:val="28"/>
        </w:rPr>
        <w:t xml:space="preserve">. организация силами стороннего подрядчика произвела ремонт производственного помещения. Стоимость ремонта - 300 000 руб. (в том числе НДС - 50 000 руб.). Акт приемки-передачи работ был подписан 25 февраля </w:t>
      </w:r>
      <w:smartTag w:uri="urn:schemas-microsoft-com:office:smarttags" w:element="metricconverter">
        <w:smartTagPr>
          <w:attr w:name="ProductID" w:val="2006 г"/>
        </w:smartTagPr>
        <w:r w:rsidRPr="00BE706E">
          <w:rPr>
            <w:sz w:val="28"/>
            <w:szCs w:val="28"/>
          </w:rPr>
          <w:t>200</w:t>
        </w:r>
        <w:r w:rsidR="00A42197">
          <w:rPr>
            <w:sz w:val="28"/>
            <w:szCs w:val="28"/>
          </w:rPr>
          <w:t>6</w:t>
        </w:r>
        <w:r w:rsidRPr="00BE706E">
          <w:rPr>
            <w:sz w:val="28"/>
            <w:szCs w:val="28"/>
          </w:rPr>
          <w:t xml:space="preserve"> г</w:t>
        </w:r>
      </w:smartTag>
      <w:r w:rsidRPr="00BE706E">
        <w:rPr>
          <w:sz w:val="28"/>
          <w:szCs w:val="28"/>
        </w:rPr>
        <w:t xml:space="preserve">. Работы были оплачены подрядчику 26 февраля </w:t>
      </w:r>
      <w:smartTag w:uri="urn:schemas-microsoft-com:office:smarttags" w:element="metricconverter">
        <w:smartTagPr>
          <w:attr w:name="ProductID" w:val="2006 г"/>
        </w:smartTagPr>
        <w:r w:rsidRPr="00BE706E">
          <w:rPr>
            <w:sz w:val="28"/>
            <w:szCs w:val="28"/>
          </w:rPr>
          <w:t>200</w:t>
        </w:r>
        <w:r w:rsidR="00A42197">
          <w:rPr>
            <w:sz w:val="28"/>
            <w:szCs w:val="28"/>
          </w:rPr>
          <w:t>6</w:t>
        </w:r>
        <w:r w:rsidRPr="00BE706E">
          <w:rPr>
            <w:sz w:val="28"/>
            <w:szCs w:val="28"/>
          </w:rPr>
          <w:t xml:space="preserve"> г</w:t>
        </w:r>
      </w:smartTag>
      <w:r w:rsidRPr="00BE706E">
        <w:rPr>
          <w:sz w:val="28"/>
          <w:szCs w:val="28"/>
        </w:rPr>
        <w:t xml:space="preserve">. Помещение используется организацией для производства продукции, облагаемой НДС. В рассматриваемой ситуации организация имеет право предъявить к вычету сумму НДС по ремонтным работам в размере 50 000 руб. в феврале </w:t>
      </w:r>
      <w:smartTag w:uri="urn:schemas-microsoft-com:office:smarttags" w:element="metricconverter">
        <w:smartTagPr>
          <w:attr w:name="ProductID" w:val="2006 г"/>
        </w:smartTagPr>
        <w:r w:rsidRPr="00BE706E">
          <w:rPr>
            <w:sz w:val="28"/>
            <w:szCs w:val="28"/>
          </w:rPr>
          <w:t>200</w:t>
        </w:r>
        <w:r w:rsidR="00A42197">
          <w:rPr>
            <w:sz w:val="28"/>
            <w:szCs w:val="28"/>
          </w:rPr>
          <w:t>6</w:t>
        </w:r>
        <w:r w:rsidRPr="00BE706E">
          <w:rPr>
            <w:sz w:val="28"/>
            <w:szCs w:val="28"/>
          </w:rPr>
          <w:t xml:space="preserve"> г</w:t>
        </w:r>
      </w:smartTag>
      <w:r w:rsidRPr="00BE706E">
        <w:rPr>
          <w:sz w:val="28"/>
          <w:szCs w:val="28"/>
        </w:rPr>
        <w:t xml:space="preserve">. В бухгалтерском учете организации выполнение ремонта отражается следующим образом. </w:t>
      </w:r>
    </w:p>
    <w:p w:rsidR="00BE706E" w:rsidRPr="00BE706E" w:rsidRDefault="00BE706E" w:rsidP="00BE706E">
      <w:pPr>
        <w:spacing w:line="360" w:lineRule="auto"/>
        <w:ind w:firstLine="720"/>
        <w:jc w:val="both"/>
        <w:rPr>
          <w:sz w:val="28"/>
          <w:szCs w:val="28"/>
        </w:rPr>
      </w:pPr>
      <w:r w:rsidRPr="00BE706E">
        <w:rPr>
          <w:sz w:val="28"/>
          <w:szCs w:val="28"/>
        </w:rPr>
        <w:t xml:space="preserve">Февраль: </w:t>
      </w:r>
    </w:p>
    <w:p w:rsidR="00BE706E" w:rsidRPr="00BE706E" w:rsidRDefault="00BE706E" w:rsidP="00BE706E">
      <w:pPr>
        <w:spacing w:line="360" w:lineRule="auto"/>
        <w:ind w:firstLine="720"/>
        <w:jc w:val="both"/>
        <w:rPr>
          <w:sz w:val="28"/>
          <w:szCs w:val="28"/>
        </w:rPr>
      </w:pPr>
      <w:r w:rsidRPr="00BE706E">
        <w:rPr>
          <w:sz w:val="28"/>
          <w:szCs w:val="28"/>
        </w:rPr>
        <w:t xml:space="preserve">Д-т счета 97 - К-т счета 60 - 250 000 руб. - стоимость ремонта отражена в составе расходов будущих периодов; </w:t>
      </w:r>
    </w:p>
    <w:p w:rsidR="00BE706E" w:rsidRPr="00BE706E" w:rsidRDefault="00BE706E" w:rsidP="00BE706E">
      <w:pPr>
        <w:spacing w:line="360" w:lineRule="auto"/>
        <w:ind w:firstLine="720"/>
        <w:jc w:val="both"/>
        <w:rPr>
          <w:sz w:val="28"/>
          <w:szCs w:val="28"/>
        </w:rPr>
      </w:pPr>
      <w:r w:rsidRPr="00BE706E">
        <w:rPr>
          <w:sz w:val="28"/>
          <w:szCs w:val="28"/>
        </w:rPr>
        <w:t xml:space="preserve">Д-т счета 19 - К-т счета 60 - 50 000 руб. - отражен НДС по ремонту;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60 - К-т счета 51 - 300 000 руб. - произведена оплата подрядчику за выполненные работы; </w:t>
      </w:r>
    </w:p>
    <w:p w:rsidR="00BE706E" w:rsidRPr="00BE706E" w:rsidRDefault="00BE706E" w:rsidP="00BE706E">
      <w:pPr>
        <w:spacing w:line="360" w:lineRule="auto"/>
        <w:ind w:firstLine="720"/>
        <w:jc w:val="both"/>
        <w:rPr>
          <w:sz w:val="28"/>
          <w:szCs w:val="28"/>
        </w:rPr>
      </w:pPr>
      <w:r w:rsidRPr="00BE706E">
        <w:rPr>
          <w:sz w:val="28"/>
          <w:szCs w:val="28"/>
        </w:rPr>
        <w:t xml:space="preserve">Д-т счета 68 - К-т счета 19 - 50 000 руб. - сумма НДС по ремонтным работам предъявлена к вычету на основании счета-фактуры подрядчика. </w:t>
      </w:r>
    </w:p>
    <w:p w:rsidR="00BE706E" w:rsidRPr="00BE706E" w:rsidRDefault="00BE706E" w:rsidP="00BE706E">
      <w:pPr>
        <w:spacing w:line="360" w:lineRule="auto"/>
        <w:ind w:firstLine="720"/>
        <w:jc w:val="both"/>
        <w:rPr>
          <w:sz w:val="28"/>
          <w:szCs w:val="28"/>
        </w:rPr>
      </w:pPr>
      <w:r w:rsidRPr="00BE706E">
        <w:rPr>
          <w:sz w:val="28"/>
          <w:szCs w:val="28"/>
        </w:rPr>
        <w:t xml:space="preserve">Март - декабрь (ежемесячно): </w:t>
      </w:r>
    </w:p>
    <w:p w:rsidR="00BE706E" w:rsidRPr="00BE706E" w:rsidRDefault="00BE706E" w:rsidP="00BE706E">
      <w:pPr>
        <w:spacing w:line="360" w:lineRule="auto"/>
        <w:ind w:firstLine="720"/>
        <w:jc w:val="both"/>
        <w:rPr>
          <w:sz w:val="28"/>
          <w:szCs w:val="28"/>
        </w:rPr>
      </w:pPr>
      <w:r w:rsidRPr="00BE706E">
        <w:rPr>
          <w:sz w:val="28"/>
          <w:szCs w:val="28"/>
        </w:rPr>
        <w:t xml:space="preserve">Д-т счета 20 (25) - К-т счета 97 - 25 000 руб. - стоимость ремонта в течение года равномерно списывается в состав расходов. </w:t>
      </w:r>
    </w:p>
    <w:p w:rsidR="006B4BEF" w:rsidRPr="007B5C21" w:rsidRDefault="00DB238F" w:rsidP="00974C94">
      <w:pPr>
        <w:spacing w:line="360" w:lineRule="auto"/>
        <w:ind w:firstLine="720"/>
        <w:jc w:val="both"/>
        <w:rPr>
          <w:caps/>
          <w:sz w:val="28"/>
          <w:szCs w:val="28"/>
        </w:rPr>
      </w:pPr>
      <w:r>
        <w:rPr>
          <w:caps/>
          <w:sz w:val="28"/>
          <w:szCs w:val="28"/>
        </w:rPr>
        <w:br w:type="page"/>
      </w:r>
      <w:r w:rsidR="006B4BEF" w:rsidRPr="007B5C21">
        <w:rPr>
          <w:caps/>
          <w:sz w:val="28"/>
          <w:szCs w:val="28"/>
        </w:rPr>
        <w:t>3.</w:t>
      </w:r>
      <w:r w:rsidR="00187AB6">
        <w:rPr>
          <w:caps/>
          <w:sz w:val="28"/>
          <w:szCs w:val="28"/>
        </w:rPr>
        <w:t xml:space="preserve"> </w:t>
      </w:r>
      <w:r w:rsidR="006B4BEF" w:rsidRPr="007B5C21">
        <w:rPr>
          <w:caps/>
          <w:sz w:val="28"/>
          <w:szCs w:val="28"/>
        </w:rPr>
        <w:t>Выводы и рекомендации по результатам анализа учета использования собственных основных средств</w:t>
      </w:r>
    </w:p>
    <w:p w:rsidR="007B5C21" w:rsidRDefault="007B5C21" w:rsidP="00974C94">
      <w:pPr>
        <w:spacing w:line="360" w:lineRule="auto"/>
        <w:ind w:firstLine="720"/>
        <w:jc w:val="both"/>
        <w:rPr>
          <w:sz w:val="28"/>
          <w:szCs w:val="28"/>
        </w:rPr>
      </w:pPr>
    </w:p>
    <w:p w:rsidR="006B4BEF" w:rsidRPr="006B4BEF" w:rsidRDefault="006B4BEF" w:rsidP="00974C94">
      <w:pPr>
        <w:spacing w:line="360" w:lineRule="auto"/>
        <w:ind w:firstLine="720"/>
        <w:jc w:val="both"/>
        <w:rPr>
          <w:sz w:val="28"/>
          <w:szCs w:val="28"/>
        </w:rPr>
      </w:pPr>
      <w:r w:rsidRPr="006B4BEF">
        <w:rPr>
          <w:sz w:val="28"/>
          <w:szCs w:val="28"/>
        </w:rPr>
        <w:t>3.1</w:t>
      </w:r>
      <w:r w:rsidR="00BC5257">
        <w:rPr>
          <w:sz w:val="28"/>
          <w:szCs w:val="28"/>
        </w:rPr>
        <w:t xml:space="preserve"> </w:t>
      </w:r>
      <w:r w:rsidRPr="006B4BEF">
        <w:rPr>
          <w:sz w:val="28"/>
          <w:szCs w:val="28"/>
        </w:rPr>
        <w:t>Анализ использования основных средств организации</w:t>
      </w:r>
    </w:p>
    <w:p w:rsidR="007B5C21" w:rsidRDefault="007B5C21" w:rsidP="006B4BEF">
      <w:pPr>
        <w:spacing w:line="360" w:lineRule="auto"/>
        <w:jc w:val="center"/>
        <w:rPr>
          <w:sz w:val="28"/>
          <w:szCs w:val="28"/>
        </w:rPr>
      </w:pPr>
    </w:p>
    <w:p w:rsidR="00051415" w:rsidRDefault="00051415" w:rsidP="00051415">
      <w:pPr>
        <w:spacing w:line="360" w:lineRule="auto"/>
        <w:ind w:firstLine="720"/>
        <w:jc w:val="both"/>
        <w:rPr>
          <w:sz w:val="28"/>
          <w:szCs w:val="28"/>
        </w:rPr>
      </w:pPr>
      <w:r w:rsidRPr="005969F7">
        <w:rPr>
          <w:sz w:val="28"/>
          <w:szCs w:val="28"/>
        </w:rPr>
        <w:t xml:space="preserve">Анализ обычно начинается с изучения объема основных средств, их динамики и структуры. </w:t>
      </w:r>
    </w:p>
    <w:p w:rsidR="00BC5257" w:rsidRPr="005969F7" w:rsidRDefault="00BC5257" w:rsidP="00051415">
      <w:pPr>
        <w:spacing w:line="360" w:lineRule="auto"/>
        <w:ind w:firstLine="720"/>
        <w:jc w:val="both"/>
        <w:rPr>
          <w:sz w:val="28"/>
          <w:szCs w:val="28"/>
        </w:rPr>
      </w:pPr>
    </w:p>
    <w:p w:rsidR="00051415" w:rsidRDefault="00051415" w:rsidP="00BC5257">
      <w:pPr>
        <w:spacing w:line="360" w:lineRule="auto"/>
        <w:ind w:firstLine="720"/>
        <w:jc w:val="both"/>
        <w:rPr>
          <w:sz w:val="28"/>
          <w:szCs w:val="28"/>
        </w:rPr>
      </w:pPr>
      <w:r>
        <w:rPr>
          <w:sz w:val="28"/>
          <w:szCs w:val="28"/>
        </w:rPr>
        <w:t xml:space="preserve">Таблица </w:t>
      </w:r>
      <w:r w:rsidR="005F6BBA">
        <w:rPr>
          <w:sz w:val="28"/>
          <w:szCs w:val="28"/>
        </w:rPr>
        <w:t xml:space="preserve">4 - </w:t>
      </w:r>
      <w:r>
        <w:rPr>
          <w:sz w:val="28"/>
          <w:szCs w:val="28"/>
        </w:rPr>
        <w:t>Анализ состава и структуры основных фондов филиала «Универсальный» ОПС</w:t>
      </w:r>
      <w:r>
        <w:rPr>
          <w:iCs/>
          <w:sz w:val="28"/>
          <w:szCs w:val="28"/>
        </w:rPr>
        <w:t xml:space="preserve"> </w:t>
      </w:r>
      <w:r>
        <w:rPr>
          <w:sz w:val="28"/>
          <w:szCs w:val="28"/>
        </w:rPr>
        <w:t>по состоянию на конец года в 2006-2007 гг.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264"/>
        <w:gridCol w:w="803"/>
        <w:gridCol w:w="1264"/>
        <w:gridCol w:w="803"/>
        <w:gridCol w:w="1264"/>
        <w:gridCol w:w="957"/>
        <w:gridCol w:w="360"/>
      </w:tblGrid>
      <w:tr w:rsidR="00051415" w:rsidRPr="008D7069" w:rsidTr="008D7069">
        <w:trPr>
          <w:gridAfter w:val="1"/>
          <w:jc w:val="center"/>
        </w:trPr>
        <w:tc>
          <w:tcPr>
            <w:tcW w:w="2808" w:type="dxa"/>
            <w:vMerge w:val="restart"/>
            <w:shd w:val="clear" w:color="auto" w:fill="auto"/>
            <w:vAlign w:val="center"/>
          </w:tcPr>
          <w:p w:rsidR="00051415" w:rsidRPr="008D7069" w:rsidRDefault="00051415" w:rsidP="008D7069">
            <w:pPr>
              <w:spacing w:line="360" w:lineRule="auto"/>
              <w:jc w:val="center"/>
              <w:rPr>
                <w:sz w:val="20"/>
              </w:rPr>
            </w:pPr>
            <w:r w:rsidRPr="008D7069">
              <w:rPr>
                <w:sz w:val="20"/>
              </w:rPr>
              <w:t>Вид основных фондов</w:t>
            </w:r>
          </w:p>
        </w:tc>
        <w:tc>
          <w:tcPr>
            <w:tcW w:w="2340" w:type="dxa"/>
            <w:gridSpan w:val="2"/>
            <w:shd w:val="clear" w:color="auto" w:fill="auto"/>
            <w:vAlign w:val="center"/>
          </w:tcPr>
          <w:p w:rsidR="00051415" w:rsidRPr="008D7069" w:rsidRDefault="00051415" w:rsidP="008D7069">
            <w:pPr>
              <w:spacing w:line="360" w:lineRule="auto"/>
              <w:jc w:val="center"/>
              <w:rPr>
                <w:sz w:val="20"/>
              </w:rPr>
            </w:pPr>
            <w:r w:rsidRPr="008D7069">
              <w:rPr>
                <w:sz w:val="20"/>
              </w:rPr>
              <w:t>2006г.</w:t>
            </w:r>
          </w:p>
        </w:tc>
        <w:tc>
          <w:tcPr>
            <w:tcW w:w="2340" w:type="dxa"/>
            <w:gridSpan w:val="2"/>
            <w:shd w:val="clear" w:color="auto" w:fill="auto"/>
            <w:vAlign w:val="center"/>
          </w:tcPr>
          <w:p w:rsidR="00051415" w:rsidRPr="008D7069" w:rsidRDefault="00051415" w:rsidP="008D7069">
            <w:pPr>
              <w:spacing w:line="360" w:lineRule="auto"/>
              <w:jc w:val="center"/>
              <w:rPr>
                <w:sz w:val="20"/>
              </w:rPr>
            </w:pPr>
            <w:r w:rsidRPr="008D7069">
              <w:rPr>
                <w:sz w:val="20"/>
              </w:rPr>
              <w:t>2007г.</w:t>
            </w:r>
          </w:p>
        </w:tc>
        <w:tc>
          <w:tcPr>
            <w:tcW w:w="2520" w:type="dxa"/>
            <w:gridSpan w:val="2"/>
            <w:shd w:val="clear" w:color="auto" w:fill="auto"/>
            <w:vAlign w:val="center"/>
          </w:tcPr>
          <w:p w:rsidR="00051415" w:rsidRPr="008D7069" w:rsidRDefault="00051415" w:rsidP="008D7069">
            <w:pPr>
              <w:spacing w:line="360" w:lineRule="auto"/>
              <w:jc w:val="center"/>
              <w:rPr>
                <w:sz w:val="20"/>
              </w:rPr>
            </w:pPr>
            <w:r w:rsidRPr="008D7069">
              <w:rPr>
                <w:sz w:val="20"/>
              </w:rPr>
              <w:t>изменение (+, -)</w:t>
            </w:r>
          </w:p>
        </w:tc>
      </w:tr>
      <w:tr w:rsidR="00051415" w:rsidRPr="008D7069" w:rsidTr="008D7069">
        <w:trPr>
          <w:gridAfter w:val="1"/>
          <w:jc w:val="center"/>
        </w:trPr>
        <w:tc>
          <w:tcPr>
            <w:tcW w:w="2808" w:type="dxa"/>
            <w:vMerge/>
            <w:shd w:val="clear" w:color="auto" w:fill="auto"/>
            <w:vAlign w:val="center"/>
          </w:tcPr>
          <w:p w:rsidR="00051415" w:rsidRPr="008D7069" w:rsidRDefault="00051415" w:rsidP="008D7069">
            <w:pPr>
              <w:spacing w:line="360" w:lineRule="auto"/>
              <w:jc w:val="both"/>
              <w:rPr>
                <w:sz w:val="20"/>
              </w:rPr>
            </w:pP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тыс. руб.</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тыс. руб.</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тыс. руб.</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r>
      <w:tr w:rsidR="00051415" w:rsidRPr="008D7069" w:rsidTr="008D7069">
        <w:trPr>
          <w:gridAfter w:val="1"/>
          <w:jc w:val="center"/>
        </w:trPr>
        <w:tc>
          <w:tcPr>
            <w:tcW w:w="2808" w:type="dxa"/>
            <w:shd w:val="clear" w:color="auto" w:fill="auto"/>
            <w:vAlign w:val="center"/>
          </w:tcPr>
          <w:p w:rsidR="00051415" w:rsidRPr="008D7069" w:rsidRDefault="00051415" w:rsidP="008D7069">
            <w:pPr>
              <w:spacing w:line="360" w:lineRule="auto"/>
              <w:jc w:val="center"/>
              <w:rPr>
                <w:sz w:val="20"/>
              </w:rPr>
            </w:pPr>
            <w:r w:rsidRPr="008D7069">
              <w:rPr>
                <w:sz w:val="20"/>
              </w:rPr>
              <w:t>1</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2</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3</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4</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5</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6</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7</w:t>
            </w:r>
          </w:p>
        </w:tc>
      </w:tr>
      <w:tr w:rsidR="00051415" w:rsidRPr="008D7069" w:rsidTr="008D7069">
        <w:trPr>
          <w:gridAfter w:val="1"/>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здания</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35989</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74,6</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39092</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66,5</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+3103</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-8,1</w:t>
            </w:r>
          </w:p>
        </w:tc>
      </w:tr>
      <w:tr w:rsidR="00051415" w:rsidRPr="008D7069" w:rsidTr="008D7069">
        <w:trPr>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сооружения</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867</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1,8</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867</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1,5</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-0,3</w:t>
            </w:r>
          </w:p>
        </w:tc>
        <w:tc>
          <w:tcPr>
            <w:tcW w:w="0" w:type="auto"/>
          </w:tcPr>
          <w:p w:rsidR="00051415" w:rsidRPr="008D7069" w:rsidRDefault="00051415">
            <w:pPr>
              <w:rPr>
                <w:sz w:val="20"/>
              </w:rPr>
            </w:pPr>
            <w:r w:rsidRPr="008D7069">
              <w:rPr>
                <w:sz w:val="20"/>
              </w:rPr>
              <w:tab/>
            </w:r>
          </w:p>
        </w:tc>
      </w:tr>
      <w:tr w:rsidR="00051415" w:rsidRPr="008D7069" w:rsidTr="008D7069">
        <w:trPr>
          <w:gridAfter w:val="1"/>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машины и оборудование</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8562</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17,7</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15230</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25,9</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+6668</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+8,2</w:t>
            </w:r>
          </w:p>
        </w:tc>
      </w:tr>
      <w:tr w:rsidR="00051415" w:rsidRPr="008D7069" w:rsidTr="008D7069">
        <w:trPr>
          <w:gridAfter w:val="1"/>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транспортные средства</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1529</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3,2</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2051</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3,5</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+522</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+0,3</w:t>
            </w:r>
          </w:p>
        </w:tc>
      </w:tr>
      <w:tr w:rsidR="00051415" w:rsidRPr="008D7069" w:rsidTr="008D7069">
        <w:trPr>
          <w:gridAfter w:val="1"/>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производственный и хозяйственный инвентарь</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1238</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2,6</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1238</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2,1</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-0,5</w:t>
            </w:r>
          </w:p>
        </w:tc>
      </w:tr>
      <w:tr w:rsidR="00051415" w:rsidRPr="008D7069" w:rsidTr="008D7069">
        <w:trPr>
          <w:gridAfter w:val="1"/>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прочие основные фонды</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57</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0,1</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284</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0,5</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+227</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+0,4</w:t>
            </w:r>
          </w:p>
        </w:tc>
      </w:tr>
      <w:tr w:rsidR="00051415" w:rsidRPr="008D7069" w:rsidTr="008D7069">
        <w:trPr>
          <w:gridAfter w:val="1"/>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земельные участки и объекты природопользования</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4</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0,0</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4</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0,0</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r>
      <w:tr w:rsidR="00051415" w:rsidRPr="008D7069" w:rsidTr="008D7069">
        <w:trPr>
          <w:gridAfter w:val="1"/>
          <w:jc w:val="center"/>
        </w:trPr>
        <w:tc>
          <w:tcPr>
            <w:tcW w:w="2808" w:type="dxa"/>
            <w:shd w:val="clear" w:color="auto" w:fill="auto"/>
          </w:tcPr>
          <w:p w:rsidR="00051415" w:rsidRPr="008D7069" w:rsidRDefault="00051415" w:rsidP="008D7069">
            <w:pPr>
              <w:spacing w:line="360" w:lineRule="auto"/>
              <w:jc w:val="both"/>
              <w:rPr>
                <w:sz w:val="20"/>
              </w:rPr>
            </w:pPr>
            <w:r w:rsidRPr="008D7069">
              <w:rPr>
                <w:sz w:val="20"/>
              </w:rPr>
              <w:t>всего основных фондов</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48246</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100</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58766</w:t>
            </w:r>
          </w:p>
        </w:tc>
        <w:tc>
          <w:tcPr>
            <w:tcW w:w="900" w:type="dxa"/>
            <w:shd w:val="clear" w:color="auto" w:fill="auto"/>
            <w:vAlign w:val="center"/>
          </w:tcPr>
          <w:p w:rsidR="00051415" w:rsidRPr="008D7069" w:rsidRDefault="00051415" w:rsidP="008D7069">
            <w:pPr>
              <w:spacing w:line="360" w:lineRule="auto"/>
              <w:jc w:val="center"/>
              <w:rPr>
                <w:sz w:val="20"/>
              </w:rPr>
            </w:pPr>
            <w:r w:rsidRPr="008D7069">
              <w:rPr>
                <w:sz w:val="20"/>
              </w:rPr>
              <w:t>100</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+10520</w:t>
            </w:r>
          </w:p>
        </w:tc>
        <w:tc>
          <w:tcPr>
            <w:tcW w:w="108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r>
    </w:tbl>
    <w:p w:rsidR="00051415" w:rsidRDefault="00051415" w:rsidP="00051415">
      <w:pPr>
        <w:spacing w:line="360" w:lineRule="auto"/>
        <w:ind w:firstLine="720"/>
        <w:jc w:val="both"/>
        <w:rPr>
          <w:sz w:val="28"/>
          <w:szCs w:val="28"/>
        </w:rPr>
      </w:pPr>
    </w:p>
    <w:p w:rsidR="00051415" w:rsidRDefault="00051415" w:rsidP="00051415">
      <w:pPr>
        <w:spacing w:line="360" w:lineRule="auto"/>
        <w:ind w:firstLine="720"/>
        <w:jc w:val="both"/>
        <w:rPr>
          <w:sz w:val="28"/>
          <w:szCs w:val="28"/>
        </w:rPr>
      </w:pPr>
      <w:r w:rsidRPr="00445197">
        <w:rPr>
          <w:sz w:val="28"/>
          <w:szCs w:val="28"/>
        </w:rPr>
        <w:t xml:space="preserve">По данным таблицы </w:t>
      </w:r>
      <w:r w:rsidR="005F6BBA">
        <w:rPr>
          <w:sz w:val="28"/>
          <w:szCs w:val="28"/>
        </w:rPr>
        <w:t>4</w:t>
      </w:r>
      <w:r>
        <w:rPr>
          <w:sz w:val="28"/>
          <w:szCs w:val="28"/>
        </w:rPr>
        <w:t xml:space="preserve"> видно, что за 2007</w:t>
      </w:r>
      <w:r w:rsidRPr="00445197">
        <w:rPr>
          <w:sz w:val="28"/>
          <w:szCs w:val="28"/>
        </w:rPr>
        <w:t xml:space="preserve"> год размер основных средств </w:t>
      </w:r>
      <w:r>
        <w:rPr>
          <w:sz w:val="28"/>
          <w:szCs w:val="28"/>
        </w:rPr>
        <w:t>увеличился на</w:t>
      </w:r>
      <w:r w:rsidRPr="00445197">
        <w:rPr>
          <w:sz w:val="28"/>
          <w:szCs w:val="28"/>
        </w:rPr>
        <w:t xml:space="preserve"> </w:t>
      </w:r>
      <w:r>
        <w:rPr>
          <w:sz w:val="28"/>
          <w:szCs w:val="28"/>
        </w:rPr>
        <w:t>10520</w:t>
      </w:r>
      <w:r w:rsidRPr="00445197">
        <w:rPr>
          <w:sz w:val="28"/>
          <w:szCs w:val="28"/>
        </w:rPr>
        <w:t xml:space="preserve"> тыс. руб., в том числе </w:t>
      </w:r>
      <w:r>
        <w:rPr>
          <w:sz w:val="28"/>
          <w:szCs w:val="28"/>
        </w:rPr>
        <w:t xml:space="preserve">здания увеличились </w:t>
      </w:r>
      <w:r w:rsidRPr="00445197">
        <w:rPr>
          <w:sz w:val="28"/>
          <w:szCs w:val="28"/>
        </w:rPr>
        <w:t xml:space="preserve">на </w:t>
      </w:r>
      <w:r>
        <w:rPr>
          <w:sz w:val="28"/>
          <w:szCs w:val="28"/>
        </w:rPr>
        <w:t>3103 тыс. руб., машины и оборудование – на 6668 тыс. руб., транспортные средства – на 522 тыс. руб., прочие основные фонды - на 227 тыс. руб.</w:t>
      </w:r>
    </w:p>
    <w:p w:rsidR="00051415" w:rsidRDefault="00051415" w:rsidP="00051415">
      <w:pPr>
        <w:spacing w:line="360" w:lineRule="auto"/>
        <w:ind w:firstLine="720"/>
        <w:jc w:val="both"/>
        <w:rPr>
          <w:sz w:val="28"/>
          <w:szCs w:val="28"/>
        </w:rPr>
      </w:pPr>
      <w:r>
        <w:rPr>
          <w:sz w:val="28"/>
          <w:szCs w:val="28"/>
        </w:rPr>
        <w:t>В структуре основных фондов предприятия в 2006 году наибольшую долю занимало оборудование (74,6%), за 2007 год данный показатель снизился на 8,1%, также в 2007 году сократилась</w:t>
      </w:r>
      <w:r w:rsidR="00E37639">
        <w:rPr>
          <w:sz w:val="28"/>
          <w:szCs w:val="28"/>
        </w:rPr>
        <w:t xml:space="preserve"> </w:t>
      </w:r>
      <w:r>
        <w:rPr>
          <w:sz w:val="28"/>
          <w:szCs w:val="28"/>
        </w:rPr>
        <w:t>доля сооружений на 0,3%, инвентаря на 0,5%. В то же время за 2007 год увеличилась доля машин и оборудования на 8,2%, транспортных средств на 0,3%, прочих основных фондов на 0,4%.</w:t>
      </w:r>
    </w:p>
    <w:p w:rsidR="00051415" w:rsidRDefault="00051415" w:rsidP="00051415">
      <w:pPr>
        <w:spacing w:line="360" w:lineRule="auto"/>
        <w:ind w:firstLine="720"/>
        <w:jc w:val="both"/>
        <w:rPr>
          <w:sz w:val="28"/>
          <w:szCs w:val="28"/>
        </w:rPr>
      </w:pPr>
      <w:r>
        <w:rPr>
          <w:sz w:val="28"/>
          <w:szCs w:val="28"/>
        </w:rPr>
        <w:t>Обобщающими показателями, характеризующими уровень обеспеченности предприятия основными фондами, являются фондовооруженность и техническая вооруженность труда.</w:t>
      </w:r>
    </w:p>
    <w:p w:rsidR="00051415" w:rsidRDefault="00051415" w:rsidP="00051415">
      <w:pPr>
        <w:spacing w:line="360" w:lineRule="auto"/>
        <w:ind w:firstLine="720"/>
        <w:jc w:val="both"/>
        <w:rPr>
          <w:sz w:val="28"/>
          <w:szCs w:val="28"/>
        </w:rPr>
      </w:pPr>
      <w:r>
        <w:rPr>
          <w:sz w:val="28"/>
          <w:szCs w:val="28"/>
        </w:rPr>
        <w:t>Показатель общей фондовооруженности рассчитывается отношением среднегодовой стоимости основных фондов к среднесписочной численности работников.</w:t>
      </w:r>
    </w:p>
    <w:p w:rsidR="00051415" w:rsidRDefault="00051415" w:rsidP="00051415">
      <w:pPr>
        <w:spacing w:line="360" w:lineRule="auto"/>
        <w:ind w:firstLine="720"/>
        <w:jc w:val="both"/>
        <w:rPr>
          <w:sz w:val="28"/>
          <w:szCs w:val="28"/>
        </w:rPr>
      </w:pPr>
      <w:r>
        <w:rPr>
          <w:sz w:val="28"/>
          <w:szCs w:val="28"/>
        </w:rPr>
        <w:t>Уровень технической вооруженности труда определяется отношением стоимости</w:t>
      </w:r>
      <w:r w:rsidR="00E37639">
        <w:rPr>
          <w:sz w:val="28"/>
          <w:szCs w:val="28"/>
        </w:rPr>
        <w:t xml:space="preserve"> </w:t>
      </w:r>
      <w:r>
        <w:rPr>
          <w:sz w:val="28"/>
          <w:szCs w:val="28"/>
        </w:rPr>
        <w:t>оборудования к среднесписочному числу рабочих в дневную смену.</w:t>
      </w:r>
    </w:p>
    <w:p w:rsidR="00BC5257" w:rsidRDefault="00BC5257" w:rsidP="00051415">
      <w:pPr>
        <w:spacing w:line="360" w:lineRule="auto"/>
        <w:ind w:firstLine="720"/>
        <w:jc w:val="both"/>
        <w:rPr>
          <w:sz w:val="28"/>
          <w:szCs w:val="28"/>
        </w:rPr>
      </w:pPr>
    </w:p>
    <w:p w:rsidR="00051415" w:rsidRDefault="00051415" w:rsidP="00BC5257">
      <w:pPr>
        <w:spacing w:line="360" w:lineRule="auto"/>
        <w:ind w:firstLine="720"/>
        <w:jc w:val="both"/>
        <w:rPr>
          <w:sz w:val="28"/>
          <w:szCs w:val="28"/>
        </w:rPr>
      </w:pPr>
      <w:r>
        <w:rPr>
          <w:sz w:val="28"/>
          <w:szCs w:val="28"/>
        </w:rPr>
        <w:t xml:space="preserve">Таблица </w:t>
      </w:r>
      <w:r w:rsidR="005F6BBA">
        <w:rPr>
          <w:sz w:val="28"/>
          <w:szCs w:val="28"/>
        </w:rPr>
        <w:t xml:space="preserve">5 - </w:t>
      </w:r>
      <w:r>
        <w:rPr>
          <w:sz w:val="28"/>
          <w:szCs w:val="28"/>
        </w:rPr>
        <w:t>Анализ фондовооруженности и технической вооруженности труда в 2006-</w:t>
      </w:r>
      <w:smartTag w:uri="urn:schemas-microsoft-com:office:smarttags" w:element="metricconverter">
        <w:smartTagPr>
          <w:attr w:name="ProductID" w:val="1995 г"/>
        </w:smartTagPr>
        <w:r>
          <w:rPr>
            <w:sz w:val="28"/>
            <w:szCs w:val="28"/>
          </w:rPr>
          <w:t>2007 г</w:t>
        </w:r>
      </w:smartTag>
      <w:r>
        <w:rPr>
          <w:sz w:val="28"/>
          <w:szCs w:val="28"/>
        </w:rPr>
        <w:t>.г.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872"/>
        <w:gridCol w:w="1872"/>
        <w:gridCol w:w="1310"/>
        <w:gridCol w:w="1043"/>
      </w:tblGrid>
      <w:tr w:rsidR="00051415" w:rsidRPr="008D7069" w:rsidTr="008D7069">
        <w:trPr>
          <w:jc w:val="center"/>
        </w:trPr>
        <w:tc>
          <w:tcPr>
            <w:tcW w:w="2988" w:type="dxa"/>
            <w:vMerge w:val="restart"/>
            <w:shd w:val="clear" w:color="auto" w:fill="auto"/>
            <w:vAlign w:val="center"/>
          </w:tcPr>
          <w:p w:rsidR="00051415" w:rsidRPr="008D7069" w:rsidRDefault="00051415" w:rsidP="008D7069">
            <w:pPr>
              <w:spacing w:line="360" w:lineRule="auto"/>
              <w:jc w:val="both"/>
              <w:rPr>
                <w:sz w:val="20"/>
              </w:rPr>
            </w:pPr>
            <w:r w:rsidRPr="008D7069">
              <w:rPr>
                <w:sz w:val="20"/>
              </w:rPr>
              <w:t>Показатель</w:t>
            </w: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2006г.</w:t>
            </w: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2007г.</w:t>
            </w:r>
          </w:p>
        </w:tc>
        <w:tc>
          <w:tcPr>
            <w:tcW w:w="2580" w:type="dxa"/>
            <w:gridSpan w:val="2"/>
            <w:shd w:val="clear" w:color="auto" w:fill="auto"/>
            <w:vAlign w:val="center"/>
          </w:tcPr>
          <w:p w:rsidR="00051415" w:rsidRPr="008D7069" w:rsidRDefault="00051415" w:rsidP="008D7069">
            <w:pPr>
              <w:spacing w:line="360" w:lineRule="auto"/>
              <w:jc w:val="both"/>
              <w:rPr>
                <w:sz w:val="20"/>
              </w:rPr>
            </w:pPr>
            <w:r w:rsidRPr="008D7069">
              <w:rPr>
                <w:sz w:val="20"/>
              </w:rPr>
              <w:t xml:space="preserve">изменение </w:t>
            </w:r>
          </w:p>
        </w:tc>
      </w:tr>
      <w:tr w:rsidR="00051415" w:rsidRPr="008D7069" w:rsidTr="008D7069">
        <w:trPr>
          <w:jc w:val="center"/>
        </w:trPr>
        <w:tc>
          <w:tcPr>
            <w:tcW w:w="2988" w:type="dxa"/>
            <w:vMerge/>
            <w:shd w:val="clear" w:color="auto" w:fill="auto"/>
            <w:vAlign w:val="center"/>
          </w:tcPr>
          <w:p w:rsidR="00051415" w:rsidRPr="008D7069" w:rsidRDefault="00051415" w:rsidP="008D7069">
            <w:pPr>
              <w:spacing w:line="360" w:lineRule="auto"/>
              <w:jc w:val="both"/>
              <w:rPr>
                <w:sz w:val="20"/>
              </w:rPr>
            </w:pP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тыс. руб.</w:t>
            </w: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тыс. руб.</w:t>
            </w:r>
          </w:p>
        </w:tc>
        <w:tc>
          <w:tcPr>
            <w:tcW w:w="1440" w:type="dxa"/>
            <w:shd w:val="clear" w:color="auto" w:fill="auto"/>
            <w:vAlign w:val="center"/>
          </w:tcPr>
          <w:p w:rsidR="00051415" w:rsidRPr="008D7069" w:rsidRDefault="00051415" w:rsidP="008D7069">
            <w:pPr>
              <w:spacing w:line="360" w:lineRule="auto"/>
              <w:jc w:val="both"/>
              <w:rPr>
                <w:sz w:val="20"/>
              </w:rPr>
            </w:pPr>
            <w:r w:rsidRPr="008D7069">
              <w:rPr>
                <w:sz w:val="20"/>
              </w:rPr>
              <w:t>тыс. руб.</w:t>
            </w:r>
          </w:p>
        </w:tc>
        <w:tc>
          <w:tcPr>
            <w:tcW w:w="1140" w:type="dxa"/>
            <w:shd w:val="clear" w:color="auto" w:fill="auto"/>
            <w:vAlign w:val="center"/>
          </w:tcPr>
          <w:p w:rsidR="00051415" w:rsidRPr="008D7069" w:rsidRDefault="00051415" w:rsidP="008D7069">
            <w:pPr>
              <w:spacing w:line="360" w:lineRule="auto"/>
              <w:jc w:val="both"/>
              <w:rPr>
                <w:sz w:val="20"/>
              </w:rPr>
            </w:pPr>
            <w:r w:rsidRPr="008D7069">
              <w:rPr>
                <w:sz w:val="20"/>
              </w:rPr>
              <w:t>%</w:t>
            </w:r>
          </w:p>
        </w:tc>
      </w:tr>
      <w:tr w:rsidR="00051415" w:rsidRPr="008D7069" w:rsidTr="008D7069">
        <w:trPr>
          <w:jc w:val="center"/>
        </w:trPr>
        <w:tc>
          <w:tcPr>
            <w:tcW w:w="2988" w:type="dxa"/>
            <w:shd w:val="clear" w:color="auto" w:fill="auto"/>
          </w:tcPr>
          <w:p w:rsidR="00051415" w:rsidRPr="008D7069" w:rsidRDefault="00051415" w:rsidP="008D7069">
            <w:pPr>
              <w:spacing w:line="360" w:lineRule="auto"/>
              <w:jc w:val="both"/>
              <w:rPr>
                <w:sz w:val="20"/>
              </w:rPr>
            </w:pPr>
            <w:r w:rsidRPr="008D7069">
              <w:rPr>
                <w:sz w:val="20"/>
              </w:rPr>
              <w:t>фондовооруженность</w:t>
            </w: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263,6</w:t>
            </w: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335,8</w:t>
            </w:r>
          </w:p>
        </w:tc>
        <w:tc>
          <w:tcPr>
            <w:tcW w:w="1440" w:type="dxa"/>
            <w:shd w:val="clear" w:color="auto" w:fill="auto"/>
            <w:vAlign w:val="center"/>
          </w:tcPr>
          <w:p w:rsidR="00051415" w:rsidRPr="008D7069" w:rsidRDefault="00051415" w:rsidP="008D7069">
            <w:pPr>
              <w:spacing w:line="360" w:lineRule="auto"/>
              <w:jc w:val="both"/>
              <w:rPr>
                <w:sz w:val="20"/>
              </w:rPr>
            </w:pPr>
            <w:r w:rsidRPr="008D7069">
              <w:rPr>
                <w:sz w:val="20"/>
              </w:rPr>
              <w:t>+72,2</w:t>
            </w:r>
          </w:p>
        </w:tc>
        <w:tc>
          <w:tcPr>
            <w:tcW w:w="1140" w:type="dxa"/>
            <w:shd w:val="clear" w:color="auto" w:fill="auto"/>
            <w:vAlign w:val="center"/>
          </w:tcPr>
          <w:p w:rsidR="00051415" w:rsidRPr="008D7069" w:rsidRDefault="00051415" w:rsidP="008D7069">
            <w:pPr>
              <w:spacing w:line="360" w:lineRule="auto"/>
              <w:jc w:val="both"/>
              <w:rPr>
                <w:sz w:val="20"/>
              </w:rPr>
            </w:pPr>
            <w:r w:rsidRPr="008D7069">
              <w:rPr>
                <w:sz w:val="20"/>
              </w:rPr>
              <w:t>+27,4</w:t>
            </w:r>
          </w:p>
        </w:tc>
      </w:tr>
      <w:tr w:rsidR="00051415" w:rsidRPr="008D7069" w:rsidTr="008D7069">
        <w:trPr>
          <w:jc w:val="center"/>
        </w:trPr>
        <w:tc>
          <w:tcPr>
            <w:tcW w:w="2988" w:type="dxa"/>
            <w:shd w:val="clear" w:color="auto" w:fill="auto"/>
          </w:tcPr>
          <w:p w:rsidR="00051415" w:rsidRPr="008D7069" w:rsidRDefault="00051415" w:rsidP="008D7069">
            <w:pPr>
              <w:spacing w:line="360" w:lineRule="auto"/>
              <w:jc w:val="both"/>
              <w:rPr>
                <w:sz w:val="20"/>
              </w:rPr>
            </w:pPr>
            <w:r w:rsidRPr="008D7069">
              <w:rPr>
                <w:sz w:val="20"/>
              </w:rPr>
              <w:t>техническая вооруженность труда</w:t>
            </w: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168,0</w:t>
            </w:r>
          </w:p>
        </w:tc>
        <w:tc>
          <w:tcPr>
            <w:tcW w:w="2070" w:type="dxa"/>
            <w:shd w:val="clear" w:color="auto" w:fill="auto"/>
            <w:vAlign w:val="center"/>
          </w:tcPr>
          <w:p w:rsidR="00051415" w:rsidRPr="008D7069" w:rsidRDefault="00051415" w:rsidP="008D7069">
            <w:pPr>
              <w:spacing w:line="360" w:lineRule="auto"/>
              <w:jc w:val="both"/>
              <w:rPr>
                <w:sz w:val="20"/>
              </w:rPr>
            </w:pPr>
            <w:r w:rsidRPr="008D7069">
              <w:rPr>
                <w:sz w:val="20"/>
              </w:rPr>
              <w:t>220,5</w:t>
            </w:r>
          </w:p>
        </w:tc>
        <w:tc>
          <w:tcPr>
            <w:tcW w:w="1440" w:type="dxa"/>
            <w:shd w:val="clear" w:color="auto" w:fill="auto"/>
            <w:vAlign w:val="center"/>
          </w:tcPr>
          <w:p w:rsidR="00051415" w:rsidRPr="008D7069" w:rsidRDefault="00051415" w:rsidP="008D7069">
            <w:pPr>
              <w:spacing w:line="360" w:lineRule="auto"/>
              <w:jc w:val="both"/>
              <w:rPr>
                <w:sz w:val="20"/>
              </w:rPr>
            </w:pPr>
            <w:r w:rsidRPr="008D7069">
              <w:rPr>
                <w:sz w:val="20"/>
              </w:rPr>
              <w:t>+52,5</w:t>
            </w:r>
          </w:p>
        </w:tc>
        <w:tc>
          <w:tcPr>
            <w:tcW w:w="1140" w:type="dxa"/>
            <w:shd w:val="clear" w:color="auto" w:fill="auto"/>
            <w:vAlign w:val="center"/>
          </w:tcPr>
          <w:p w:rsidR="00051415" w:rsidRPr="008D7069" w:rsidRDefault="00051415" w:rsidP="008D7069">
            <w:pPr>
              <w:spacing w:line="360" w:lineRule="auto"/>
              <w:jc w:val="both"/>
              <w:rPr>
                <w:sz w:val="20"/>
              </w:rPr>
            </w:pPr>
            <w:r w:rsidRPr="008D7069">
              <w:rPr>
                <w:sz w:val="20"/>
              </w:rPr>
              <w:t>+31,3</w:t>
            </w:r>
          </w:p>
        </w:tc>
      </w:tr>
    </w:tbl>
    <w:p w:rsidR="00051415" w:rsidRDefault="00051415" w:rsidP="00051415">
      <w:pPr>
        <w:spacing w:line="360" w:lineRule="auto"/>
        <w:ind w:firstLine="720"/>
        <w:jc w:val="both"/>
        <w:rPr>
          <w:sz w:val="28"/>
          <w:szCs w:val="28"/>
        </w:rPr>
      </w:pPr>
    </w:p>
    <w:p w:rsidR="00051415" w:rsidRDefault="00051415" w:rsidP="00051415">
      <w:pPr>
        <w:spacing w:line="360" w:lineRule="auto"/>
        <w:ind w:firstLine="720"/>
        <w:jc w:val="both"/>
        <w:rPr>
          <w:sz w:val="28"/>
          <w:szCs w:val="28"/>
        </w:rPr>
      </w:pPr>
      <w:r>
        <w:rPr>
          <w:sz w:val="28"/>
          <w:szCs w:val="28"/>
        </w:rPr>
        <w:t xml:space="preserve">По данным таблицы </w:t>
      </w:r>
      <w:r w:rsidR="005F6BBA">
        <w:rPr>
          <w:sz w:val="28"/>
          <w:szCs w:val="28"/>
        </w:rPr>
        <w:t>5</w:t>
      </w:r>
      <w:r>
        <w:rPr>
          <w:sz w:val="28"/>
          <w:szCs w:val="28"/>
        </w:rPr>
        <w:t xml:space="preserve"> фондовооруженность за 2007 год выросла на 72,2 тыс. руб. или на 27,4%, а техническая вооруженность труда увеличилась на 52,5 тыс. руб. тыс. руб. или на 31,3%.</w:t>
      </w:r>
    </w:p>
    <w:p w:rsidR="00BC5257" w:rsidRDefault="00051415" w:rsidP="00BC5257">
      <w:pPr>
        <w:spacing w:line="360" w:lineRule="auto"/>
        <w:ind w:firstLine="720"/>
        <w:jc w:val="both"/>
        <w:rPr>
          <w:sz w:val="28"/>
          <w:szCs w:val="28"/>
        </w:rPr>
      </w:pPr>
      <w:r w:rsidRPr="005969F7">
        <w:rPr>
          <w:sz w:val="28"/>
          <w:szCs w:val="28"/>
        </w:rPr>
        <w:t xml:space="preserve">Важное значение имеет анализ изучения движения и технического состояния </w:t>
      </w:r>
      <w:r>
        <w:rPr>
          <w:sz w:val="28"/>
          <w:szCs w:val="28"/>
        </w:rPr>
        <w:t>основных фондов.</w:t>
      </w:r>
    </w:p>
    <w:p w:rsidR="00BC5257" w:rsidRDefault="00BC5257" w:rsidP="00BC5257">
      <w:pPr>
        <w:spacing w:line="360" w:lineRule="auto"/>
        <w:ind w:firstLine="720"/>
        <w:jc w:val="both"/>
        <w:rPr>
          <w:sz w:val="28"/>
          <w:szCs w:val="28"/>
        </w:rPr>
      </w:pPr>
    </w:p>
    <w:p w:rsidR="00051415" w:rsidRDefault="00051415" w:rsidP="00BC5257">
      <w:pPr>
        <w:spacing w:line="360" w:lineRule="auto"/>
        <w:ind w:firstLine="720"/>
        <w:jc w:val="both"/>
        <w:rPr>
          <w:sz w:val="28"/>
          <w:szCs w:val="28"/>
        </w:rPr>
      </w:pPr>
      <w:r>
        <w:rPr>
          <w:sz w:val="28"/>
          <w:szCs w:val="28"/>
        </w:rPr>
        <w:t xml:space="preserve">Таблица </w:t>
      </w:r>
      <w:r w:rsidR="005F6BBA">
        <w:rPr>
          <w:sz w:val="28"/>
          <w:szCs w:val="28"/>
        </w:rPr>
        <w:t xml:space="preserve">6 - </w:t>
      </w:r>
      <w:r>
        <w:rPr>
          <w:sz w:val="28"/>
          <w:szCs w:val="28"/>
        </w:rPr>
        <w:t>Движение основных фондов филиала «Универсальный» ОПС</w:t>
      </w:r>
      <w:r w:rsidR="005F6BBA">
        <w:rPr>
          <w:sz w:val="28"/>
          <w:szCs w:val="28"/>
        </w:rPr>
        <w:t xml:space="preserve"> </w:t>
      </w:r>
      <w:r>
        <w:rPr>
          <w:sz w:val="28"/>
          <w:szCs w:val="28"/>
        </w:rPr>
        <w:t xml:space="preserve">в </w:t>
      </w:r>
      <w:smartTag w:uri="urn:schemas-microsoft-com:office:smarttags" w:element="metricconverter">
        <w:smartTagPr>
          <w:attr w:name="ProductID" w:val="1995 г"/>
        </w:smartTagPr>
        <w:r>
          <w:rPr>
            <w:sz w:val="28"/>
            <w:szCs w:val="28"/>
          </w:rPr>
          <w:t>2006 г</w:t>
        </w:r>
      </w:smartTag>
      <w:r>
        <w:rPr>
          <w:sz w:val="28"/>
          <w:szCs w:val="28"/>
        </w:rPr>
        <w:t>.</w:t>
      </w:r>
      <w:r w:rsidR="005F6BBA">
        <w:rPr>
          <w:sz w:val="28"/>
          <w:szCs w:val="28"/>
        </w:rPr>
        <w:t xml:space="preserve">, </w:t>
      </w:r>
      <w:r>
        <w:rPr>
          <w:sz w:val="28"/>
          <w:szCs w:val="28"/>
        </w:rPr>
        <w:t>тыс.руб.</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1429"/>
        <w:gridCol w:w="1251"/>
        <w:gridCol w:w="987"/>
        <w:gridCol w:w="1679"/>
      </w:tblGrid>
      <w:tr w:rsidR="00051415" w:rsidRPr="008D7069" w:rsidTr="008D7069">
        <w:trPr>
          <w:jc w:val="center"/>
        </w:trPr>
        <w:tc>
          <w:tcPr>
            <w:tcW w:w="3888" w:type="dxa"/>
            <w:shd w:val="clear" w:color="auto" w:fill="auto"/>
            <w:vAlign w:val="center"/>
          </w:tcPr>
          <w:p w:rsidR="00051415" w:rsidRPr="008D7069" w:rsidRDefault="00051415" w:rsidP="008D7069">
            <w:pPr>
              <w:spacing w:line="360" w:lineRule="auto"/>
              <w:jc w:val="center"/>
              <w:rPr>
                <w:sz w:val="20"/>
              </w:rPr>
            </w:pPr>
            <w:r w:rsidRPr="008D7069">
              <w:rPr>
                <w:sz w:val="20"/>
              </w:rPr>
              <w:t>Виды основных фондов</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наличие на начало года</w:t>
            </w:r>
          </w:p>
        </w:tc>
        <w:tc>
          <w:tcPr>
            <w:tcW w:w="1293" w:type="dxa"/>
            <w:shd w:val="clear" w:color="auto" w:fill="auto"/>
            <w:vAlign w:val="center"/>
          </w:tcPr>
          <w:p w:rsidR="00051415" w:rsidRPr="008D7069" w:rsidRDefault="00051415" w:rsidP="008D7069">
            <w:pPr>
              <w:spacing w:line="360" w:lineRule="auto"/>
              <w:jc w:val="center"/>
              <w:rPr>
                <w:sz w:val="20"/>
              </w:rPr>
            </w:pPr>
            <w:r w:rsidRPr="008D7069">
              <w:rPr>
                <w:sz w:val="20"/>
              </w:rPr>
              <w:t>поступило</w:t>
            </w:r>
          </w:p>
        </w:tc>
        <w:tc>
          <w:tcPr>
            <w:tcW w:w="1020" w:type="dxa"/>
            <w:shd w:val="clear" w:color="auto" w:fill="auto"/>
            <w:vAlign w:val="center"/>
          </w:tcPr>
          <w:p w:rsidR="00051415" w:rsidRPr="008D7069" w:rsidRDefault="00051415" w:rsidP="008D7069">
            <w:pPr>
              <w:spacing w:line="360" w:lineRule="auto"/>
              <w:jc w:val="center"/>
              <w:rPr>
                <w:sz w:val="20"/>
              </w:rPr>
            </w:pPr>
            <w:r w:rsidRPr="008D7069">
              <w:rPr>
                <w:sz w:val="20"/>
              </w:rPr>
              <w:t>выбыло</w:t>
            </w: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наличие на конец года</w:t>
            </w:r>
          </w:p>
        </w:tc>
      </w:tr>
      <w:tr w:rsidR="00051415" w:rsidRPr="008D7069" w:rsidTr="008D7069">
        <w:trPr>
          <w:jc w:val="center"/>
        </w:trPr>
        <w:tc>
          <w:tcPr>
            <w:tcW w:w="3888" w:type="dxa"/>
            <w:shd w:val="clear" w:color="auto" w:fill="auto"/>
            <w:vAlign w:val="center"/>
          </w:tcPr>
          <w:p w:rsidR="00051415" w:rsidRPr="008D7069" w:rsidRDefault="00051415" w:rsidP="008D7069">
            <w:pPr>
              <w:spacing w:line="360" w:lineRule="auto"/>
              <w:jc w:val="center"/>
              <w:rPr>
                <w:sz w:val="20"/>
              </w:rPr>
            </w:pPr>
            <w:r w:rsidRPr="008D7069">
              <w:rPr>
                <w:sz w:val="20"/>
              </w:rPr>
              <w:t>1</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2</w:t>
            </w:r>
          </w:p>
        </w:tc>
        <w:tc>
          <w:tcPr>
            <w:tcW w:w="1293" w:type="dxa"/>
            <w:shd w:val="clear" w:color="auto" w:fill="auto"/>
            <w:vAlign w:val="center"/>
          </w:tcPr>
          <w:p w:rsidR="00051415" w:rsidRPr="008D7069" w:rsidRDefault="00051415" w:rsidP="008D7069">
            <w:pPr>
              <w:spacing w:line="360" w:lineRule="auto"/>
              <w:jc w:val="center"/>
              <w:rPr>
                <w:sz w:val="20"/>
              </w:rPr>
            </w:pPr>
            <w:r w:rsidRPr="008D7069">
              <w:rPr>
                <w:sz w:val="20"/>
              </w:rPr>
              <w:t>3</w:t>
            </w:r>
          </w:p>
        </w:tc>
        <w:tc>
          <w:tcPr>
            <w:tcW w:w="1020" w:type="dxa"/>
            <w:shd w:val="clear" w:color="auto" w:fill="auto"/>
            <w:vAlign w:val="center"/>
          </w:tcPr>
          <w:p w:rsidR="00051415" w:rsidRPr="008D7069" w:rsidRDefault="00051415" w:rsidP="008D7069">
            <w:pPr>
              <w:spacing w:line="360" w:lineRule="auto"/>
              <w:jc w:val="center"/>
              <w:rPr>
                <w:sz w:val="20"/>
              </w:rPr>
            </w:pPr>
            <w:r w:rsidRPr="008D7069">
              <w:rPr>
                <w:sz w:val="20"/>
              </w:rPr>
              <w:t>4</w:t>
            </w: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5</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здания</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35163</w:t>
            </w:r>
          </w:p>
        </w:tc>
        <w:tc>
          <w:tcPr>
            <w:tcW w:w="1293" w:type="dxa"/>
            <w:shd w:val="clear" w:color="auto" w:fill="auto"/>
            <w:vAlign w:val="center"/>
          </w:tcPr>
          <w:p w:rsidR="00051415" w:rsidRPr="008D7069" w:rsidRDefault="00051415" w:rsidP="008D7069">
            <w:pPr>
              <w:spacing w:line="360" w:lineRule="auto"/>
              <w:jc w:val="center"/>
              <w:rPr>
                <w:sz w:val="20"/>
              </w:rPr>
            </w:pPr>
            <w:r w:rsidRPr="008D7069">
              <w:rPr>
                <w:sz w:val="20"/>
              </w:rPr>
              <w:t>826</w:t>
            </w:r>
          </w:p>
        </w:tc>
        <w:tc>
          <w:tcPr>
            <w:tcW w:w="1020" w:type="dxa"/>
            <w:shd w:val="clear" w:color="auto" w:fill="auto"/>
            <w:vAlign w:val="center"/>
          </w:tcPr>
          <w:p w:rsidR="00051415" w:rsidRPr="008D7069" w:rsidRDefault="00051415" w:rsidP="008D7069">
            <w:pPr>
              <w:spacing w:line="360" w:lineRule="auto"/>
              <w:jc w:val="center"/>
              <w:rPr>
                <w:sz w:val="20"/>
              </w:rPr>
            </w:pP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35989</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сооружения</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1451</w:t>
            </w:r>
          </w:p>
        </w:tc>
        <w:tc>
          <w:tcPr>
            <w:tcW w:w="1293" w:type="dxa"/>
            <w:shd w:val="clear" w:color="auto" w:fill="auto"/>
            <w:vAlign w:val="center"/>
          </w:tcPr>
          <w:p w:rsidR="00051415" w:rsidRPr="008D7069" w:rsidRDefault="00051415" w:rsidP="008D7069">
            <w:pPr>
              <w:spacing w:line="360" w:lineRule="auto"/>
              <w:jc w:val="center"/>
              <w:rPr>
                <w:sz w:val="20"/>
              </w:rPr>
            </w:pPr>
            <w:r w:rsidRPr="008D7069">
              <w:rPr>
                <w:sz w:val="20"/>
              </w:rPr>
              <w:t>25</w:t>
            </w:r>
          </w:p>
        </w:tc>
        <w:tc>
          <w:tcPr>
            <w:tcW w:w="1020" w:type="dxa"/>
            <w:shd w:val="clear" w:color="auto" w:fill="auto"/>
            <w:vAlign w:val="center"/>
          </w:tcPr>
          <w:p w:rsidR="00051415" w:rsidRPr="008D7069" w:rsidRDefault="00051415" w:rsidP="008D7069">
            <w:pPr>
              <w:spacing w:line="360" w:lineRule="auto"/>
              <w:jc w:val="center"/>
              <w:rPr>
                <w:sz w:val="20"/>
              </w:rPr>
            </w:pPr>
            <w:r w:rsidRPr="008D7069">
              <w:rPr>
                <w:sz w:val="20"/>
              </w:rPr>
              <w:t>609</w:t>
            </w: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867</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машины и оборудование</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8403</w:t>
            </w:r>
          </w:p>
        </w:tc>
        <w:tc>
          <w:tcPr>
            <w:tcW w:w="1293" w:type="dxa"/>
            <w:shd w:val="clear" w:color="auto" w:fill="auto"/>
            <w:vAlign w:val="center"/>
          </w:tcPr>
          <w:p w:rsidR="00051415" w:rsidRPr="008D7069" w:rsidRDefault="00051415" w:rsidP="008D7069">
            <w:pPr>
              <w:spacing w:line="360" w:lineRule="auto"/>
              <w:jc w:val="center"/>
              <w:rPr>
                <w:sz w:val="20"/>
              </w:rPr>
            </w:pPr>
            <w:r w:rsidRPr="008D7069">
              <w:rPr>
                <w:sz w:val="20"/>
              </w:rPr>
              <w:t>1189</w:t>
            </w:r>
          </w:p>
        </w:tc>
        <w:tc>
          <w:tcPr>
            <w:tcW w:w="1020" w:type="dxa"/>
            <w:shd w:val="clear" w:color="auto" w:fill="auto"/>
            <w:vAlign w:val="center"/>
          </w:tcPr>
          <w:p w:rsidR="00051415" w:rsidRPr="008D7069" w:rsidRDefault="00051415" w:rsidP="008D7069">
            <w:pPr>
              <w:spacing w:line="360" w:lineRule="auto"/>
              <w:jc w:val="center"/>
              <w:rPr>
                <w:sz w:val="20"/>
              </w:rPr>
            </w:pPr>
            <w:r w:rsidRPr="008D7069">
              <w:rPr>
                <w:sz w:val="20"/>
              </w:rPr>
              <w:t>1030</w:t>
            </w: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8562</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транспортные средства</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1522</w:t>
            </w:r>
          </w:p>
        </w:tc>
        <w:tc>
          <w:tcPr>
            <w:tcW w:w="1293" w:type="dxa"/>
            <w:shd w:val="clear" w:color="auto" w:fill="auto"/>
            <w:vAlign w:val="center"/>
          </w:tcPr>
          <w:p w:rsidR="00051415" w:rsidRPr="008D7069" w:rsidRDefault="00051415" w:rsidP="008D7069">
            <w:pPr>
              <w:spacing w:line="360" w:lineRule="auto"/>
              <w:jc w:val="center"/>
              <w:rPr>
                <w:sz w:val="20"/>
              </w:rPr>
            </w:pPr>
            <w:r w:rsidRPr="008D7069">
              <w:rPr>
                <w:sz w:val="20"/>
              </w:rPr>
              <w:t>50</w:t>
            </w:r>
          </w:p>
        </w:tc>
        <w:tc>
          <w:tcPr>
            <w:tcW w:w="1020" w:type="dxa"/>
            <w:shd w:val="clear" w:color="auto" w:fill="auto"/>
            <w:vAlign w:val="center"/>
          </w:tcPr>
          <w:p w:rsidR="00051415" w:rsidRPr="008D7069" w:rsidRDefault="00051415" w:rsidP="008D7069">
            <w:pPr>
              <w:spacing w:line="360" w:lineRule="auto"/>
              <w:jc w:val="center"/>
              <w:rPr>
                <w:sz w:val="20"/>
              </w:rPr>
            </w:pPr>
            <w:r w:rsidRPr="008D7069">
              <w:rPr>
                <w:sz w:val="20"/>
              </w:rPr>
              <w:t>43</w:t>
            </w: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1529</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производственный и хозяйственный инвентарь</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1438</w:t>
            </w:r>
          </w:p>
        </w:tc>
        <w:tc>
          <w:tcPr>
            <w:tcW w:w="1293" w:type="dxa"/>
            <w:shd w:val="clear" w:color="auto" w:fill="auto"/>
            <w:vAlign w:val="center"/>
          </w:tcPr>
          <w:p w:rsidR="00051415" w:rsidRPr="008D7069" w:rsidRDefault="00051415" w:rsidP="008D7069">
            <w:pPr>
              <w:spacing w:line="360" w:lineRule="auto"/>
              <w:jc w:val="center"/>
              <w:rPr>
                <w:sz w:val="20"/>
              </w:rPr>
            </w:pPr>
          </w:p>
        </w:tc>
        <w:tc>
          <w:tcPr>
            <w:tcW w:w="1020" w:type="dxa"/>
            <w:shd w:val="clear" w:color="auto" w:fill="auto"/>
            <w:vAlign w:val="center"/>
          </w:tcPr>
          <w:p w:rsidR="00051415" w:rsidRPr="008D7069" w:rsidRDefault="00051415" w:rsidP="008D7069">
            <w:pPr>
              <w:spacing w:line="360" w:lineRule="auto"/>
              <w:jc w:val="center"/>
              <w:rPr>
                <w:sz w:val="20"/>
              </w:rPr>
            </w:pPr>
            <w:r w:rsidRPr="008D7069">
              <w:rPr>
                <w:sz w:val="20"/>
              </w:rPr>
              <w:t>200</w:t>
            </w: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1238</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прочие основные фонды</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57</w:t>
            </w:r>
          </w:p>
        </w:tc>
        <w:tc>
          <w:tcPr>
            <w:tcW w:w="1293" w:type="dxa"/>
            <w:shd w:val="clear" w:color="auto" w:fill="auto"/>
            <w:vAlign w:val="center"/>
          </w:tcPr>
          <w:p w:rsidR="00051415" w:rsidRPr="008D7069" w:rsidRDefault="00051415" w:rsidP="008D7069">
            <w:pPr>
              <w:spacing w:line="360" w:lineRule="auto"/>
              <w:jc w:val="center"/>
              <w:rPr>
                <w:sz w:val="20"/>
              </w:rPr>
            </w:pPr>
          </w:p>
        </w:tc>
        <w:tc>
          <w:tcPr>
            <w:tcW w:w="1020" w:type="dxa"/>
            <w:shd w:val="clear" w:color="auto" w:fill="auto"/>
            <w:vAlign w:val="center"/>
          </w:tcPr>
          <w:p w:rsidR="00051415" w:rsidRPr="008D7069" w:rsidRDefault="00051415" w:rsidP="008D7069">
            <w:pPr>
              <w:spacing w:line="360" w:lineRule="auto"/>
              <w:jc w:val="center"/>
              <w:rPr>
                <w:sz w:val="20"/>
              </w:rPr>
            </w:pP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57</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земельные участки и объекты природопользования</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4</w:t>
            </w:r>
          </w:p>
        </w:tc>
        <w:tc>
          <w:tcPr>
            <w:tcW w:w="1293" w:type="dxa"/>
            <w:shd w:val="clear" w:color="auto" w:fill="auto"/>
            <w:vAlign w:val="center"/>
          </w:tcPr>
          <w:p w:rsidR="00051415" w:rsidRPr="008D7069" w:rsidRDefault="00051415" w:rsidP="008D7069">
            <w:pPr>
              <w:spacing w:line="360" w:lineRule="auto"/>
              <w:jc w:val="center"/>
              <w:rPr>
                <w:sz w:val="20"/>
              </w:rPr>
            </w:pPr>
          </w:p>
        </w:tc>
        <w:tc>
          <w:tcPr>
            <w:tcW w:w="1020" w:type="dxa"/>
            <w:shd w:val="clear" w:color="auto" w:fill="auto"/>
            <w:vAlign w:val="center"/>
          </w:tcPr>
          <w:p w:rsidR="00051415" w:rsidRPr="008D7069" w:rsidRDefault="00051415" w:rsidP="008D7069">
            <w:pPr>
              <w:spacing w:line="360" w:lineRule="auto"/>
              <w:jc w:val="center"/>
              <w:rPr>
                <w:sz w:val="20"/>
              </w:rPr>
            </w:pP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4</w:t>
            </w:r>
          </w:p>
        </w:tc>
      </w:tr>
      <w:tr w:rsidR="00051415" w:rsidRPr="008D7069" w:rsidTr="008D7069">
        <w:trPr>
          <w:jc w:val="center"/>
        </w:trPr>
        <w:tc>
          <w:tcPr>
            <w:tcW w:w="3888" w:type="dxa"/>
            <w:shd w:val="clear" w:color="auto" w:fill="auto"/>
          </w:tcPr>
          <w:p w:rsidR="00051415" w:rsidRPr="008D7069" w:rsidRDefault="00051415" w:rsidP="008D7069">
            <w:pPr>
              <w:spacing w:line="360" w:lineRule="auto"/>
              <w:jc w:val="both"/>
              <w:rPr>
                <w:sz w:val="20"/>
              </w:rPr>
            </w:pPr>
            <w:r w:rsidRPr="008D7069">
              <w:rPr>
                <w:sz w:val="20"/>
              </w:rPr>
              <w:t>всего основных фондов</w:t>
            </w:r>
          </w:p>
        </w:tc>
        <w:tc>
          <w:tcPr>
            <w:tcW w:w="1587" w:type="dxa"/>
            <w:shd w:val="clear" w:color="auto" w:fill="auto"/>
            <w:vAlign w:val="center"/>
          </w:tcPr>
          <w:p w:rsidR="00051415" w:rsidRPr="008D7069" w:rsidRDefault="00051415" w:rsidP="008D7069">
            <w:pPr>
              <w:spacing w:line="360" w:lineRule="auto"/>
              <w:jc w:val="center"/>
              <w:rPr>
                <w:sz w:val="20"/>
              </w:rPr>
            </w:pPr>
            <w:r w:rsidRPr="008D7069">
              <w:rPr>
                <w:sz w:val="20"/>
              </w:rPr>
              <w:t>48038</w:t>
            </w:r>
          </w:p>
        </w:tc>
        <w:tc>
          <w:tcPr>
            <w:tcW w:w="1293" w:type="dxa"/>
            <w:shd w:val="clear" w:color="auto" w:fill="auto"/>
            <w:vAlign w:val="center"/>
          </w:tcPr>
          <w:p w:rsidR="00051415" w:rsidRPr="008D7069" w:rsidRDefault="00051415" w:rsidP="008D7069">
            <w:pPr>
              <w:spacing w:line="360" w:lineRule="auto"/>
              <w:jc w:val="center"/>
              <w:rPr>
                <w:sz w:val="20"/>
              </w:rPr>
            </w:pPr>
            <w:r w:rsidRPr="008D7069">
              <w:rPr>
                <w:sz w:val="20"/>
              </w:rPr>
              <w:t>2090</w:t>
            </w:r>
          </w:p>
        </w:tc>
        <w:tc>
          <w:tcPr>
            <w:tcW w:w="1020" w:type="dxa"/>
            <w:shd w:val="clear" w:color="auto" w:fill="auto"/>
            <w:vAlign w:val="center"/>
          </w:tcPr>
          <w:p w:rsidR="00051415" w:rsidRPr="008D7069" w:rsidRDefault="00051415" w:rsidP="008D7069">
            <w:pPr>
              <w:spacing w:line="360" w:lineRule="auto"/>
              <w:jc w:val="center"/>
              <w:rPr>
                <w:sz w:val="20"/>
              </w:rPr>
            </w:pPr>
            <w:r w:rsidRPr="008D7069">
              <w:rPr>
                <w:sz w:val="20"/>
              </w:rPr>
              <w:t>1882</w:t>
            </w:r>
          </w:p>
        </w:tc>
        <w:tc>
          <w:tcPr>
            <w:tcW w:w="1914" w:type="dxa"/>
            <w:shd w:val="clear" w:color="auto" w:fill="auto"/>
            <w:vAlign w:val="center"/>
          </w:tcPr>
          <w:p w:rsidR="00051415" w:rsidRPr="008D7069" w:rsidRDefault="00051415" w:rsidP="008D7069">
            <w:pPr>
              <w:spacing w:line="360" w:lineRule="auto"/>
              <w:jc w:val="center"/>
              <w:rPr>
                <w:sz w:val="20"/>
              </w:rPr>
            </w:pPr>
            <w:r w:rsidRPr="008D7069">
              <w:rPr>
                <w:sz w:val="20"/>
              </w:rPr>
              <w:t>48246</w:t>
            </w:r>
          </w:p>
        </w:tc>
      </w:tr>
    </w:tbl>
    <w:p w:rsidR="00BC5257" w:rsidRDefault="00BC5257" w:rsidP="00051415">
      <w:pPr>
        <w:spacing w:line="360" w:lineRule="auto"/>
        <w:ind w:firstLine="720"/>
        <w:jc w:val="both"/>
        <w:rPr>
          <w:sz w:val="28"/>
          <w:szCs w:val="28"/>
        </w:rPr>
      </w:pPr>
    </w:p>
    <w:p w:rsidR="00BC5257" w:rsidRDefault="00051415" w:rsidP="00BC5257">
      <w:pPr>
        <w:spacing w:line="360" w:lineRule="auto"/>
        <w:ind w:firstLine="720"/>
        <w:jc w:val="both"/>
        <w:rPr>
          <w:sz w:val="28"/>
          <w:szCs w:val="28"/>
        </w:rPr>
      </w:pPr>
      <w:r>
        <w:rPr>
          <w:sz w:val="28"/>
          <w:szCs w:val="28"/>
        </w:rPr>
        <w:t xml:space="preserve">По данным таблицы </w:t>
      </w:r>
      <w:r w:rsidR="005F6BBA">
        <w:rPr>
          <w:sz w:val="28"/>
          <w:szCs w:val="28"/>
        </w:rPr>
        <w:t>6</w:t>
      </w:r>
      <w:r>
        <w:rPr>
          <w:sz w:val="28"/>
          <w:szCs w:val="28"/>
        </w:rPr>
        <w:t xml:space="preserve"> видно, что в 2006 году в филиала «Универсальный» ОПС поступило основных фондов на сумму 2090 тыс. руб., в том числе зданий на 826 тыс. руб., сооружений на 25 тыс. руб., оборудования на 1189 тыс. руб., транспортных средств на 50 тыс. руб. За 2006 год выбыло основных фондов на сумму 1882 тыс. руб., в том числе сооружений на 609 тыс. руб., оборудования на 1030 тыс. руб., транспортных средств на 43 тыс. руб., инвентаря на 200 тыс. руб.</w:t>
      </w:r>
    </w:p>
    <w:p w:rsidR="00BC5257" w:rsidRDefault="00BC5257" w:rsidP="00BC5257">
      <w:pPr>
        <w:spacing w:line="360" w:lineRule="auto"/>
        <w:ind w:firstLine="720"/>
        <w:jc w:val="both"/>
        <w:rPr>
          <w:sz w:val="28"/>
          <w:szCs w:val="28"/>
        </w:rPr>
      </w:pPr>
    </w:p>
    <w:p w:rsidR="00051415" w:rsidRDefault="00051415" w:rsidP="00BC5257">
      <w:pPr>
        <w:spacing w:line="360" w:lineRule="auto"/>
        <w:ind w:firstLine="720"/>
        <w:jc w:val="both"/>
        <w:rPr>
          <w:sz w:val="28"/>
          <w:szCs w:val="28"/>
        </w:rPr>
      </w:pPr>
      <w:r>
        <w:rPr>
          <w:sz w:val="28"/>
          <w:szCs w:val="28"/>
        </w:rPr>
        <w:t xml:space="preserve">Таблица </w:t>
      </w:r>
      <w:r w:rsidR="005F6BBA">
        <w:rPr>
          <w:sz w:val="28"/>
          <w:szCs w:val="28"/>
        </w:rPr>
        <w:t xml:space="preserve">7 - </w:t>
      </w:r>
      <w:r>
        <w:rPr>
          <w:sz w:val="28"/>
          <w:szCs w:val="28"/>
        </w:rPr>
        <w:t xml:space="preserve">Движение основных фондов филиала «Универсальный» ОПС в </w:t>
      </w:r>
      <w:smartTag w:uri="urn:schemas-microsoft-com:office:smarttags" w:element="metricconverter">
        <w:smartTagPr>
          <w:attr w:name="ProductID" w:val="1995 г"/>
        </w:smartTagPr>
        <w:r>
          <w:rPr>
            <w:sz w:val="28"/>
            <w:szCs w:val="28"/>
          </w:rPr>
          <w:t>2007 г</w:t>
        </w:r>
      </w:smartTag>
      <w:r>
        <w:rPr>
          <w:sz w:val="28"/>
          <w:szCs w:val="28"/>
        </w:rPr>
        <w:t>.</w:t>
      </w:r>
      <w:r w:rsidR="005F6BBA">
        <w:rPr>
          <w:sz w:val="28"/>
          <w:szCs w:val="28"/>
        </w:rPr>
        <w:t xml:space="preserve">, </w:t>
      </w:r>
      <w:r>
        <w:rPr>
          <w:sz w:val="28"/>
          <w:szCs w:val="28"/>
        </w:rPr>
        <w:t>тыс.руб.</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679"/>
        <w:gridCol w:w="1547"/>
        <w:gridCol w:w="1267"/>
        <w:gridCol w:w="1679"/>
      </w:tblGrid>
      <w:tr w:rsidR="00051415" w:rsidRPr="008D7069" w:rsidTr="008D7069">
        <w:trPr>
          <w:jc w:val="center"/>
        </w:trPr>
        <w:tc>
          <w:tcPr>
            <w:tcW w:w="2808" w:type="dxa"/>
            <w:shd w:val="clear" w:color="auto" w:fill="auto"/>
            <w:vAlign w:val="center"/>
          </w:tcPr>
          <w:p w:rsidR="00051415" w:rsidRPr="008D7069" w:rsidRDefault="00051415" w:rsidP="008D7069">
            <w:pPr>
              <w:jc w:val="center"/>
              <w:rPr>
                <w:sz w:val="20"/>
              </w:rPr>
            </w:pPr>
            <w:r w:rsidRPr="008D7069">
              <w:rPr>
                <w:sz w:val="20"/>
              </w:rPr>
              <w:t>Виды основных фондов</w:t>
            </w:r>
          </w:p>
        </w:tc>
        <w:tc>
          <w:tcPr>
            <w:tcW w:w="1914" w:type="dxa"/>
            <w:shd w:val="clear" w:color="auto" w:fill="auto"/>
            <w:vAlign w:val="center"/>
          </w:tcPr>
          <w:p w:rsidR="00051415" w:rsidRPr="008D7069" w:rsidRDefault="00051415" w:rsidP="008D7069">
            <w:pPr>
              <w:jc w:val="center"/>
              <w:rPr>
                <w:sz w:val="20"/>
              </w:rPr>
            </w:pPr>
            <w:r w:rsidRPr="008D7069">
              <w:rPr>
                <w:sz w:val="20"/>
              </w:rPr>
              <w:t>наличие на начало года</w:t>
            </w:r>
          </w:p>
        </w:tc>
        <w:tc>
          <w:tcPr>
            <w:tcW w:w="1680" w:type="dxa"/>
            <w:shd w:val="clear" w:color="auto" w:fill="auto"/>
            <w:vAlign w:val="center"/>
          </w:tcPr>
          <w:p w:rsidR="00051415" w:rsidRPr="008D7069" w:rsidRDefault="00051415" w:rsidP="008D7069">
            <w:pPr>
              <w:jc w:val="center"/>
              <w:rPr>
                <w:sz w:val="20"/>
              </w:rPr>
            </w:pPr>
            <w:r w:rsidRPr="008D7069">
              <w:rPr>
                <w:sz w:val="20"/>
              </w:rPr>
              <w:t>поступило</w:t>
            </w:r>
          </w:p>
        </w:tc>
        <w:tc>
          <w:tcPr>
            <w:tcW w:w="1386" w:type="dxa"/>
            <w:shd w:val="clear" w:color="auto" w:fill="auto"/>
            <w:vAlign w:val="center"/>
          </w:tcPr>
          <w:p w:rsidR="00051415" w:rsidRPr="008D7069" w:rsidRDefault="00051415" w:rsidP="008D7069">
            <w:pPr>
              <w:jc w:val="center"/>
              <w:rPr>
                <w:sz w:val="20"/>
              </w:rPr>
            </w:pPr>
            <w:r w:rsidRPr="008D7069">
              <w:rPr>
                <w:sz w:val="20"/>
              </w:rPr>
              <w:t>выбыло</w:t>
            </w:r>
          </w:p>
        </w:tc>
        <w:tc>
          <w:tcPr>
            <w:tcW w:w="1914" w:type="dxa"/>
            <w:shd w:val="clear" w:color="auto" w:fill="auto"/>
            <w:vAlign w:val="center"/>
          </w:tcPr>
          <w:p w:rsidR="00051415" w:rsidRPr="008D7069" w:rsidRDefault="00051415" w:rsidP="008D7069">
            <w:pPr>
              <w:jc w:val="center"/>
              <w:rPr>
                <w:sz w:val="20"/>
              </w:rPr>
            </w:pPr>
            <w:r w:rsidRPr="008D7069">
              <w:rPr>
                <w:sz w:val="20"/>
              </w:rPr>
              <w:t>наличие на конец года</w:t>
            </w:r>
          </w:p>
        </w:tc>
      </w:tr>
      <w:tr w:rsidR="00051415" w:rsidRPr="008D7069" w:rsidTr="008D7069">
        <w:trPr>
          <w:jc w:val="center"/>
        </w:trPr>
        <w:tc>
          <w:tcPr>
            <w:tcW w:w="2808" w:type="dxa"/>
            <w:shd w:val="clear" w:color="auto" w:fill="auto"/>
          </w:tcPr>
          <w:p w:rsidR="00051415" w:rsidRPr="008D7069" w:rsidRDefault="00051415" w:rsidP="008D7069">
            <w:pPr>
              <w:jc w:val="center"/>
              <w:rPr>
                <w:sz w:val="20"/>
              </w:rPr>
            </w:pPr>
            <w:r w:rsidRPr="008D7069">
              <w:rPr>
                <w:sz w:val="20"/>
              </w:rPr>
              <w:t>1</w:t>
            </w:r>
          </w:p>
        </w:tc>
        <w:tc>
          <w:tcPr>
            <w:tcW w:w="1914" w:type="dxa"/>
            <w:shd w:val="clear" w:color="auto" w:fill="auto"/>
            <w:vAlign w:val="center"/>
          </w:tcPr>
          <w:p w:rsidR="00051415" w:rsidRPr="008D7069" w:rsidRDefault="00051415" w:rsidP="008D7069">
            <w:pPr>
              <w:jc w:val="center"/>
              <w:rPr>
                <w:sz w:val="20"/>
              </w:rPr>
            </w:pPr>
            <w:r w:rsidRPr="008D7069">
              <w:rPr>
                <w:sz w:val="20"/>
              </w:rPr>
              <w:t>2</w:t>
            </w:r>
          </w:p>
        </w:tc>
        <w:tc>
          <w:tcPr>
            <w:tcW w:w="1680" w:type="dxa"/>
            <w:shd w:val="clear" w:color="auto" w:fill="auto"/>
            <w:vAlign w:val="center"/>
          </w:tcPr>
          <w:p w:rsidR="00051415" w:rsidRPr="008D7069" w:rsidRDefault="00051415" w:rsidP="008D7069">
            <w:pPr>
              <w:jc w:val="center"/>
              <w:rPr>
                <w:sz w:val="20"/>
              </w:rPr>
            </w:pPr>
            <w:r w:rsidRPr="008D7069">
              <w:rPr>
                <w:sz w:val="20"/>
              </w:rPr>
              <w:t>3</w:t>
            </w:r>
          </w:p>
        </w:tc>
        <w:tc>
          <w:tcPr>
            <w:tcW w:w="1386" w:type="dxa"/>
            <w:shd w:val="clear" w:color="auto" w:fill="auto"/>
            <w:vAlign w:val="center"/>
          </w:tcPr>
          <w:p w:rsidR="00051415" w:rsidRPr="008D7069" w:rsidRDefault="00051415" w:rsidP="008D7069">
            <w:pPr>
              <w:jc w:val="center"/>
              <w:rPr>
                <w:sz w:val="20"/>
              </w:rPr>
            </w:pPr>
            <w:r w:rsidRPr="008D7069">
              <w:rPr>
                <w:sz w:val="20"/>
              </w:rPr>
              <w:t>4</w:t>
            </w:r>
          </w:p>
        </w:tc>
        <w:tc>
          <w:tcPr>
            <w:tcW w:w="1914" w:type="dxa"/>
            <w:shd w:val="clear" w:color="auto" w:fill="auto"/>
            <w:vAlign w:val="center"/>
          </w:tcPr>
          <w:p w:rsidR="00051415" w:rsidRPr="008D7069" w:rsidRDefault="00051415" w:rsidP="008D7069">
            <w:pPr>
              <w:jc w:val="center"/>
              <w:rPr>
                <w:sz w:val="20"/>
              </w:rPr>
            </w:pPr>
            <w:r w:rsidRPr="008D7069">
              <w:rPr>
                <w:sz w:val="20"/>
              </w:rPr>
              <w:t>5</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здания</w:t>
            </w:r>
          </w:p>
        </w:tc>
        <w:tc>
          <w:tcPr>
            <w:tcW w:w="1914" w:type="dxa"/>
            <w:shd w:val="clear" w:color="auto" w:fill="auto"/>
            <w:vAlign w:val="center"/>
          </w:tcPr>
          <w:p w:rsidR="00051415" w:rsidRPr="008D7069" w:rsidRDefault="00051415" w:rsidP="008D7069">
            <w:pPr>
              <w:jc w:val="center"/>
              <w:rPr>
                <w:sz w:val="20"/>
              </w:rPr>
            </w:pPr>
            <w:r w:rsidRPr="008D7069">
              <w:rPr>
                <w:sz w:val="20"/>
              </w:rPr>
              <w:t>35989</w:t>
            </w:r>
          </w:p>
        </w:tc>
        <w:tc>
          <w:tcPr>
            <w:tcW w:w="1680" w:type="dxa"/>
            <w:shd w:val="clear" w:color="auto" w:fill="auto"/>
            <w:vAlign w:val="center"/>
          </w:tcPr>
          <w:p w:rsidR="00051415" w:rsidRPr="008D7069" w:rsidRDefault="00051415" w:rsidP="008D7069">
            <w:pPr>
              <w:jc w:val="center"/>
              <w:rPr>
                <w:sz w:val="20"/>
              </w:rPr>
            </w:pPr>
            <w:r w:rsidRPr="008D7069">
              <w:rPr>
                <w:sz w:val="20"/>
              </w:rPr>
              <w:t>3624</w:t>
            </w:r>
          </w:p>
        </w:tc>
        <w:tc>
          <w:tcPr>
            <w:tcW w:w="1386" w:type="dxa"/>
            <w:shd w:val="clear" w:color="auto" w:fill="auto"/>
            <w:vAlign w:val="center"/>
          </w:tcPr>
          <w:p w:rsidR="00051415" w:rsidRPr="008D7069" w:rsidRDefault="00051415" w:rsidP="008D7069">
            <w:pPr>
              <w:jc w:val="center"/>
              <w:rPr>
                <w:sz w:val="20"/>
              </w:rPr>
            </w:pPr>
            <w:r w:rsidRPr="008D7069">
              <w:rPr>
                <w:sz w:val="20"/>
              </w:rPr>
              <w:t>521</w:t>
            </w:r>
          </w:p>
        </w:tc>
        <w:tc>
          <w:tcPr>
            <w:tcW w:w="1914" w:type="dxa"/>
            <w:shd w:val="clear" w:color="auto" w:fill="auto"/>
            <w:vAlign w:val="center"/>
          </w:tcPr>
          <w:p w:rsidR="00051415" w:rsidRPr="008D7069" w:rsidRDefault="00051415" w:rsidP="008D7069">
            <w:pPr>
              <w:jc w:val="center"/>
              <w:rPr>
                <w:sz w:val="20"/>
              </w:rPr>
            </w:pPr>
            <w:r w:rsidRPr="008D7069">
              <w:rPr>
                <w:sz w:val="20"/>
              </w:rPr>
              <w:t>39092</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сооружения</w:t>
            </w:r>
          </w:p>
        </w:tc>
        <w:tc>
          <w:tcPr>
            <w:tcW w:w="1914" w:type="dxa"/>
            <w:shd w:val="clear" w:color="auto" w:fill="auto"/>
            <w:vAlign w:val="center"/>
          </w:tcPr>
          <w:p w:rsidR="00051415" w:rsidRPr="008D7069" w:rsidRDefault="00051415" w:rsidP="008D7069">
            <w:pPr>
              <w:jc w:val="center"/>
              <w:rPr>
                <w:sz w:val="20"/>
              </w:rPr>
            </w:pPr>
            <w:r w:rsidRPr="008D7069">
              <w:rPr>
                <w:sz w:val="20"/>
              </w:rPr>
              <w:t>867</w:t>
            </w:r>
          </w:p>
        </w:tc>
        <w:tc>
          <w:tcPr>
            <w:tcW w:w="1680" w:type="dxa"/>
            <w:shd w:val="clear" w:color="auto" w:fill="auto"/>
            <w:vAlign w:val="center"/>
          </w:tcPr>
          <w:p w:rsidR="00051415" w:rsidRPr="008D7069" w:rsidRDefault="00051415" w:rsidP="008D7069">
            <w:pPr>
              <w:jc w:val="center"/>
              <w:rPr>
                <w:sz w:val="20"/>
              </w:rPr>
            </w:pPr>
          </w:p>
        </w:tc>
        <w:tc>
          <w:tcPr>
            <w:tcW w:w="1386" w:type="dxa"/>
            <w:shd w:val="clear" w:color="auto" w:fill="auto"/>
            <w:vAlign w:val="center"/>
          </w:tcPr>
          <w:p w:rsidR="00051415" w:rsidRPr="008D7069" w:rsidRDefault="00051415" w:rsidP="008D7069">
            <w:pPr>
              <w:jc w:val="center"/>
              <w:rPr>
                <w:sz w:val="20"/>
              </w:rPr>
            </w:pPr>
          </w:p>
        </w:tc>
        <w:tc>
          <w:tcPr>
            <w:tcW w:w="1914" w:type="dxa"/>
            <w:shd w:val="clear" w:color="auto" w:fill="auto"/>
            <w:vAlign w:val="center"/>
          </w:tcPr>
          <w:p w:rsidR="00051415" w:rsidRPr="008D7069" w:rsidRDefault="00051415" w:rsidP="008D7069">
            <w:pPr>
              <w:jc w:val="center"/>
              <w:rPr>
                <w:sz w:val="20"/>
              </w:rPr>
            </w:pPr>
            <w:r w:rsidRPr="008D7069">
              <w:rPr>
                <w:sz w:val="20"/>
              </w:rPr>
              <w:t>867</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машины и оборудование</w:t>
            </w:r>
          </w:p>
        </w:tc>
        <w:tc>
          <w:tcPr>
            <w:tcW w:w="1914" w:type="dxa"/>
            <w:shd w:val="clear" w:color="auto" w:fill="auto"/>
            <w:vAlign w:val="center"/>
          </w:tcPr>
          <w:p w:rsidR="00051415" w:rsidRPr="008D7069" w:rsidRDefault="00051415" w:rsidP="008D7069">
            <w:pPr>
              <w:jc w:val="center"/>
              <w:rPr>
                <w:sz w:val="20"/>
              </w:rPr>
            </w:pPr>
            <w:r w:rsidRPr="008D7069">
              <w:rPr>
                <w:sz w:val="20"/>
              </w:rPr>
              <w:t>8562</w:t>
            </w:r>
          </w:p>
        </w:tc>
        <w:tc>
          <w:tcPr>
            <w:tcW w:w="1680" w:type="dxa"/>
            <w:shd w:val="clear" w:color="auto" w:fill="auto"/>
            <w:vAlign w:val="center"/>
          </w:tcPr>
          <w:p w:rsidR="00051415" w:rsidRPr="008D7069" w:rsidRDefault="00051415" w:rsidP="008D7069">
            <w:pPr>
              <w:jc w:val="center"/>
              <w:rPr>
                <w:sz w:val="20"/>
              </w:rPr>
            </w:pPr>
            <w:r w:rsidRPr="008D7069">
              <w:rPr>
                <w:sz w:val="20"/>
              </w:rPr>
              <w:t>6671</w:t>
            </w:r>
          </w:p>
        </w:tc>
        <w:tc>
          <w:tcPr>
            <w:tcW w:w="1386" w:type="dxa"/>
            <w:shd w:val="clear" w:color="auto" w:fill="auto"/>
            <w:vAlign w:val="center"/>
          </w:tcPr>
          <w:p w:rsidR="00051415" w:rsidRPr="008D7069" w:rsidRDefault="00051415" w:rsidP="008D7069">
            <w:pPr>
              <w:jc w:val="center"/>
              <w:rPr>
                <w:sz w:val="20"/>
              </w:rPr>
            </w:pPr>
            <w:r w:rsidRPr="008D7069">
              <w:rPr>
                <w:sz w:val="20"/>
              </w:rPr>
              <w:t>3</w:t>
            </w:r>
          </w:p>
        </w:tc>
        <w:tc>
          <w:tcPr>
            <w:tcW w:w="1914" w:type="dxa"/>
            <w:shd w:val="clear" w:color="auto" w:fill="auto"/>
            <w:vAlign w:val="center"/>
          </w:tcPr>
          <w:p w:rsidR="00051415" w:rsidRPr="008D7069" w:rsidRDefault="00051415" w:rsidP="008D7069">
            <w:pPr>
              <w:jc w:val="center"/>
              <w:rPr>
                <w:sz w:val="20"/>
              </w:rPr>
            </w:pPr>
            <w:r w:rsidRPr="008D7069">
              <w:rPr>
                <w:sz w:val="20"/>
              </w:rPr>
              <w:t>15230</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транспортные средства</w:t>
            </w:r>
          </w:p>
        </w:tc>
        <w:tc>
          <w:tcPr>
            <w:tcW w:w="1914" w:type="dxa"/>
            <w:shd w:val="clear" w:color="auto" w:fill="auto"/>
            <w:vAlign w:val="center"/>
          </w:tcPr>
          <w:p w:rsidR="00051415" w:rsidRPr="008D7069" w:rsidRDefault="00051415" w:rsidP="008D7069">
            <w:pPr>
              <w:jc w:val="center"/>
              <w:rPr>
                <w:sz w:val="20"/>
              </w:rPr>
            </w:pPr>
            <w:r w:rsidRPr="008D7069">
              <w:rPr>
                <w:sz w:val="20"/>
              </w:rPr>
              <w:t>1529</w:t>
            </w:r>
          </w:p>
        </w:tc>
        <w:tc>
          <w:tcPr>
            <w:tcW w:w="1680" w:type="dxa"/>
            <w:shd w:val="clear" w:color="auto" w:fill="auto"/>
            <w:vAlign w:val="center"/>
          </w:tcPr>
          <w:p w:rsidR="00051415" w:rsidRPr="008D7069" w:rsidRDefault="00051415" w:rsidP="008D7069">
            <w:pPr>
              <w:jc w:val="center"/>
              <w:rPr>
                <w:sz w:val="20"/>
              </w:rPr>
            </w:pPr>
            <w:r w:rsidRPr="008D7069">
              <w:rPr>
                <w:sz w:val="20"/>
              </w:rPr>
              <w:t>651</w:t>
            </w:r>
          </w:p>
        </w:tc>
        <w:tc>
          <w:tcPr>
            <w:tcW w:w="1386" w:type="dxa"/>
            <w:shd w:val="clear" w:color="auto" w:fill="auto"/>
            <w:vAlign w:val="center"/>
          </w:tcPr>
          <w:p w:rsidR="00051415" w:rsidRPr="008D7069" w:rsidRDefault="00051415" w:rsidP="008D7069">
            <w:pPr>
              <w:jc w:val="center"/>
              <w:rPr>
                <w:sz w:val="20"/>
              </w:rPr>
            </w:pPr>
            <w:r w:rsidRPr="008D7069">
              <w:rPr>
                <w:sz w:val="20"/>
              </w:rPr>
              <w:t>129</w:t>
            </w:r>
          </w:p>
        </w:tc>
        <w:tc>
          <w:tcPr>
            <w:tcW w:w="1914" w:type="dxa"/>
            <w:shd w:val="clear" w:color="auto" w:fill="auto"/>
            <w:vAlign w:val="center"/>
          </w:tcPr>
          <w:p w:rsidR="00051415" w:rsidRPr="008D7069" w:rsidRDefault="00051415" w:rsidP="008D7069">
            <w:pPr>
              <w:jc w:val="center"/>
              <w:rPr>
                <w:sz w:val="20"/>
              </w:rPr>
            </w:pPr>
            <w:r w:rsidRPr="008D7069">
              <w:rPr>
                <w:sz w:val="20"/>
              </w:rPr>
              <w:t>2051</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производственный и хозяйственный инвентарь</w:t>
            </w:r>
          </w:p>
        </w:tc>
        <w:tc>
          <w:tcPr>
            <w:tcW w:w="1914" w:type="dxa"/>
            <w:shd w:val="clear" w:color="auto" w:fill="auto"/>
            <w:vAlign w:val="center"/>
          </w:tcPr>
          <w:p w:rsidR="00051415" w:rsidRPr="008D7069" w:rsidRDefault="00051415" w:rsidP="008D7069">
            <w:pPr>
              <w:jc w:val="center"/>
              <w:rPr>
                <w:sz w:val="20"/>
              </w:rPr>
            </w:pPr>
            <w:r w:rsidRPr="008D7069">
              <w:rPr>
                <w:sz w:val="20"/>
              </w:rPr>
              <w:t>1238</w:t>
            </w:r>
          </w:p>
        </w:tc>
        <w:tc>
          <w:tcPr>
            <w:tcW w:w="1680" w:type="dxa"/>
            <w:shd w:val="clear" w:color="auto" w:fill="auto"/>
            <w:vAlign w:val="center"/>
          </w:tcPr>
          <w:p w:rsidR="00051415" w:rsidRPr="008D7069" w:rsidRDefault="00051415" w:rsidP="008D7069">
            <w:pPr>
              <w:jc w:val="center"/>
              <w:rPr>
                <w:sz w:val="20"/>
              </w:rPr>
            </w:pPr>
          </w:p>
        </w:tc>
        <w:tc>
          <w:tcPr>
            <w:tcW w:w="1386" w:type="dxa"/>
            <w:shd w:val="clear" w:color="auto" w:fill="auto"/>
            <w:vAlign w:val="center"/>
          </w:tcPr>
          <w:p w:rsidR="00051415" w:rsidRPr="008D7069" w:rsidRDefault="00051415" w:rsidP="008D7069">
            <w:pPr>
              <w:jc w:val="center"/>
              <w:rPr>
                <w:sz w:val="20"/>
              </w:rPr>
            </w:pPr>
          </w:p>
        </w:tc>
        <w:tc>
          <w:tcPr>
            <w:tcW w:w="1914" w:type="dxa"/>
            <w:shd w:val="clear" w:color="auto" w:fill="auto"/>
            <w:vAlign w:val="center"/>
          </w:tcPr>
          <w:p w:rsidR="00051415" w:rsidRPr="008D7069" w:rsidRDefault="00051415" w:rsidP="008D7069">
            <w:pPr>
              <w:jc w:val="center"/>
              <w:rPr>
                <w:sz w:val="20"/>
              </w:rPr>
            </w:pPr>
            <w:r w:rsidRPr="008D7069">
              <w:rPr>
                <w:sz w:val="20"/>
              </w:rPr>
              <w:t>1238</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прочие основные фонды</w:t>
            </w:r>
          </w:p>
        </w:tc>
        <w:tc>
          <w:tcPr>
            <w:tcW w:w="1914" w:type="dxa"/>
            <w:shd w:val="clear" w:color="auto" w:fill="auto"/>
            <w:vAlign w:val="center"/>
          </w:tcPr>
          <w:p w:rsidR="00051415" w:rsidRPr="008D7069" w:rsidRDefault="00051415" w:rsidP="008D7069">
            <w:pPr>
              <w:jc w:val="center"/>
              <w:rPr>
                <w:sz w:val="20"/>
              </w:rPr>
            </w:pPr>
            <w:r w:rsidRPr="008D7069">
              <w:rPr>
                <w:sz w:val="20"/>
              </w:rPr>
              <w:t>57</w:t>
            </w:r>
          </w:p>
        </w:tc>
        <w:tc>
          <w:tcPr>
            <w:tcW w:w="1680" w:type="dxa"/>
            <w:shd w:val="clear" w:color="auto" w:fill="auto"/>
            <w:vAlign w:val="center"/>
          </w:tcPr>
          <w:p w:rsidR="00051415" w:rsidRPr="008D7069" w:rsidRDefault="00051415" w:rsidP="008D7069">
            <w:pPr>
              <w:jc w:val="center"/>
              <w:rPr>
                <w:sz w:val="20"/>
              </w:rPr>
            </w:pPr>
            <w:r w:rsidRPr="008D7069">
              <w:rPr>
                <w:sz w:val="20"/>
              </w:rPr>
              <w:t>227</w:t>
            </w:r>
          </w:p>
        </w:tc>
        <w:tc>
          <w:tcPr>
            <w:tcW w:w="1386" w:type="dxa"/>
            <w:shd w:val="clear" w:color="auto" w:fill="auto"/>
            <w:vAlign w:val="center"/>
          </w:tcPr>
          <w:p w:rsidR="00051415" w:rsidRPr="008D7069" w:rsidRDefault="00051415" w:rsidP="008D7069">
            <w:pPr>
              <w:jc w:val="center"/>
              <w:rPr>
                <w:sz w:val="20"/>
              </w:rPr>
            </w:pPr>
          </w:p>
        </w:tc>
        <w:tc>
          <w:tcPr>
            <w:tcW w:w="1914" w:type="dxa"/>
            <w:shd w:val="clear" w:color="auto" w:fill="auto"/>
            <w:vAlign w:val="center"/>
          </w:tcPr>
          <w:p w:rsidR="00051415" w:rsidRPr="008D7069" w:rsidRDefault="00051415" w:rsidP="008D7069">
            <w:pPr>
              <w:jc w:val="center"/>
              <w:rPr>
                <w:sz w:val="20"/>
              </w:rPr>
            </w:pPr>
            <w:r w:rsidRPr="008D7069">
              <w:rPr>
                <w:sz w:val="20"/>
              </w:rPr>
              <w:t>284</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земельные участки и объекты природопользования</w:t>
            </w:r>
          </w:p>
        </w:tc>
        <w:tc>
          <w:tcPr>
            <w:tcW w:w="1914" w:type="dxa"/>
            <w:shd w:val="clear" w:color="auto" w:fill="auto"/>
            <w:vAlign w:val="center"/>
          </w:tcPr>
          <w:p w:rsidR="00051415" w:rsidRPr="008D7069" w:rsidRDefault="00051415" w:rsidP="008D7069">
            <w:pPr>
              <w:jc w:val="center"/>
              <w:rPr>
                <w:sz w:val="20"/>
              </w:rPr>
            </w:pPr>
            <w:r w:rsidRPr="008D7069">
              <w:rPr>
                <w:sz w:val="20"/>
              </w:rPr>
              <w:t>4</w:t>
            </w:r>
          </w:p>
        </w:tc>
        <w:tc>
          <w:tcPr>
            <w:tcW w:w="1680" w:type="dxa"/>
            <w:shd w:val="clear" w:color="auto" w:fill="auto"/>
            <w:vAlign w:val="center"/>
          </w:tcPr>
          <w:p w:rsidR="00051415" w:rsidRPr="008D7069" w:rsidRDefault="00051415" w:rsidP="008D7069">
            <w:pPr>
              <w:jc w:val="center"/>
              <w:rPr>
                <w:sz w:val="20"/>
              </w:rPr>
            </w:pPr>
          </w:p>
        </w:tc>
        <w:tc>
          <w:tcPr>
            <w:tcW w:w="1386" w:type="dxa"/>
            <w:shd w:val="clear" w:color="auto" w:fill="auto"/>
            <w:vAlign w:val="center"/>
          </w:tcPr>
          <w:p w:rsidR="00051415" w:rsidRPr="008D7069" w:rsidRDefault="00051415" w:rsidP="008D7069">
            <w:pPr>
              <w:jc w:val="center"/>
              <w:rPr>
                <w:sz w:val="20"/>
              </w:rPr>
            </w:pPr>
          </w:p>
        </w:tc>
        <w:tc>
          <w:tcPr>
            <w:tcW w:w="1914" w:type="dxa"/>
            <w:shd w:val="clear" w:color="auto" w:fill="auto"/>
            <w:vAlign w:val="center"/>
          </w:tcPr>
          <w:p w:rsidR="00051415" w:rsidRPr="008D7069" w:rsidRDefault="00051415" w:rsidP="008D7069">
            <w:pPr>
              <w:jc w:val="center"/>
              <w:rPr>
                <w:sz w:val="20"/>
              </w:rPr>
            </w:pPr>
            <w:r w:rsidRPr="008D7069">
              <w:rPr>
                <w:sz w:val="20"/>
              </w:rPr>
              <w:t>4</w:t>
            </w:r>
          </w:p>
        </w:tc>
      </w:tr>
      <w:tr w:rsidR="00051415" w:rsidRPr="008D7069" w:rsidTr="008D7069">
        <w:trPr>
          <w:jc w:val="center"/>
        </w:trPr>
        <w:tc>
          <w:tcPr>
            <w:tcW w:w="2808" w:type="dxa"/>
            <w:shd w:val="clear" w:color="auto" w:fill="auto"/>
          </w:tcPr>
          <w:p w:rsidR="00051415" w:rsidRPr="008D7069" w:rsidRDefault="00051415" w:rsidP="008D7069">
            <w:pPr>
              <w:jc w:val="both"/>
              <w:rPr>
                <w:sz w:val="20"/>
              </w:rPr>
            </w:pPr>
            <w:r w:rsidRPr="008D7069">
              <w:rPr>
                <w:sz w:val="20"/>
              </w:rPr>
              <w:t>всего основных фондов</w:t>
            </w:r>
          </w:p>
        </w:tc>
        <w:tc>
          <w:tcPr>
            <w:tcW w:w="1914" w:type="dxa"/>
            <w:shd w:val="clear" w:color="auto" w:fill="auto"/>
            <w:vAlign w:val="center"/>
          </w:tcPr>
          <w:p w:rsidR="00051415" w:rsidRPr="008D7069" w:rsidRDefault="00051415" w:rsidP="008D7069">
            <w:pPr>
              <w:jc w:val="center"/>
              <w:rPr>
                <w:sz w:val="20"/>
              </w:rPr>
            </w:pPr>
            <w:r w:rsidRPr="008D7069">
              <w:rPr>
                <w:sz w:val="20"/>
              </w:rPr>
              <w:t>48246</w:t>
            </w:r>
          </w:p>
        </w:tc>
        <w:tc>
          <w:tcPr>
            <w:tcW w:w="1680" w:type="dxa"/>
            <w:shd w:val="clear" w:color="auto" w:fill="auto"/>
            <w:vAlign w:val="center"/>
          </w:tcPr>
          <w:p w:rsidR="00051415" w:rsidRPr="008D7069" w:rsidRDefault="00051415" w:rsidP="008D7069">
            <w:pPr>
              <w:jc w:val="center"/>
              <w:rPr>
                <w:sz w:val="20"/>
              </w:rPr>
            </w:pPr>
            <w:r w:rsidRPr="008D7069">
              <w:rPr>
                <w:sz w:val="20"/>
              </w:rPr>
              <w:t>11173</w:t>
            </w:r>
          </w:p>
        </w:tc>
        <w:tc>
          <w:tcPr>
            <w:tcW w:w="1386" w:type="dxa"/>
            <w:shd w:val="clear" w:color="auto" w:fill="auto"/>
            <w:vAlign w:val="center"/>
          </w:tcPr>
          <w:p w:rsidR="00051415" w:rsidRPr="008D7069" w:rsidRDefault="00051415" w:rsidP="008D7069">
            <w:pPr>
              <w:jc w:val="center"/>
              <w:rPr>
                <w:sz w:val="20"/>
              </w:rPr>
            </w:pPr>
            <w:r w:rsidRPr="008D7069">
              <w:rPr>
                <w:sz w:val="20"/>
              </w:rPr>
              <w:t>653</w:t>
            </w:r>
          </w:p>
        </w:tc>
        <w:tc>
          <w:tcPr>
            <w:tcW w:w="1914" w:type="dxa"/>
            <w:shd w:val="clear" w:color="auto" w:fill="auto"/>
            <w:vAlign w:val="center"/>
          </w:tcPr>
          <w:p w:rsidR="00051415" w:rsidRPr="008D7069" w:rsidRDefault="00051415" w:rsidP="008D7069">
            <w:pPr>
              <w:jc w:val="center"/>
              <w:rPr>
                <w:sz w:val="20"/>
              </w:rPr>
            </w:pPr>
            <w:r w:rsidRPr="008D7069">
              <w:rPr>
                <w:sz w:val="20"/>
              </w:rPr>
              <w:t>58766</w:t>
            </w:r>
          </w:p>
        </w:tc>
      </w:tr>
    </w:tbl>
    <w:p w:rsidR="00051415" w:rsidRDefault="00051415" w:rsidP="00051415">
      <w:pPr>
        <w:spacing w:line="360" w:lineRule="auto"/>
        <w:ind w:firstLine="720"/>
        <w:jc w:val="both"/>
        <w:rPr>
          <w:sz w:val="28"/>
          <w:szCs w:val="28"/>
        </w:rPr>
      </w:pPr>
    </w:p>
    <w:p w:rsidR="00051415" w:rsidRDefault="00051415" w:rsidP="00051415">
      <w:pPr>
        <w:spacing w:line="360" w:lineRule="auto"/>
        <w:ind w:firstLine="720"/>
        <w:jc w:val="both"/>
        <w:rPr>
          <w:sz w:val="28"/>
          <w:szCs w:val="28"/>
        </w:rPr>
      </w:pPr>
      <w:r>
        <w:rPr>
          <w:sz w:val="28"/>
          <w:szCs w:val="28"/>
        </w:rPr>
        <w:t xml:space="preserve">По данным таблицы </w:t>
      </w:r>
      <w:r w:rsidR="005F6BBA">
        <w:rPr>
          <w:sz w:val="28"/>
          <w:szCs w:val="28"/>
        </w:rPr>
        <w:t>7</w:t>
      </w:r>
      <w:r>
        <w:rPr>
          <w:sz w:val="28"/>
          <w:szCs w:val="28"/>
        </w:rPr>
        <w:t xml:space="preserve"> видно, что в 2007 году в филиале «Универсальный» ОПС поступило основных фондов на сумму 11173 тыс. руб., в том числе зданий на 3624 тыс. руб., оборудования на 6671 тыс. руб., транспортных средств на 651 тыс. руб.. За 2007 год выбыло основных фондов на сумму 653 тыс. руб., в том числе зданий на 521 тыс. руб., оборудования на 3 тыс. руб., транспортных средств на 129 тыс. руб.</w:t>
      </w:r>
    </w:p>
    <w:p w:rsidR="00BC5257" w:rsidRDefault="00051415" w:rsidP="00BC5257">
      <w:pPr>
        <w:spacing w:line="360" w:lineRule="auto"/>
        <w:ind w:firstLine="720"/>
        <w:jc w:val="both"/>
        <w:rPr>
          <w:sz w:val="28"/>
          <w:szCs w:val="28"/>
        </w:rPr>
      </w:pPr>
      <w:r>
        <w:rPr>
          <w:sz w:val="28"/>
          <w:szCs w:val="28"/>
        </w:rPr>
        <w:t xml:space="preserve">Для анализа </w:t>
      </w:r>
      <w:r w:rsidRPr="005969F7">
        <w:rPr>
          <w:sz w:val="28"/>
          <w:szCs w:val="28"/>
        </w:rPr>
        <w:t xml:space="preserve">движения и технического состояния </w:t>
      </w:r>
      <w:r>
        <w:rPr>
          <w:sz w:val="28"/>
          <w:szCs w:val="28"/>
        </w:rPr>
        <w:t>основных фондов также рассчитываются</w:t>
      </w:r>
      <w:r w:rsidR="00E37639">
        <w:rPr>
          <w:sz w:val="28"/>
          <w:szCs w:val="28"/>
        </w:rPr>
        <w:t xml:space="preserve"> </w:t>
      </w:r>
      <w:r>
        <w:rPr>
          <w:sz w:val="28"/>
          <w:szCs w:val="28"/>
        </w:rPr>
        <w:t>показатели, представленные в таблице 8.</w:t>
      </w:r>
    </w:p>
    <w:p w:rsidR="00BC5257" w:rsidRDefault="00BC5257" w:rsidP="00BC5257">
      <w:pPr>
        <w:spacing w:line="360" w:lineRule="auto"/>
        <w:ind w:firstLine="720"/>
        <w:jc w:val="both"/>
        <w:rPr>
          <w:sz w:val="28"/>
          <w:szCs w:val="28"/>
        </w:rPr>
      </w:pPr>
    </w:p>
    <w:p w:rsidR="00051415" w:rsidRDefault="00051415" w:rsidP="00BC5257">
      <w:pPr>
        <w:spacing w:line="360" w:lineRule="auto"/>
        <w:ind w:firstLine="720"/>
        <w:jc w:val="both"/>
        <w:rPr>
          <w:sz w:val="28"/>
          <w:szCs w:val="28"/>
        </w:rPr>
      </w:pPr>
      <w:r>
        <w:rPr>
          <w:sz w:val="28"/>
          <w:szCs w:val="28"/>
        </w:rPr>
        <w:t>Таблица 8</w:t>
      </w:r>
      <w:r w:rsidR="005F6BBA">
        <w:rPr>
          <w:sz w:val="28"/>
          <w:szCs w:val="28"/>
        </w:rPr>
        <w:t xml:space="preserve"> - </w:t>
      </w:r>
      <w:r>
        <w:rPr>
          <w:sz w:val="28"/>
          <w:szCs w:val="28"/>
        </w:rPr>
        <w:t>Данные о движении и техническом состоянии основных фондов филиала «Универсальный» ОПС в 2006-</w:t>
      </w:r>
      <w:smartTag w:uri="urn:schemas-microsoft-com:office:smarttags" w:element="metricconverter">
        <w:smartTagPr>
          <w:attr w:name="ProductID" w:val="1995 г"/>
        </w:smartTagPr>
        <w:r>
          <w:rPr>
            <w:sz w:val="28"/>
            <w:szCs w:val="28"/>
          </w:rPr>
          <w:t>2007 г</w:t>
        </w:r>
      </w:smartTag>
      <w:r>
        <w:rPr>
          <w:sz w:val="28"/>
          <w:szCs w:val="28"/>
        </w:rPr>
        <w:t>.г.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1612"/>
        <w:gridCol w:w="1612"/>
        <w:gridCol w:w="1295"/>
        <w:gridCol w:w="1137"/>
      </w:tblGrid>
      <w:tr w:rsidR="00051415" w:rsidRPr="008D7069" w:rsidTr="008D7069">
        <w:trPr>
          <w:jc w:val="center"/>
        </w:trPr>
        <w:tc>
          <w:tcPr>
            <w:tcW w:w="3528" w:type="dxa"/>
            <w:vMerge w:val="restart"/>
            <w:shd w:val="clear" w:color="auto" w:fill="auto"/>
            <w:vAlign w:val="center"/>
          </w:tcPr>
          <w:p w:rsidR="00051415" w:rsidRPr="008D7069" w:rsidRDefault="00051415" w:rsidP="008D7069">
            <w:pPr>
              <w:spacing w:line="360" w:lineRule="auto"/>
              <w:jc w:val="center"/>
              <w:rPr>
                <w:sz w:val="20"/>
              </w:rPr>
            </w:pPr>
            <w:r w:rsidRPr="008D7069">
              <w:rPr>
                <w:sz w:val="20"/>
              </w:rPr>
              <w:t>Показатель</w:t>
            </w:r>
          </w:p>
        </w:tc>
        <w:tc>
          <w:tcPr>
            <w:tcW w:w="1800" w:type="dxa"/>
            <w:vMerge w:val="restart"/>
            <w:shd w:val="clear" w:color="auto" w:fill="auto"/>
            <w:vAlign w:val="center"/>
          </w:tcPr>
          <w:p w:rsidR="00051415" w:rsidRPr="008D7069" w:rsidRDefault="00051415" w:rsidP="008D7069">
            <w:pPr>
              <w:spacing w:line="360" w:lineRule="auto"/>
              <w:jc w:val="center"/>
              <w:rPr>
                <w:sz w:val="20"/>
              </w:rPr>
            </w:pPr>
            <w:r w:rsidRPr="008D7069">
              <w:rPr>
                <w:sz w:val="20"/>
              </w:rPr>
              <w:t>2006г.</w:t>
            </w:r>
          </w:p>
        </w:tc>
        <w:tc>
          <w:tcPr>
            <w:tcW w:w="1800" w:type="dxa"/>
            <w:vMerge w:val="restart"/>
            <w:shd w:val="clear" w:color="auto" w:fill="auto"/>
            <w:vAlign w:val="center"/>
          </w:tcPr>
          <w:p w:rsidR="00051415" w:rsidRPr="008D7069" w:rsidRDefault="00051415" w:rsidP="008D7069">
            <w:pPr>
              <w:spacing w:line="360" w:lineRule="auto"/>
              <w:jc w:val="center"/>
              <w:rPr>
                <w:sz w:val="20"/>
              </w:rPr>
            </w:pPr>
            <w:r w:rsidRPr="008D7069">
              <w:rPr>
                <w:sz w:val="20"/>
              </w:rPr>
              <w:t>2007г.</w:t>
            </w:r>
          </w:p>
        </w:tc>
        <w:tc>
          <w:tcPr>
            <w:tcW w:w="2700" w:type="dxa"/>
            <w:gridSpan w:val="2"/>
            <w:shd w:val="clear" w:color="auto" w:fill="auto"/>
            <w:vAlign w:val="center"/>
          </w:tcPr>
          <w:p w:rsidR="00051415" w:rsidRPr="008D7069" w:rsidRDefault="00051415" w:rsidP="008D7069">
            <w:pPr>
              <w:spacing w:line="360" w:lineRule="auto"/>
              <w:jc w:val="center"/>
              <w:rPr>
                <w:sz w:val="20"/>
              </w:rPr>
            </w:pPr>
            <w:r w:rsidRPr="008D7069">
              <w:rPr>
                <w:sz w:val="20"/>
              </w:rPr>
              <w:t xml:space="preserve">изменение </w:t>
            </w:r>
          </w:p>
        </w:tc>
      </w:tr>
      <w:tr w:rsidR="00051415" w:rsidRPr="008D7069" w:rsidTr="008D7069">
        <w:trPr>
          <w:jc w:val="center"/>
        </w:trPr>
        <w:tc>
          <w:tcPr>
            <w:tcW w:w="3528" w:type="dxa"/>
            <w:vMerge/>
            <w:shd w:val="clear" w:color="auto" w:fill="auto"/>
            <w:vAlign w:val="center"/>
          </w:tcPr>
          <w:p w:rsidR="00051415" w:rsidRPr="008D7069" w:rsidRDefault="00051415" w:rsidP="008D7069">
            <w:pPr>
              <w:spacing w:line="360" w:lineRule="auto"/>
              <w:jc w:val="both"/>
              <w:rPr>
                <w:sz w:val="20"/>
              </w:rPr>
            </w:pPr>
          </w:p>
        </w:tc>
        <w:tc>
          <w:tcPr>
            <w:tcW w:w="1800" w:type="dxa"/>
            <w:vMerge/>
            <w:shd w:val="clear" w:color="auto" w:fill="auto"/>
            <w:vAlign w:val="center"/>
          </w:tcPr>
          <w:p w:rsidR="00051415" w:rsidRPr="008D7069" w:rsidRDefault="00051415" w:rsidP="008D7069">
            <w:pPr>
              <w:spacing w:line="360" w:lineRule="auto"/>
              <w:jc w:val="center"/>
              <w:rPr>
                <w:sz w:val="20"/>
              </w:rPr>
            </w:pPr>
          </w:p>
        </w:tc>
        <w:tc>
          <w:tcPr>
            <w:tcW w:w="1800" w:type="dxa"/>
            <w:vMerge/>
            <w:shd w:val="clear" w:color="auto" w:fill="auto"/>
            <w:vAlign w:val="center"/>
          </w:tcPr>
          <w:p w:rsidR="00051415" w:rsidRPr="008D7069" w:rsidRDefault="00051415" w:rsidP="008D7069">
            <w:pPr>
              <w:spacing w:line="360" w:lineRule="auto"/>
              <w:jc w:val="center"/>
              <w:rPr>
                <w:sz w:val="20"/>
              </w:rPr>
            </w:pP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тыс. руб.</w:t>
            </w:r>
          </w:p>
        </w:tc>
        <w:tc>
          <w:tcPr>
            <w:tcW w:w="126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коэффициент обновления</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0,04</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0,19</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+0,15</w:t>
            </w:r>
          </w:p>
        </w:tc>
        <w:tc>
          <w:tcPr>
            <w:tcW w:w="1260" w:type="dxa"/>
            <w:shd w:val="clear" w:color="auto" w:fill="auto"/>
            <w:vAlign w:val="center"/>
          </w:tcPr>
          <w:p w:rsidR="00051415" w:rsidRPr="008D7069" w:rsidRDefault="00051415" w:rsidP="008D7069">
            <w:pPr>
              <w:spacing w:line="360" w:lineRule="auto"/>
              <w:jc w:val="center"/>
              <w:rPr>
                <w:sz w:val="20"/>
              </w:rPr>
            </w:pPr>
            <w:r w:rsidRPr="008D7069">
              <w:rPr>
                <w:sz w:val="20"/>
              </w:rPr>
              <w:t>+375,0</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коэффициент выбытия</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0,04</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0,01</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-0,03</w:t>
            </w:r>
          </w:p>
        </w:tc>
        <w:tc>
          <w:tcPr>
            <w:tcW w:w="1260" w:type="dxa"/>
            <w:shd w:val="clear" w:color="auto" w:fill="auto"/>
            <w:vAlign w:val="center"/>
          </w:tcPr>
          <w:p w:rsidR="00051415" w:rsidRPr="008D7069" w:rsidRDefault="00051415" w:rsidP="008D7069">
            <w:pPr>
              <w:spacing w:line="360" w:lineRule="auto"/>
              <w:jc w:val="center"/>
              <w:rPr>
                <w:sz w:val="20"/>
              </w:rPr>
            </w:pPr>
            <w:r w:rsidRPr="008D7069">
              <w:rPr>
                <w:sz w:val="20"/>
              </w:rPr>
              <w:t>-75,0</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коэффициент прироста</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0,01</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0,22</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+0,21</w:t>
            </w:r>
          </w:p>
        </w:tc>
        <w:tc>
          <w:tcPr>
            <w:tcW w:w="1260" w:type="dxa"/>
            <w:shd w:val="clear" w:color="auto" w:fill="auto"/>
            <w:vAlign w:val="center"/>
          </w:tcPr>
          <w:p w:rsidR="00051415" w:rsidRPr="008D7069" w:rsidRDefault="00051415" w:rsidP="008D7069">
            <w:pPr>
              <w:spacing w:line="360" w:lineRule="auto"/>
              <w:jc w:val="center"/>
              <w:rPr>
                <w:sz w:val="20"/>
              </w:rPr>
            </w:pPr>
            <w:r w:rsidRPr="008D7069">
              <w:rPr>
                <w:sz w:val="20"/>
              </w:rPr>
              <w:t>+2100,0</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коэффициент износа</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0,36</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0,34</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-0,02</w:t>
            </w:r>
          </w:p>
        </w:tc>
        <w:tc>
          <w:tcPr>
            <w:tcW w:w="1260" w:type="dxa"/>
            <w:shd w:val="clear" w:color="auto" w:fill="auto"/>
            <w:vAlign w:val="center"/>
          </w:tcPr>
          <w:p w:rsidR="00051415" w:rsidRPr="008D7069" w:rsidRDefault="00051415" w:rsidP="008D7069">
            <w:pPr>
              <w:spacing w:line="360" w:lineRule="auto"/>
              <w:jc w:val="center"/>
              <w:rPr>
                <w:sz w:val="20"/>
              </w:rPr>
            </w:pPr>
            <w:r w:rsidRPr="008D7069">
              <w:rPr>
                <w:sz w:val="20"/>
              </w:rPr>
              <w:t>-5,6</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коэффициент технической годности</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0,64</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0,66</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+0,02</w:t>
            </w:r>
          </w:p>
        </w:tc>
        <w:tc>
          <w:tcPr>
            <w:tcW w:w="1260" w:type="dxa"/>
            <w:shd w:val="clear" w:color="auto" w:fill="auto"/>
            <w:vAlign w:val="center"/>
          </w:tcPr>
          <w:p w:rsidR="00051415" w:rsidRPr="008D7069" w:rsidRDefault="00051415" w:rsidP="008D7069">
            <w:pPr>
              <w:spacing w:line="360" w:lineRule="auto"/>
              <w:jc w:val="center"/>
              <w:rPr>
                <w:sz w:val="20"/>
              </w:rPr>
            </w:pPr>
            <w:r w:rsidRPr="008D7069">
              <w:rPr>
                <w:sz w:val="20"/>
              </w:rPr>
              <w:t>+3,1</w:t>
            </w:r>
          </w:p>
        </w:tc>
      </w:tr>
    </w:tbl>
    <w:p w:rsidR="00051415" w:rsidRDefault="00051415" w:rsidP="00051415">
      <w:pPr>
        <w:spacing w:line="360" w:lineRule="auto"/>
        <w:ind w:firstLine="720"/>
        <w:jc w:val="both"/>
        <w:rPr>
          <w:sz w:val="28"/>
          <w:szCs w:val="28"/>
        </w:rPr>
      </w:pPr>
    </w:p>
    <w:p w:rsidR="00051415" w:rsidRDefault="00051415" w:rsidP="00051415">
      <w:pPr>
        <w:spacing w:line="360" w:lineRule="auto"/>
        <w:ind w:firstLine="720"/>
        <w:jc w:val="both"/>
        <w:rPr>
          <w:sz w:val="28"/>
          <w:szCs w:val="28"/>
        </w:rPr>
      </w:pPr>
      <w:r>
        <w:rPr>
          <w:sz w:val="28"/>
          <w:szCs w:val="28"/>
        </w:rPr>
        <w:t>Данные таблицы 8 показывают, что за 2007 год техническое состояние основных средств на предприятии несколько улучшилось</w:t>
      </w:r>
      <w:r w:rsidR="00E37639">
        <w:rPr>
          <w:sz w:val="28"/>
          <w:szCs w:val="28"/>
        </w:rPr>
        <w:t xml:space="preserve"> </w:t>
      </w:r>
      <w:r>
        <w:rPr>
          <w:sz w:val="28"/>
          <w:szCs w:val="28"/>
        </w:rPr>
        <w:t>за</w:t>
      </w:r>
      <w:r w:rsidR="00E37639">
        <w:rPr>
          <w:sz w:val="28"/>
          <w:szCs w:val="28"/>
        </w:rPr>
        <w:t xml:space="preserve"> </w:t>
      </w:r>
      <w:r>
        <w:rPr>
          <w:sz w:val="28"/>
          <w:szCs w:val="28"/>
        </w:rPr>
        <w:t>счет более интенсивного их обновления.</w:t>
      </w:r>
    </w:p>
    <w:p w:rsidR="00051415" w:rsidRPr="005969F7" w:rsidRDefault="00051415" w:rsidP="00051415">
      <w:pPr>
        <w:spacing w:line="360" w:lineRule="auto"/>
        <w:ind w:firstLine="720"/>
        <w:jc w:val="both"/>
        <w:rPr>
          <w:sz w:val="28"/>
          <w:szCs w:val="28"/>
        </w:rPr>
      </w:pPr>
      <w:r>
        <w:rPr>
          <w:sz w:val="28"/>
          <w:szCs w:val="28"/>
        </w:rPr>
        <w:t>Таким образом, предприятие обеспечено основными средствами, однако, за 200</w:t>
      </w:r>
      <w:r w:rsidR="00BD76E5">
        <w:rPr>
          <w:sz w:val="28"/>
          <w:szCs w:val="28"/>
        </w:rPr>
        <w:t>6</w:t>
      </w:r>
      <w:r>
        <w:rPr>
          <w:sz w:val="28"/>
          <w:szCs w:val="28"/>
        </w:rPr>
        <w:t>-2007 года техническое состояние основных средств на предприятии несколько улучшилось</w:t>
      </w:r>
      <w:r w:rsidR="00E37639">
        <w:rPr>
          <w:sz w:val="28"/>
          <w:szCs w:val="28"/>
        </w:rPr>
        <w:t xml:space="preserve"> </w:t>
      </w:r>
      <w:r>
        <w:rPr>
          <w:sz w:val="28"/>
          <w:szCs w:val="28"/>
        </w:rPr>
        <w:t>за</w:t>
      </w:r>
      <w:r w:rsidR="00E37639">
        <w:rPr>
          <w:sz w:val="28"/>
          <w:szCs w:val="28"/>
        </w:rPr>
        <w:t xml:space="preserve"> </w:t>
      </w:r>
      <w:r>
        <w:rPr>
          <w:sz w:val="28"/>
          <w:szCs w:val="28"/>
        </w:rPr>
        <w:t>счет более интенсивного их обновления.</w:t>
      </w:r>
    </w:p>
    <w:p w:rsidR="00051415" w:rsidRDefault="00051415" w:rsidP="00051415">
      <w:pPr>
        <w:spacing w:line="360" w:lineRule="auto"/>
        <w:ind w:firstLine="720"/>
        <w:jc w:val="both"/>
        <w:rPr>
          <w:sz w:val="28"/>
          <w:szCs w:val="28"/>
        </w:rPr>
      </w:pPr>
      <w:r w:rsidRPr="005969F7">
        <w:rPr>
          <w:sz w:val="28"/>
          <w:szCs w:val="28"/>
        </w:rPr>
        <w:t>Для характеристики эффективности использования основных средств служат показатели</w:t>
      </w:r>
      <w:r>
        <w:rPr>
          <w:sz w:val="28"/>
          <w:szCs w:val="28"/>
        </w:rPr>
        <w:t>:</w:t>
      </w:r>
    </w:p>
    <w:p w:rsidR="00051415" w:rsidRDefault="00051415" w:rsidP="00051415">
      <w:pPr>
        <w:spacing w:line="360" w:lineRule="auto"/>
        <w:ind w:firstLine="720"/>
        <w:jc w:val="both"/>
        <w:rPr>
          <w:sz w:val="28"/>
          <w:szCs w:val="28"/>
        </w:rPr>
      </w:pPr>
      <w:r w:rsidRPr="005969F7">
        <w:rPr>
          <w:sz w:val="28"/>
          <w:szCs w:val="28"/>
        </w:rPr>
        <w:t xml:space="preserve">фондоотдачи (отношение стоимости товарной продукции к среднегодовой стоимости основных производственных фондов), </w:t>
      </w:r>
    </w:p>
    <w:p w:rsidR="00051415" w:rsidRDefault="00051415" w:rsidP="00051415">
      <w:pPr>
        <w:spacing w:line="360" w:lineRule="auto"/>
        <w:ind w:firstLine="720"/>
        <w:jc w:val="both"/>
        <w:outlineLvl w:val="0"/>
        <w:rPr>
          <w:sz w:val="28"/>
          <w:szCs w:val="28"/>
        </w:rPr>
      </w:pPr>
      <w:r w:rsidRPr="005969F7">
        <w:rPr>
          <w:sz w:val="28"/>
          <w:szCs w:val="28"/>
        </w:rPr>
        <w:t xml:space="preserve">фондоёмкости (обратный показатель фондоотдачи), </w:t>
      </w:r>
    </w:p>
    <w:p w:rsidR="00051415" w:rsidRDefault="00051415" w:rsidP="00051415">
      <w:pPr>
        <w:spacing w:line="360" w:lineRule="auto"/>
        <w:ind w:firstLine="720"/>
        <w:jc w:val="both"/>
        <w:rPr>
          <w:sz w:val="28"/>
          <w:szCs w:val="28"/>
        </w:rPr>
      </w:pPr>
      <w:r w:rsidRPr="005969F7">
        <w:rPr>
          <w:sz w:val="28"/>
          <w:szCs w:val="28"/>
        </w:rPr>
        <w:t>рентабельности (отношение прибыли к среднегодов</w:t>
      </w:r>
      <w:r>
        <w:rPr>
          <w:sz w:val="28"/>
          <w:szCs w:val="28"/>
        </w:rPr>
        <w:t>ой стоимости основных средств).</w:t>
      </w:r>
    </w:p>
    <w:p w:rsidR="00051415" w:rsidRPr="005969F7" w:rsidRDefault="00051415" w:rsidP="00051415">
      <w:pPr>
        <w:spacing w:line="360" w:lineRule="auto"/>
        <w:ind w:firstLine="720"/>
        <w:jc w:val="both"/>
        <w:rPr>
          <w:sz w:val="28"/>
          <w:szCs w:val="28"/>
        </w:rPr>
      </w:pPr>
      <w:r w:rsidRPr="005969F7">
        <w:rPr>
          <w:sz w:val="28"/>
          <w:szCs w:val="28"/>
        </w:rPr>
        <w:t xml:space="preserve">В процессе анализа изучаются динамика перечисленных показателей, выполнение плана по их уровню, проводятся межхозяйственные сравнения. С целью более глубокого анализа эффективности использования основных фондов показатель фондоотдачи определяется по всем основным фондам, фондам производственного назначения, активной их части (машинам и оборудованию). </w:t>
      </w:r>
    </w:p>
    <w:p w:rsidR="00BC5257" w:rsidRDefault="00051415" w:rsidP="00BC5257">
      <w:pPr>
        <w:spacing w:line="360" w:lineRule="auto"/>
        <w:ind w:firstLine="720"/>
        <w:jc w:val="both"/>
        <w:rPr>
          <w:sz w:val="28"/>
          <w:szCs w:val="28"/>
        </w:rPr>
      </w:pPr>
      <w:r w:rsidRPr="005969F7">
        <w:rPr>
          <w:sz w:val="28"/>
          <w:szCs w:val="28"/>
        </w:rPr>
        <w:t>При расчете показателей фондоотдачи исходные данные приводят в сопоставимый вид. Объем продукции надо скорректировать на изменение оптовых цен и структурных сдвигов, а стоимость основных средств - на их переоценку.</w:t>
      </w:r>
    </w:p>
    <w:p w:rsidR="00BC5257" w:rsidRDefault="00BC5257" w:rsidP="00BC5257">
      <w:pPr>
        <w:spacing w:line="360" w:lineRule="auto"/>
        <w:ind w:firstLine="720"/>
        <w:jc w:val="both"/>
        <w:rPr>
          <w:sz w:val="28"/>
          <w:szCs w:val="28"/>
        </w:rPr>
      </w:pPr>
    </w:p>
    <w:p w:rsidR="00051415" w:rsidRDefault="00051415" w:rsidP="00BC5257">
      <w:pPr>
        <w:spacing w:line="360" w:lineRule="auto"/>
        <w:ind w:firstLine="720"/>
        <w:jc w:val="both"/>
        <w:rPr>
          <w:sz w:val="28"/>
          <w:szCs w:val="28"/>
        </w:rPr>
      </w:pPr>
      <w:r>
        <w:rPr>
          <w:sz w:val="28"/>
          <w:szCs w:val="28"/>
        </w:rPr>
        <w:t xml:space="preserve">Таблица </w:t>
      </w:r>
      <w:r w:rsidR="005F6BBA">
        <w:rPr>
          <w:sz w:val="28"/>
          <w:szCs w:val="28"/>
        </w:rPr>
        <w:t xml:space="preserve">9 - </w:t>
      </w:r>
      <w:r>
        <w:rPr>
          <w:sz w:val="28"/>
          <w:szCs w:val="28"/>
        </w:rPr>
        <w:t xml:space="preserve">Показатели </w:t>
      </w:r>
      <w:r w:rsidRPr="005969F7">
        <w:rPr>
          <w:sz w:val="28"/>
          <w:szCs w:val="28"/>
        </w:rPr>
        <w:t>использования основных средств</w:t>
      </w:r>
      <w:r>
        <w:rPr>
          <w:sz w:val="28"/>
          <w:szCs w:val="28"/>
        </w:rPr>
        <w:t xml:space="preserve"> филиала «Универсальный» ОПС</w:t>
      </w:r>
      <w:r w:rsidR="00E37639">
        <w:rPr>
          <w:sz w:val="28"/>
          <w:szCs w:val="28"/>
        </w:rPr>
        <w:t xml:space="preserve"> </w:t>
      </w:r>
      <w:r>
        <w:rPr>
          <w:sz w:val="28"/>
          <w:szCs w:val="28"/>
        </w:rPr>
        <w:t>в 2006-2007г.г.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4"/>
        <w:gridCol w:w="1631"/>
        <w:gridCol w:w="1631"/>
        <w:gridCol w:w="1310"/>
        <w:gridCol w:w="1043"/>
      </w:tblGrid>
      <w:tr w:rsidR="00051415" w:rsidRPr="008D7069" w:rsidTr="008D7069">
        <w:trPr>
          <w:jc w:val="center"/>
        </w:trPr>
        <w:tc>
          <w:tcPr>
            <w:tcW w:w="3528" w:type="dxa"/>
            <w:vMerge w:val="restart"/>
            <w:shd w:val="clear" w:color="auto" w:fill="auto"/>
            <w:vAlign w:val="center"/>
          </w:tcPr>
          <w:p w:rsidR="00051415" w:rsidRPr="008D7069" w:rsidRDefault="00051415" w:rsidP="008D7069">
            <w:pPr>
              <w:spacing w:line="360" w:lineRule="auto"/>
              <w:jc w:val="center"/>
              <w:rPr>
                <w:sz w:val="20"/>
              </w:rPr>
            </w:pPr>
            <w:r w:rsidRPr="008D7069">
              <w:rPr>
                <w:sz w:val="20"/>
              </w:rPr>
              <w:t>Показатель</w:t>
            </w:r>
          </w:p>
        </w:tc>
        <w:tc>
          <w:tcPr>
            <w:tcW w:w="1800" w:type="dxa"/>
            <w:vMerge w:val="restart"/>
            <w:shd w:val="clear" w:color="auto" w:fill="auto"/>
            <w:vAlign w:val="center"/>
          </w:tcPr>
          <w:p w:rsidR="00051415" w:rsidRPr="008D7069" w:rsidRDefault="00051415" w:rsidP="008D7069">
            <w:pPr>
              <w:spacing w:line="360" w:lineRule="auto"/>
              <w:jc w:val="center"/>
              <w:rPr>
                <w:sz w:val="20"/>
              </w:rPr>
            </w:pPr>
            <w:r w:rsidRPr="008D7069">
              <w:rPr>
                <w:sz w:val="20"/>
              </w:rPr>
              <w:t>2006г.</w:t>
            </w:r>
          </w:p>
        </w:tc>
        <w:tc>
          <w:tcPr>
            <w:tcW w:w="1800" w:type="dxa"/>
            <w:vMerge w:val="restart"/>
            <w:shd w:val="clear" w:color="auto" w:fill="auto"/>
            <w:vAlign w:val="center"/>
          </w:tcPr>
          <w:p w:rsidR="00051415" w:rsidRPr="008D7069" w:rsidRDefault="00051415" w:rsidP="008D7069">
            <w:pPr>
              <w:spacing w:line="360" w:lineRule="auto"/>
              <w:jc w:val="center"/>
              <w:rPr>
                <w:sz w:val="20"/>
              </w:rPr>
            </w:pPr>
            <w:r w:rsidRPr="008D7069">
              <w:rPr>
                <w:sz w:val="20"/>
              </w:rPr>
              <w:t>2007г.</w:t>
            </w:r>
          </w:p>
        </w:tc>
        <w:tc>
          <w:tcPr>
            <w:tcW w:w="2580" w:type="dxa"/>
            <w:gridSpan w:val="2"/>
            <w:shd w:val="clear" w:color="auto" w:fill="auto"/>
            <w:vAlign w:val="center"/>
          </w:tcPr>
          <w:p w:rsidR="00051415" w:rsidRPr="008D7069" w:rsidRDefault="00051415" w:rsidP="008D7069">
            <w:pPr>
              <w:spacing w:line="360" w:lineRule="auto"/>
              <w:jc w:val="center"/>
              <w:rPr>
                <w:sz w:val="20"/>
              </w:rPr>
            </w:pPr>
            <w:r w:rsidRPr="008D7069">
              <w:rPr>
                <w:sz w:val="20"/>
              </w:rPr>
              <w:t xml:space="preserve">изменение </w:t>
            </w:r>
          </w:p>
        </w:tc>
      </w:tr>
      <w:tr w:rsidR="00051415" w:rsidRPr="008D7069" w:rsidTr="008D7069">
        <w:trPr>
          <w:jc w:val="center"/>
        </w:trPr>
        <w:tc>
          <w:tcPr>
            <w:tcW w:w="3528" w:type="dxa"/>
            <w:vMerge/>
            <w:shd w:val="clear" w:color="auto" w:fill="auto"/>
            <w:vAlign w:val="center"/>
          </w:tcPr>
          <w:p w:rsidR="00051415" w:rsidRPr="008D7069" w:rsidRDefault="00051415" w:rsidP="008D7069">
            <w:pPr>
              <w:spacing w:line="360" w:lineRule="auto"/>
              <w:jc w:val="both"/>
              <w:rPr>
                <w:sz w:val="20"/>
              </w:rPr>
            </w:pPr>
          </w:p>
        </w:tc>
        <w:tc>
          <w:tcPr>
            <w:tcW w:w="1800" w:type="dxa"/>
            <w:vMerge/>
            <w:shd w:val="clear" w:color="auto" w:fill="auto"/>
            <w:vAlign w:val="center"/>
          </w:tcPr>
          <w:p w:rsidR="00051415" w:rsidRPr="008D7069" w:rsidRDefault="00051415" w:rsidP="008D7069">
            <w:pPr>
              <w:spacing w:line="360" w:lineRule="auto"/>
              <w:jc w:val="center"/>
              <w:rPr>
                <w:sz w:val="20"/>
              </w:rPr>
            </w:pPr>
          </w:p>
        </w:tc>
        <w:tc>
          <w:tcPr>
            <w:tcW w:w="1800" w:type="dxa"/>
            <w:vMerge/>
            <w:shd w:val="clear" w:color="auto" w:fill="auto"/>
            <w:vAlign w:val="center"/>
          </w:tcPr>
          <w:p w:rsidR="00051415" w:rsidRPr="008D7069" w:rsidRDefault="00051415" w:rsidP="008D7069">
            <w:pPr>
              <w:spacing w:line="360" w:lineRule="auto"/>
              <w:jc w:val="center"/>
              <w:rPr>
                <w:sz w:val="20"/>
              </w:rPr>
            </w:pP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c>
          <w:tcPr>
            <w:tcW w:w="1140" w:type="dxa"/>
            <w:shd w:val="clear" w:color="auto" w:fill="auto"/>
            <w:vAlign w:val="center"/>
          </w:tcPr>
          <w:p w:rsidR="00051415" w:rsidRPr="008D7069" w:rsidRDefault="00051415" w:rsidP="008D7069">
            <w:pPr>
              <w:spacing w:line="360" w:lineRule="auto"/>
              <w:jc w:val="center"/>
              <w:rPr>
                <w:sz w:val="20"/>
              </w:rPr>
            </w:pPr>
            <w:r w:rsidRPr="008D7069">
              <w:rPr>
                <w:sz w:val="20"/>
              </w:rPr>
              <w:t>%</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фондорентабельность</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20,3</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5,5</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-14,8</w:t>
            </w:r>
          </w:p>
        </w:tc>
        <w:tc>
          <w:tcPr>
            <w:tcW w:w="1140" w:type="dxa"/>
            <w:shd w:val="clear" w:color="auto" w:fill="auto"/>
            <w:vAlign w:val="center"/>
          </w:tcPr>
          <w:p w:rsidR="00051415" w:rsidRPr="008D7069" w:rsidRDefault="00051415" w:rsidP="008D7069">
            <w:pPr>
              <w:spacing w:line="360" w:lineRule="auto"/>
              <w:jc w:val="center"/>
              <w:rPr>
                <w:sz w:val="20"/>
              </w:rPr>
            </w:pPr>
            <w:r w:rsidRPr="008D7069">
              <w:rPr>
                <w:sz w:val="20"/>
              </w:rPr>
              <w:t>27,1</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 xml:space="preserve">фондоотдача </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14,5</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12,6</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-1,9</w:t>
            </w:r>
          </w:p>
        </w:tc>
        <w:tc>
          <w:tcPr>
            <w:tcW w:w="1140" w:type="dxa"/>
            <w:shd w:val="clear" w:color="auto" w:fill="auto"/>
            <w:vAlign w:val="center"/>
          </w:tcPr>
          <w:p w:rsidR="00051415" w:rsidRPr="008D7069" w:rsidRDefault="00051415" w:rsidP="008D7069">
            <w:pPr>
              <w:spacing w:line="360" w:lineRule="auto"/>
              <w:jc w:val="center"/>
              <w:rPr>
                <w:sz w:val="20"/>
              </w:rPr>
            </w:pPr>
            <w:r w:rsidRPr="008D7069">
              <w:rPr>
                <w:sz w:val="20"/>
              </w:rPr>
              <w:t>86,9</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фондоотдача активной части основных фондов</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39,3</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25,8</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-13,5</w:t>
            </w:r>
          </w:p>
        </w:tc>
        <w:tc>
          <w:tcPr>
            <w:tcW w:w="1140" w:type="dxa"/>
            <w:shd w:val="clear" w:color="auto" w:fill="auto"/>
            <w:vAlign w:val="center"/>
          </w:tcPr>
          <w:p w:rsidR="00051415" w:rsidRPr="008D7069" w:rsidRDefault="00051415" w:rsidP="008D7069">
            <w:pPr>
              <w:spacing w:line="360" w:lineRule="auto"/>
              <w:jc w:val="center"/>
              <w:rPr>
                <w:sz w:val="20"/>
              </w:rPr>
            </w:pPr>
            <w:r w:rsidRPr="008D7069">
              <w:rPr>
                <w:sz w:val="20"/>
              </w:rPr>
              <w:t>65,6</w:t>
            </w:r>
          </w:p>
        </w:tc>
      </w:tr>
      <w:tr w:rsidR="00051415" w:rsidRPr="008D7069" w:rsidTr="008D7069">
        <w:trPr>
          <w:jc w:val="center"/>
        </w:trPr>
        <w:tc>
          <w:tcPr>
            <w:tcW w:w="3528" w:type="dxa"/>
            <w:shd w:val="clear" w:color="auto" w:fill="auto"/>
          </w:tcPr>
          <w:p w:rsidR="00051415" w:rsidRPr="008D7069" w:rsidRDefault="00051415" w:rsidP="008D7069">
            <w:pPr>
              <w:spacing w:line="360" w:lineRule="auto"/>
              <w:jc w:val="both"/>
              <w:rPr>
                <w:sz w:val="20"/>
              </w:rPr>
            </w:pPr>
            <w:r w:rsidRPr="008D7069">
              <w:rPr>
                <w:sz w:val="20"/>
              </w:rPr>
              <w:t>фондоемкость</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0,07</w:t>
            </w:r>
          </w:p>
        </w:tc>
        <w:tc>
          <w:tcPr>
            <w:tcW w:w="1800" w:type="dxa"/>
            <w:shd w:val="clear" w:color="auto" w:fill="auto"/>
            <w:vAlign w:val="center"/>
          </w:tcPr>
          <w:p w:rsidR="00051415" w:rsidRPr="008D7069" w:rsidRDefault="00051415" w:rsidP="008D7069">
            <w:pPr>
              <w:spacing w:line="360" w:lineRule="auto"/>
              <w:jc w:val="center"/>
              <w:rPr>
                <w:sz w:val="20"/>
              </w:rPr>
            </w:pPr>
            <w:r w:rsidRPr="008D7069">
              <w:rPr>
                <w:sz w:val="20"/>
              </w:rPr>
              <w:t>0,08</w:t>
            </w:r>
          </w:p>
        </w:tc>
        <w:tc>
          <w:tcPr>
            <w:tcW w:w="1440" w:type="dxa"/>
            <w:shd w:val="clear" w:color="auto" w:fill="auto"/>
            <w:vAlign w:val="center"/>
          </w:tcPr>
          <w:p w:rsidR="00051415" w:rsidRPr="008D7069" w:rsidRDefault="00051415" w:rsidP="008D7069">
            <w:pPr>
              <w:spacing w:line="360" w:lineRule="auto"/>
              <w:jc w:val="center"/>
              <w:rPr>
                <w:sz w:val="20"/>
              </w:rPr>
            </w:pPr>
            <w:r w:rsidRPr="008D7069">
              <w:rPr>
                <w:sz w:val="20"/>
              </w:rPr>
              <w:t>+0,01</w:t>
            </w:r>
          </w:p>
        </w:tc>
        <w:tc>
          <w:tcPr>
            <w:tcW w:w="1140" w:type="dxa"/>
            <w:shd w:val="clear" w:color="auto" w:fill="auto"/>
            <w:vAlign w:val="center"/>
          </w:tcPr>
          <w:p w:rsidR="00051415" w:rsidRPr="008D7069" w:rsidRDefault="00051415" w:rsidP="008D7069">
            <w:pPr>
              <w:spacing w:line="360" w:lineRule="auto"/>
              <w:jc w:val="center"/>
              <w:rPr>
                <w:sz w:val="20"/>
              </w:rPr>
            </w:pPr>
            <w:r w:rsidRPr="008D7069">
              <w:rPr>
                <w:sz w:val="20"/>
              </w:rPr>
              <w:t>+114,3</w:t>
            </w:r>
          </w:p>
        </w:tc>
      </w:tr>
    </w:tbl>
    <w:p w:rsidR="00051415" w:rsidRDefault="00051415" w:rsidP="00051415">
      <w:pPr>
        <w:spacing w:line="360" w:lineRule="auto"/>
        <w:ind w:firstLine="720"/>
        <w:jc w:val="both"/>
        <w:rPr>
          <w:sz w:val="28"/>
          <w:szCs w:val="28"/>
        </w:rPr>
      </w:pPr>
    </w:p>
    <w:p w:rsidR="00BC5257" w:rsidRDefault="00051415" w:rsidP="00BC5257">
      <w:pPr>
        <w:spacing w:line="360" w:lineRule="auto"/>
        <w:ind w:firstLine="720"/>
        <w:jc w:val="both"/>
        <w:rPr>
          <w:sz w:val="28"/>
          <w:szCs w:val="28"/>
        </w:rPr>
      </w:pPr>
      <w:r>
        <w:rPr>
          <w:sz w:val="28"/>
          <w:szCs w:val="28"/>
        </w:rPr>
        <w:t xml:space="preserve">Данные таблицы </w:t>
      </w:r>
      <w:r w:rsidR="005F6BBA">
        <w:rPr>
          <w:sz w:val="28"/>
          <w:szCs w:val="28"/>
        </w:rPr>
        <w:t>9</w:t>
      </w:r>
      <w:r>
        <w:rPr>
          <w:sz w:val="28"/>
          <w:szCs w:val="28"/>
        </w:rPr>
        <w:t xml:space="preserve"> показывают, что за 2007 год в филиале «Универсальный» ОПС уменьшилась фондорентабельность на 14,8%, фондоотдача на 1,9 руб., а фондоемкость увеличилась на 0,01 руб.</w:t>
      </w:r>
    </w:p>
    <w:p w:rsidR="00BC5257" w:rsidRDefault="00BC5257" w:rsidP="00BC5257">
      <w:pPr>
        <w:spacing w:line="360" w:lineRule="auto"/>
        <w:ind w:firstLine="720"/>
        <w:jc w:val="both"/>
        <w:rPr>
          <w:sz w:val="28"/>
          <w:szCs w:val="28"/>
        </w:rPr>
      </w:pPr>
    </w:p>
    <w:p w:rsidR="00BD76E5" w:rsidRPr="005969F7" w:rsidRDefault="00BD76E5" w:rsidP="00BC5257">
      <w:pPr>
        <w:spacing w:line="360" w:lineRule="auto"/>
        <w:ind w:firstLine="720"/>
        <w:jc w:val="both"/>
        <w:rPr>
          <w:sz w:val="28"/>
          <w:szCs w:val="28"/>
        </w:rPr>
      </w:pPr>
      <w:r w:rsidRPr="005969F7">
        <w:rPr>
          <w:sz w:val="28"/>
          <w:szCs w:val="28"/>
        </w:rPr>
        <w:t xml:space="preserve">Таблица </w:t>
      </w:r>
      <w:r w:rsidR="005F6BBA">
        <w:rPr>
          <w:sz w:val="28"/>
          <w:szCs w:val="28"/>
        </w:rPr>
        <w:t xml:space="preserve">10 - </w:t>
      </w:r>
      <w:r w:rsidRPr="005969F7">
        <w:rPr>
          <w:sz w:val="28"/>
          <w:szCs w:val="28"/>
        </w:rPr>
        <w:t>Исходная информация для анализа фондоотдачи</w:t>
      </w:r>
      <w:r>
        <w:rPr>
          <w:sz w:val="28"/>
          <w:szCs w:val="28"/>
        </w:rPr>
        <w:t xml:space="preserve"> в 2006-2007г.г.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1251"/>
        <w:gridCol w:w="1251"/>
        <w:gridCol w:w="1933"/>
      </w:tblGrid>
      <w:tr w:rsidR="00BD76E5" w:rsidRPr="008D7069" w:rsidTr="008D7069">
        <w:trPr>
          <w:jc w:val="center"/>
        </w:trPr>
        <w:tc>
          <w:tcPr>
            <w:tcW w:w="4968" w:type="dxa"/>
            <w:shd w:val="clear" w:color="auto" w:fill="auto"/>
            <w:vAlign w:val="center"/>
          </w:tcPr>
          <w:p w:rsidR="00BD76E5" w:rsidRPr="008D7069" w:rsidRDefault="00BD76E5" w:rsidP="008D7069">
            <w:pPr>
              <w:jc w:val="center"/>
              <w:rPr>
                <w:sz w:val="20"/>
              </w:rPr>
            </w:pPr>
            <w:r w:rsidRPr="008D7069">
              <w:rPr>
                <w:sz w:val="20"/>
              </w:rPr>
              <w:t>Показатель</w:t>
            </w:r>
          </w:p>
        </w:tc>
        <w:tc>
          <w:tcPr>
            <w:tcW w:w="1336" w:type="dxa"/>
            <w:shd w:val="clear" w:color="auto" w:fill="auto"/>
            <w:vAlign w:val="center"/>
          </w:tcPr>
          <w:p w:rsidR="00BD76E5" w:rsidRPr="008D7069" w:rsidRDefault="00BD76E5" w:rsidP="008D7069">
            <w:pPr>
              <w:jc w:val="center"/>
              <w:rPr>
                <w:sz w:val="20"/>
              </w:rPr>
            </w:pPr>
            <w:r w:rsidRPr="008D7069">
              <w:rPr>
                <w:sz w:val="20"/>
              </w:rPr>
              <w:t>2006г.</w:t>
            </w:r>
          </w:p>
        </w:tc>
        <w:tc>
          <w:tcPr>
            <w:tcW w:w="1336" w:type="dxa"/>
            <w:shd w:val="clear" w:color="auto" w:fill="auto"/>
            <w:vAlign w:val="center"/>
          </w:tcPr>
          <w:p w:rsidR="00BD76E5" w:rsidRPr="008D7069" w:rsidRDefault="00BD76E5" w:rsidP="008D7069">
            <w:pPr>
              <w:jc w:val="center"/>
              <w:rPr>
                <w:sz w:val="20"/>
              </w:rPr>
            </w:pPr>
            <w:r w:rsidRPr="008D7069">
              <w:rPr>
                <w:sz w:val="20"/>
              </w:rPr>
              <w:t>2007г.</w:t>
            </w:r>
          </w:p>
        </w:tc>
        <w:tc>
          <w:tcPr>
            <w:tcW w:w="2105" w:type="dxa"/>
            <w:shd w:val="clear" w:color="auto" w:fill="auto"/>
            <w:vAlign w:val="center"/>
          </w:tcPr>
          <w:p w:rsidR="00BD76E5" w:rsidRPr="008D7069" w:rsidRDefault="00BD76E5" w:rsidP="008D7069">
            <w:pPr>
              <w:jc w:val="center"/>
              <w:rPr>
                <w:sz w:val="20"/>
              </w:rPr>
            </w:pPr>
            <w:r w:rsidRPr="008D7069">
              <w:rPr>
                <w:sz w:val="20"/>
              </w:rPr>
              <w:t>отклонение, +,-</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объем выпуска продукции (ВП), тыс. руб.</w:t>
            </w:r>
          </w:p>
        </w:tc>
        <w:tc>
          <w:tcPr>
            <w:tcW w:w="1336" w:type="dxa"/>
            <w:shd w:val="clear" w:color="auto" w:fill="auto"/>
            <w:vAlign w:val="center"/>
          </w:tcPr>
          <w:p w:rsidR="00BD76E5" w:rsidRPr="008D7069" w:rsidRDefault="00BD76E5" w:rsidP="008D7069">
            <w:pPr>
              <w:jc w:val="center"/>
              <w:rPr>
                <w:sz w:val="20"/>
              </w:rPr>
            </w:pPr>
            <w:r w:rsidRPr="008D7069">
              <w:rPr>
                <w:sz w:val="20"/>
              </w:rPr>
              <w:t>453675</w:t>
            </w:r>
          </w:p>
        </w:tc>
        <w:tc>
          <w:tcPr>
            <w:tcW w:w="1336" w:type="dxa"/>
            <w:shd w:val="clear" w:color="auto" w:fill="auto"/>
            <w:vAlign w:val="center"/>
          </w:tcPr>
          <w:p w:rsidR="00BD76E5" w:rsidRPr="008D7069" w:rsidRDefault="00BD76E5" w:rsidP="008D7069">
            <w:pPr>
              <w:jc w:val="center"/>
              <w:rPr>
                <w:sz w:val="20"/>
              </w:rPr>
            </w:pPr>
            <w:r w:rsidRPr="008D7069">
              <w:rPr>
                <w:sz w:val="20"/>
              </w:rPr>
              <w:t>487012</w:t>
            </w:r>
          </w:p>
        </w:tc>
        <w:tc>
          <w:tcPr>
            <w:tcW w:w="2105" w:type="dxa"/>
            <w:shd w:val="clear" w:color="auto" w:fill="auto"/>
            <w:vAlign w:val="center"/>
          </w:tcPr>
          <w:p w:rsidR="00BD76E5" w:rsidRPr="008D7069" w:rsidRDefault="00BD76E5" w:rsidP="008D7069">
            <w:pPr>
              <w:jc w:val="center"/>
              <w:rPr>
                <w:sz w:val="20"/>
              </w:rPr>
            </w:pPr>
            <w:r w:rsidRPr="008D7069">
              <w:rPr>
                <w:sz w:val="20"/>
              </w:rPr>
              <w:t>+33337</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среднегодовая стоимость, тыс. руб.:</w:t>
            </w:r>
          </w:p>
          <w:p w:rsidR="00BD76E5" w:rsidRPr="008D7069" w:rsidRDefault="00BD76E5" w:rsidP="008D7069">
            <w:pPr>
              <w:jc w:val="both"/>
              <w:rPr>
                <w:sz w:val="20"/>
              </w:rPr>
            </w:pPr>
            <w:r w:rsidRPr="008D7069">
              <w:rPr>
                <w:sz w:val="20"/>
              </w:rPr>
              <w:t>основных фондов (ОФ)</w:t>
            </w:r>
          </w:p>
          <w:p w:rsidR="00BD76E5" w:rsidRPr="008D7069" w:rsidRDefault="00BD76E5" w:rsidP="008D7069">
            <w:pPr>
              <w:jc w:val="both"/>
              <w:rPr>
                <w:sz w:val="20"/>
              </w:rPr>
            </w:pPr>
            <w:r w:rsidRPr="008D7069">
              <w:rPr>
                <w:sz w:val="20"/>
              </w:rPr>
              <w:t>активной части (ОФ</w:t>
            </w:r>
            <w:r w:rsidRPr="008D7069">
              <w:rPr>
                <w:sz w:val="20"/>
                <w:vertAlign w:val="subscript"/>
              </w:rPr>
              <w:t>А</w:t>
            </w:r>
            <w:r w:rsidRPr="008D7069">
              <w:rPr>
                <w:sz w:val="20"/>
              </w:rPr>
              <w:t>)</w:t>
            </w:r>
          </w:p>
          <w:p w:rsidR="00BD76E5" w:rsidRPr="008D7069" w:rsidRDefault="00BD76E5" w:rsidP="008D7069">
            <w:pPr>
              <w:jc w:val="both"/>
              <w:rPr>
                <w:sz w:val="20"/>
              </w:rPr>
            </w:pPr>
            <w:r w:rsidRPr="008D7069">
              <w:rPr>
                <w:sz w:val="20"/>
              </w:rPr>
              <w:t>единицы оборудования (Ц)</w:t>
            </w:r>
          </w:p>
        </w:tc>
        <w:tc>
          <w:tcPr>
            <w:tcW w:w="1336" w:type="dxa"/>
            <w:shd w:val="clear" w:color="auto" w:fill="auto"/>
          </w:tcPr>
          <w:p w:rsidR="00BD76E5" w:rsidRPr="008D7069" w:rsidRDefault="00BD76E5" w:rsidP="008D7069">
            <w:pPr>
              <w:jc w:val="center"/>
              <w:rPr>
                <w:sz w:val="20"/>
              </w:rPr>
            </w:pPr>
          </w:p>
          <w:p w:rsidR="00BD76E5" w:rsidRPr="008D7069" w:rsidRDefault="00BD76E5" w:rsidP="008D7069">
            <w:pPr>
              <w:jc w:val="center"/>
              <w:rPr>
                <w:sz w:val="20"/>
              </w:rPr>
            </w:pPr>
            <w:r w:rsidRPr="008D7069">
              <w:rPr>
                <w:sz w:val="20"/>
              </w:rPr>
              <w:t>30747</w:t>
            </w:r>
          </w:p>
          <w:p w:rsidR="00BD76E5" w:rsidRPr="008D7069" w:rsidRDefault="00BD76E5" w:rsidP="008D7069">
            <w:pPr>
              <w:jc w:val="center"/>
              <w:rPr>
                <w:sz w:val="20"/>
              </w:rPr>
            </w:pPr>
            <w:r w:rsidRPr="008D7069">
              <w:rPr>
                <w:sz w:val="20"/>
              </w:rPr>
              <w:t>11436</w:t>
            </w:r>
          </w:p>
          <w:p w:rsidR="00BD76E5" w:rsidRPr="008D7069" w:rsidRDefault="00BD76E5" w:rsidP="008D7069">
            <w:pPr>
              <w:jc w:val="center"/>
              <w:rPr>
                <w:sz w:val="20"/>
              </w:rPr>
            </w:pPr>
            <w:r w:rsidRPr="008D7069">
              <w:rPr>
                <w:sz w:val="20"/>
              </w:rPr>
              <w:t>134</w:t>
            </w:r>
          </w:p>
        </w:tc>
        <w:tc>
          <w:tcPr>
            <w:tcW w:w="1336" w:type="dxa"/>
            <w:shd w:val="clear" w:color="auto" w:fill="auto"/>
          </w:tcPr>
          <w:p w:rsidR="00BD76E5" w:rsidRPr="008D7069" w:rsidRDefault="00BD76E5" w:rsidP="008D7069">
            <w:pPr>
              <w:jc w:val="center"/>
              <w:rPr>
                <w:sz w:val="20"/>
              </w:rPr>
            </w:pPr>
          </w:p>
          <w:p w:rsidR="00BD76E5" w:rsidRPr="008D7069" w:rsidRDefault="00BD76E5" w:rsidP="008D7069">
            <w:pPr>
              <w:jc w:val="center"/>
              <w:rPr>
                <w:sz w:val="20"/>
              </w:rPr>
            </w:pPr>
            <w:r w:rsidRPr="008D7069">
              <w:rPr>
                <w:sz w:val="20"/>
              </w:rPr>
              <w:t>38579</w:t>
            </w:r>
          </w:p>
          <w:p w:rsidR="00BD76E5" w:rsidRPr="008D7069" w:rsidRDefault="00BD76E5" w:rsidP="008D7069">
            <w:pPr>
              <w:jc w:val="center"/>
              <w:rPr>
                <w:sz w:val="20"/>
              </w:rPr>
            </w:pPr>
            <w:r w:rsidRPr="008D7069">
              <w:rPr>
                <w:sz w:val="20"/>
              </w:rPr>
              <w:t>18795</w:t>
            </w:r>
          </w:p>
          <w:p w:rsidR="00BD76E5" w:rsidRPr="008D7069" w:rsidRDefault="00BD76E5" w:rsidP="008D7069">
            <w:pPr>
              <w:jc w:val="center"/>
              <w:rPr>
                <w:sz w:val="20"/>
              </w:rPr>
            </w:pPr>
            <w:r w:rsidRPr="008D7069">
              <w:rPr>
                <w:sz w:val="20"/>
              </w:rPr>
              <w:t>167</w:t>
            </w:r>
          </w:p>
        </w:tc>
        <w:tc>
          <w:tcPr>
            <w:tcW w:w="2105" w:type="dxa"/>
            <w:shd w:val="clear" w:color="auto" w:fill="auto"/>
          </w:tcPr>
          <w:p w:rsidR="00BD76E5" w:rsidRPr="008D7069" w:rsidRDefault="00BD76E5" w:rsidP="008D7069">
            <w:pPr>
              <w:jc w:val="center"/>
              <w:rPr>
                <w:sz w:val="20"/>
              </w:rPr>
            </w:pPr>
          </w:p>
          <w:p w:rsidR="00BD76E5" w:rsidRPr="008D7069" w:rsidRDefault="00BD76E5" w:rsidP="008D7069">
            <w:pPr>
              <w:jc w:val="center"/>
              <w:rPr>
                <w:sz w:val="20"/>
              </w:rPr>
            </w:pPr>
            <w:r w:rsidRPr="008D7069">
              <w:rPr>
                <w:sz w:val="20"/>
              </w:rPr>
              <w:t>+7832</w:t>
            </w:r>
          </w:p>
          <w:p w:rsidR="00BD76E5" w:rsidRPr="008D7069" w:rsidRDefault="00BD76E5" w:rsidP="008D7069">
            <w:pPr>
              <w:jc w:val="center"/>
              <w:rPr>
                <w:sz w:val="20"/>
              </w:rPr>
            </w:pPr>
            <w:r w:rsidRPr="008D7069">
              <w:rPr>
                <w:sz w:val="20"/>
              </w:rPr>
              <w:t>+7359</w:t>
            </w:r>
          </w:p>
          <w:p w:rsidR="00BD76E5" w:rsidRPr="008D7069" w:rsidRDefault="00BD76E5" w:rsidP="008D7069">
            <w:pPr>
              <w:jc w:val="center"/>
              <w:rPr>
                <w:sz w:val="20"/>
              </w:rPr>
            </w:pPr>
            <w:r w:rsidRPr="008D7069">
              <w:rPr>
                <w:sz w:val="20"/>
              </w:rPr>
              <w:t>+33</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удельный вес, коэффициент:</w:t>
            </w:r>
          </w:p>
          <w:p w:rsidR="00BD76E5" w:rsidRPr="008D7069" w:rsidRDefault="00BD76E5" w:rsidP="008D7069">
            <w:pPr>
              <w:jc w:val="both"/>
              <w:rPr>
                <w:sz w:val="20"/>
              </w:rPr>
            </w:pPr>
            <w:r w:rsidRPr="008D7069">
              <w:rPr>
                <w:sz w:val="20"/>
              </w:rPr>
              <w:t>активной части фондов (УД</w:t>
            </w:r>
            <w:r w:rsidRPr="008D7069">
              <w:rPr>
                <w:sz w:val="20"/>
                <w:vertAlign w:val="subscript"/>
              </w:rPr>
              <w:t>А</w:t>
            </w:r>
            <w:r w:rsidRPr="008D7069">
              <w:rPr>
                <w:sz w:val="20"/>
              </w:rPr>
              <w:t>)</w:t>
            </w:r>
          </w:p>
        </w:tc>
        <w:tc>
          <w:tcPr>
            <w:tcW w:w="1336" w:type="dxa"/>
            <w:shd w:val="clear" w:color="auto" w:fill="auto"/>
            <w:vAlign w:val="center"/>
          </w:tcPr>
          <w:p w:rsidR="00BD76E5" w:rsidRPr="008D7069" w:rsidRDefault="00BD76E5" w:rsidP="008D7069">
            <w:pPr>
              <w:jc w:val="center"/>
              <w:rPr>
                <w:sz w:val="20"/>
              </w:rPr>
            </w:pPr>
            <w:r w:rsidRPr="008D7069">
              <w:rPr>
                <w:sz w:val="20"/>
              </w:rPr>
              <w:t>0,370</w:t>
            </w:r>
          </w:p>
        </w:tc>
        <w:tc>
          <w:tcPr>
            <w:tcW w:w="1336" w:type="dxa"/>
            <w:shd w:val="clear" w:color="auto" w:fill="auto"/>
            <w:vAlign w:val="center"/>
          </w:tcPr>
          <w:p w:rsidR="00BD76E5" w:rsidRPr="008D7069" w:rsidRDefault="00BD76E5" w:rsidP="008D7069">
            <w:pPr>
              <w:jc w:val="center"/>
              <w:rPr>
                <w:sz w:val="20"/>
              </w:rPr>
            </w:pPr>
            <w:r w:rsidRPr="008D7069">
              <w:rPr>
                <w:sz w:val="20"/>
              </w:rPr>
              <w:t>0,487</w:t>
            </w:r>
          </w:p>
        </w:tc>
        <w:tc>
          <w:tcPr>
            <w:tcW w:w="2105" w:type="dxa"/>
            <w:shd w:val="clear" w:color="auto" w:fill="auto"/>
            <w:vAlign w:val="center"/>
          </w:tcPr>
          <w:p w:rsidR="00BD76E5" w:rsidRPr="008D7069" w:rsidRDefault="00BD76E5" w:rsidP="008D7069">
            <w:pPr>
              <w:jc w:val="center"/>
              <w:rPr>
                <w:sz w:val="20"/>
              </w:rPr>
            </w:pPr>
            <w:r w:rsidRPr="008D7069">
              <w:rPr>
                <w:sz w:val="20"/>
              </w:rPr>
              <w:t>+0,117</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фондоотдача, руб.:</w:t>
            </w:r>
          </w:p>
          <w:p w:rsidR="00BD76E5" w:rsidRPr="008D7069" w:rsidRDefault="00BD76E5" w:rsidP="008D7069">
            <w:pPr>
              <w:jc w:val="both"/>
              <w:rPr>
                <w:sz w:val="20"/>
              </w:rPr>
            </w:pPr>
            <w:r w:rsidRPr="008D7069">
              <w:rPr>
                <w:sz w:val="20"/>
              </w:rPr>
              <w:t>активной части (ФО</w:t>
            </w:r>
            <w:r w:rsidRPr="008D7069">
              <w:rPr>
                <w:sz w:val="20"/>
                <w:vertAlign w:val="subscript"/>
              </w:rPr>
              <w:t>А</w:t>
            </w:r>
            <w:r w:rsidRPr="008D7069">
              <w:rPr>
                <w:sz w:val="20"/>
              </w:rPr>
              <w:t>)</w:t>
            </w:r>
          </w:p>
        </w:tc>
        <w:tc>
          <w:tcPr>
            <w:tcW w:w="1336" w:type="dxa"/>
            <w:shd w:val="clear" w:color="auto" w:fill="auto"/>
            <w:vAlign w:val="center"/>
          </w:tcPr>
          <w:p w:rsidR="00BD76E5" w:rsidRPr="008D7069" w:rsidRDefault="00BD76E5" w:rsidP="008D7069">
            <w:pPr>
              <w:jc w:val="center"/>
              <w:rPr>
                <w:sz w:val="20"/>
              </w:rPr>
            </w:pPr>
            <w:r w:rsidRPr="008D7069">
              <w:rPr>
                <w:sz w:val="20"/>
              </w:rPr>
              <w:t>14,5</w:t>
            </w:r>
          </w:p>
          <w:p w:rsidR="00BD76E5" w:rsidRPr="008D7069" w:rsidRDefault="00BD76E5" w:rsidP="008D7069">
            <w:pPr>
              <w:jc w:val="center"/>
              <w:rPr>
                <w:sz w:val="20"/>
              </w:rPr>
            </w:pPr>
            <w:r w:rsidRPr="008D7069">
              <w:rPr>
                <w:sz w:val="20"/>
              </w:rPr>
              <w:t>39,3</w:t>
            </w:r>
          </w:p>
        </w:tc>
        <w:tc>
          <w:tcPr>
            <w:tcW w:w="1336" w:type="dxa"/>
            <w:shd w:val="clear" w:color="auto" w:fill="auto"/>
            <w:vAlign w:val="center"/>
          </w:tcPr>
          <w:p w:rsidR="00BD76E5" w:rsidRPr="008D7069" w:rsidRDefault="00BD76E5" w:rsidP="008D7069">
            <w:pPr>
              <w:jc w:val="center"/>
              <w:rPr>
                <w:sz w:val="20"/>
              </w:rPr>
            </w:pPr>
            <w:r w:rsidRPr="008D7069">
              <w:rPr>
                <w:sz w:val="20"/>
              </w:rPr>
              <w:t>12,6</w:t>
            </w:r>
          </w:p>
          <w:p w:rsidR="00BD76E5" w:rsidRPr="008D7069" w:rsidRDefault="00BD76E5" w:rsidP="008D7069">
            <w:pPr>
              <w:jc w:val="center"/>
              <w:rPr>
                <w:sz w:val="20"/>
              </w:rPr>
            </w:pPr>
            <w:r w:rsidRPr="008D7069">
              <w:rPr>
                <w:sz w:val="20"/>
              </w:rPr>
              <w:t>25,8</w:t>
            </w:r>
          </w:p>
        </w:tc>
        <w:tc>
          <w:tcPr>
            <w:tcW w:w="2105" w:type="dxa"/>
            <w:shd w:val="clear" w:color="auto" w:fill="auto"/>
            <w:vAlign w:val="center"/>
          </w:tcPr>
          <w:p w:rsidR="00BD76E5" w:rsidRPr="008D7069" w:rsidRDefault="00BD76E5" w:rsidP="008D7069">
            <w:pPr>
              <w:jc w:val="center"/>
              <w:rPr>
                <w:sz w:val="20"/>
              </w:rPr>
            </w:pPr>
            <w:r w:rsidRPr="008D7069">
              <w:rPr>
                <w:sz w:val="20"/>
              </w:rPr>
              <w:t>-1,9</w:t>
            </w:r>
          </w:p>
          <w:p w:rsidR="00BD76E5" w:rsidRPr="008D7069" w:rsidRDefault="00BD76E5" w:rsidP="008D7069">
            <w:pPr>
              <w:jc w:val="center"/>
              <w:rPr>
                <w:sz w:val="20"/>
              </w:rPr>
            </w:pPr>
            <w:r w:rsidRPr="008D7069">
              <w:rPr>
                <w:sz w:val="20"/>
              </w:rPr>
              <w:t>-13,5</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среднегодовое количество технологического оборудования (К)</w:t>
            </w:r>
          </w:p>
        </w:tc>
        <w:tc>
          <w:tcPr>
            <w:tcW w:w="1336" w:type="dxa"/>
            <w:shd w:val="clear" w:color="auto" w:fill="auto"/>
            <w:vAlign w:val="center"/>
          </w:tcPr>
          <w:p w:rsidR="00BD76E5" w:rsidRPr="008D7069" w:rsidRDefault="00BD76E5" w:rsidP="008D7069">
            <w:pPr>
              <w:jc w:val="center"/>
              <w:rPr>
                <w:sz w:val="20"/>
              </w:rPr>
            </w:pPr>
            <w:r w:rsidRPr="008D7069">
              <w:rPr>
                <w:sz w:val="20"/>
              </w:rPr>
              <w:t>166</w:t>
            </w:r>
          </w:p>
        </w:tc>
        <w:tc>
          <w:tcPr>
            <w:tcW w:w="1336" w:type="dxa"/>
            <w:shd w:val="clear" w:color="auto" w:fill="auto"/>
            <w:vAlign w:val="center"/>
          </w:tcPr>
          <w:p w:rsidR="00BD76E5" w:rsidRPr="008D7069" w:rsidRDefault="00BD76E5" w:rsidP="008D7069">
            <w:pPr>
              <w:jc w:val="center"/>
              <w:rPr>
                <w:sz w:val="20"/>
              </w:rPr>
            </w:pPr>
            <w:r w:rsidRPr="008D7069">
              <w:rPr>
                <w:sz w:val="20"/>
              </w:rPr>
              <w:t>166</w:t>
            </w:r>
          </w:p>
        </w:tc>
        <w:tc>
          <w:tcPr>
            <w:tcW w:w="2105" w:type="dxa"/>
            <w:shd w:val="clear" w:color="auto" w:fill="auto"/>
            <w:vAlign w:val="center"/>
          </w:tcPr>
          <w:p w:rsidR="00BD76E5" w:rsidRPr="008D7069" w:rsidRDefault="00BD76E5" w:rsidP="008D7069">
            <w:pPr>
              <w:jc w:val="center"/>
              <w:rPr>
                <w:sz w:val="20"/>
              </w:rPr>
            </w:pPr>
            <w:r w:rsidRPr="008D7069">
              <w:rPr>
                <w:sz w:val="20"/>
              </w:rPr>
              <w:t>-</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отработано за год всем оборудованием (Т), тыс.ч.</w:t>
            </w:r>
          </w:p>
        </w:tc>
        <w:tc>
          <w:tcPr>
            <w:tcW w:w="1336" w:type="dxa"/>
            <w:shd w:val="clear" w:color="auto" w:fill="auto"/>
            <w:vAlign w:val="center"/>
          </w:tcPr>
          <w:p w:rsidR="00BD76E5" w:rsidRPr="008D7069" w:rsidRDefault="00BD76E5" w:rsidP="008D7069">
            <w:pPr>
              <w:jc w:val="center"/>
              <w:rPr>
                <w:sz w:val="20"/>
              </w:rPr>
            </w:pPr>
            <w:r w:rsidRPr="008D7069">
              <w:rPr>
                <w:sz w:val="20"/>
              </w:rPr>
              <w:t>1436631</w:t>
            </w:r>
          </w:p>
        </w:tc>
        <w:tc>
          <w:tcPr>
            <w:tcW w:w="1336" w:type="dxa"/>
            <w:shd w:val="clear" w:color="auto" w:fill="auto"/>
            <w:vAlign w:val="center"/>
          </w:tcPr>
          <w:p w:rsidR="00BD76E5" w:rsidRPr="008D7069" w:rsidRDefault="00BD76E5" w:rsidP="008D7069">
            <w:pPr>
              <w:jc w:val="center"/>
              <w:rPr>
                <w:sz w:val="20"/>
              </w:rPr>
            </w:pPr>
            <w:r w:rsidRPr="008D7069">
              <w:rPr>
                <w:sz w:val="20"/>
              </w:rPr>
              <w:t>1436634</w:t>
            </w:r>
          </w:p>
        </w:tc>
        <w:tc>
          <w:tcPr>
            <w:tcW w:w="2105" w:type="dxa"/>
            <w:shd w:val="clear" w:color="auto" w:fill="auto"/>
            <w:vAlign w:val="center"/>
          </w:tcPr>
          <w:p w:rsidR="00BD76E5" w:rsidRPr="008D7069" w:rsidRDefault="00BD76E5" w:rsidP="008D7069">
            <w:pPr>
              <w:jc w:val="center"/>
              <w:rPr>
                <w:sz w:val="20"/>
              </w:rPr>
            </w:pPr>
            <w:r w:rsidRPr="008D7069">
              <w:rPr>
                <w:sz w:val="20"/>
              </w:rPr>
              <w:t>+3</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в том числе единицей оборудования:</w:t>
            </w:r>
          </w:p>
          <w:p w:rsidR="00BD76E5" w:rsidRPr="008D7069" w:rsidRDefault="00BD76E5" w:rsidP="008D7069">
            <w:pPr>
              <w:jc w:val="both"/>
              <w:rPr>
                <w:sz w:val="20"/>
              </w:rPr>
            </w:pPr>
            <w:r w:rsidRPr="008D7069">
              <w:rPr>
                <w:sz w:val="20"/>
              </w:rPr>
              <w:t>часов (Тед)</w:t>
            </w:r>
          </w:p>
          <w:p w:rsidR="00BD76E5" w:rsidRPr="008D7069" w:rsidRDefault="00BD76E5" w:rsidP="008D7069">
            <w:pPr>
              <w:jc w:val="both"/>
              <w:rPr>
                <w:sz w:val="20"/>
              </w:rPr>
            </w:pPr>
            <w:r w:rsidRPr="008D7069">
              <w:rPr>
                <w:sz w:val="20"/>
              </w:rPr>
              <w:t>смен (СМ)</w:t>
            </w:r>
          </w:p>
          <w:p w:rsidR="00BD76E5" w:rsidRPr="008D7069" w:rsidRDefault="00BD76E5" w:rsidP="008D7069">
            <w:pPr>
              <w:jc w:val="both"/>
              <w:rPr>
                <w:sz w:val="20"/>
              </w:rPr>
            </w:pPr>
            <w:r w:rsidRPr="008D7069">
              <w:rPr>
                <w:sz w:val="20"/>
              </w:rPr>
              <w:t>дней (Д)</w:t>
            </w:r>
          </w:p>
        </w:tc>
        <w:tc>
          <w:tcPr>
            <w:tcW w:w="1336" w:type="dxa"/>
            <w:shd w:val="clear" w:color="auto" w:fill="auto"/>
          </w:tcPr>
          <w:p w:rsidR="00BD76E5" w:rsidRPr="008D7069" w:rsidRDefault="00BD76E5" w:rsidP="008D7069">
            <w:pPr>
              <w:jc w:val="center"/>
              <w:rPr>
                <w:sz w:val="20"/>
              </w:rPr>
            </w:pPr>
          </w:p>
          <w:p w:rsidR="00BD76E5" w:rsidRPr="008D7069" w:rsidRDefault="00BD76E5" w:rsidP="008D7069">
            <w:pPr>
              <w:jc w:val="center"/>
              <w:rPr>
                <w:sz w:val="20"/>
              </w:rPr>
            </w:pPr>
            <w:r w:rsidRPr="008D7069">
              <w:rPr>
                <w:sz w:val="20"/>
              </w:rPr>
              <w:t>8654</w:t>
            </w:r>
          </w:p>
          <w:p w:rsidR="00BD76E5" w:rsidRPr="008D7069" w:rsidRDefault="00BD76E5" w:rsidP="008D7069">
            <w:pPr>
              <w:jc w:val="center"/>
              <w:rPr>
                <w:sz w:val="20"/>
              </w:rPr>
            </w:pPr>
            <w:r w:rsidRPr="008D7069">
              <w:rPr>
                <w:sz w:val="20"/>
              </w:rPr>
              <w:t>1154</w:t>
            </w:r>
          </w:p>
          <w:p w:rsidR="00BD76E5" w:rsidRPr="008D7069" w:rsidRDefault="00BD76E5" w:rsidP="008D7069">
            <w:pPr>
              <w:jc w:val="center"/>
              <w:rPr>
                <w:sz w:val="20"/>
              </w:rPr>
            </w:pPr>
            <w:r w:rsidRPr="008D7069">
              <w:rPr>
                <w:sz w:val="20"/>
              </w:rPr>
              <w:t>601</w:t>
            </w:r>
          </w:p>
        </w:tc>
        <w:tc>
          <w:tcPr>
            <w:tcW w:w="1336" w:type="dxa"/>
            <w:shd w:val="clear" w:color="auto" w:fill="auto"/>
          </w:tcPr>
          <w:p w:rsidR="00BD76E5" w:rsidRPr="008D7069" w:rsidRDefault="00BD76E5" w:rsidP="008D7069">
            <w:pPr>
              <w:jc w:val="center"/>
              <w:rPr>
                <w:sz w:val="20"/>
              </w:rPr>
            </w:pPr>
          </w:p>
          <w:p w:rsidR="00BD76E5" w:rsidRPr="008D7069" w:rsidRDefault="00BD76E5" w:rsidP="008D7069">
            <w:pPr>
              <w:jc w:val="center"/>
              <w:rPr>
                <w:sz w:val="20"/>
              </w:rPr>
            </w:pPr>
            <w:r w:rsidRPr="008D7069">
              <w:rPr>
                <w:sz w:val="20"/>
              </w:rPr>
              <w:t>8655</w:t>
            </w:r>
          </w:p>
          <w:p w:rsidR="00BD76E5" w:rsidRPr="008D7069" w:rsidRDefault="00BD76E5" w:rsidP="008D7069">
            <w:pPr>
              <w:jc w:val="center"/>
              <w:rPr>
                <w:sz w:val="20"/>
              </w:rPr>
            </w:pPr>
            <w:r w:rsidRPr="008D7069">
              <w:rPr>
                <w:sz w:val="20"/>
              </w:rPr>
              <w:t>1110</w:t>
            </w:r>
          </w:p>
          <w:p w:rsidR="00BD76E5" w:rsidRPr="008D7069" w:rsidRDefault="00BD76E5" w:rsidP="008D7069">
            <w:pPr>
              <w:jc w:val="center"/>
              <w:rPr>
                <w:sz w:val="20"/>
              </w:rPr>
            </w:pPr>
            <w:r w:rsidRPr="008D7069">
              <w:rPr>
                <w:sz w:val="20"/>
              </w:rPr>
              <w:t>617</w:t>
            </w:r>
          </w:p>
        </w:tc>
        <w:tc>
          <w:tcPr>
            <w:tcW w:w="2105" w:type="dxa"/>
            <w:shd w:val="clear" w:color="auto" w:fill="auto"/>
          </w:tcPr>
          <w:p w:rsidR="00BD76E5" w:rsidRPr="008D7069" w:rsidRDefault="00BD76E5" w:rsidP="008D7069">
            <w:pPr>
              <w:jc w:val="center"/>
              <w:rPr>
                <w:sz w:val="20"/>
              </w:rPr>
            </w:pPr>
          </w:p>
          <w:p w:rsidR="00BD76E5" w:rsidRPr="008D7069" w:rsidRDefault="00BD76E5" w:rsidP="008D7069">
            <w:pPr>
              <w:jc w:val="center"/>
              <w:rPr>
                <w:sz w:val="20"/>
              </w:rPr>
            </w:pPr>
            <w:r w:rsidRPr="008D7069">
              <w:rPr>
                <w:sz w:val="20"/>
              </w:rPr>
              <w:t>+1</w:t>
            </w:r>
          </w:p>
          <w:p w:rsidR="00BD76E5" w:rsidRPr="008D7069" w:rsidRDefault="00BD76E5" w:rsidP="008D7069">
            <w:pPr>
              <w:jc w:val="center"/>
              <w:rPr>
                <w:sz w:val="20"/>
              </w:rPr>
            </w:pPr>
            <w:r w:rsidRPr="008D7069">
              <w:rPr>
                <w:sz w:val="20"/>
              </w:rPr>
              <w:t>+44</w:t>
            </w:r>
          </w:p>
          <w:p w:rsidR="00BD76E5" w:rsidRPr="008D7069" w:rsidRDefault="00BD76E5" w:rsidP="008D7069">
            <w:pPr>
              <w:jc w:val="center"/>
              <w:rPr>
                <w:sz w:val="20"/>
              </w:rPr>
            </w:pPr>
            <w:r w:rsidRPr="008D7069">
              <w:rPr>
                <w:sz w:val="20"/>
              </w:rPr>
              <w:t>+16</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коэффициент сменности работы оборудования (Ксм)</w:t>
            </w:r>
          </w:p>
        </w:tc>
        <w:tc>
          <w:tcPr>
            <w:tcW w:w="1336" w:type="dxa"/>
            <w:shd w:val="clear" w:color="auto" w:fill="auto"/>
            <w:vAlign w:val="center"/>
          </w:tcPr>
          <w:p w:rsidR="00BD76E5" w:rsidRPr="008D7069" w:rsidRDefault="00BD76E5" w:rsidP="008D7069">
            <w:pPr>
              <w:jc w:val="center"/>
              <w:rPr>
                <w:sz w:val="20"/>
              </w:rPr>
            </w:pPr>
            <w:r w:rsidRPr="008D7069">
              <w:rPr>
                <w:sz w:val="20"/>
              </w:rPr>
              <w:t>1,92</w:t>
            </w:r>
          </w:p>
        </w:tc>
        <w:tc>
          <w:tcPr>
            <w:tcW w:w="1336" w:type="dxa"/>
            <w:shd w:val="clear" w:color="auto" w:fill="auto"/>
            <w:vAlign w:val="center"/>
          </w:tcPr>
          <w:p w:rsidR="00BD76E5" w:rsidRPr="008D7069" w:rsidRDefault="00BD76E5" w:rsidP="008D7069">
            <w:pPr>
              <w:jc w:val="center"/>
              <w:rPr>
                <w:sz w:val="20"/>
              </w:rPr>
            </w:pPr>
            <w:r w:rsidRPr="008D7069">
              <w:rPr>
                <w:sz w:val="20"/>
              </w:rPr>
              <w:t>1,8</w:t>
            </w:r>
          </w:p>
        </w:tc>
        <w:tc>
          <w:tcPr>
            <w:tcW w:w="2105" w:type="dxa"/>
            <w:shd w:val="clear" w:color="auto" w:fill="auto"/>
            <w:vAlign w:val="center"/>
          </w:tcPr>
          <w:p w:rsidR="00BD76E5" w:rsidRPr="008D7069" w:rsidRDefault="00BD76E5" w:rsidP="008D7069">
            <w:pPr>
              <w:jc w:val="center"/>
              <w:rPr>
                <w:sz w:val="20"/>
              </w:rPr>
            </w:pPr>
            <w:r w:rsidRPr="008D7069">
              <w:rPr>
                <w:sz w:val="20"/>
              </w:rPr>
              <w:t>-0,12</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средняя продолжительность смены (П), ч.</w:t>
            </w:r>
          </w:p>
        </w:tc>
        <w:tc>
          <w:tcPr>
            <w:tcW w:w="1336" w:type="dxa"/>
            <w:shd w:val="clear" w:color="auto" w:fill="auto"/>
            <w:vAlign w:val="center"/>
          </w:tcPr>
          <w:p w:rsidR="00BD76E5" w:rsidRPr="008D7069" w:rsidRDefault="00BD76E5" w:rsidP="008D7069">
            <w:pPr>
              <w:jc w:val="center"/>
              <w:rPr>
                <w:sz w:val="20"/>
              </w:rPr>
            </w:pPr>
            <w:r w:rsidRPr="008D7069">
              <w:rPr>
                <w:sz w:val="20"/>
              </w:rPr>
              <w:t>7,5</w:t>
            </w:r>
          </w:p>
        </w:tc>
        <w:tc>
          <w:tcPr>
            <w:tcW w:w="1336" w:type="dxa"/>
            <w:shd w:val="clear" w:color="auto" w:fill="auto"/>
            <w:vAlign w:val="center"/>
          </w:tcPr>
          <w:p w:rsidR="00BD76E5" w:rsidRPr="008D7069" w:rsidRDefault="00BD76E5" w:rsidP="008D7069">
            <w:pPr>
              <w:jc w:val="center"/>
              <w:rPr>
                <w:sz w:val="20"/>
              </w:rPr>
            </w:pPr>
            <w:r w:rsidRPr="008D7069">
              <w:rPr>
                <w:sz w:val="20"/>
              </w:rPr>
              <w:t>7,8</w:t>
            </w:r>
          </w:p>
        </w:tc>
        <w:tc>
          <w:tcPr>
            <w:tcW w:w="2105" w:type="dxa"/>
            <w:shd w:val="clear" w:color="auto" w:fill="auto"/>
            <w:vAlign w:val="center"/>
          </w:tcPr>
          <w:p w:rsidR="00BD76E5" w:rsidRPr="008D7069" w:rsidRDefault="00BD76E5" w:rsidP="008D7069">
            <w:pPr>
              <w:jc w:val="center"/>
              <w:rPr>
                <w:sz w:val="20"/>
              </w:rPr>
            </w:pPr>
            <w:r w:rsidRPr="008D7069">
              <w:rPr>
                <w:sz w:val="20"/>
              </w:rPr>
              <w:t>+0,3</w:t>
            </w:r>
          </w:p>
        </w:tc>
      </w:tr>
      <w:tr w:rsidR="00BD76E5" w:rsidRPr="008D7069" w:rsidTr="008D7069">
        <w:trPr>
          <w:jc w:val="center"/>
        </w:trPr>
        <w:tc>
          <w:tcPr>
            <w:tcW w:w="4968" w:type="dxa"/>
            <w:shd w:val="clear" w:color="auto" w:fill="auto"/>
          </w:tcPr>
          <w:p w:rsidR="00BD76E5" w:rsidRPr="008D7069" w:rsidRDefault="00BD76E5" w:rsidP="008D7069">
            <w:pPr>
              <w:jc w:val="both"/>
              <w:rPr>
                <w:sz w:val="20"/>
              </w:rPr>
            </w:pPr>
            <w:r w:rsidRPr="008D7069">
              <w:rPr>
                <w:sz w:val="20"/>
              </w:rPr>
              <w:t>выработка (СВ), тыс. час.</w:t>
            </w:r>
          </w:p>
        </w:tc>
        <w:tc>
          <w:tcPr>
            <w:tcW w:w="1336" w:type="dxa"/>
            <w:shd w:val="clear" w:color="auto" w:fill="auto"/>
            <w:vAlign w:val="center"/>
          </w:tcPr>
          <w:p w:rsidR="00BD76E5" w:rsidRPr="008D7069" w:rsidRDefault="00BD76E5" w:rsidP="008D7069">
            <w:pPr>
              <w:jc w:val="center"/>
              <w:rPr>
                <w:sz w:val="20"/>
              </w:rPr>
            </w:pPr>
            <w:r w:rsidRPr="008D7069">
              <w:rPr>
                <w:sz w:val="20"/>
              </w:rPr>
              <w:t>0,26</w:t>
            </w:r>
          </w:p>
        </w:tc>
        <w:tc>
          <w:tcPr>
            <w:tcW w:w="1336" w:type="dxa"/>
            <w:shd w:val="clear" w:color="auto" w:fill="auto"/>
            <w:vAlign w:val="center"/>
          </w:tcPr>
          <w:p w:rsidR="00BD76E5" w:rsidRPr="008D7069" w:rsidRDefault="00BD76E5" w:rsidP="008D7069">
            <w:pPr>
              <w:jc w:val="center"/>
              <w:rPr>
                <w:sz w:val="20"/>
              </w:rPr>
            </w:pPr>
            <w:r w:rsidRPr="008D7069">
              <w:rPr>
                <w:sz w:val="20"/>
              </w:rPr>
              <w:t>0,27</w:t>
            </w:r>
          </w:p>
        </w:tc>
        <w:tc>
          <w:tcPr>
            <w:tcW w:w="2105" w:type="dxa"/>
            <w:shd w:val="clear" w:color="auto" w:fill="auto"/>
            <w:vAlign w:val="center"/>
          </w:tcPr>
          <w:p w:rsidR="00BD76E5" w:rsidRPr="008D7069" w:rsidRDefault="00BD76E5" w:rsidP="008D7069">
            <w:pPr>
              <w:jc w:val="center"/>
              <w:rPr>
                <w:sz w:val="20"/>
              </w:rPr>
            </w:pPr>
            <w:r w:rsidRPr="008D7069">
              <w:rPr>
                <w:sz w:val="20"/>
              </w:rPr>
              <w:t>-0,01</w:t>
            </w:r>
          </w:p>
        </w:tc>
      </w:tr>
    </w:tbl>
    <w:p w:rsidR="005F6BBA" w:rsidRDefault="005F6BBA" w:rsidP="00BD76E5">
      <w:pPr>
        <w:spacing w:line="360" w:lineRule="auto"/>
        <w:ind w:firstLine="720"/>
        <w:jc w:val="both"/>
        <w:rPr>
          <w:sz w:val="28"/>
          <w:szCs w:val="28"/>
        </w:rPr>
      </w:pPr>
    </w:p>
    <w:p w:rsidR="00BD76E5" w:rsidRPr="005969F7" w:rsidRDefault="00BD76E5" w:rsidP="00BD76E5">
      <w:pPr>
        <w:spacing w:line="360" w:lineRule="auto"/>
        <w:ind w:firstLine="720"/>
        <w:jc w:val="both"/>
        <w:rPr>
          <w:sz w:val="28"/>
          <w:szCs w:val="28"/>
        </w:rPr>
      </w:pPr>
      <w:r w:rsidRPr="005969F7">
        <w:rPr>
          <w:sz w:val="28"/>
          <w:szCs w:val="28"/>
        </w:rPr>
        <w:t>Расчет влияния факторов осуществляем способом абсолютных разниц:</w:t>
      </w:r>
    </w:p>
    <w:p w:rsidR="00BC5257" w:rsidRDefault="00BC5257" w:rsidP="00BD76E5">
      <w:pPr>
        <w:spacing w:line="360" w:lineRule="auto"/>
        <w:ind w:firstLine="720"/>
        <w:jc w:val="both"/>
        <w:outlineLvl w:val="0"/>
        <w:rPr>
          <w:sz w:val="28"/>
          <w:szCs w:val="28"/>
        </w:rPr>
      </w:pPr>
    </w:p>
    <w:p w:rsidR="00BD76E5" w:rsidRPr="005969F7" w:rsidRDefault="00BD76E5" w:rsidP="00BD76E5">
      <w:pPr>
        <w:spacing w:line="360" w:lineRule="auto"/>
        <w:ind w:firstLine="720"/>
        <w:jc w:val="both"/>
        <w:outlineLvl w:val="0"/>
        <w:rPr>
          <w:sz w:val="28"/>
          <w:szCs w:val="28"/>
        </w:rPr>
      </w:pPr>
      <w:r w:rsidRPr="005969F7">
        <w:rPr>
          <w:sz w:val="28"/>
          <w:szCs w:val="28"/>
        </w:rPr>
        <w:t>∆ФОуд = (УД</w:t>
      </w:r>
      <w:r>
        <w:rPr>
          <w:sz w:val="28"/>
          <w:szCs w:val="28"/>
          <w:vertAlign w:val="subscript"/>
        </w:rPr>
        <w:t>А</w:t>
      </w:r>
      <w:r>
        <w:rPr>
          <w:sz w:val="28"/>
          <w:szCs w:val="28"/>
        </w:rPr>
        <w:t>2007</w:t>
      </w:r>
      <w:r w:rsidRPr="005969F7">
        <w:rPr>
          <w:sz w:val="28"/>
          <w:szCs w:val="28"/>
        </w:rPr>
        <w:t xml:space="preserve"> – У</w:t>
      </w:r>
      <w:r>
        <w:rPr>
          <w:sz w:val="28"/>
          <w:szCs w:val="28"/>
        </w:rPr>
        <w:t>Д</w:t>
      </w:r>
      <w:r>
        <w:rPr>
          <w:sz w:val="28"/>
          <w:szCs w:val="28"/>
          <w:vertAlign w:val="subscript"/>
        </w:rPr>
        <w:t>А</w:t>
      </w:r>
      <w:r>
        <w:rPr>
          <w:sz w:val="28"/>
          <w:szCs w:val="28"/>
        </w:rPr>
        <w:t>2006</w:t>
      </w:r>
      <w:r w:rsidRPr="005969F7">
        <w:rPr>
          <w:sz w:val="28"/>
          <w:szCs w:val="28"/>
        </w:rPr>
        <w:t xml:space="preserve">) </w:t>
      </w:r>
      <w:r>
        <w:rPr>
          <w:sz w:val="28"/>
          <w:szCs w:val="28"/>
        </w:rPr>
        <w:t>·</w:t>
      </w:r>
      <w:r w:rsidRPr="005969F7">
        <w:rPr>
          <w:sz w:val="28"/>
          <w:szCs w:val="28"/>
        </w:rPr>
        <w:t xml:space="preserve"> </w:t>
      </w:r>
      <w:r>
        <w:rPr>
          <w:sz w:val="28"/>
          <w:szCs w:val="28"/>
        </w:rPr>
        <w:t>ФО</w:t>
      </w:r>
      <w:r>
        <w:rPr>
          <w:sz w:val="28"/>
          <w:szCs w:val="28"/>
          <w:vertAlign w:val="subscript"/>
        </w:rPr>
        <w:t>А</w:t>
      </w:r>
      <w:r>
        <w:rPr>
          <w:sz w:val="28"/>
          <w:szCs w:val="28"/>
        </w:rPr>
        <w:t>2006</w:t>
      </w:r>
      <w:r w:rsidRPr="005969F7">
        <w:rPr>
          <w:sz w:val="28"/>
          <w:szCs w:val="28"/>
        </w:rPr>
        <w:t xml:space="preserve"> = (</w:t>
      </w:r>
      <w:r>
        <w:rPr>
          <w:sz w:val="28"/>
          <w:szCs w:val="28"/>
        </w:rPr>
        <w:t>+0,117</w:t>
      </w:r>
      <w:r w:rsidRPr="005969F7">
        <w:rPr>
          <w:sz w:val="28"/>
          <w:szCs w:val="28"/>
        </w:rPr>
        <w:t xml:space="preserve">) </w:t>
      </w:r>
      <w:r>
        <w:rPr>
          <w:sz w:val="28"/>
          <w:szCs w:val="28"/>
        </w:rPr>
        <w:t>·</w:t>
      </w:r>
      <w:r w:rsidRPr="005969F7">
        <w:rPr>
          <w:sz w:val="28"/>
          <w:szCs w:val="28"/>
        </w:rPr>
        <w:t xml:space="preserve"> </w:t>
      </w:r>
      <w:r>
        <w:rPr>
          <w:sz w:val="28"/>
          <w:szCs w:val="28"/>
        </w:rPr>
        <w:t>39,3</w:t>
      </w:r>
      <w:r w:rsidRPr="005969F7">
        <w:rPr>
          <w:sz w:val="28"/>
          <w:szCs w:val="28"/>
        </w:rPr>
        <w:t xml:space="preserve"> = </w:t>
      </w:r>
      <w:r>
        <w:rPr>
          <w:sz w:val="28"/>
          <w:szCs w:val="28"/>
        </w:rPr>
        <w:t>+4,6</w:t>
      </w:r>
    </w:p>
    <w:p w:rsidR="00BD76E5" w:rsidRPr="005969F7" w:rsidRDefault="00BD76E5" w:rsidP="00BD76E5">
      <w:pPr>
        <w:spacing w:line="360" w:lineRule="auto"/>
        <w:ind w:firstLine="720"/>
        <w:jc w:val="both"/>
        <w:rPr>
          <w:sz w:val="28"/>
          <w:szCs w:val="28"/>
        </w:rPr>
      </w:pPr>
      <w:r w:rsidRPr="005969F7">
        <w:rPr>
          <w:sz w:val="28"/>
          <w:szCs w:val="28"/>
        </w:rPr>
        <w:t>∆ФОакт = (ФО</w:t>
      </w:r>
      <w:r>
        <w:rPr>
          <w:sz w:val="28"/>
          <w:szCs w:val="28"/>
          <w:vertAlign w:val="subscript"/>
        </w:rPr>
        <w:t>А</w:t>
      </w:r>
      <w:r>
        <w:rPr>
          <w:sz w:val="28"/>
          <w:szCs w:val="28"/>
        </w:rPr>
        <w:t>2007 – ФО</w:t>
      </w:r>
      <w:r>
        <w:rPr>
          <w:sz w:val="28"/>
          <w:szCs w:val="28"/>
          <w:vertAlign w:val="subscript"/>
        </w:rPr>
        <w:t>А</w:t>
      </w:r>
      <w:r>
        <w:rPr>
          <w:sz w:val="28"/>
          <w:szCs w:val="28"/>
        </w:rPr>
        <w:t>2006</w:t>
      </w:r>
      <w:r w:rsidRPr="005969F7">
        <w:rPr>
          <w:sz w:val="28"/>
          <w:szCs w:val="28"/>
        </w:rPr>
        <w:t xml:space="preserve">) </w:t>
      </w:r>
      <w:r>
        <w:rPr>
          <w:sz w:val="28"/>
          <w:szCs w:val="28"/>
        </w:rPr>
        <w:t>·</w:t>
      </w:r>
      <w:r w:rsidRPr="005969F7">
        <w:rPr>
          <w:sz w:val="28"/>
          <w:szCs w:val="28"/>
        </w:rPr>
        <w:t xml:space="preserve"> УД</w:t>
      </w:r>
      <w:r>
        <w:rPr>
          <w:sz w:val="28"/>
          <w:szCs w:val="28"/>
          <w:vertAlign w:val="subscript"/>
        </w:rPr>
        <w:t>А</w:t>
      </w:r>
      <w:r>
        <w:rPr>
          <w:sz w:val="28"/>
          <w:szCs w:val="28"/>
        </w:rPr>
        <w:t>2007</w:t>
      </w:r>
      <w:r w:rsidRPr="005969F7">
        <w:rPr>
          <w:sz w:val="28"/>
          <w:szCs w:val="28"/>
        </w:rPr>
        <w:t xml:space="preserve"> = (</w:t>
      </w:r>
      <w:r>
        <w:rPr>
          <w:sz w:val="28"/>
          <w:szCs w:val="28"/>
        </w:rPr>
        <w:t>-13,5) · 0,487</w:t>
      </w:r>
      <w:r w:rsidRPr="005969F7">
        <w:rPr>
          <w:sz w:val="28"/>
          <w:szCs w:val="28"/>
        </w:rPr>
        <w:t xml:space="preserve"> = </w:t>
      </w:r>
      <w:r>
        <w:rPr>
          <w:sz w:val="28"/>
          <w:szCs w:val="28"/>
        </w:rPr>
        <w:t>-6,5</w:t>
      </w:r>
    </w:p>
    <w:p w:rsidR="00BC5257" w:rsidRDefault="00BC5257" w:rsidP="00BD76E5">
      <w:pPr>
        <w:spacing w:line="360" w:lineRule="auto"/>
        <w:ind w:firstLine="720"/>
        <w:jc w:val="both"/>
        <w:rPr>
          <w:sz w:val="28"/>
          <w:szCs w:val="28"/>
        </w:rPr>
      </w:pPr>
    </w:p>
    <w:p w:rsidR="00BD76E5" w:rsidRPr="005969F7" w:rsidRDefault="00BD76E5" w:rsidP="00BD76E5">
      <w:pPr>
        <w:spacing w:line="360" w:lineRule="auto"/>
        <w:ind w:firstLine="720"/>
        <w:jc w:val="both"/>
        <w:rPr>
          <w:sz w:val="28"/>
          <w:szCs w:val="28"/>
        </w:rPr>
      </w:pPr>
      <w:r w:rsidRPr="005969F7">
        <w:rPr>
          <w:sz w:val="28"/>
          <w:szCs w:val="28"/>
        </w:rPr>
        <w:t>Итого</w:t>
      </w:r>
      <w:r w:rsidR="00E37639">
        <w:rPr>
          <w:sz w:val="28"/>
          <w:szCs w:val="28"/>
        </w:rPr>
        <w:t xml:space="preserve"> </w:t>
      </w:r>
      <w:r>
        <w:rPr>
          <w:sz w:val="28"/>
          <w:szCs w:val="28"/>
        </w:rPr>
        <w:t>-1,9</w:t>
      </w:r>
      <w:r w:rsidRPr="005969F7">
        <w:rPr>
          <w:sz w:val="28"/>
          <w:szCs w:val="28"/>
        </w:rPr>
        <w:t xml:space="preserve"> руб.</w:t>
      </w:r>
    </w:p>
    <w:p w:rsidR="00BD76E5" w:rsidRPr="005969F7" w:rsidRDefault="00BD76E5" w:rsidP="00BD76E5">
      <w:pPr>
        <w:spacing w:line="360" w:lineRule="auto"/>
        <w:ind w:firstLine="720"/>
        <w:jc w:val="both"/>
        <w:rPr>
          <w:sz w:val="28"/>
          <w:szCs w:val="28"/>
        </w:rPr>
      </w:pPr>
      <w:r>
        <w:rPr>
          <w:sz w:val="28"/>
          <w:szCs w:val="28"/>
        </w:rPr>
        <w:t>Так, за счет изменения удельного веса активной части основных фондов фондоотдача увеличилась на 4,6 руб., а за счет изменения фондоотдачи активной части основных фондов общая фондоотдача снизилась на 6,5 руб.</w:t>
      </w:r>
    </w:p>
    <w:p w:rsidR="00BD76E5" w:rsidRDefault="00BD76E5" w:rsidP="00BD76E5">
      <w:pPr>
        <w:spacing w:line="360" w:lineRule="auto"/>
        <w:ind w:firstLine="709"/>
        <w:jc w:val="both"/>
        <w:rPr>
          <w:sz w:val="28"/>
          <w:szCs w:val="28"/>
        </w:rPr>
      </w:pPr>
      <w:r>
        <w:rPr>
          <w:sz w:val="28"/>
          <w:szCs w:val="28"/>
        </w:rPr>
        <w:t xml:space="preserve">Таким образом, в 2006 году на снижение фондоотдачи филиал «Универсальный» ОПС повлияло </w:t>
      </w:r>
      <w:r w:rsidRPr="005969F7">
        <w:rPr>
          <w:sz w:val="28"/>
          <w:szCs w:val="28"/>
        </w:rPr>
        <w:t>изменени</w:t>
      </w:r>
      <w:r>
        <w:rPr>
          <w:sz w:val="28"/>
          <w:szCs w:val="28"/>
        </w:rPr>
        <w:t>е</w:t>
      </w:r>
      <w:r w:rsidRPr="005969F7">
        <w:rPr>
          <w:sz w:val="28"/>
          <w:szCs w:val="28"/>
        </w:rPr>
        <w:t xml:space="preserve"> структуры оборудования</w:t>
      </w:r>
      <w:r>
        <w:rPr>
          <w:sz w:val="28"/>
          <w:szCs w:val="28"/>
        </w:rPr>
        <w:t xml:space="preserve">, </w:t>
      </w:r>
      <w:r w:rsidRPr="005969F7">
        <w:rPr>
          <w:sz w:val="28"/>
          <w:szCs w:val="28"/>
        </w:rPr>
        <w:t>уменьшени</w:t>
      </w:r>
      <w:r>
        <w:rPr>
          <w:sz w:val="28"/>
          <w:szCs w:val="28"/>
        </w:rPr>
        <w:t>е</w:t>
      </w:r>
      <w:r w:rsidRPr="005969F7">
        <w:rPr>
          <w:sz w:val="28"/>
          <w:szCs w:val="28"/>
        </w:rPr>
        <w:t xml:space="preserve"> коэффициента сменности работы оборудования</w:t>
      </w:r>
      <w:r>
        <w:rPr>
          <w:sz w:val="28"/>
          <w:szCs w:val="28"/>
        </w:rPr>
        <w:t xml:space="preserve">. </w:t>
      </w:r>
    </w:p>
    <w:p w:rsidR="00BC5257" w:rsidRDefault="00BD76E5" w:rsidP="00BC5257">
      <w:pPr>
        <w:spacing w:line="360" w:lineRule="auto"/>
        <w:ind w:firstLine="709"/>
        <w:jc w:val="both"/>
        <w:rPr>
          <w:sz w:val="28"/>
          <w:szCs w:val="28"/>
        </w:rPr>
      </w:pPr>
      <w:r>
        <w:rPr>
          <w:sz w:val="28"/>
          <w:szCs w:val="28"/>
        </w:rPr>
        <w:t>Однако уровень реализации продукции</w:t>
      </w:r>
      <w:r w:rsidR="00E37639">
        <w:rPr>
          <w:sz w:val="28"/>
          <w:szCs w:val="28"/>
        </w:rPr>
        <w:t xml:space="preserve"> </w:t>
      </w:r>
      <w:r>
        <w:rPr>
          <w:sz w:val="28"/>
          <w:szCs w:val="28"/>
        </w:rPr>
        <w:t xml:space="preserve">и товаров и фондоотдачи можно поднять за счет проведения модернизации оборудования, </w:t>
      </w:r>
      <w:r w:rsidRPr="005969F7">
        <w:rPr>
          <w:sz w:val="28"/>
          <w:szCs w:val="28"/>
        </w:rPr>
        <w:t>внедрения мероприятий НТП по совершенствованию технологии и организации производства</w:t>
      </w:r>
      <w:r>
        <w:rPr>
          <w:sz w:val="28"/>
          <w:szCs w:val="28"/>
        </w:rPr>
        <w:t xml:space="preserve"> и социальных факторов.</w:t>
      </w:r>
    </w:p>
    <w:p w:rsidR="00BC5257" w:rsidRDefault="00BC5257" w:rsidP="00BC5257">
      <w:pPr>
        <w:spacing w:line="360" w:lineRule="auto"/>
        <w:ind w:firstLine="709"/>
        <w:jc w:val="both"/>
        <w:rPr>
          <w:sz w:val="28"/>
          <w:szCs w:val="28"/>
        </w:rPr>
      </w:pPr>
    </w:p>
    <w:p w:rsidR="006B4BEF" w:rsidRPr="006B4BEF" w:rsidRDefault="006B4BEF" w:rsidP="00BC5257">
      <w:pPr>
        <w:spacing w:line="360" w:lineRule="auto"/>
        <w:ind w:firstLine="709"/>
        <w:jc w:val="both"/>
        <w:rPr>
          <w:sz w:val="28"/>
          <w:szCs w:val="28"/>
        </w:rPr>
      </w:pPr>
      <w:r w:rsidRPr="006B4BEF">
        <w:rPr>
          <w:sz w:val="28"/>
          <w:szCs w:val="28"/>
        </w:rPr>
        <w:t>3.2</w:t>
      </w:r>
      <w:r w:rsidR="00BC5257">
        <w:rPr>
          <w:sz w:val="28"/>
          <w:szCs w:val="28"/>
        </w:rPr>
        <w:t xml:space="preserve"> </w:t>
      </w:r>
      <w:r w:rsidRPr="006B4BEF">
        <w:rPr>
          <w:sz w:val="28"/>
          <w:szCs w:val="28"/>
        </w:rPr>
        <w:t>Оценка учетной политики организации и рекомендации по ее совершенствованию в части учета использования основных средств</w:t>
      </w:r>
    </w:p>
    <w:p w:rsidR="00C64A08" w:rsidRDefault="00C64A08" w:rsidP="006B4BEF">
      <w:pPr>
        <w:spacing w:line="360" w:lineRule="auto"/>
        <w:jc w:val="center"/>
        <w:rPr>
          <w:sz w:val="28"/>
          <w:szCs w:val="28"/>
        </w:rPr>
      </w:pPr>
    </w:p>
    <w:p w:rsidR="00C64A08" w:rsidRDefault="00C64A08" w:rsidP="00C64A08">
      <w:pPr>
        <w:widowControl w:val="0"/>
        <w:spacing w:line="360" w:lineRule="auto"/>
        <w:ind w:firstLine="720"/>
        <w:jc w:val="both"/>
        <w:rPr>
          <w:sz w:val="28"/>
          <w:szCs w:val="28"/>
        </w:rPr>
      </w:pPr>
      <w:r>
        <w:rPr>
          <w:sz w:val="28"/>
          <w:szCs w:val="28"/>
        </w:rPr>
        <w:t>В части совершенствования организации учета основных средств Филиал «Универсальный» хотелось бы рекомендовать следующее.</w:t>
      </w:r>
    </w:p>
    <w:p w:rsidR="00C64A08" w:rsidRDefault="00C64A08" w:rsidP="00C64A08">
      <w:pPr>
        <w:pStyle w:val="2"/>
        <w:widowControl w:val="0"/>
        <w:ind w:firstLine="720"/>
        <w:rPr>
          <w:szCs w:val="28"/>
        </w:rPr>
      </w:pPr>
      <w:r>
        <w:rPr>
          <w:szCs w:val="28"/>
        </w:rPr>
        <w:t>В связи с введением налогового учета и не проработанности технических аспектов его ведения, особого внимания и наибольшей трудоемкости требует разработка налоговых</w:t>
      </w:r>
      <w:r w:rsidR="00E37639">
        <w:rPr>
          <w:szCs w:val="28"/>
        </w:rPr>
        <w:t xml:space="preserve"> </w:t>
      </w:r>
      <w:r>
        <w:rPr>
          <w:szCs w:val="28"/>
        </w:rPr>
        <w:t>регистров для учета такого имущества как основные средства и</w:t>
      </w:r>
      <w:r w:rsidR="00E37639">
        <w:rPr>
          <w:szCs w:val="28"/>
        </w:rPr>
        <w:t xml:space="preserve"> </w:t>
      </w:r>
      <w:r>
        <w:rPr>
          <w:szCs w:val="28"/>
        </w:rPr>
        <w:t>хозяйственных операций, осуществляемых с ними.</w:t>
      </w:r>
    </w:p>
    <w:p w:rsidR="00C64A08" w:rsidRDefault="00C64A08" w:rsidP="00C64A08">
      <w:pPr>
        <w:widowControl w:val="0"/>
        <w:spacing w:line="360" w:lineRule="auto"/>
        <w:ind w:firstLine="720"/>
        <w:jc w:val="both"/>
        <w:rPr>
          <w:sz w:val="28"/>
          <w:szCs w:val="28"/>
        </w:rPr>
      </w:pPr>
      <w:r>
        <w:rPr>
          <w:sz w:val="28"/>
          <w:szCs w:val="28"/>
        </w:rPr>
        <w:t xml:space="preserve">Хотелось бы рекомендовать исследуемому предприятию ряд налоговых регистров, в которых возможно обобщение информации об основных средства организации в целях налогового учета. </w:t>
      </w:r>
    </w:p>
    <w:p w:rsidR="00BC5257" w:rsidRPr="00BC5257" w:rsidRDefault="00C64A08" w:rsidP="00BC5257">
      <w:pPr>
        <w:widowControl w:val="0"/>
        <w:spacing w:line="360" w:lineRule="auto"/>
        <w:ind w:firstLine="720"/>
        <w:jc w:val="both"/>
        <w:rPr>
          <w:sz w:val="28"/>
          <w:szCs w:val="28"/>
        </w:rPr>
      </w:pPr>
      <w:r w:rsidRPr="00BC5257">
        <w:rPr>
          <w:sz w:val="28"/>
          <w:szCs w:val="28"/>
        </w:rPr>
        <w:t>Основным таким налоговым регистром по учету основных средств должен стать документ, максимально обобщающий информацию об объекте основных средств. Форма такого регистра, а также источники информации, используемые при его заполнении, представлены в табл. 1</w:t>
      </w:r>
      <w:r w:rsidR="005F6BBA" w:rsidRPr="00BC5257">
        <w:rPr>
          <w:sz w:val="28"/>
          <w:szCs w:val="28"/>
        </w:rPr>
        <w:t>1</w:t>
      </w:r>
      <w:r w:rsidRPr="00BC5257">
        <w:rPr>
          <w:sz w:val="28"/>
          <w:szCs w:val="28"/>
        </w:rPr>
        <w:t xml:space="preserve">. </w:t>
      </w:r>
    </w:p>
    <w:p w:rsidR="00BC5257" w:rsidRPr="00BC5257" w:rsidRDefault="00BC5257" w:rsidP="00BC5257">
      <w:pPr>
        <w:widowControl w:val="0"/>
        <w:spacing w:line="360" w:lineRule="auto"/>
        <w:ind w:firstLine="720"/>
        <w:jc w:val="both"/>
        <w:rPr>
          <w:sz w:val="28"/>
          <w:szCs w:val="28"/>
        </w:rPr>
      </w:pPr>
    </w:p>
    <w:p w:rsidR="00C64A08" w:rsidRPr="00BC5257" w:rsidRDefault="00C64A08" w:rsidP="00BC5257">
      <w:pPr>
        <w:widowControl w:val="0"/>
        <w:spacing w:line="360" w:lineRule="auto"/>
        <w:ind w:firstLine="720"/>
        <w:jc w:val="both"/>
        <w:rPr>
          <w:sz w:val="28"/>
          <w:szCs w:val="28"/>
        </w:rPr>
      </w:pPr>
      <w:r w:rsidRPr="00BC5257">
        <w:rPr>
          <w:sz w:val="28"/>
          <w:szCs w:val="28"/>
        </w:rPr>
        <w:t>Таблица 1</w:t>
      </w:r>
      <w:r w:rsidR="005F6BBA" w:rsidRPr="00BC5257">
        <w:rPr>
          <w:sz w:val="28"/>
          <w:szCs w:val="28"/>
        </w:rPr>
        <w:t xml:space="preserve">1 - </w:t>
      </w:r>
      <w:r w:rsidRPr="00BC5257">
        <w:rPr>
          <w:sz w:val="28"/>
          <w:szCs w:val="28"/>
        </w:rPr>
        <w:t>Регистр информации об объекте основных средств</w:t>
      </w:r>
    </w:p>
    <w:tbl>
      <w:tblPr>
        <w:tblW w:w="8789" w:type="dxa"/>
        <w:jc w:val="center"/>
        <w:tblLayout w:type="fixed"/>
        <w:tblCellMar>
          <w:left w:w="40" w:type="dxa"/>
          <w:right w:w="40" w:type="dxa"/>
        </w:tblCellMar>
        <w:tblLook w:val="0000" w:firstRow="0" w:lastRow="0" w:firstColumn="0" w:lastColumn="0" w:noHBand="0" w:noVBand="0"/>
      </w:tblPr>
      <w:tblGrid>
        <w:gridCol w:w="4901"/>
        <w:gridCol w:w="3888"/>
      </w:tblGrid>
      <w:tr w:rsidR="005F6BBA" w:rsidRPr="00BC5257" w:rsidTr="00BC5257">
        <w:trPr>
          <w:trHeight w:val="250"/>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jc w:val="center"/>
              <w:rPr>
                <w:sz w:val="20"/>
              </w:rPr>
            </w:pPr>
            <w:r w:rsidRPr="00BC5257">
              <w:rPr>
                <w:color w:val="000000"/>
                <w:sz w:val="20"/>
              </w:rPr>
              <w:t>Наименование показателя</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jc w:val="center"/>
              <w:rPr>
                <w:sz w:val="20"/>
              </w:rPr>
            </w:pPr>
            <w:r w:rsidRPr="00BC5257">
              <w:rPr>
                <w:color w:val="000000"/>
                <w:sz w:val="20"/>
              </w:rPr>
              <w:t>Источник информации</w:t>
            </w:r>
          </w:p>
        </w:tc>
      </w:tr>
      <w:tr w:rsidR="005F6BBA" w:rsidRPr="00BC5257" w:rsidTr="00BC5257">
        <w:trPr>
          <w:trHeight w:val="211"/>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Наименование объекта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По первичным документам (накладная и т. п.)</w:t>
            </w:r>
          </w:p>
        </w:tc>
      </w:tr>
      <w:tr w:rsidR="005F6BBA" w:rsidRPr="00BC5257" w:rsidTr="00BC5257">
        <w:trPr>
          <w:trHeight w:val="211"/>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Дата приобретения</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По первичным документам</w:t>
            </w:r>
          </w:p>
        </w:tc>
      </w:tr>
      <w:tr w:rsidR="005F6BBA" w:rsidRPr="00BC5257" w:rsidTr="00BC5257">
        <w:trPr>
          <w:trHeight w:val="413"/>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Первоначальная стоимость</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Регистр-расчет "Формирование стоимости объекта учета"</w:t>
            </w:r>
          </w:p>
        </w:tc>
      </w:tr>
      <w:tr w:rsidR="005F6BBA" w:rsidRPr="00BC5257" w:rsidTr="00BC5257">
        <w:trPr>
          <w:trHeight w:val="413"/>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Изменение первоначальной стоимости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Регистр-расчет "Формирование стоимости объекта учета"</w:t>
            </w:r>
          </w:p>
        </w:tc>
      </w:tr>
      <w:tr w:rsidR="005F6BBA" w:rsidRPr="00BC5257" w:rsidTr="00BC5257">
        <w:trPr>
          <w:trHeight w:val="403"/>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Амортизационная группа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Постановление Правительства РФ или органа по его поручению</w:t>
            </w:r>
          </w:p>
        </w:tc>
      </w:tr>
      <w:tr w:rsidR="005F6BBA" w:rsidRPr="00BC5257" w:rsidTr="00BC5257">
        <w:trPr>
          <w:trHeight w:val="221"/>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Срок полезного использования</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Распорядительный документ</w:t>
            </w:r>
          </w:p>
        </w:tc>
      </w:tr>
      <w:tr w:rsidR="005F6BBA" w:rsidRPr="00BC5257" w:rsidTr="00BC5257">
        <w:trPr>
          <w:trHeight w:val="211"/>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Способ начисления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Распорядительный документ</w:t>
            </w:r>
          </w:p>
        </w:tc>
      </w:tr>
      <w:tr w:rsidR="005F6BBA" w:rsidRPr="00BC5257" w:rsidTr="00BC5257">
        <w:trPr>
          <w:trHeight w:val="413"/>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Дата определения направления использования основного средства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По первичным документам</w:t>
            </w:r>
          </w:p>
        </w:tc>
      </w:tr>
      <w:tr w:rsidR="005F6BBA" w:rsidRPr="00BC5257" w:rsidTr="00BC5257">
        <w:trPr>
          <w:trHeight w:val="605"/>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Принадлежность к основным средствам, непосредственно используемым при производстве товаров (работ, услуг)</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color w:val="000000"/>
                <w:sz w:val="20"/>
              </w:rPr>
            </w:pPr>
            <w:r w:rsidRPr="00BC5257">
              <w:rPr>
                <w:color w:val="000000"/>
                <w:sz w:val="20"/>
              </w:rPr>
              <w:t xml:space="preserve">По первичным документам </w:t>
            </w:r>
          </w:p>
          <w:p w:rsidR="005F6BBA" w:rsidRPr="00BC5257" w:rsidRDefault="005F6BBA" w:rsidP="00BC5257">
            <w:pPr>
              <w:widowControl w:val="0"/>
              <w:shd w:val="clear" w:color="auto" w:fill="FFFFFF"/>
              <w:spacing w:line="360" w:lineRule="auto"/>
              <w:rPr>
                <w:sz w:val="20"/>
              </w:rPr>
            </w:pPr>
            <w:r w:rsidRPr="00BC5257">
              <w:rPr>
                <w:color w:val="000000"/>
                <w:sz w:val="20"/>
              </w:rPr>
              <w:t>(акт приема-передачи объекта в эксплуатацию)</w:t>
            </w:r>
          </w:p>
        </w:tc>
      </w:tr>
      <w:tr w:rsidR="005F6BBA" w:rsidRPr="00BC5257" w:rsidTr="00BC5257">
        <w:trPr>
          <w:trHeight w:val="230"/>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Применение специального коэффициента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Распорядительный документ</w:t>
            </w:r>
          </w:p>
        </w:tc>
      </w:tr>
      <w:tr w:rsidR="005F6BBA" w:rsidRPr="00BC5257" w:rsidTr="00DB238F">
        <w:trPr>
          <w:trHeight w:val="298"/>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Дата начала применения понижающего коэффициента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Распорядительный документ</w:t>
            </w:r>
          </w:p>
        </w:tc>
      </w:tr>
      <w:tr w:rsidR="005F6BBA" w:rsidRPr="00BC5257" w:rsidTr="00BC5257">
        <w:trPr>
          <w:trHeight w:val="202"/>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Величина понижающего коэффициента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Распорядительный документ</w:t>
            </w:r>
          </w:p>
        </w:tc>
      </w:tr>
      <w:tr w:rsidR="005F6BBA" w:rsidRPr="00BC5257" w:rsidTr="00BC5257">
        <w:trPr>
          <w:trHeight w:val="422"/>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Дата начала начисления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По первичным документам (акт ввода в эксплуатацию и др.)</w:t>
            </w:r>
          </w:p>
        </w:tc>
      </w:tr>
      <w:tr w:rsidR="005F6BBA" w:rsidRPr="00BC5257" w:rsidTr="00DB238F">
        <w:trPr>
          <w:trHeight w:val="268"/>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Суммы начисленной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Расчетным путем (нарастающим итогом по данным регистра "Учет амортизации основных средств")</w:t>
            </w:r>
          </w:p>
        </w:tc>
      </w:tr>
      <w:tr w:rsidR="005F6BBA" w:rsidRPr="00BC5257" w:rsidTr="00BC5257">
        <w:trPr>
          <w:trHeight w:val="667"/>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Базовая стоимость основного средства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Расчетным путем (строка 2 + строка 3 - строка 10)</w:t>
            </w:r>
          </w:p>
        </w:tc>
      </w:tr>
      <w:tr w:rsidR="005F6BBA" w:rsidRPr="00BC5257" w:rsidTr="00DB238F">
        <w:trPr>
          <w:trHeight w:val="197"/>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Срок списания базовой стоимости линейным методом</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Расчетным путем</w:t>
            </w:r>
          </w:p>
        </w:tc>
      </w:tr>
      <w:tr w:rsidR="005F6BBA" w:rsidRPr="00BC5257" w:rsidTr="00BC5257">
        <w:trPr>
          <w:trHeight w:val="413"/>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Количество месяцев полезного использования (начисления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Расчетным путем (суммирование количества месяцев начисления амортизации)</w:t>
            </w:r>
          </w:p>
        </w:tc>
      </w:tr>
      <w:tr w:rsidR="005F6BBA" w:rsidRPr="00BC5257" w:rsidTr="00BC5257">
        <w:trPr>
          <w:trHeight w:val="605"/>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Признак прекращения начисления амортизации (движение основных средств без утраты на них права собственности)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DB238F">
            <w:pPr>
              <w:widowControl w:val="0"/>
              <w:shd w:val="clear" w:color="auto" w:fill="FFFFFF"/>
              <w:spacing w:line="360" w:lineRule="auto"/>
              <w:rPr>
                <w:sz w:val="20"/>
              </w:rPr>
            </w:pPr>
            <w:r w:rsidRPr="00BC5257">
              <w:rPr>
                <w:color w:val="000000"/>
                <w:sz w:val="20"/>
              </w:rPr>
              <w:t>Первичные документы</w:t>
            </w:r>
          </w:p>
        </w:tc>
      </w:tr>
      <w:tr w:rsidR="005F6BBA" w:rsidRPr="00BC5257" w:rsidTr="00DB238F">
        <w:trPr>
          <w:trHeight w:val="375"/>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Дата начала прекращения начисления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DB238F">
            <w:pPr>
              <w:widowControl w:val="0"/>
              <w:shd w:val="clear" w:color="auto" w:fill="FFFFFF"/>
              <w:spacing w:line="360" w:lineRule="auto"/>
              <w:rPr>
                <w:sz w:val="20"/>
              </w:rPr>
            </w:pPr>
            <w:r w:rsidRPr="00BC5257">
              <w:rPr>
                <w:color w:val="000000"/>
                <w:sz w:val="20"/>
              </w:rPr>
              <w:t>Первичные документы</w:t>
            </w:r>
          </w:p>
        </w:tc>
      </w:tr>
      <w:tr w:rsidR="005F6BBA" w:rsidRPr="00BC5257" w:rsidTr="00DB238F">
        <w:trPr>
          <w:trHeight w:val="353"/>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Основание прекращения начисления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Первичные документы</w:t>
            </w:r>
          </w:p>
        </w:tc>
      </w:tr>
      <w:tr w:rsidR="005F6BBA" w:rsidRPr="00BC5257" w:rsidTr="00BC5257">
        <w:trPr>
          <w:trHeight w:val="614"/>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Количество месяцев перерыва в начислении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Расчетным путем (суммирование количества месяцев перерыва в начислении амортизации)</w:t>
            </w:r>
          </w:p>
        </w:tc>
      </w:tr>
      <w:tr w:rsidR="005F6BBA" w:rsidRPr="00BC5257" w:rsidTr="00DB238F">
        <w:trPr>
          <w:trHeight w:val="288"/>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Дата окончания прекращения начисления амортизации</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sz w:val="20"/>
              </w:rPr>
            </w:pPr>
            <w:r w:rsidRPr="00BC5257">
              <w:rPr>
                <w:color w:val="000000"/>
                <w:sz w:val="20"/>
              </w:rPr>
              <w:t>Первичные документы</w:t>
            </w:r>
          </w:p>
        </w:tc>
      </w:tr>
      <w:tr w:rsidR="005F6BBA" w:rsidRPr="00BC5257" w:rsidTr="00BC5257">
        <w:trPr>
          <w:trHeight w:val="461"/>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color w:val="000000"/>
                <w:sz w:val="20"/>
              </w:rPr>
            </w:pPr>
            <w:r w:rsidRPr="00BC5257">
              <w:rPr>
                <w:color w:val="000000"/>
                <w:sz w:val="20"/>
              </w:rPr>
              <w:t xml:space="preserve">Основание окончания прекращения начисления амортизации </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color w:val="000000"/>
                <w:sz w:val="20"/>
              </w:rPr>
            </w:pPr>
            <w:r w:rsidRPr="00BC5257">
              <w:rPr>
                <w:color w:val="000000"/>
                <w:sz w:val="20"/>
              </w:rPr>
              <w:t>Первичные документы</w:t>
            </w:r>
          </w:p>
        </w:tc>
      </w:tr>
      <w:tr w:rsidR="005F6BBA" w:rsidRPr="00BC5257" w:rsidTr="00BC5257">
        <w:trPr>
          <w:trHeight w:val="461"/>
          <w:jc w:val="center"/>
        </w:trPr>
        <w:tc>
          <w:tcPr>
            <w:tcW w:w="522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color w:val="000000"/>
                <w:sz w:val="20"/>
              </w:rPr>
            </w:pPr>
            <w:r w:rsidRPr="00BC5257">
              <w:rPr>
                <w:color w:val="000000"/>
                <w:sz w:val="20"/>
              </w:rPr>
              <w:t>Дата снятия объекта с учета</w:t>
            </w:r>
          </w:p>
        </w:tc>
        <w:tc>
          <w:tcPr>
            <w:tcW w:w="4140" w:type="dxa"/>
            <w:tcBorders>
              <w:top w:val="single" w:sz="6" w:space="0" w:color="auto"/>
              <w:left w:val="single" w:sz="6" w:space="0" w:color="auto"/>
              <w:bottom w:val="single" w:sz="6" w:space="0" w:color="auto"/>
              <w:right w:val="single" w:sz="6" w:space="0" w:color="auto"/>
            </w:tcBorders>
          </w:tcPr>
          <w:p w:rsidR="005F6BBA" w:rsidRPr="00BC5257" w:rsidRDefault="005F6BBA" w:rsidP="00BC5257">
            <w:pPr>
              <w:widowControl w:val="0"/>
              <w:shd w:val="clear" w:color="auto" w:fill="FFFFFF"/>
              <w:spacing w:line="360" w:lineRule="auto"/>
              <w:rPr>
                <w:color w:val="000000"/>
                <w:sz w:val="20"/>
              </w:rPr>
            </w:pPr>
            <w:r w:rsidRPr="00BC5257">
              <w:rPr>
                <w:color w:val="000000"/>
                <w:sz w:val="20"/>
              </w:rPr>
              <w:t>Первичные документы (накладная на передачу, акт ликвидации)</w:t>
            </w:r>
          </w:p>
        </w:tc>
      </w:tr>
    </w:tbl>
    <w:p w:rsidR="00BC5257" w:rsidRDefault="00BC5257" w:rsidP="00C64A08">
      <w:pPr>
        <w:widowControl w:val="0"/>
        <w:shd w:val="clear" w:color="auto" w:fill="FFFFFF"/>
        <w:spacing w:line="360" w:lineRule="auto"/>
        <w:ind w:firstLine="851"/>
        <w:jc w:val="both"/>
        <w:rPr>
          <w:sz w:val="28"/>
          <w:szCs w:val="28"/>
        </w:rPr>
      </w:pPr>
    </w:p>
    <w:p w:rsidR="00C64A08" w:rsidRDefault="00C64A08" w:rsidP="00C64A08">
      <w:pPr>
        <w:widowControl w:val="0"/>
        <w:shd w:val="clear" w:color="auto" w:fill="FFFFFF"/>
        <w:spacing w:line="360" w:lineRule="auto"/>
        <w:ind w:firstLine="851"/>
        <w:jc w:val="both"/>
        <w:rPr>
          <w:sz w:val="28"/>
          <w:szCs w:val="28"/>
        </w:rPr>
      </w:pPr>
      <w:r>
        <w:rPr>
          <w:sz w:val="28"/>
          <w:szCs w:val="28"/>
        </w:rPr>
        <w:t>Данный р</w:t>
      </w:r>
      <w:r>
        <w:rPr>
          <w:color w:val="000000"/>
          <w:sz w:val="28"/>
          <w:szCs w:val="28"/>
        </w:rPr>
        <w:t>егистр предназначен для сбора информации о наличии и движении имущества организации, признаваемого в целях налогообложения основными средствами в составе амортизируемого имущества.</w:t>
      </w:r>
    </w:p>
    <w:p w:rsidR="00BC5257" w:rsidRDefault="00C64A08" w:rsidP="00BC5257">
      <w:pPr>
        <w:widowControl w:val="0"/>
        <w:spacing w:line="360" w:lineRule="auto"/>
        <w:ind w:firstLine="851"/>
        <w:jc w:val="both"/>
        <w:rPr>
          <w:sz w:val="28"/>
          <w:szCs w:val="28"/>
        </w:rPr>
      </w:pPr>
      <w:r>
        <w:rPr>
          <w:sz w:val="28"/>
          <w:szCs w:val="28"/>
        </w:rPr>
        <w:t>Также особый регистр требуется для обобщения информации о суммах начисленной амортизации в целях налогового учета, форма которого представлена в табл. 1</w:t>
      </w:r>
      <w:r w:rsidR="005F6BBA">
        <w:rPr>
          <w:sz w:val="28"/>
          <w:szCs w:val="28"/>
        </w:rPr>
        <w:t>2</w:t>
      </w:r>
      <w:r>
        <w:rPr>
          <w:sz w:val="28"/>
          <w:szCs w:val="28"/>
        </w:rPr>
        <w:t>.</w:t>
      </w:r>
    </w:p>
    <w:p w:rsidR="00BC5257" w:rsidRDefault="00BC5257" w:rsidP="00BC5257">
      <w:pPr>
        <w:widowControl w:val="0"/>
        <w:spacing w:line="360" w:lineRule="auto"/>
        <w:ind w:firstLine="851"/>
        <w:jc w:val="both"/>
        <w:rPr>
          <w:sz w:val="28"/>
          <w:szCs w:val="28"/>
        </w:rPr>
      </w:pPr>
    </w:p>
    <w:p w:rsidR="00C64A08" w:rsidRPr="00857FEB" w:rsidRDefault="00C64A08" w:rsidP="00BC5257">
      <w:pPr>
        <w:widowControl w:val="0"/>
        <w:spacing w:line="360" w:lineRule="auto"/>
        <w:ind w:firstLine="851"/>
        <w:jc w:val="both"/>
        <w:rPr>
          <w:sz w:val="28"/>
          <w:szCs w:val="28"/>
        </w:rPr>
      </w:pPr>
      <w:r w:rsidRPr="00857FEB">
        <w:rPr>
          <w:sz w:val="28"/>
          <w:szCs w:val="28"/>
        </w:rPr>
        <w:t>Таблица 1</w:t>
      </w:r>
      <w:r w:rsidR="005F6BBA">
        <w:rPr>
          <w:sz w:val="28"/>
          <w:szCs w:val="28"/>
        </w:rPr>
        <w:t xml:space="preserve">2 - </w:t>
      </w:r>
      <w:r w:rsidRPr="00857FEB">
        <w:rPr>
          <w:sz w:val="28"/>
          <w:szCs w:val="28"/>
        </w:rPr>
        <w:t>Регистр-расчет амортизации основных средств</w:t>
      </w:r>
    </w:p>
    <w:tbl>
      <w:tblPr>
        <w:tblW w:w="8789" w:type="dxa"/>
        <w:jc w:val="center"/>
        <w:tblLayout w:type="fixed"/>
        <w:tblCellMar>
          <w:left w:w="40" w:type="dxa"/>
          <w:right w:w="40" w:type="dxa"/>
        </w:tblCellMar>
        <w:tblLook w:val="0000" w:firstRow="0" w:lastRow="0" w:firstColumn="0" w:lastColumn="0" w:noHBand="0" w:noVBand="0"/>
      </w:tblPr>
      <w:tblGrid>
        <w:gridCol w:w="520"/>
        <w:gridCol w:w="3843"/>
        <w:gridCol w:w="4426"/>
      </w:tblGrid>
      <w:tr w:rsidR="00C64A08" w:rsidRPr="00BC5257" w:rsidTr="00BC5257">
        <w:trPr>
          <w:trHeight w:val="250"/>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jc w:val="center"/>
              <w:rPr>
                <w:sz w:val="20"/>
              </w:rPr>
            </w:pPr>
            <w:r w:rsidRPr="00BC5257">
              <w:rPr>
                <w:color w:val="000000"/>
                <w:sz w:val="20"/>
              </w:rPr>
              <w:t>№</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jc w:val="center"/>
              <w:rPr>
                <w:sz w:val="20"/>
              </w:rPr>
            </w:pPr>
            <w:r w:rsidRPr="00BC5257">
              <w:rPr>
                <w:color w:val="000000"/>
                <w:sz w:val="20"/>
              </w:rPr>
              <w:t>Наименование показателя</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jc w:val="center"/>
              <w:rPr>
                <w:sz w:val="20"/>
              </w:rPr>
            </w:pPr>
            <w:r w:rsidRPr="00BC5257">
              <w:rPr>
                <w:color w:val="000000"/>
                <w:sz w:val="20"/>
              </w:rPr>
              <w:t>Источник информации</w:t>
            </w:r>
          </w:p>
        </w:tc>
      </w:tr>
      <w:tr w:rsidR="00C64A08" w:rsidRPr="00BC5257" w:rsidTr="00BC5257">
        <w:trPr>
          <w:trHeight w:val="422"/>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jc w:val="center"/>
              <w:rPr>
                <w:sz w:val="20"/>
              </w:rPr>
            </w:pPr>
            <w:r w:rsidRPr="00BC5257">
              <w:rPr>
                <w:color w:val="000000"/>
                <w:sz w:val="20"/>
              </w:rPr>
              <w:t>1</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Месяц, за который начисляется амортизация</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rPr>
                <w:sz w:val="20"/>
              </w:rPr>
            </w:pPr>
            <w:r w:rsidRPr="00BC5257">
              <w:rPr>
                <w:color w:val="000000"/>
                <w:sz w:val="20"/>
              </w:rPr>
              <w:t>Месяц, год начисления амортизации</w:t>
            </w:r>
          </w:p>
        </w:tc>
      </w:tr>
      <w:tr w:rsidR="00C64A08" w:rsidRPr="00BC5257" w:rsidTr="00BC5257">
        <w:trPr>
          <w:trHeight w:val="413"/>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2</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Наименование объекта</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Регистр информации об объекте основных средств</w:t>
            </w:r>
          </w:p>
        </w:tc>
      </w:tr>
      <w:tr w:rsidR="00C64A08" w:rsidRPr="00BC5257" w:rsidTr="00BC5257">
        <w:trPr>
          <w:trHeight w:val="624"/>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3</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Принадлежность к основным средствам, непосредственно используемым при производстве товаров (работ, услуг)</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Регистр информации об объекте основных средств</w:t>
            </w:r>
          </w:p>
        </w:tc>
      </w:tr>
      <w:tr w:rsidR="00C64A08" w:rsidRPr="00BC5257" w:rsidTr="00BC5257">
        <w:trPr>
          <w:trHeight w:val="394"/>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4</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rPr>
                <w:sz w:val="20"/>
              </w:rPr>
            </w:pPr>
            <w:r w:rsidRPr="00BC5257">
              <w:rPr>
                <w:color w:val="000000"/>
                <w:sz w:val="20"/>
              </w:rPr>
              <w:t>Метод начисления амортизации</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Регистр информации об объекте основных средств</w:t>
            </w:r>
          </w:p>
        </w:tc>
      </w:tr>
      <w:tr w:rsidR="00C64A08" w:rsidRPr="00BC5257" w:rsidTr="00BC5257">
        <w:trPr>
          <w:trHeight w:val="442"/>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5</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Применение специального коэффициента</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Регистр информации об объекте основных средств</w:t>
            </w:r>
          </w:p>
        </w:tc>
      </w:tr>
      <w:tr w:rsidR="00C64A08" w:rsidRPr="00BC5257" w:rsidTr="00BC5257">
        <w:trPr>
          <w:trHeight w:val="614"/>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6</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Первоначальная (остаточная, базовая) стоимость объекта</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Регистр информации об объекте основных средств (расчетным путем)</w:t>
            </w:r>
          </w:p>
        </w:tc>
      </w:tr>
      <w:tr w:rsidR="00C64A08" w:rsidRPr="00BC5257" w:rsidTr="00BC5257">
        <w:trPr>
          <w:trHeight w:val="605"/>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7</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Срок (полезный, оставшийся до истечения полезного срока использования), который применяется при расчете амортизации (в месяцах)</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Регистр информации об объекте основных средств (расчетным путем)</w:t>
            </w:r>
          </w:p>
        </w:tc>
      </w:tr>
      <w:tr w:rsidR="00C64A08" w:rsidRPr="00BC5257" w:rsidTr="00BC5257">
        <w:trPr>
          <w:trHeight w:val="634"/>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8</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rPr>
                <w:sz w:val="20"/>
              </w:rPr>
            </w:pPr>
            <w:r w:rsidRPr="00BC5257">
              <w:rPr>
                <w:color w:val="000000"/>
                <w:sz w:val="20"/>
              </w:rPr>
              <w:t>Сумма амортизации по объекту</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Расчетным путем на основании показателей строк 4, 5, 6 Регистра</w:t>
            </w:r>
          </w:p>
        </w:tc>
      </w:tr>
      <w:tr w:rsidR="00C64A08" w:rsidRPr="00BC5257" w:rsidTr="00BC5257">
        <w:trPr>
          <w:trHeight w:val="1296"/>
          <w:jc w:val="center"/>
        </w:trPr>
        <w:tc>
          <w:tcPr>
            <w:tcW w:w="567" w:type="dxa"/>
            <w:tcBorders>
              <w:top w:val="single" w:sz="6" w:space="0" w:color="auto"/>
              <w:left w:val="single" w:sz="6" w:space="0" w:color="auto"/>
              <w:bottom w:val="single" w:sz="6" w:space="0" w:color="auto"/>
              <w:right w:val="single" w:sz="6" w:space="0" w:color="auto"/>
            </w:tcBorders>
          </w:tcPr>
          <w:p w:rsidR="00C64A08" w:rsidRPr="00BC5257" w:rsidRDefault="00C64A08" w:rsidP="00DB238F">
            <w:pPr>
              <w:widowControl w:val="0"/>
              <w:shd w:val="clear" w:color="auto" w:fill="FFFFFF"/>
              <w:spacing w:line="360" w:lineRule="auto"/>
              <w:jc w:val="center"/>
              <w:rPr>
                <w:sz w:val="20"/>
              </w:rPr>
            </w:pPr>
            <w:r w:rsidRPr="00BC5257">
              <w:rPr>
                <w:color w:val="000000"/>
                <w:sz w:val="20"/>
              </w:rPr>
              <w:t>9</w:t>
            </w:r>
          </w:p>
        </w:tc>
        <w:tc>
          <w:tcPr>
            <w:tcW w:w="4253"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Общая сумма амортизации</w:t>
            </w:r>
          </w:p>
        </w:tc>
        <w:tc>
          <w:tcPr>
            <w:tcW w:w="4900" w:type="dxa"/>
            <w:tcBorders>
              <w:top w:val="single" w:sz="6" w:space="0" w:color="auto"/>
              <w:left w:val="single" w:sz="6" w:space="0" w:color="auto"/>
              <w:bottom w:val="single" w:sz="6" w:space="0" w:color="auto"/>
              <w:right w:val="single" w:sz="6" w:space="0" w:color="auto"/>
            </w:tcBorders>
          </w:tcPr>
          <w:p w:rsidR="00C64A08" w:rsidRPr="00BC5257" w:rsidRDefault="00C64A08" w:rsidP="00BC5257">
            <w:pPr>
              <w:widowControl w:val="0"/>
              <w:shd w:val="clear" w:color="auto" w:fill="FFFFFF"/>
              <w:spacing w:line="360" w:lineRule="auto"/>
              <w:rPr>
                <w:sz w:val="20"/>
              </w:rPr>
            </w:pPr>
            <w:r w:rsidRPr="00BC5257">
              <w:rPr>
                <w:color w:val="000000"/>
                <w:sz w:val="20"/>
              </w:rPr>
              <w:t>Расчетным путем (сумма показателей строки 8 отдельно по основным средствам, используемым и неиспользуемым при производстве товаров (работ, услуг)</w:t>
            </w:r>
          </w:p>
        </w:tc>
      </w:tr>
    </w:tbl>
    <w:p w:rsidR="00C64A08" w:rsidRDefault="00C64A08" w:rsidP="00C64A08">
      <w:pPr>
        <w:widowControl w:val="0"/>
        <w:spacing w:line="360" w:lineRule="auto"/>
        <w:ind w:firstLine="851"/>
        <w:jc w:val="both"/>
        <w:rPr>
          <w:sz w:val="28"/>
          <w:szCs w:val="28"/>
        </w:rPr>
      </w:pPr>
    </w:p>
    <w:p w:rsidR="00C64A08" w:rsidRDefault="00C64A08" w:rsidP="00C64A08">
      <w:pPr>
        <w:widowControl w:val="0"/>
        <w:spacing w:line="360" w:lineRule="auto"/>
        <w:ind w:firstLine="720"/>
        <w:jc w:val="both"/>
        <w:rPr>
          <w:color w:val="000000"/>
          <w:spacing w:val="-3"/>
          <w:sz w:val="28"/>
          <w:szCs w:val="28"/>
        </w:rPr>
      </w:pPr>
      <w:r>
        <w:rPr>
          <w:color w:val="000000"/>
          <w:spacing w:val="-3"/>
          <w:sz w:val="28"/>
          <w:szCs w:val="28"/>
        </w:rPr>
        <w:t>Регистр формируется для определения суммы амортизационных от</w:t>
      </w:r>
      <w:r>
        <w:rPr>
          <w:color w:val="000000"/>
          <w:spacing w:val="-4"/>
          <w:sz w:val="28"/>
          <w:szCs w:val="28"/>
        </w:rPr>
        <w:t>числений по объектам основных средств, необходимой при формирова</w:t>
      </w:r>
      <w:r>
        <w:rPr>
          <w:color w:val="000000"/>
          <w:spacing w:val="-1"/>
          <w:sz w:val="28"/>
          <w:szCs w:val="28"/>
        </w:rPr>
        <w:t xml:space="preserve">нии прямых и прочих расходов, признаваемых в текущем (налоговом) </w:t>
      </w:r>
      <w:r>
        <w:rPr>
          <w:color w:val="000000"/>
          <w:spacing w:val="-3"/>
          <w:sz w:val="28"/>
          <w:szCs w:val="28"/>
        </w:rPr>
        <w:t>периоде для целей налогообложения.</w:t>
      </w:r>
    </w:p>
    <w:p w:rsidR="00C64A08" w:rsidRDefault="00C64A08" w:rsidP="00C64A08">
      <w:pPr>
        <w:widowControl w:val="0"/>
        <w:spacing w:line="360" w:lineRule="auto"/>
        <w:ind w:firstLine="720"/>
        <w:jc w:val="both"/>
        <w:rPr>
          <w:color w:val="000000"/>
          <w:spacing w:val="-3"/>
          <w:sz w:val="28"/>
          <w:szCs w:val="28"/>
        </w:rPr>
      </w:pPr>
      <w:r>
        <w:rPr>
          <w:color w:val="000000"/>
          <w:sz w:val="28"/>
          <w:szCs w:val="28"/>
        </w:rPr>
        <w:t xml:space="preserve">Записи в регистре производятся по каждому факту начисления </w:t>
      </w:r>
      <w:r>
        <w:rPr>
          <w:color w:val="000000"/>
          <w:spacing w:val="-4"/>
          <w:sz w:val="28"/>
          <w:szCs w:val="28"/>
        </w:rPr>
        <w:t>амортизации ежемесячно нарастающим итогом по каждому объекту ос</w:t>
      </w:r>
      <w:r>
        <w:rPr>
          <w:color w:val="000000"/>
          <w:spacing w:val="-1"/>
          <w:sz w:val="28"/>
          <w:szCs w:val="28"/>
        </w:rPr>
        <w:t xml:space="preserve">новных средств, отчетные данные формируются путем суммирования </w:t>
      </w:r>
      <w:r>
        <w:rPr>
          <w:color w:val="000000"/>
          <w:spacing w:val="-3"/>
          <w:sz w:val="28"/>
          <w:szCs w:val="28"/>
        </w:rPr>
        <w:t>показателей с начала налогового периода до отчетной даты.</w:t>
      </w:r>
    </w:p>
    <w:p w:rsidR="00C64A08" w:rsidRDefault="00C64A08" w:rsidP="00C64A08">
      <w:pPr>
        <w:widowControl w:val="0"/>
        <w:spacing w:line="360" w:lineRule="auto"/>
        <w:ind w:firstLine="720"/>
        <w:jc w:val="both"/>
        <w:rPr>
          <w:sz w:val="28"/>
          <w:szCs w:val="28"/>
        </w:rPr>
      </w:pPr>
      <w:r>
        <w:rPr>
          <w:color w:val="000000"/>
          <w:sz w:val="28"/>
          <w:szCs w:val="28"/>
        </w:rPr>
        <w:t xml:space="preserve">Ведение регистра должно обеспечивать возможность группировки </w:t>
      </w:r>
      <w:r>
        <w:rPr>
          <w:color w:val="000000"/>
          <w:spacing w:val="-3"/>
          <w:sz w:val="28"/>
          <w:szCs w:val="28"/>
        </w:rPr>
        <w:t xml:space="preserve">информации отдельно по суммам амортизации по основным средствам, </w:t>
      </w:r>
      <w:r>
        <w:rPr>
          <w:color w:val="000000"/>
          <w:spacing w:val="-4"/>
          <w:sz w:val="28"/>
          <w:szCs w:val="28"/>
        </w:rPr>
        <w:t xml:space="preserve">включаемым в соответствии с требованиями Кодекса в состав прямых и </w:t>
      </w:r>
      <w:r>
        <w:rPr>
          <w:color w:val="000000"/>
          <w:spacing w:val="-3"/>
          <w:sz w:val="28"/>
          <w:szCs w:val="28"/>
        </w:rPr>
        <w:t>косвенных (прочих) расходов, а также по суммам амортизации по каж</w:t>
      </w:r>
      <w:r>
        <w:rPr>
          <w:color w:val="000000"/>
          <w:spacing w:val="-4"/>
          <w:sz w:val="28"/>
          <w:szCs w:val="28"/>
        </w:rPr>
        <w:t>дому объекту основных средств.</w:t>
      </w:r>
    </w:p>
    <w:p w:rsidR="00C64A08" w:rsidRDefault="00C64A08" w:rsidP="00C64A08">
      <w:pPr>
        <w:widowControl w:val="0"/>
        <w:spacing w:line="360" w:lineRule="auto"/>
        <w:ind w:firstLine="720"/>
        <w:jc w:val="both"/>
        <w:rPr>
          <w:sz w:val="28"/>
          <w:szCs w:val="28"/>
        </w:rPr>
      </w:pPr>
      <w:r>
        <w:rPr>
          <w:sz w:val="28"/>
          <w:szCs w:val="28"/>
        </w:rPr>
        <w:t>На наш взгляд обязательной реорганизации также</w:t>
      </w:r>
      <w:r w:rsidR="00E37639">
        <w:rPr>
          <w:sz w:val="28"/>
          <w:szCs w:val="28"/>
        </w:rPr>
        <w:t xml:space="preserve"> </w:t>
      </w:r>
      <w:r>
        <w:rPr>
          <w:sz w:val="28"/>
          <w:szCs w:val="28"/>
        </w:rPr>
        <w:t>требует</w:t>
      </w:r>
      <w:r w:rsidR="00E37639">
        <w:rPr>
          <w:sz w:val="28"/>
          <w:szCs w:val="28"/>
        </w:rPr>
        <w:t xml:space="preserve"> </w:t>
      </w:r>
      <w:r>
        <w:rPr>
          <w:sz w:val="28"/>
          <w:szCs w:val="28"/>
        </w:rPr>
        <w:t xml:space="preserve">учет малоценных (неамортизируемых) основных средств. Наиболее оптимальным видится организация учета по таким основным средствам, аналогичная ранее существовавшей практике учета малоценных и быстроизнашивающихся предметов (при способе начисления амортизации 100 % при передаче в эксплуатации). </w:t>
      </w:r>
    </w:p>
    <w:p w:rsidR="00C64A08" w:rsidRDefault="00C64A08" w:rsidP="00C64A08">
      <w:pPr>
        <w:widowControl w:val="0"/>
        <w:spacing w:line="360" w:lineRule="auto"/>
        <w:ind w:firstLine="720"/>
        <w:jc w:val="both"/>
        <w:rPr>
          <w:sz w:val="28"/>
          <w:szCs w:val="28"/>
        </w:rPr>
      </w:pPr>
      <w:r>
        <w:rPr>
          <w:sz w:val="28"/>
          <w:szCs w:val="28"/>
        </w:rPr>
        <w:t>Введя соответствующий субсчет</w:t>
      </w:r>
      <w:r w:rsidR="00E37639">
        <w:rPr>
          <w:sz w:val="28"/>
          <w:szCs w:val="28"/>
        </w:rPr>
        <w:t xml:space="preserve"> </w:t>
      </w:r>
      <w:r>
        <w:rPr>
          <w:sz w:val="28"/>
          <w:szCs w:val="28"/>
        </w:rPr>
        <w:t>к счету 01 «Основные средства» и счету 02 «Амортизация основных средств»</w:t>
      </w:r>
      <w:r w:rsidR="00E37639">
        <w:rPr>
          <w:sz w:val="28"/>
          <w:szCs w:val="28"/>
        </w:rPr>
        <w:t xml:space="preserve"> </w:t>
      </w:r>
      <w:r>
        <w:rPr>
          <w:sz w:val="28"/>
          <w:szCs w:val="28"/>
        </w:rPr>
        <w:t>можно будет в любой момент получить информацию о наличии таких объектов на балансе предприятия.</w:t>
      </w:r>
    </w:p>
    <w:p w:rsidR="00C64A08" w:rsidRDefault="00C64A08" w:rsidP="00C64A08">
      <w:pPr>
        <w:widowControl w:val="0"/>
        <w:spacing w:line="360" w:lineRule="auto"/>
        <w:ind w:firstLine="720"/>
        <w:jc w:val="both"/>
        <w:rPr>
          <w:sz w:val="28"/>
          <w:szCs w:val="28"/>
        </w:rPr>
      </w:pPr>
      <w:r>
        <w:rPr>
          <w:sz w:val="28"/>
          <w:szCs w:val="28"/>
        </w:rPr>
        <w:t>Так, поступающие малоценные неамортизируемые основные средства обычным порядком отражаются на счете 01:</w:t>
      </w:r>
    </w:p>
    <w:p w:rsidR="00C64A08" w:rsidRDefault="00C64A08" w:rsidP="00C64A08">
      <w:pPr>
        <w:widowControl w:val="0"/>
        <w:spacing w:line="360" w:lineRule="auto"/>
        <w:ind w:firstLine="720"/>
        <w:jc w:val="both"/>
        <w:rPr>
          <w:sz w:val="28"/>
          <w:szCs w:val="28"/>
        </w:rPr>
      </w:pPr>
      <w:r>
        <w:rPr>
          <w:sz w:val="28"/>
          <w:szCs w:val="28"/>
        </w:rPr>
        <w:t>Дт 01 субсчет «ОС стоимостью менее 10 тыс. руб.» – Кт 08 отражается первоначальная стоимость основных средств.</w:t>
      </w:r>
    </w:p>
    <w:p w:rsidR="00C64A08" w:rsidRDefault="00C64A08" w:rsidP="00C64A08">
      <w:pPr>
        <w:widowControl w:val="0"/>
        <w:spacing w:line="360" w:lineRule="auto"/>
        <w:ind w:firstLine="720"/>
        <w:jc w:val="both"/>
        <w:rPr>
          <w:sz w:val="28"/>
          <w:szCs w:val="28"/>
        </w:rPr>
      </w:pPr>
      <w:r>
        <w:rPr>
          <w:sz w:val="28"/>
          <w:szCs w:val="28"/>
        </w:rPr>
        <w:t>После передачи их в эксплуатацию (по идее, это производится непосредственно после предыдущей проводки, которая как раз и свидетельствует об их приеме в эксплуатацию), составляется запись:</w:t>
      </w:r>
    </w:p>
    <w:p w:rsidR="00C64A08" w:rsidRDefault="00C64A08" w:rsidP="00C64A08">
      <w:pPr>
        <w:widowControl w:val="0"/>
        <w:spacing w:line="360" w:lineRule="auto"/>
        <w:ind w:firstLine="720"/>
        <w:jc w:val="both"/>
        <w:rPr>
          <w:sz w:val="28"/>
          <w:szCs w:val="28"/>
        </w:rPr>
      </w:pPr>
      <w:r>
        <w:rPr>
          <w:sz w:val="28"/>
          <w:szCs w:val="28"/>
        </w:rPr>
        <w:t>Дт 20, 23, 25, 26, 44 и др. Кт 02 субсчет «Износ ОС, стоимостью менее 10 тыс. руб.» – на всю стоимость передаваемых в эксплуатацию объектов.</w:t>
      </w:r>
    </w:p>
    <w:p w:rsidR="00C64A08" w:rsidRDefault="00C64A08" w:rsidP="00C64A08">
      <w:pPr>
        <w:widowControl w:val="0"/>
        <w:spacing w:line="360" w:lineRule="auto"/>
        <w:ind w:firstLine="720"/>
        <w:jc w:val="both"/>
        <w:rPr>
          <w:sz w:val="28"/>
          <w:szCs w:val="28"/>
        </w:rPr>
      </w:pPr>
      <w:r>
        <w:rPr>
          <w:sz w:val="28"/>
          <w:szCs w:val="28"/>
        </w:rPr>
        <w:t>При списании же объекта с учета по окончании срока его эксплуатации или вследствие физического износа, в учете составляется запись:</w:t>
      </w:r>
    </w:p>
    <w:p w:rsidR="00C64A08" w:rsidRDefault="00C64A08" w:rsidP="00C64A08">
      <w:pPr>
        <w:widowControl w:val="0"/>
        <w:spacing w:line="360" w:lineRule="auto"/>
        <w:ind w:firstLine="720"/>
        <w:jc w:val="both"/>
        <w:rPr>
          <w:sz w:val="28"/>
          <w:szCs w:val="28"/>
        </w:rPr>
      </w:pPr>
      <w:r>
        <w:rPr>
          <w:sz w:val="28"/>
          <w:szCs w:val="28"/>
        </w:rPr>
        <w:t>Дт 02 субсчет</w:t>
      </w:r>
      <w:r w:rsidR="00E37639">
        <w:rPr>
          <w:sz w:val="28"/>
          <w:szCs w:val="28"/>
        </w:rPr>
        <w:t xml:space="preserve"> </w:t>
      </w:r>
      <w:r>
        <w:rPr>
          <w:sz w:val="28"/>
          <w:szCs w:val="28"/>
        </w:rPr>
        <w:t>«Износ ОС, стоимостью менее 10 тыс. руб.– Кт</w:t>
      </w:r>
      <w:r w:rsidR="00E37639">
        <w:rPr>
          <w:sz w:val="28"/>
          <w:szCs w:val="28"/>
        </w:rPr>
        <w:t xml:space="preserve"> </w:t>
      </w:r>
      <w:r>
        <w:rPr>
          <w:sz w:val="28"/>
          <w:szCs w:val="28"/>
        </w:rPr>
        <w:t>01, субсчет «ОС стоимостью менее 10 тыс. руб.».</w:t>
      </w:r>
    </w:p>
    <w:p w:rsidR="00C64A08" w:rsidRDefault="00C64A08" w:rsidP="00C64A08">
      <w:pPr>
        <w:widowControl w:val="0"/>
        <w:spacing w:line="360" w:lineRule="auto"/>
        <w:ind w:firstLine="720"/>
        <w:jc w:val="both"/>
        <w:rPr>
          <w:sz w:val="28"/>
          <w:szCs w:val="28"/>
        </w:rPr>
      </w:pPr>
      <w:r>
        <w:rPr>
          <w:sz w:val="28"/>
          <w:szCs w:val="28"/>
        </w:rPr>
        <w:t>Производя записи, таким образом, будут достигнуты все задачи учета данных объектов:</w:t>
      </w:r>
    </w:p>
    <w:p w:rsidR="00C64A08" w:rsidRDefault="00C64A08" w:rsidP="00C64A08">
      <w:pPr>
        <w:widowControl w:val="0"/>
        <w:spacing w:line="360" w:lineRule="auto"/>
        <w:ind w:firstLine="720"/>
        <w:jc w:val="both"/>
        <w:rPr>
          <w:sz w:val="28"/>
          <w:szCs w:val="28"/>
        </w:rPr>
      </w:pPr>
      <w:r>
        <w:rPr>
          <w:sz w:val="28"/>
          <w:szCs w:val="28"/>
        </w:rPr>
        <w:t>-стоимость объекта включена в расходы того периода. когда он введен в эксплуатацию;</w:t>
      </w:r>
    </w:p>
    <w:p w:rsidR="00C64A08" w:rsidRDefault="00C64A08" w:rsidP="00C64A08">
      <w:pPr>
        <w:widowControl w:val="0"/>
        <w:spacing w:line="360" w:lineRule="auto"/>
        <w:ind w:firstLine="720"/>
        <w:jc w:val="both"/>
        <w:rPr>
          <w:sz w:val="28"/>
          <w:szCs w:val="28"/>
        </w:rPr>
      </w:pPr>
      <w:r>
        <w:rPr>
          <w:sz w:val="28"/>
          <w:szCs w:val="28"/>
        </w:rPr>
        <w:t>-в балансе стоимость таких объектов равно нулю, т.к. сальдо по соответствующим субсчетам</w:t>
      </w:r>
      <w:r w:rsidR="00E37639">
        <w:rPr>
          <w:sz w:val="28"/>
          <w:szCs w:val="28"/>
        </w:rPr>
        <w:t xml:space="preserve"> </w:t>
      </w:r>
      <w:r>
        <w:rPr>
          <w:sz w:val="28"/>
          <w:szCs w:val="28"/>
        </w:rPr>
        <w:t>01 и 02 счетов равны между собой;</w:t>
      </w:r>
    </w:p>
    <w:p w:rsidR="00C64A08" w:rsidRDefault="00C64A08" w:rsidP="00C64A08">
      <w:pPr>
        <w:widowControl w:val="0"/>
        <w:spacing w:line="360" w:lineRule="auto"/>
        <w:ind w:firstLine="720"/>
        <w:jc w:val="both"/>
        <w:rPr>
          <w:sz w:val="28"/>
          <w:szCs w:val="28"/>
        </w:rPr>
      </w:pPr>
      <w:r>
        <w:rPr>
          <w:sz w:val="28"/>
          <w:szCs w:val="28"/>
        </w:rPr>
        <w:t>-в синтетическом и аналитическом учете объекты числятся до тех поря, пока реально не выйдет их срок полезного использования, либо они не утратят своей физической формы (контрольная функция);</w:t>
      </w:r>
    </w:p>
    <w:p w:rsidR="00C64A08" w:rsidRDefault="00C64A08" w:rsidP="00C64A08">
      <w:pPr>
        <w:widowControl w:val="0"/>
        <w:spacing w:line="360" w:lineRule="auto"/>
        <w:ind w:firstLine="720"/>
        <w:jc w:val="both"/>
        <w:rPr>
          <w:sz w:val="28"/>
          <w:szCs w:val="28"/>
        </w:rPr>
      </w:pPr>
      <w:r>
        <w:rPr>
          <w:sz w:val="28"/>
          <w:szCs w:val="28"/>
        </w:rPr>
        <w:t>-данные по этим субсчетам могут быть использованы в целях анализа</w:t>
      </w:r>
      <w:r w:rsidR="00E37639">
        <w:rPr>
          <w:sz w:val="28"/>
          <w:szCs w:val="28"/>
        </w:rPr>
        <w:t xml:space="preserve"> </w:t>
      </w:r>
      <w:r>
        <w:rPr>
          <w:sz w:val="28"/>
          <w:szCs w:val="28"/>
        </w:rPr>
        <w:t>и контроля за расходами.</w:t>
      </w:r>
    </w:p>
    <w:p w:rsidR="00C64A08" w:rsidRDefault="00C64A08" w:rsidP="00C64A08">
      <w:pPr>
        <w:widowControl w:val="0"/>
        <w:spacing w:line="360" w:lineRule="auto"/>
        <w:ind w:firstLine="720"/>
        <w:jc w:val="both"/>
        <w:rPr>
          <w:sz w:val="28"/>
          <w:szCs w:val="28"/>
        </w:rPr>
      </w:pPr>
      <w:r>
        <w:rPr>
          <w:sz w:val="28"/>
          <w:szCs w:val="28"/>
        </w:rPr>
        <w:t>На предприятии необходимо разработать классификацию основных средств. Причем классификация основных средств должна производится не только на уровне первичного учета (т.е. отметки</w:t>
      </w:r>
      <w:r w:rsidR="00E37639">
        <w:rPr>
          <w:sz w:val="28"/>
          <w:szCs w:val="28"/>
        </w:rPr>
        <w:t xml:space="preserve"> </w:t>
      </w:r>
      <w:r>
        <w:rPr>
          <w:sz w:val="28"/>
          <w:szCs w:val="28"/>
        </w:rPr>
        <w:t xml:space="preserve">в инвентарных карточках о назначении использования объектов и их виде), но и в аналитическом и синтетическом учете. </w:t>
      </w:r>
    </w:p>
    <w:p w:rsidR="00C64A08" w:rsidRDefault="00C64A08" w:rsidP="00C64A08">
      <w:pPr>
        <w:widowControl w:val="0"/>
        <w:spacing w:line="360" w:lineRule="auto"/>
        <w:ind w:firstLine="720"/>
        <w:jc w:val="both"/>
        <w:rPr>
          <w:sz w:val="28"/>
          <w:szCs w:val="28"/>
        </w:rPr>
      </w:pPr>
      <w:r>
        <w:rPr>
          <w:sz w:val="28"/>
          <w:szCs w:val="28"/>
        </w:rPr>
        <w:t>Так к счету 01 могут быть открыты субсчета по видам основных средств, а в разрезе этих субсчетов учет основных средств может быть организован по их производственному назначению (производственные. непроизводственные).</w:t>
      </w:r>
      <w:r w:rsidR="00E37639">
        <w:rPr>
          <w:sz w:val="28"/>
          <w:szCs w:val="28"/>
        </w:rPr>
        <w:t xml:space="preserve"> </w:t>
      </w:r>
      <w:r>
        <w:rPr>
          <w:sz w:val="28"/>
          <w:szCs w:val="28"/>
        </w:rPr>
        <w:t xml:space="preserve">Четкость в классификации основных средств позволит избежать ошибок в отнесении сумм амортизационных отчислений на соответствующие счета и статьи затрат, что. в свою очередь, позволит избежать ошибок в налогообложении прибыли. </w:t>
      </w:r>
    </w:p>
    <w:p w:rsidR="00C64A08" w:rsidRDefault="00C64A08" w:rsidP="00C64A08">
      <w:pPr>
        <w:widowControl w:val="0"/>
        <w:spacing w:line="360" w:lineRule="auto"/>
        <w:ind w:firstLine="720"/>
        <w:jc w:val="both"/>
        <w:rPr>
          <w:sz w:val="28"/>
          <w:szCs w:val="28"/>
        </w:rPr>
      </w:pPr>
      <w:r>
        <w:rPr>
          <w:sz w:val="28"/>
          <w:szCs w:val="28"/>
        </w:rPr>
        <w:t>Основным же совершенствованием может стать автоматизация учета основных средств, которая бы позволила не только надлежащим образом и без лишних усилий организовать аналитический учет объектов, но и избежать арифметических ошибок при расчете амортизации.</w:t>
      </w:r>
    </w:p>
    <w:p w:rsidR="00C64A08" w:rsidRDefault="00C64A08" w:rsidP="00C64A08">
      <w:pPr>
        <w:widowControl w:val="0"/>
        <w:spacing w:line="360" w:lineRule="auto"/>
        <w:ind w:firstLine="720"/>
        <w:jc w:val="both"/>
        <w:rPr>
          <w:sz w:val="28"/>
          <w:szCs w:val="28"/>
        </w:rPr>
      </w:pPr>
      <w:r>
        <w:rPr>
          <w:sz w:val="28"/>
          <w:szCs w:val="28"/>
        </w:rPr>
        <w:t>Итак, по результатам анализа был дан ряд рекомендаций по изменению организации учета основных средств.</w:t>
      </w:r>
    </w:p>
    <w:p w:rsidR="00C64A08" w:rsidRDefault="00C64A08" w:rsidP="00C64A08">
      <w:pPr>
        <w:widowControl w:val="0"/>
        <w:shd w:val="clear" w:color="auto" w:fill="FFFFFF"/>
        <w:spacing w:line="360" w:lineRule="auto"/>
        <w:ind w:firstLine="720"/>
        <w:jc w:val="both"/>
        <w:rPr>
          <w:color w:val="000000"/>
          <w:sz w:val="28"/>
          <w:szCs w:val="28"/>
        </w:rPr>
      </w:pPr>
      <w:r>
        <w:rPr>
          <w:color w:val="000000"/>
          <w:sz w:val="28"/>
          <w:szCs w:val="28"/>
        </w:rPr>
        <w:t>Поэтому в учетной политике исследуемой организации следует закрепить следующее положение:</w:t>
      </w:r>
    </w:p>
    <w:p w:rsidR="00C64A08" w:rsidRDefault="00C64A08" w:rsidP="00C64A08">
      <w:pPr>
        <w:widowControl w:val="0"/>
        <w:shd w:val="clear" w:color="auto" w:fill="FFFFFF"/>
        <w:spacing w:line="360" w:lineRule="auto"/>
        <w:ind w:firstLine="720"/>
        <w:jc w:val="both"/>
        <w:rPr>
          <w:sz w:val="28"/>
          <w:szCs w:val="28"/>
        </w:rPr>
      </w:pPr>
      <w:r>
        <w:rPr>
          <w:sz w:val="28"/>
        </w:rPr>
        <w:t xml:space="preserve">Филиал «Универсальный» </w:t>
      </w:r>
      <w:r>
        <w:rPr>
          <w:color w:val="000000"/>
          <w:sz w:val="28"/>
          <w:szCs w:val="28"/>
        </w:rPr>
        <w:t>оценивает основные средства (для целей бухгалтерского учета и целей налогообложения) следующим образом:</w:t>
      </w:r>
    </w:p>
    <w:p w:rsidR="00C64A08" w:rsidRDefault="00C64A08" w:rsidP="00C64A08">
      <w:pPr>
        <w:widowControl w:val="0"/>
        <w:shd w:val="clear" w:color="auto" w:fill="FFFFFF"/>
        <w:spacing w:line="360" w:lineRule="auto"/>
        <w:ind w:firstLine="720"/>
        <w:jc w:val="both"/>
        <w:rPr>
          <w:sz w:val="28"/>
          <w:szCs w:val="28"/>
        </w:rPr>
      </w:pPr>
      <w:r>
        <w:rPr>
          <w:color w:val="000000"/>
          <w:sz w:val="28"/>
          <w:szCs w:val="28"/>
        </w:rPr>
        <w:t>-приобретенные путем оплаты денежными средствами — по фактической стоимости приобретения;</w:t>
      </w:r>
    </w:p>
    <w:p w:rsidR="00C64A08" w:rsidRDefault="00C64A08" w:rsidP="00C64A08">
      <w:pPr>
        <w:widowControl w:val="0"/>
        <w:shd w:val="clear" w:color="auto" w:fill="FFFFFF"/>
        <w:spacing w:line="360" w:lineRule="auto"/>
        <w:ind w:firstLine="720"/>
        <w:jc w:val="both"/>
        <w:rPr>
          <w:sz w:val="28"/>
          <w:szCs w:val="28"/>
        </w:rPr>
      </w:pPr>
      <w:r>
        <w:rPr>
          <w:color w:val="000000"/>
          <w:sz w:val="28"/>
          <w:szCs w:val="28"/>
        </w:rPr>
        <w:t>-изготовленные в собственном производстве — по стоимости готовой продукции, определяемой в соответствии с требованиями статьи 319 НК РФ;</w:t>
      </w:r>
    </w:p>
    <w:p w:rsidR="00C64A08" w:rsidRDefault="00C64A08" w:rsidP="00C64A08">
      <w:pPr>
        <w:widowControl w:val="0"/>
        <w:shd w:val="clear" w:color="auto" w:fill="FFFFFF"/>
        <w:spacing w:line="360" w:lineRule="auto"/>
        <w:ind w:firstLine="720"/>
        <w:jc w:val="both"/>
        <w:rPr>
          <w:sz w:val="28"/>
          <w:szCs w:val="28"/>
        </w:rPr>
      </w:pPr>
      <w:r>
        <w:rPr>
          <w:color w:val="000000"/>
          <w:sz w:val="28"/>
          <w:szCs w:val="28"/>
        </w:rPr>
        <w:t>-полученные по иным основаниям — по рыночной стоимости, определяемой в соответствии требований статьи 40 НК РФ.</w:t>
      </w:r>
    </w:p>
    <w:p w:rsidR="00C64A08" w:rsidRDefault="00C64A08" w:rsidP="00C64A08">
      <w:pPr>
        <w:widowControl w:val="0"/>
        <w:shd w:val="clear" w:color="auto" w:fill="FFFFFF"/>
        <w:spacing w:line="360" w:lineRule="auto"/>
        <w:ind w:firstLine="720"/>
        <w:jc w:val="both"/>
        <w:rPr>
          <w:sz w:val="28"/>
          <w:szCs w:val="28"/>
        </w:rPr>
      </w:pPr>
      <w:r>
        <w:rPr>
          <w:color w:val="000000"/>
          <w:sz w:val="28"/>
          <w:szCs w:val="28"/>
        </w:rPr>
        <w:t>Также особого внимания, и, как следствие необходимости уточнения в учетной политике предприятия, требует описание порядка определения срока полезного использования,</w:t>
      </w:r>
      <w:r w:rsidR="00E37639">
        <w:rPr>
          <w:color w:val="000000"/>
          <w:sz w:val="28"/>
          <w:szCs w:val="28"/>
        </w:rPr>
        <w:t xml:space="preserve"> </w:t>
      </w:r>
      <w:r>
        <w:rPr>
          <w:color w:val="000000"/>
          <w:sz w:val="28"/>
          <w:szCs w:val="28"/>
        </w:rPr>
        <w:t>в отношении чего в бухгалтерском и налоговом учете имеются различные, хотя и посвященные одному и тому же, формулировки.</w:t>
      </w:r>
    </w:p>
    <w:p w:rsidR="00C64A08" w:rsidRPr="00083A84" w:rsidRDefault="00C64A08" w:rsidP="00C64A08">
      <w:pPr>
        <w:widowControl w:val="0"/>
        <w:shd w:val="clear" w:color="auto" w:fill="FFFFFF"/>
        <w:spacing w:line="360" w:lineRule="auto"/>
        <w:ind w:firstLine="720"/>
        <w:jc w:val="both"/>
        <w:rPr>
          <w:color w:val="000000"/>
          <w:sz w:val="28"/>
          <w:szCs w:val="28"/>
        </w:rPr>
      </w:pPr>
      <w:r>
        <w:rPr>
          <w:color w:val="000000"/>
          <w:sz w:val="28"/>
          <w:szCs w:val="28"/>
        </w:rPr>
        <w:t>Согласно пункту 20 ПБУ 6/01 «Учет основных средств»: срок полезного использования объекта основных средств определяется организацией при принятии объекта к бухгалтерскому учету. Определение срока полезного использования объекта основных средств производится исходя из:</w:t>
      </w:r>
    </w:p>
    <w:p w:rsidR="00C64A08" w:rsidRDefault="00C64A08" w:rsidP="00C64A08">
      <w:pPr>
        <w:widowControl w:val="0"/>
        <w:shd w:val="clear" w:color="auto" w:fill="FFFFFF"/>
        <w:spacing w:line="360" w:lineRule="auto"/>
        <w:ind w:firstLine="720"/>
        <w:jc w:val="both"/>
        <w:rPr>
          <w:color w:val="000000"/>
          <w:sz w:val="28"/>
          <w:szCs w:val="28"/>
        </w:rPr>
      </w:pPr>
      <w:r>
        <w:rPr>
          <w:color w:val="000000"/>
          <w:sz w:val="28"/>
          <w:szCs w:val="28"/>
        </w:rPr>
        <w:t xml:space="preserve">-ожидаемого срока использования этого объекта в соответствии с ожидаемой производительностью или мощностью; </w:t>
      </w:r>
    </w:p>
    <w:p w:rsidR="00C64A08" w:rsidRDefault="00C64A08" w:rsidP="00C64A08">
      <w:pPr>
        <w:widowControl w:val="0"/>
        <w:shd w:val="clear" w:color="auto" w:fill="FFFFFF"/>
        <w:spacing w:line="360" w:lineRule="auto"/>
        <w:ind w:firstLine="720"/>
        <w:jc w:val="both"/>
        <w:rPr>
          <w:sz w:val="28"/>
          <w:szCs w:val="28"/>
        </w:rPr>
      </w:pPr>
      <w:r>
        <w:rPr>
          <w:color w:val="000000"/>
          <w:sz w:val="28"/>
          <w:szCs w:val="28"/>
        </w:rPr>
        <w:t>-ожидаемого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 нормативно-правовых и других ограничений использования этого объекта (например, срок аренды).</w:t>
      </w:r>
    </w:p>
    <w:p w:rsidR="00C64A08" w:rsidRDefault="00C64A08" w:rsidP="00C64A08">
      <w:pPr>
        <w:widowControl w:val="0"/>
        <w:shd w:val="clear" w:color="auto" w:fill="FFFFFF"/>
        <w:spacing w:line="360" w:lineRule="auto"/>
        <w:ind w:right="192" w:firstLine="720"/>
        <w:jc w:val="both"/>
        <w:rPr>
          <w:sz w:val="28"/>
          <w:szCs w:val="28"/>
        </w:rPr>
      </w:pPr>
      <w:r>
        <w:rPr>
          <w:color w:val="000000"/>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p>
    <w:p w:rsidR="00C64A08" w:rsidRDefault="00C64A08" w:rsidP="00C64A08">
      <w:pPr>
        <w:widowControl w:val="0"/>
        <w:shd w:val="clear" w:color="auto" w:fill="FFFFFF"/>
        <w:spacing w:line="360" w:lineRule="auto"/>
        <w:ind w:firstLine="720"/>
        <w:jc w:val="both"/>
        <w:rPr>
          <w:color w:val="000000"/>
          <w:sz w:val="28"/>
          <w:szCs w:val="28"/>
        </w:rPr>
      </w:pPr>
      <w:r>
        <w:rPr>
          <w:color w:val="000000"/>
          <w:sz w:val="28"/>
          <w:szCs w:val="28"/>
        </w:rPr>
        <w:t xml:space="preserve">Требования налогового учета очень близки требованиям бухгалтерского учета, хотя и не повторяют их дословно. Согласно пунктам 1 и 5 статьи 258 НК РФ: «срок полезного использования определяется налогоплательщиком самостоятельно на дату ввода в эксплуатацию данного объекта амортизируемого имущества в соответствии с положениями настоящей статьи и с учетом классификации основных средств, утверждаемой Правительством Российской Федерации. </w:t>
      </w:r>
    </w:p>
    <w:p w:rsidR="00C64A08" w:rsidRDefault="00C64A08" w:rsidP="00C64A08">
      <w:pPr>
        <w:widowControl w:val="0"/>
        <w:shd w:val="clear" w:color="auto" w:fill="FFFFFF"/>
        <w:spacing w:line="360" w:lineRule="auto"/>
        <w:ind w:firstLine="720"/>
        <w:jc w:val="both"/>
        <w:rPr>
          <w:sz w:val="28"/>
          <w:szCs w:val="28"/>
        </w:rPr>
      </w:pPr>
      <w:r>
        <w:rPr>
          <w:color w:val="000000"/>
          <w:sz w:val="28"/>
          <w:szCs w:val="28"/>
        </w:rPr>
        <w:t>Налогоплательщик вправе увеличить срок полезного использования объекта основных средств после даты ввода его в эксплуатацию в случае, если после реконструкции, модернизации или технического перевооружения такого объекта произошло увеличение срока его полезного использования. При этом: увеличение срока полезного использования основных средств может быть осуществлено в пределах сроков, установленных для той амортизационной группы, в которую ранее было включено такое основное средство.</w:t>
      </w:r>
    </w:p>
    <w:p w:rsidR="00C64A08" w:rsidRDefault="00C64A08" w:rsidP="00C64A08">
      <w:pPr>
        <w:widowControl w:val="0"/>
        <w:shd w:val="clear" w:color="auto" w:fill="FFFFFF"/>
        <w:spacing w:line="360" w:lineRule="auto"/>
        <w:ind w:right="29" w:firstLine="720"/>
        <w:jc w:val="both"/>
        <w:rPr>
          <w:sz w:val="28"/>
          <w:szCs w:val="28"/>
        </w:rPr>
      </w:pPr>
      <w:r>
        <w:rPr>
          <w:color w:val="000000"/>
          <w:sz w:val="28"/>
          <w:szCs w:val="28"/>
        </w:rPr>
        <w:t>Для тех видов основных средств, которые не указаны в амортизационных группах, срок полезного использования</w:t>
      </w:r>
      <w:r w:rsidR="00E37639">
        <w:rPr>
          <w:color w:val="000000"/>
          <w:sz w:val="28"/>
          <w:szCs w:val="28"/>
        </w:rPr>
        <w:t xml:space="preserve"> </w:t>
      </w:r>
      <w:r>
        <w:rPr>
          <w:color w:val="000000"/>
          <w:sz w:val="28"/>
          <w:szCs w:val="28"/>
        </w:rPr>
        <w:t xml:space="preserve">устанавливается налогоплательщиком в соответствии с техническими условиями или рекомендациями организаций-изготовителей». В соответствии с пунктом 1 Постановления Правительства РФ от 1 января </w:t>
      </w:r>
      <w:smartTag w:uri="urn:schemas-microsoft-com:office:smarttags" w:element="metricconverter">
        <w:smartTagPr>
          <w:attr w:name="ProductID" w:val="1995 г"/>
        </w:smartTagPr>
        <w:r>
          <w:rPr>
            <w:color w:val="000000"/>
            <w:sz w:val="28"/>
            <w:szCs w:val="28"/>
          </w:rPr>
          <w:t>2002 г</w:t>
        </w:r>
      </w:smartTag>
      <w:r>
        <w:rPr>
          <w:color w:val="000000"/>
          <w:sz w:val="28"/>
          <w:szCs w:val="28"/>
        </w:rPr>
        <w:t>. № 1 «О классификации основных средств, включаемых в амортизационные группы» указанная классификация может использоваться для целей бухгалтерского учета.</w:t>
      </w:r>
    </w:p>
    <w:p w:rsidR="00C64A08" w:rsidRDefault="00C64A08" w:rsidP="00C64A08">
      <w:pPr>
        <w:widowControl w:val="0"/>
        <w:shd w:val="clear" w:color="auto" w:fill="FFFFFF"/>
        <w:spacing w:line="360" w:lineRule="auto"/>
        <w:ind w:right="77" w:firstLine="720"/>
        <w:jc w:val="both"/>
        <w:rPr>
          <w:sz w:val="28"/>
          <w:szCs w:val="28"/>
        </w:rPr>
      </w:pPr>
      <w:r>
        <w:rPr>
          <w:color w:val="000000"/>
          <w:sz w:val="28"/>
          <w:szCs w:val="28"/>
        </w:rPr>
        <w:t xml:space="preserve">Как мы видим, кое-какие различия имеются (например, в отношении увеличения срока полезного использования вследствие технического перевооружения), однако их еще нельзя назвать противоречащими друг другу. По крайней </w:t>
      </w:r>
      <w:r w:rsidR="00A24333">
        <w:rPr>
          <w:color w:val="000000"/>
          <w:sz w:val="28"/>
          <w:szCs w:val="28"/>
        </w:rPr>
        <w:t>мере,</w:t>
      </w:r>
      <w:r>
        <w:rPr>
          <w:color w:val="000000"/>
          <w:sz w:val="28"/>
          <w:szCs w:val="28"/>
        </w:rPr>
        <w:t xml:space="preserve"> сроки полезного использования основных средств вполне можно устанавливать единообразно для целей бухгалтерского и налогового учета.</w:t>
      </w:r>
    </w:p>
    <w:p w:rsidR="00C64A08" w:rsidRDefault="00C64A08" w:rsidP="00C64A08">
      <w:pPr>
        <w:widowControl w:val="0"/>
        <w:shd w:val="clear" w:color="auto" w:fill="FFFFFF"/>
        <w:spacing w:line="360" w:lineRule="auto"/>
        <w:ind w:right="120" w:firstLine="720"/>
        <w:jc w:val="both"/>
        <w:rPr>
          <w:bCs/>
          <w:color w:val="000000"/>
          <w:sz w:val="28"/>
          <w:szCs w:val="28"/>
        </w:rPr>
      </w:pPr>
      <w:r>
        <w:rPr>
          <w:bCs/>
          <w:color w:val="000000"/>
          <w:sz w:val="28"/>
          <w:szCs w:val="28"/>
        </w:rPr>
        <w:t>Следовательно, в ученой политике Филиал «Универсальный»</w:t>
      </w:r>
      <w:r>
        <w:rPr>
          <w:sz w:val="28"/>
        </w:rPr>
        <w:t xml:space="preserve"> </w:t>
      </w:r>
      <w:r>
        <w:rPr>
          <w:bCs/>
          <w:color w:val="000000"/>
          <w:sz w:val="28"/>
          <w:szCs w:val="28"/>
        </w:rPr>
        <w:t>следует оговорить, следующие моменты:</w:t>
      </w:r>
    </w:p>
    <w:p w:rsidR="00C64A08" w:rsidRDefault="00C64A08" w:rsidP="00C64A08">
      <w:pPr>
        <w:widowControl w:val="0"/>
        <w:shd w:val="clear" w:color="auto" w:fill="FFFFFF"/>
        <w:spacing w:line="360" w:lineRule="auto"/>
        <w:ind w:right="120" w:firstLine="720"/>
        <w:jc w:val="both"/>
        <w:rPr>
          <w:sz w:val="28"/>
          <w:szCs w:val="28"/>
        </w:rPr>
      </w:pPr>
      <w:r>
        <w:rPr>
          <w:color w:val="000000"/>
          <w:sz w:val="28"/>
          <w:szCs w:val="28"/>
        </w:rPr>
        <w:t>-сроки полезного использования принимаемых к учету основных средств устанавливаются</w:t>
      </w:r>
      <w:r w:rsidR="00E37639">
        <w:rPr>
          <w:color w:val="000000"/>
          <w:sz w:val="28"/>
          <w:szCs w:val="28"/>
        </w:rPr>
        <w:t xml:space="preserve"> </w:t>
      </w:r>
      <w:r>
        <w:rPr>
          <w:color w:val="000000"/>
          <w:sz w:val="28"/>
          <w:szCs w:val="28"/>
        </w:rPr>
        <w:t>в соответствии с производительностью, указанной в технической документации изготовителем,</w:t>
      </w:r>
      <w:r w:rsidR="00E37639">
        <w:rPr>
          <w:color w:val="000000"/>
          <w:sz w:val="28"/>
          <w:szCs w:val="28"/>
        </w:rPr>
        <w:t xml:space="preserve"> </w:t>
      </w:r>
      <w:r>
        <w:rPr>
          <w:color w:val="000000"/>
          <w:sz w:val="28"/>
          <w:szCs w:val="28"/>
        </w:rPr>
        <w:t>а также предполагаемым режимом эксплуатации;</w:t>
      </w:r>
    </w:p>
    <w:p w:rsidR="00C64A08" w:rsidRDefault="00C64A08" w:rsidP="00C64A08">
      <w:pPr>
        <w:widowControl w:val="0"/>
        <w:shd w:val="clear" w:color="auto" w:fill="FFFFFF"/>
        <w:spacing w:line="360" w:lineRule="auto"/>
        <w:ind w:right="144" w:firstLine="720"/>
        <w:jc w:val="both"/>
        <w:rPr>
          <w:sz w:val="28"/>
          <w:szCs w:val="28"/>
        </w:rPr>
      </w:pPr>
      <w:r>
        <w:rPr>
          <w:color w:val="000000"/>
          <w:sz w:val="28"/>
          <w:szCs w:val="28"/>
        </w:rPr>
        <w:t xml:space="preserve">-основные средства группируются в соответствии с классификацией, установленной Постановлением Правительства РФ от 1 января </w:t>
      </w:r>
      <w:smartTag w:uri="urn:schemas-microsoft-com:office:smarttags" w:element="metricconverter">
        <w:smartTagPr>
          <w:attr w:name="ProductID" w:val="1995 г"/>
        </w:smartTagPr>
        <w:r>
          <w:rPr>
            <w:color w:val="000000"/>
            <w:sz w:val="28"/>
            <w:szCs w:val="28"/>
          </w:rPr>
          <w:t>2002 г</w:t>
        </w:r>
      </w:smartTag>
      <w:r>
        <w:rPr>
          <w:color w:val="000000"/>
          <w:sz w:val="28"/>
          <w:szCs w:val="28"/>
        </w:rPr>
        <w:t>. № 1;</w:t>
      </w:r>
    </w:p>
    <w:p w:rsidR="00C64A08" w:rsidRDefault="00C64A08" w:rsidP="00C64A08">
      <w:pPr>
        <w:widowControl w:val="0"/>
        <w:shd w:val="clear" w:color="auto" w:fill="FFFFFF"/>
        <w:spacing w:line="360" w:lineRule="auto"/>
        <w:ind w:right="144" w:firstLine="720"/>
        <w:jc w:val="both"/>
        <w:rPr>
          <w:sz w:val="28"/>
          <w:szCs w:val="28"/>
        </w:rPr>
      </w:pPr>
      <w:r>
        <w:rPr>
          <w:color w:val="000000"/>
          <w:sz w:val="28"/>
          <w:szCs w:val="28"/>
        </w:rPr>
        <w:t>-сроки полезного использования основных средств и классификация основных средств по данному критерию устанавливаются единообразно для целей бухгалтерского учета и целей налогообложения.</w:t>
      </w:r>
    </w:p>
    <w:p w:rsidR="00C64A08" w:rsidRDefault="00C64A08" w:rsidP="00C64A08">
      <w:pPr>
        <w:widowControl w:val="0"/>
        <w:spacing w:line="360" w:lineRule="auto"/>
        <w:ind w:firstLine="720"/>
        <w:jc w:val="both"/>
        <w:rPr>
          <w:sz w:val="28"/>
          <w:szCs w:val="28"/>
        </w:rPr>
      </w:pPr>
      <w:r>
        <w:rPr>
          <w:sz w:val="28"/>
          <w:szCs w:val="28"/>
        </w:rPr>
        <w:t xml:space="preserve">В учетной политике на </w:t>
      </w:r>
      <w:smartTag w:uri="urn:schemas-microsoft-com:office:smarttags" w:element="metricconverter">
        <w:smartTagPr>
          <w:attr w:name="ProductID" w:val="1995 г"/>
        </w:smartTagPr>
        <w:r>
          <w:rPr>
            <w:sz w:val="28"/>
            <w:szCs w:val="28"/>
          </w:rPr>
          <w:t>200</w:t>
        </w:r>
        <w:r w:rsidR="009641E8">
          <w:rPr>
            <w:sz w:val="28"/>
            <w:szCs w:val="28"/>
          </w:rPr>
          <w:t>8</w:t>
        </w:r>
        <w:r>
          <w:rPr>
            <w:sz w:val="28"/>
            <w:szCs w:val="28"/>
          </w:rPr>
          <w:t xml:space="preserve"> г</w:t>
        </w:r>
      </w:smartTag>
      <w:r>
        <w:rPr>
          <w:sz w:val="28"/>
          <w:szCs w:val="28"/>
        </w:rPr>
        <w:t xml:space="preserve">. в обязательном порядке следует учесть изменение, внесенное в ПБУ 6/01 и оговорить, что и в целях бухгалтерского учета основные средства, стоимостью менее </w:t>
      </w:r>
      <w:r w:rsidR="009641E8">
        <w:rPr>
          <w:sz w:val="28"/>
          <w:szCs w:val="28"/>
        </w:rPr>
        <w:t>2</w:t>
      </w:r>
      <w:r>
        <w:rPr>
          <w:sz w:val="28"/>
          <w:szCs w:val="28"/>
        </w:rPr>
        <w:t xml:space="preserve">0000 руб. за единицу, списываются сразу же после введения их в эксплуатацию. </w:t>
      </w:r>
    </w:p>
    <w:p w:rsidR="00C64A08" w:rsidRDefault="00C64A08" w:rsidP="00C64A08">
      <w:pPr>
        <w:widowControl w:val="0"/>
        <w:spacing w:line="360" w:lineRule="auto"/>
        <w:ind w:firstLine="720"/>
        <w:jc w:val="both"/>
        <w:rPr>
          <w:sz w:val="28"/>
          <w:szCs w:val="28"/>
        </w:rPr>
      </w:pPr>
      <w:r>
        <w:rPr>
          <w:sz w:val="28"/>
          <w:szCs w:val="28"/>
        </w:rPr>
        <w:t>Одновременно в учетной политике следует оговорить, что в аналитическом учете такие основные средства должны учитываться до момента их фактического списания вследствие физического износа. При списании должен в обязательном порядке составляться акт.</w:t>
      </w:r>
    </w:p>
    <w:p w:rsidR="006B4BEF" w:rsidRPr="009641E8" w:rsidRDefault="00DB238F" w:rsidP="00A24333">
      <w:pPr>
        <w:spacing w:line="360" w:lineRule="auto"/>
        <w:ind w:firstLine="720"/>
        <w:jc w:val="both"/>
        <w:rPr>
          <w:caps/>
          <w:sz w:val="28"/>
          <w:szCs w:val="28"/>
        </w:rPr>
      </w:pPr>
      <w:r>
        <w:rPr>
          <w:caps/>
          <w:sz w:val="28"/>
          <w:szCs w:val="28"/>
        </w:rPr>
        <w:br w:type="page"/>
      </w:r>
      <w:r w:rsidR="006B4BEF" w:rsidRPr="009641E8">
        <w:rPr>
          <w:caps/>
          <w:sz w:val="28"/>
          <w:szCs w:val="28"/>
        </w:rPr>
        <w:t>Заключение</w:t>
      </w:r>
    </w:p>
    <w:p w:rsidR="00C64A08" w:rsidRDefault="00C64A08" w:rsidP="006B4BEF">
      <w:pPr>
        <w:spacing w:line="360" w:lineRule="auto"/>
        <w:jc w:val="center"/>
        <w:rPr>
          <w:sz w:val="28"/>
          <w:szCs w:val="28"/>
        </w:rPr>
      </w:pPr>
    </w:p>
    <w:p w:rsidR="00C64A08" w:rsidRDefault="00C64A08" w:rsidP="009641E8">
      <w:pPr>
        <w:widowControl w:val="0"/>
        <w:spacing w:line="360" w:lineRule="auto"/>
        <w:ind w:firstLine="720"/>
        <w:jc w:val="both"/>
        <w:rPr>
          <w:sz w:val="28"/>
        </w:rPr>
      </w:pPr>
      <w:r>
        <w:rPr>
          <w:sz w:val="28"/>
        </w:rPr>
        <w:t>В настоящей работе рассмотрена сущность основных средств, их классификация и оценка, учет их наличия и движения, а также произведен анализ их состояния и использования на изучаемом предприятии.</w:t>
      </w:r>
    </w:p>
    <w:p w:rsidR="00C64A08" w:rsidRDefault="00C64A08" w:rsidP="009641E8">
      <w:pPr>
        <w:widowControl w:val="0"/>
        <w:spacing w:line="360" w:lineRule="auto"/>
        <w:ind w:firstLine="720"/>
        <w:jc w:val="both"/>
        <w:rPr>
          <w:sz w:val="28"/>
        </w:rPr>
      </w:pPr>
      <w:r>
        <w:rPr>
          <w:sz w:val="28"/>
        </w:rPr>
        <w:t>Итак, основные средства представляют собой средства труда, долгосрочно используемые в производстве либо для управленческих нужд организации и способные приносить организации доход. Основной целью бухгалтерского учета основных средств является соответствующая организация учета на предприятии, при которой в любой момент времени можно получить информацию о количестве основных средств на предприятии, их состоянии, стоимости, нахождении и использовании. Изучив нормативные документы, регулирующие учет основных средств, можно сделать следующие выводы:</w:t>
      </w:r>
    </w:p>
    <w:p w:rsidR="00C64A08" w:rsidRDefault="00C64A08" w:rsidP="009641E8">
      <w:pPr>
        <w:widowControl w:val="0"/>
        <w:spacing w:line="360" w:lineRule="auto"/>
        <w:ind w:firstLine="720"/>
        <w:jc w:val="both"/>
        <w:rPr>
          <w:sz w:val="28"/>
        </w:rPr>
      </w:pPr>
      <w:r>
        <w:rPr>
          <w:sz w:val="28"/>
        </w:rPr>
        <w:t>- учет на предприятии должен быть организован в соответствии с ФЗ «О бухгалтерском учете», определяющем принципы и правила ведения учета;</w:t>
      </w:r>
    </w:p>
    <w:p w:rsidR="00C64A08" w:rsidRDefault="00C64A08" w:rsidP="009641E8">
      <w:pPr>
        <w:pStyle w:val="a6"/>
        <w:widowControl w:val="0"/>
        <w:ind w:firstLine="720"/>
      </w:pPr>
      <w:r>
        <w:t>- основные средства должны учитываться и отражаться в учете в соответствии с ПБУ 6/01;</w:t>
      </w:r>
    </w:p>
    <w:p w:rsidR="00C64A08" w:rsidRDefault="00C64A08" w:rsidP="009641E8">
      <w:pPr>
        <w:widowControl w:val="0"/>
        <w:spacing w:line="360" w:lineRule="auto"/>
        <w:ind w:firstLine="720"/>
        <w:jc w:val="both"/>
        <w:rPr>
          <w:sz w:val="28"/>
        </w:rPr>
      </w:pPr>
      <w:r>
        <w:rPr>
          <w:sz w:val="28"/>
        </w:rPr>
        <w:t>- выбор способа начисления амортизации, порядок учета затрат на ремонт, сроки и порядок проведения переоценки, оговариваются в учетной политике предприятия, разрабатываемой в соответствии с ПБУ 1/98.</w:t>
      </w:r>
    </w:p>
    <w:p w:rsidR="00C64A08" w:rsidRDefault="00C64A08" w:rsidP="009641E8">
      <w:pPr>
        <w:widowControl w:val="0"/>
        <w:spacing w:line="360" w:lineRule="auto"/>
        <w:ind w:firstLine="720"/>
        <w:jc w:val="both"/>
        <w:rPr>
          <w:sz w:val="28"/>
        </w:rPr>
      </w:pPr>
      <w:r>
        <w:rPr>
          <w:sz w:val="28"/>
        </w:rPr>
        <w:t>- нормы амортизационных отчислений при начислении амортизации линейным способом, определяются исходя из срока полезного использования, устанавливаемого</w:t>
      </w:r>
      <w:r w:rsidR="00E37639">
        <w:rPr>
          <w:sz w:val="28"/>
        </w:rPr>
        <w:t xml:space="preserve"> </w:t>
      </w:r>
      <w:r>
        <w:rPr>
          <w:sz w:val="28"/>
        </w:rPr>
        <w:t>в соответствии с технической документацией объектов или Классификатора основных средств;</w:t>
      </w:r>
    </w:p>
    <w:p w:rsidR="00C64A08" w:rsidRDefault="00C64A08" w:rsidP="009641E8">
      <w:pPr>
        <w:widowControl w:val="0"/>
        <w:spacing w:line="360" w:lineRule="auto"/>
        <w:ind w:firstLine="720"/>
        <w:jc w:val="both"/>
        <w:rPr>
          <w:sz w:val="28"/>
        </w:rPr>
      </w:pPr>
      <w:r>
        <w:rPr>
          <w:sz w:val="28"/>
        </w:rPr>
        <w:t>- порядок проведения инвентаризации и отражения в учете ее результатов предусмотрен Методическими рекомендациями по инвентаризации имущества и финансовых обязательств;</w:t>
      </w:r>
    </w:p>
    <w:p w:rsidR="00C64A08" w:rsidRDefault="00C64A08" w:rsidP="009641E8">
      <w:pPr>
        <w:widowControl w:val="0"/>
        <w:spacing w:line="360" w:lineRule="auto"/>
        <w:ind w:firstLine="720"/>
        <w:jc w:val="both"/>
        <w:rPr>
          <w:sz w:val="28"/>
        </w:rPr>
      </w:pPr>
      <w:r>
        <w:rPr>
          <w:sz w:val="28"/>
        </w:rPr>
        <w:t>- на счетах бухгалтерского учета операции с основными средствами отражаются в соответствии с Планом счетов и инструкцией по его применению в зависимости от момента перехода на новый План счетов.</w:t>
      </w:r>
    </w:p>
    <w:p w:rsidR="00C64A08" w:rsidRDefault="00C64A08" w:rsidP="009641E8">
      <w:pPr>
        <w:widowControl w:val="0"/>
        <w:spacing w:line="360" w:lineRule="auto"/>
        <w:ind w:firstLine="720"/>
        <w:jc w:val="both"/>
        <w:rPr>
          <w:sz w:val="28"/>
        </w:rPr>
      </w:pPr>
      <w:r>
        <w:rPr>
          <w:sz w:val="28"/>
        </w:rPr>
        <w:t>В текущем учете основных средств применяются четыре вида оценки: первоначальная, восстановительная, остаточная и ликвидационная.</w:t>
      </w:r>
    </w:p>
    <w:p w:rsidR="00C64A08" w:rsidRDefault="00C64A08" w:rsidP="009641E8">
      <w:pPr>
        <w:widowControl w:val="0"/>
        <w:spacing w:line="360" w:lineRule="auto"/>
        <w:ind w:firstLine="720"/>
        <w:jc w:val="both"/>
        <w:rPr>
          <w:sz w:val="28"/>
        </w:rPr>
      </w:pPr>
      <w:r>
        <w:rPr>
          <w:sz w:val="28"/>
        </w:rPr>
        <w:t>Отражение в учете операций с основными средствами происходит на основании первичной документации. Так, на исследуемом предприятии используются унифицированные первичные документы по учету основных средств: при поступлении оформляется акт (накладная) приемки-передачи основных средств, а на его основании составляется инвентарная карточка учета основных средств. При выбытии составляются акты на списание основных средств. И поступление, и выбытие основных средств, а также их инвентаризации</w:t>
      </w:r>
      <w:r w:rsidR="00E37639">
        <w:rPr>
          <w:sz w:val="28"/>
        </w:rPr>
        <w:t xml:space="preserve"> </w:t>
      </w:r>
      <w:r>
        <w:rPr>
          <w:sz w:val="28"/>
        </w:rPr>
        <w:t>производятся специально создаваемой на предприятии комиссией. Именно они составляют вышеуказанные акты и несут ответственность за достоверность данных, в них содержащихся.</w:t>
      </w:r>
    </w:p>
    <w:p w:rsidR="00C64A08" w:rsidRDefault="00C64A08" w:rsidP="009641E8">
      <w:pPr>
        <w:widowControl w:val="0"/>
        <w:spacing w:line="360" w:lineRule="auto"/>
        <w:ind w:firstLine="720"/>
        <w:jc w:val="both"/>
        <w:rPr>
          <w:sz w:val="28"/>
        </w:rPr>
      </w:pPr>
      <w:r>
        <w:rPr>
          <w:sz w:val="28"/>
        </w:rPr>
        <w:t>Синтетический учет основных средств на предприятии</w:t>
      </w:r>
      <w:r w:rsidR="00E37639">
        <w:rPr>
          <w:sz w:val="28"/>
        </w:rPr>
        <w:t xml:space="preserve"> </w:t>
      </w:r>
      <w:r>
        <w:rPr>
          <w:sz w:val="28"/>
        </w:rPr>
        <w:t>ведется на счете 01 «Основные средства» и соответствующих субсчетах, к нему открываемых. Амортизация начисляется в дебет счетов производственных или управленческих затрат и собирается по кредиту счета 02 «Амортизация основных средств».</w:t>
      </w:r>
    </w:p>
    <w:p w:rsidR="00C64A08" w:rsidRDefault="00C64A08" w:rsidP="009641E8">
      <w:pPr>
        <w:widowControl w:val="0"/>
        <w:spacing w:line="360" w:lineRule="auto"/>
        <w:ind w:firstLine="720"/>
        <w:jc w:val="both"/>
        <w:rPr>
          <w:sz w:val="28"/>
        </w:rPr>
      </w:pPr>
      <w:r>
        <w:rPr>
          <w:sz w:val="28"/>
        </w:rPr>
        <w:t>В учете выбытие основных средств отражается следующим образом: сначала на специально открываемом субсчете «Выбытие основных средств»</w:t>
      </w:r>
      <w:r w:rsidR="00E37639">
        <w:rPr>
          <w:sz w:val="28"/>
        </w:rPr>
        <w:t xml:space="preserve"> </w:t>
      </w:r>
      <w:r>
        <w:rPr>
          <w:sz w:val="28"/>
        </w:rPr>
        <w:t>к счету 01 определяется остаточная стоимость объектов основных средств путем списания в дебет этого счета – первоначальной стоимости объекта, а в кредит – суммы начисленной амортизации. Затем остаточная стоимость относится в дебет счета 91 «Прочие доходы и расходы». Одновременно по кредиту этого счета отражается выручка от реализации объекта (в случае продажи)</w:t>
      </w:r>
    </w:p>
    <w:p w:rsidR="00C64A08" w:rsidRDefault="00C64A08" w:rsidP="009641E8">
      <w:pPr>
        <w:widowControl w:val="0"/>
        <w:spacing w:line="360" w:lineRule="auto"/>
        <w:ind w:firstLine="720"/>
        <w:jc w:val="both"/>
        <w:rPr>
          <w:sz w:val="28"/>
        </w:rPr>
      </w:pPr>
      <w:r>
        <w:rPr>
          <w:sz w:val="28"/>
        </w:rPr>
        <w:t>Амортизация по основным средствам может начисляться четырьмя способами, но, т.к. на предприятии за 2006-2007 гг. использовался только линейный способ,</w:t>
      </w:r>
      <w:r w:rsidR="00E37639">
        <w:rPr>
          <w:sz w:val="28"/>
        </w:rPr>
        <w:t xml:space="preserve"> </w:t>
      </w:r>
      <w:r>
        <w:rPr>
          <w:sz w:val="28"/>
        </w:rPr>
        <w:t xml:space="preserve">именно такой порядок начисления амортизации был описан в работе. </w:t>
      </w:r>
    </w:p>
    <w:p w:rsidR="009641E8" w:rsidRDefault="009641E8" w:rsidP="009641E8">
      <w:pPr>
        <w:spacing w:line="360" w:lineRule="auto"/>
        <w:ind w:firstLine="720"/>
        <w:jc w:val="both"/>
        <w:rPr>
          <w:sz w:val="28"/>
          <w:szCs w:val="28"/>
        </w:rPr>
      </w:pPr>
      <w:r>
        <w:rPr>
          <w:sz w:val="28"/>
          <w:szCs w:val="28"/>
        </w:rPr>
        <w:t>В 2006 году в филиала «Универсальный» ОПС поступило основных фондов на сумму 2090 тыс. руб., в том числе зданий на 826 тыс. руб., сооружений на 25 тыс. руб., оборудования на 1189 тыс. руб., транспортных средств на 50 тыс. руб. За 2006 год выбыло основных фондов на сумму 1882 тыс. руб., в том числе сооружений на 609 тыс. руб., оборудования на 1030 тыс. руб., транспортных средств на 43 тыс. руб., инвентаря на 200 тыс. руб..</w:t>
      </w:r>
    </w:p>
    <w:p w:rsidR="009641E8" w:rsidRDefault="009641E8" w:rsidP="009641E8">
      <w:pPr>
        <w:spacing w:line="360" w:lineRule="auto"/>
        <w:ind w:firstLine="720"/>
        <w:jc w:val="both"/>
        <w:rPr>
          <w:sz w:val="28"/>
          <w:szCs w:val="28"/>
        </w:rPr>
      </w:pPr>
      <w:r>
        <w:rPr>
          <w:sz w:val="28"/>
          <w:szCs w:val="28"/>
        </w:rPr>
        <w:t>В 2007 году в филиале «Универсальный» ОПС поступило основных фондов на сумму 11173 тыс. руб., в том числе зданий на 3624 тыс. руб., оборудования на 6671 тыс. руб., транспортных средств на 651 тыс. руб.. За 2007 год выбыло основных фондов на сумму 653 тыс. руб., в том числе зданий на 521 тыс. руб., оборудования на 3 тыс. руб., транспортных средств на 129 тыс. руб.</w:t>
      </w:r>
    </w:p>
    <w:p w:rsidR="00C64A08" w:rsidRDefault="00C64A08" w:rsidP="009641E8">
      <w:pPr>
        <w:widowControl w:val="0"/>
        <w:spacing w:line="360" w:lineRule="auto"/>
        <w:ind w:firstLine="720"/>
        <w:jc w:val="both"/>
        <w:rPr>
          <w:sz w:val="28"/>
        </w:rPr>
      </w:pPr>
      <w:r>
        <w:rPr>
          <w:sz w:val="28"/>
        </w:rPr>
        <w:t>Что касается совершенствования самого процесса учета основных средств, то необходимо добиться соблюдения на предприятии следующих правил:</w:t>
      </w:r>
    </w:p>
    <w:p w:rsidR="00C64A08" w:rsidRDefault="00C64A08" w:rsidP="009641E8">
      <w:pPr>
        <w:widowControl w:val="0"/>
        <w:numPr>
          <w:ilvl w:val="0"/>
          <w:numId w:val="3"/>
        </w:numPr>
        <w:tabs>
          <w:tab w:val="clear" w:pos="2461"/>
        </w:tabs>
        <w:spacing w:line="360" w:lineRule="auto"/>
        <w:ind w:left="0" w:firstLine="720"/>
        <w:jc w:val="both"/>
        <w:rPr>
          <w:sz w:val="28"/>
        </w:rPr>
      </w:pPr>
      <w:r>
        <w:rPr>
          <w:sz w:val="28"/>
        </w:rPr>
        <w:t>при формировании первоначальной стоимости поступающих основных следует четко разграничивать источники поступления, так как от этого зависит перечень затрат, которым можно будет включить в</w:t>
      </w:r>
      <w:r w:rsidR="00E37639">
        <w:rPr>
          <w:sz w:val="28"/>
        </w:rPr>
        <w:t xml:space="preserve"> </w:t>
      </w:r>
      <w:r>
        <w:rPr>
          <w:sz w:val="28"/>
        </w:rPr>
        <w:t>стоимость</w:t>
      </w:r>
      <w:r w:rsidR="00E37639">
        <w:rPr>
          <w:sz w:val="28"/>
        </w:rPr>
        <w:t xml:space="preserve"> </w:t>
      </w:r>
      <w:r>
        <w:rPr>
          <w:sz w:val="28"/>
        </w:rPr>
        <w:t>объектов;</w:t>
      </w:r>
    </w:p>
    <w:p w:rsidR="00C64A08" w:rsidRDefault="00C64A08" w:rsidP="009641E8">
      <w:pPr>
        <w:widowControl w:val="0"/>
        <w:numPr>
          <w:ilvl w:val="0"/>
          <w:numId w:val="3"/>
        </w:numPr>
        <w:tabs>
          <w:tab w:val="clear" w:pos="2461"/>
        </w:tabs>
        <w:spacing w:line="360" w:lineRule="auto"/>
        <w:ind w:left="0" w:firstLine="720"/>
        <w:jc w:val="both"/>
        <w:rPr>
          <w:sz w:val="28"/>
        </w:rPr>
      </w:pPr>
      <w:r>
        <w:rPr>
          <w:sz w:val="28"/>
        </w:rPr>
        <w:t>при оформлении первичной документации следует четко определять период совершения операций с основными средствами, т.к. от даты оприходования или списания объекта зависит определение момента начала или окончания начисления амортизации. Ошибки в периодизации могут привести</w:t>
      </w:r>
      <w:r w:rsidR="00E37639">
        <w:rPr>
          <w:sz w:val="28"/>
        </w:rPr>
        <w:t xml:space="preserve"> </w:t>
      </w:r>
      <w:r>
        <w:rPr>
          <w:sz w:val="28"/>
        </w:rPr>
        <w:t>к искажению себестоимости того или иного отчетного периода;</w:t>
      </w:r>
    </w:p>
    <w:p w:rsidR="00C64A08" w:rsidRDefault="00C64A08" w:rsidP="009641E8">
      <w:pPr>
        <w:widowControl w:val="0"/>
        <w:numPr>
          <w:ilvl w:val="0"/>
          <w:numId w:val="3"/>
        </w:numPr>
        <w:tabs>
          <w:tab w:val="clear" w:pos="2461"/>
        </w:tabs>
        <w:spacing w:line="360" w:lineRule="auto"/>
        <w:ind w:left="0" w:firstLine="720"/>
        <w:jc w:val="both"/>
        <w:rPr>
          <w:sz w:val="28"/>
        </w:rPr>
      </w:pPr>
      <w:r>
        <w:rPr>
          <w:sz w:val="28"/>
        </w:rPr>
        <w:t>при классификации основных фондов необходимо четкое разделение объектов на группы по ряду описанных в работе признаков (назначению, использованию, права собственности и пр.). Четкая</w:t>
      </w:r>
      <w:r w:rsidR="00E37639">
        <w:rPr>
          <w:sz w:val="28"/>
        </w:rPr>
        <w:t xml:space="preserve"> </w:t>
      </w:r>
      <w:r>
        <w:rPr>
          <w:sz w:val="28"/>
        </w:rPr>
        <w:t xml:space="preserve">и обоснованная классификация позволяет избежать в учете ошибок, связанных с неверным отнесением амортизационных отчислений и ремонтных затрат на счета издержек обращения или других источников. </w:t>
      </w:r>
    </w:p>
    <w:p w:rsidR="00C64A08" w:rsidRDefault="00C64A08" w:rsidP="009641E8">
      <w:pPr>
        <w:widowControl w:val="0"/>
        <w:spacing w:line="360" w:lineRule="auto"/>
        <w:ind w:firstLine="720"/>
        <w:jc w:val="both"/>
        <w:rPr>
          <w:sz w:val="28"/>
        </w:rPr>
      </w:pPr>
      <w:r>
        <w:rPr>
          <w:sz w:val="28"/>
        </w:rPr>
        <w:t>Четкое соблюдение перечисленных правил, а также периодический анализ структуры и использования основных средств, позволит филиалу «Универсальный» добиться не только соответствия ведения учета нормативным и законодательным</w:t>
      </w:r>
      <w:r w:rsidR="00E37639">
        <w:rPr>
          <w:sz w:val="28"/>
        </w:rPr>
        <w:t xml:space="preserve"> </w:t>
      </w:r>
      <w:r>
        <w:rPr>
          <w:sz w:val="28"/>
        </w:rPr>
        <w:t>требованиям, но и сделает учетную информацию более пригодной для принятия взвешенных управленческих решений.</w:t>
      </w:r>
      <w:r w:rsidR="00E37639">
        <w:rPr>
          <w:sz w:val="28"/>
        </w:rPr>
        <w:t xml:space="preserve"> </w:t>
      </w:r>
    </w:p>
    <w:p w:rsidR="006B4BEF" w:rsidRPr="009641E8" w:rsidRDefault="00DB238F" w:rsidP="009C3B51">
      <w:pPr>
        <w:spacing w:line="360" w:lineRule="auto"/>
        <w:ind w:firstLine="720"/>
        <w:jc w:val="both"/>
        <w:rPr>
          <w:caps/>
          <w:sz w:val="28"/>
          <w:szCs w:val="28"/>
        </w:rPr>
      </w:pPr>
      <w:r>
        <w:rPr>
          <w:caps/>
          <w:sz w:val="28"/>
          <w:szCs w:val="28"/>
        </w:rPr>
        <w:br w:type="page"/>
      </w:r>
      <w:r w:rsidR="006B4BEF" w:rsidRPr="009641E8">
        <w:rPr>
          <w:caps/>
          <w:sz w:val="28"/>
          <w:szCs w:val="28"/>
        </w:rPr>
        <w:t>Библиографический список</w:t>
      </w:r>
    </w:p>
    <w:p w:rsidR="006B4BEF" w:rsidRPr="009C3B51" w:rsidRDefault="006B4BEF" w:rsidP="009C3B51">
      <w:pPr>
        <w:spacing w:line="360" w:lineRule="auto"/>
        <w:rPr>
          <w:sz w:val="28"/>
          <w:szCs w:val="28"/>
        </w:rPr>
      </w:pP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color w:val="000000"/>
          <w:sz w:val="28"/>
          <w:szCs w:val="28"/>
        </w:rPr>
      </w:pPr>
      <w:r>
        <w:rPr>
          <w:color w:val="000000"/>
          <w:sz w:val="28"/>
          <w:szCs w:val="28"/>
        </w:rPr>
        <w:t xml:space="preserve">Гражданский кодекс Российской Федерации </w:t>
      </w:r>
      <w:r>
        <w:rPr>
          <w:sz w:val="28"/>
          <w:szCs w:val="28"/>
        </w:rPr>
        <w:t>[Текст]</w:t>
      </w:r>
      <w:r>
        <w:rPr>
          <w:color w:val="000000"/>
          <w:sz w:val="28"/>
          <w:szCs w:val="28"/>
        </w:rPr>
        <w:t xml:space="preserve">. Часть первая. Федеральный закон РФ от 30 ноября </w:t>
      </w:r>
      <w:smartTag w:uri="urn:schemas-microsoft-com:office:smarttags" w:element="metricconverter">
        <w:smartTagPr>
          <w:attr w:name="ProductID" w:val="1995 г"/>
        </w:smartTagPr>
        <w:r>
          <w:rPr>
            <w:color w:val="000000"/>
            <w:sz w:val="28"/>
            <w:szCs w:val="28"/>
          </w:rPr>
          <w:t>1994 г</w:t>
        </w:r>
      </w:smartTag>
      <w:r>
        <w:rPr>
          <w:color w:val="000000"/>
          <w:sz w:val="28"/>
          <w:szCs w:val="28"/>
        </w:rPr>
        <w:t xml:space="preserve">. №51-ФЗ (с изменениями и дополнениями от 8 июля </w:t>
      </w:r>
      <w:smartTag w:uri="urn:schemas-microsoft-com:office:smarttags" w:element="metricconverter">
        <w:smartTagPr>
          <w:attr w:name="ProductID" w:val="1995 г"/>
        </w:smartTagPr>
        <w:r>
          <w:rPr>
            <w:color w:val="000000"/>
            <w:sz w:val="28"/>
            <w:szCs w:val="28"/>
          </w:rPr>
          <w:t>1999 г</w:t>
        </w:r>
      </w:smartTag>
      <w:r>
        <w:rPr>
          <w:color w:val="000000"/>
          <w:sz w:val="28"/>
          <w:szCs w:val="28"/>
        </w:rPr>
        <w:t xml:space="preserve">.). Часть вторая. Федеральный закон РФ от 26 января </w:t>
      </w:r>
      <w:smartTag w:uri="urn:schemas-microsoft-com:office:smarttags" w:element="metricconverter">
        <w:smartTagPr>
          <w:attr w:name="ProductID" w:val="1995 г"/>
        </w:smartTagPr>
        <w:r>
          <w:rPr>
            <w:color w:val="000000"/>
            <w:sz w:val="28"/>
            <w:szCs w:val="28"/>
          </w:rPr>
          <w:t>1996 г</w:t>
        </w:r>
      </w:smartTag>
      <w:r>
        <w:rPr>
          <w:color w:val="000000"/>
          <w:sz w:val="28"/>
          <w:szCs w:val="28"/>
        </w:rPr>
        <w:t>. №14-ФЗ (с изменениями и дополнениями).</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color w:val="000000"/>
          <w:sz w:val="28"/>
          <w:szCs w:val="28"/>
        </w:rPr>
        <w:t>Федеральный Закон № 146-ФЗ от 31.07.1998 «Налоговый кодекс РФ</w:t>
      </w:r>
      <w:r>
        <w:rPr>
          <w:color w:val="000000"/>
          <w:sz w:val="28"/>
          <w:szCs w:val="28"/>
        </w:rPr>
        <w:t xml:space="preserve"> </w:t>
      </w:r>
      <w:r>
        <w:rPr>
          <w:sz w:val="28"/>
          <w:szCs w:val="28"/>
        </w:rPr>
        <w:t>[Текст]</w:t>
      </w:r>
      <w:r w:rsidRPr="009E101B">
        <w:rPr>
          <w:color w:val="000000"/>
          <w:sz w:val="28"/>
          <w:szCs w:val="28"/>
        </w:rPr>
        <w:t>. Часть 1»</w:t>
      </w:r>
      <w:r>
        <w:rPr>
          <w:color w:val="000000"/>
          <w:sz w:val="28"/>
          <w:szCs w:val="28"/>
        </w:rPr>
        <w:t xml:space="preserve"> (с изменениями</w:t>
      </w:r>
      <w:r w:rsidR="00E37639">
        <w:rPr>
          <w:color w:val="000000"/>
          <w:sz w:val="28"/>
          <w:szCs w:val="28"/>
        </w:rPr>
        <w:t xml:space="preserve"> </w:t>
      </w:r>
      <w:r>
        <w:rPr>
          <w:color w:val="000000"/>
          <w:sz w:val="28"/>
          <w:szCs w:val="28"/>
        </w:rPr>
        <w:t xml:space="preserve">и дополнениями на 2 января </w:t>
      </w:r>
      <w:smartTag w:uri="urn:schemas-microsoft-com:office:smarttags" w:element="metricconverter">
        <w:smartTagPr>
          <w:attr w:name="ProductID" w:val="1995 г"/>
        </w:smartTagPr>
        <w:r>
          <w:rPr>
            <w:color w:val="000000"/>
            <w:sz w:val="28"/>
            <w:szCs w:val="28"/>
          </w:rPr>
          <w:t>2000 г</w:t>
        </w:r>
      </w:smartTag>
      <w:r>
        <w:rPr>
          <w:color w:val="000000"/>
          <w:sz w:val="28"/>
          <w:szCs w:val="28"/>
        </w:rPr>
        <w:t>.)</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color w:val="000000"/>
          <w:sz w:val="28"/>
          <w:szCs w:val="28"/>
        </w:rPr>
      </w:pPr>
      <w:r w:rsidRPr="009E101B">
        <w:rPr>
          <w:sz w:val="28"/>
          <w:szCs w:val="28"/>
        </w:rPr>
        <w:t xml:space="preserve">Федеральный закон от 21 ноября </w:t>
      </w:r>
      <w:smartTag w:uri="urn:schemas-microsoft-com:office:smarttags" w:element="metricconverter">
        <w:smartTagPr>
          <w:attr w:name="ProductID" w:val="1995 г"/>
        </w:smartTagPr>
        <w:r w:rsidRPr="009E101B">
          <w:rPr>
            <w:sz w:val="28"/>
            <w:szCs w:val="28"/>
          </w:rPr>
          <w:t>1996 г</w:t>
        </w:r>
      </w:smartTag>
      <w:r w:rsidRPr="009E101B">
        <w:rPr>
          <w:sz w:val="28"/>
          <w:szCs w:val="28"/>
        </w:rPr>
        <w:t>. № 129-ФЗ (в ред.</w:t>
      </w:r>
      <w:r w:rsidR="00E37639">
        <w:rPr>
          <w:sz w:val="28"/>
          <w:szCs w:val="28"/>
        </w:rPr>
        <w:t xml:space="preserve"> </w:t>
      </w:r>
      <w:r w:rsidRPr="009E101B">
        <w:rPr>
          <w:sz w:val="28"/>
          <w:szCs w:val="28"/>
        </w:rPr>
        <w:t>от 23.07.98 г. № 123-ФЗ) «О бухгалтерском учете в РФ»</w:t>
      </w:r>
      <w:r>
        <w:rPr>
          <w:sz w:val="28"/>
          <w:szCs w:val="28"/>
        </w:rPr>
        <w:t xml:space="preserve"> [Текст].</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Pr>
          <w:sz w:val="28"/>
          <w:szCs w:val="28"/>
        </w:rPr>
        <w:t>Постановление Правительства «Федеральные правила (стандарты) аудиторской деятельности» [Текст] от 07.08.2001 № 119.</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sz w:val="28"/>
          <w:szCs w:val="28"/>
        </w:rPr>
        <w:t>Постановление Правительства № 1 от 01.01.2002 г. «Об утверждении классификатора основных средств»</w:t>
      </w:r>
      <w:r>
        <w:rPr>
          <w:sz w:val="28"/>
          <w:szCs w:val="28"/>
        </w:rPr>
        <w:t xml:space="preserve"> [Текст].</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sz w:val="28"/>
          <w:szCs w:val="28"/>
        </w:rPr>
        <w:t xml:space="preserve"> Постановление Госкомстата РФ по стандартизации, метрологии и сертификации от 26 декабря </w:t>
      </w:r>
      <w:smartTag w:uri="urn:schemas-microsoft-com:office:smarttags" w:element="metricconverter">
        <w:smartTagPr>
          <w:attr w:name="ProductID" w:val="1995 г"/>
        </w:smartTagPr>
        <w:r w:rsidRPr="009E101B">
          <w:rPr>
            <w:sz w:val="28"/>
            <w:szCs w:val="28"/>
          </w:rPr>
          <w:t>1994 г</w:t>
        </w:r>
      </w:smartTag>
      <w:r w:rsidRPr="009E101B">
        <w:rPr>
          <w:sz w:val="28"/>
          <w:szCs w:val="28"/>
        </w:rPr>
        <w:t>. № 359 «Общероссийский классификатор основных фондов»</w:t>
      </w:r>
      <w:r w:rsidR="00E37639">
        <w:rPr>
          <w:sz w:val="28"/>
          <w:szCs w:val="28"/>
        </w:rPr>
        <w:t xml:space="preserve"> </w:t>
      </w:r>
      <w:r>
        <w:rPr>
          <w:sz w:val="28"/>
          <w:szCs w:val="28"/>
        </w:rPr>
        <w:t>[Текст].</w:t>
      </w:r>
      <w:r w:rsidRPr="009E101B">
        <w:rPr>
          <w:sz w:val="28"/>
          <w:szCs w:val="28"/>
        </w:rPr>
        <w:t xml:space="preserve"> </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napToGrid w:val="0"/>
          <w:sz w:val="28"/>
          <w:szCs w:val="28"/>
        </w:rPr>
      </w:pPr>
      <w:r w:rsidRPr="009E101B">
        <w:rPr>
          <w:sz w:val="28"/>
          <w:szCs w:val="28"/>
        </w:rPr>
        <w:t xml:space="preserve">Постановление Госкомстата РФ от 30.октября </w:t>
      </w:r>
      <w:smartTag w:uri="urn:schemas-microsoft-com:office:smarttags" w:element="metricconverter">
        <w:smartTagPr>
          <w:attr w:name="ProductID" w:val="1995 г"/>
        </w:smartTagPr>
        <w:r w:rsidRPr="009E101B">
          <w:rPr>
            <w:sz w:val="28"/>
            <w:szCs w:val="28"/>
          </w:rPr>
          <w:t>1997 г</w:t>
        </w:r>
      </w:smartTag>
      <w:r w:rsidRPr="009E101B">
        <w:rPr>
          <w:sz w:val="28"/>
          <w:szCs w:val="28"/>
        </w:rPr>
        <w:t>. № 71а в редакции от 29.12.2000 г. «Об утверждении унифицированных форм первичной учетной документации по</w:t>
      </w:r>
      <w:r w:rsidR="00E37639">
        <w:rPr>
          <w:sz w:val="28"/>
          <w:szCs w:val="28"/>
        </w:rPr>
        <w:t xml:space="preserve"> </w:t>
      </w:r>
      <w:r w:rsidRPr="009E101B">
        <w:rPr>
          <w:sz w:val="28"/>
          <w:szCs w:val="28"/>
        </w:rPr>
        <w:t>учету</w:t>
      </w:r>
      <w:r w:rsidR="00E37639">
        <w:rPr>
          <w:sz w:val="28"/>
          <w:szCs w:val="28"/>
        </w:rPr>
        <w:t xml:space="preserve"> </w:t>
      </w:r>
      <w:r w:rsidRPr="009E101B">
        <w:rPr>
          <w:sz w:val="28"/>
          <w:szCs w:val="28"/>
        </w:rPr>
        <w:t>труда</w:t>
      </w:r>
      <w:r w:rsidR="00E37639">
        <w:rPr>
          <w:sz w:val="28"/>
          <w:szCs w:val="28"/>
        </w:rPr>
        <w:t xml:space="preserve"> </w:t>
      </w:r>
      <w:r w:rsidRPr="009E101B">
        <w:rPr>
          <w:sz w:val="28"/>
          <w:szCs w:val="28"/>
        </w:rPr>
        <w:t>и</w:t>
      </w:r>
      <w:r w:rsidR="00E37639">
        <w:rPr>
          <w:sz w:val="28"/>
          <w:szCs w:val="28"/>
        </w:rPr>
        <w:t xml:space="preserve"> </w:t>
      </w:r>
      <w:r w:rsidRPr="009E101B">
        <w:rPr>
          <w:sz w:val="28"/>
          <w:szCs w:val="28"/>
        </w:rPr>
        <w:t>его</w:t>
      </w:r>
      <w:r w:rsidR="00E37639">
        <w:rPr>
          <w:sz w:val="28"/>
          <w:szCs w:val="28"/>
        </w:rPr>
        <w:t xml:space="preserve"> </w:t>
      </w:r>
      <w:r w:rsidRPr="009E101B">
        <w:rPr>
          <w:sz w:val="28"/>
          <w:szCs w:val="28"/>
        </w:rPr>
        <w:t>оплаты,</w:t>
      </w:r>
      <w:r w:rsidR="00E37639">
        <w:rPr>
          <w:sz w:val="28"/>
          <w:szCs w:val="28"/>
        </w:rPr>
        <w:t xml:space="preserve"> </w:t>
      </w:r>
      <w:r w:rsidRPr="009E101B">
        <w:rPr>
          <w:sz w:val="28"/>
          <w:szCs w:val="28"/>
        </w:rPr>
        <w:t>основных</w:t>
      </w:r>
      <w:r w:rsidR="00E37639">
        <w:rPr>
          <w:sz w:val="28"/>
          <w:szCs w:val="28"/>
        </w:rPr>
        <w:t xml:space="preserve"> </w:t>
      </w:r>
      <w:r w:rsidRPr="009E101B">
        <w:rPr>
          <w:sz w:val="28"/>
          <w:szCs w:val="28"/>
        </w:rPr>
        <w:t>средств</w:t>
      </w:r>
      <w:r w:rsidR="00E37639">
        <w:rPr>
          <w:sz w:val="28"/>
          <w:szCs w:val="28"/>
        </w:rPr>
        <w:t xml:space="preserve"> </w:t>
      </w:r>
      <w:r w:rsidRPr="009E101B">
        <w:rPr>
          <w:sz w:val="28"/>
          <w:szCs w:val="28"/>
        </w:rPr>
        <w:t>и нематериальных активов, материалов, малоценных и быстроизнашивающихся предметов, работ</w:t>
      </w:r>
      <w:r w:rsidR="00E37639">
        <w:rPr>
          <w:sz w:val="28"/>
          <w:szCs w:val="28"/>
        </w:rPr>
        <w:t xml:space="preserve"> </w:t>
      </w:r>
      <w:r w:rsidRPr="009E101B">
        <w:rPr>
          <w:sz w:val="28"/>
          <w:szCs w:val="28"/>
        </w:rPr>
        <w:t>в капитальном</w:t>
      </w:r>
      <w:r w:rsidR="00E37639">
        <w:rPr>
          <w:sz w:val="28"/>
          <w:szCs w:val="28"/>
        </w:rPr>
        <w:t xml:space="preserve"> </w:t>
      </w:r>
      <w:r w:rsidRPr="009E101B">
        <w:rPr>
          <w:sz w:val="28"/>
          <w:szCs w:val="28"/>
        </w:rPr>
        <w:t>строительстве»</w:t>
      </w:r>
      <w:r>
        <w:rPr>
          <w:sz w:val="28"/>
          <w:szCs w:val="28"/>
        </w:rPr>
        <w:t xml:space="preserve"> [Текст].</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napToGrid w:val="0"/>
          <w:sz w:val="28"/>
          <w:szCs w:val="28"/>
        </w:rPr>
      </w:pPr>
      <w:r w:rsidRPr="009E101B">
        <w:rPr>
          <w:sz w:val="28"/>
          <w:szCs w:val="28"/>
        </w:rPr>
        <w:t xml:space="preserve">Приказ Минфина РФ 13 июня </w:t>
      </w:r>
      <w:smartTag w:uri="urn:schemas-microsoft-com:office:smarttags" w:element="metricconverter">
        <w:smartTagPr>
          <w:attr w:name="ProductID" w:val="1995 г"/>
        </w:smartTagPr>
        <w:r w:rsidRPr="009E101B">
          <w:rPr>
            <w:sz w:val="28"/>
            <w:szCs w:val="28"/>
          </w:rPr>
          <w:t>1995 г</w:t>
        </w:r>
      </w:smartTag>
      <w:r w:rsidRPr="009E101B">
        <w:rPr>
          <w:sz w:val="28"/>
          <w:szCs w:val="28"/>
        </w:rPr>
        <w:t>. № 49 «Методические указания по инвентаризации имущества и финансовых обязательств»</w:t>
      </w:r>
      <w:r>
        <w:rPr>
          <w:sz w:val="28"/>
          <w:szCs w:val="28"/>
        </w:rPr>
        <w:t xml:space="preserve"> [Текст].</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sz w:val="28"/>
          <w:szCs w:val="28"/>
        </w:rPr>
        <w:t xml:space="preserve">Приказ Минфина от 20 июня 1998 № 33 (в ред. от 28 марта </w:t>
      </w:r>
      <w:smartTag w:uri="urn:schemas-microsoft-com:office:smarttags" w:element="metricconverter">
        <w:smartTagPr>
          <w:attr w:name="ProductID" w:val="1995 г"/>
        </w:smartTagPr>
        <w:r w:rsidRPr="009E101B">
          <w:rPr>
            <w:sz w:val="28"/>
            <w:szCs w:val="28"/>
          </w:rPr>
          <w:t>2000 г</w:t>
        </w:r>
      </w:smartTag>
      <w:r w:rsidRPr="009E101B">
        <w:rPr>
          <w:sz w:val="28"/>
          <w:szCs w:val="28"/>
        </w:rPr>
        <w:t>.) «Методические указания по учету основных средств»</w:t>
      </w:r>
      <w:r>
        <w:rPr>
          <w:sz w:val="28"/>
          <w:szCs w:val="28"/>
        </w:rPr>
        <w:t xml:space="preserve"> [Текст].</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sz w:val="28"/>
          <w:szCs w:val="28"/>
        </w:rPr>
        <w:t xml:space="preserve">Приказ Минфина Российской Федерации от 29 июля </w:t>
      </w:r>
      <w:smartTag w:uri="urn:schemas-microsoft-com:office:smarttags" w:element="metricconverter">
        <w:smartTagPr>
          <w:attr w:name="ProductID" w:val="1995 г"/>
        </w:smartTagPr>
        <w:r w:rsidRPr="009E101B">
          <w:rPr>
            <w:sz w:val="28"/>
            <w:szCs w:val="28"/>
          </w:rPr>
          <w:t>1998 г</w:t>
        </w:r>
      </w:smartTag>
      <w:r w:rsidRPr="009E101B">
        <w:rPr>
          <w:sz w:val="28"/>
          <w:szCs w:val="28"/>
        </w:rPr>
        <w:t xml:space="preserve">. № 34н. (в ред. от 24 марта </w:t>
      </w:r>
      <w:smartTag w:uri="urn:schemas-microsoft-com:office:smarttags" w:element="metricconverter">
        <w:smartTagPr>
          <w:attr w:name="ProductID" w:val="1995 г"/>
        </w:smartTagPr>
        <w:r w:rsidRPr="009E101B">
          <w:rPr>
            <w:sz w:val="28"/>
            <w:szCs w:val="28"/>
          </w:rPr>
          <w:t>2000 г</w:t>
        </w:r>
      </w:smartTag>
      <w:r w:rsidRPr="009E101B">
        <w:rPr>
          <w:sz w:val="28"/>
          <w:szCs w:val="28"/>
        </w:rPr>
        <w:t>.) «Положение по ведению бухгалтерского учета и бухгалтерской отчетности в Российской федерации»</w:t>
      </w:r>
      <w:r>
        <w:rPr>
          <w:sz w:val="28"/>
          <w:szCs w:val="28"/>
        </w:rPr>
        <w:t xml:space="preserve"> [Текст].</w:t>
      </w:r>
    </w:p>
    <w:p w:rsidR="0067217E" w:rsidRPr="009E101B" w:rsidRDefault="0067217E" w:rsidP="0067217E">
      <w:pPr>
        <w:pStyle w:val="a9"/>
        <w:widowControl w:val="0"/>
        <w:numPr>
          <w:ilvl w:val="0"/>
          <w:numId w:val="4"/>
        </w:numPr>
        <w:tabs>
          <w:tab w:val="clear" w:pos="720"/>
          <w:tab w:val="num" w:pos="0"/>
        </w:tabs>
        <w:spacing w:before="0" w:beforeAutospacing="0" w:after="0" w:afterAutospacing="0" w:line="360" w:lineRule="auto"/>
        <w:ind w:left="0" w:firstLine="0"/>
        <w:jc w:val="both"/>
        <w:rPr>
          <w:sz w:val="28"/>
          <w:szCs w:val="28"/>
        </w:rPr>
      </w:pPr>
      <w:r w:rsidRPr="009E101B">
        <w:rPr>
          <w:sz w:val="28"/>
          <w:szCs w:val="28"/>
        </w:rPr>
        <w:t xml:space="preserve">Приказ Минфина РФ от </w:t>
      </w:r>
      <w:r w:rsidRPr="009E101B">
        <w:rPr>
          <w:snapToGrid w:val="0"/>
          <w:sz w:val="28"/>
          <w:szCs w:val="28"/>
        </w:rPr>
        <w:t>9 декабря 1998, №60-н</w:t>
      </w:r>
      <w:r w:rsidR="00E37639">
        <w:rPr>
          <w:snapToGrid w:val="0"/>
          <w:sz w:val="28"/>
          <w:szCs w:val="28"/>
        </w:rPr>
        <w:t xml:space="preserve"> </w:t>
      </w:r>
      <w:r w:rsidRPr="009E101B">
        <w:rPr>
          <w:snapToGrid w:val="0"/>
          <w:sz w:val="28"/>
          <w:szCs w:val="28"/>
        </w:rPr>
        <w:t>«Об утверждении положения по бухгалтерскому учету</w:t>
      </w:r>
      <w:r w:rsidR="00E37639">
        <w:rPr>
          <w:sz w:val="28"/>
          <w:szCs w:val="28"/>
        </w:rPr>
        <w:t xml:space="preserve"> </w:t>
      </w:r>
      <w:r w:rsidRPr="009E101B">
        <w:rPr>
          <w:sz w:val="28"/>
          <w:szCs w:val="28"/>
        </w:rPr>
        <w:t xml:space="preserve">ПБУ </w:t>
      </w:r>
      <w:r w:rsidRPr="009E101B">
        <w:rPr>
          <w:snapToGrid w:val="0"/>
          <w:sz w:val="28"/>
          <w:szCs w:val="28"/>
        </w:rPr>
        <w:t>1/98 «Учетная политика организации»»</w:t>
      </w:r>
      <w:r>
        <w:rPr>
          <w:snapToGrid w:val="0"/>
          <w:sz w:val="28"/>
          <w:szCs w:val="28"/>
        </w:rPr>
        <w:t xml:space="preserve"> </w:t>
      </w:r>
      <w:r>
        <w:rPr>
          <w:sz w:val="28"/>
          <w:szCs w:val="28"/>
        </w:rPr>
        <w:t>[Текст].</w:t>
      </w:r>
    </w:p>
    <w:p w:rsidR="0067217E" w:rsidRPr="009E101B" w:rsidRDefault="0067217E" w:rsidP="0067217E">
      <w:pPr>
        <w:pStyle w:val="a9"/>
        <w:widowControl w:val="0"/>
        <w:numPr>
          <w:ilvl w:val="0"/>
          <w:numId w:val="4"/>
        </w:numPr>
        <w:tabs>
          <w:tab w:val="clear" w:pos="720"/>
          <w:tab w:val="num" w:pos="0"/>
        </w:tabs>
        <w:spacing w:before="0" w:beforeAutospacing="0" w:after="0" w:afterAutospacing="0" w:line="360" w:lineRule="auto"/>
        <w:ind w:left="0" w:firstLine="0"/>
        <w:jc w:val="both"/>
        <w:rPr>
          <w:sz w:val="28"/>
          <w:szCs w:val="28"/>
        </w:rPr>
      </w:pPr>
      <w:r w:rsidRPr="009E101B">
        <w:rPr>
          <w:sz w:val="28"/>
          <w:szCs w:val="28"/>
        </w:rPr>
        <w:t xml:space="preserve">Приказ Минфина РФ от </w:t>
      </w:r>
      <w:r w:rsidRPr="009E101B">
        <w:rPr>
          <w:snapToGrid w:val="0"/>
          <w:sz w:val="28"/>
          <w:szCs w:val="28"/>
        </w:rPr>
        <w:t>6 июля 1999, №43-н</w:t>
      </w:r>
      <w:r w:rsidR="00E37639">
        <w:rPr>
          <w:snapToGrid w:val="0"/>
          <w:sz w:val="28"/>
          <w:szCs w:val="28"/>
        </w:rPr>
        <w:t xml:space="preserve"> </w:t>
      </w:r>
      <w:r w:rsidRPr="009E101B">
        <w:rPr>
          <w:snapToGrid w:val="0"/>
          <w:sz w:val="28"/>
          <w:szCs w:val="28"/>
        </w:rPr>
        <w:t>«Об утверждении положения по бухгалтерскому учету</w:t>
      </w:r>
      <w:r w:rsidR="00E37639">
        <w:rPr>
          <w:sz w:val="28"/>
          <w:szCs w:val="28"/>
        </w:rPr>
        <w:t xml:space="preserve"> </w:t>
      </w:r>
      <w:r w:rsidRPr="009E101B">
        <w:rPr>
          <w:sz w:val="28"/>
          <w:szCs w:val="28"/>
        </w:rPr>
        <w:t xml:space="preserve">ПБУ </w:t>
      </w:r>
      <w:r w:rsidRPr="009E101B">
        <w:rPr>
          <w:snapToGrid w:val="0"/>
          <w:sz w:val="28"/>
          <w:szCs w:val="28"/>
        </w:rPr>
        <w:t>4/99</w:t>
      </w:r>
      <w:r w:rsidRPr="009E101B">
        <w:rPr>
          <w:snapToGrid w:val="0"/>
          <w:sz w:val="28"/>
          <w:szCs w:val="28"/>
        </w:rPr>
        <w:tab/>
      </w:r>
      <w:r>
        <w:rPr>
          <w:snapToGrid w:val="0"/>
          <w:sz w:val="28"/>
          <w:szCs w:val="28"/>
        </w:rPr>
        <w:t xml:space="preserve"> </w:t>
      </w:r>
      <w:r w:rsidRPr="009E101B">
        <w:rPr>
          <w:snapToGrid w:val="0"/>
          <w:sz w:val="28"/>
          <w:szCs w:val="28"/>
        </w:rPr>
        <w:t>«Бухгалтерская</w:t>
      </w:r>
      <w:r>
        <w:rPr>
          <w:snapToGrid w:val="0"/>
          <w:sz w:val="28"/>
          <w:szCs w:val="28"/>
        </w:rPr>
        <w:t xml:space="preserve"> </w:t>
      </w:r>
      <w:r w:rsidRPr="009E101B">
        <w:rPr>
          <w:snapToGrid w:val="0"/>
          <w:sz w:val="28"/>
          <w:szCs w:val="28"/>
        </w:rPr>
        <w:t>отчетность организации»</w:t>
      </w:r>
      <w:r>
        <w:rPr>
          <w:snapToGrid w:val="0"/>
          <w:sz w:val="28"/>
          <w:szCs w:val="28"/>
        </w:rPr>
        <w:t xml:space="preserve"> </w:t>
      </w:r>
      <w:r>
        <w:rPr>
          <w:sz w:val="28"/>
          <w:szCs w:val="28"/>
        </w:rPr>
        <w:t>[Текст].</w:t>
      </w:r>
    </w:p>
    <w:p w:rsidR="0067217E" w:rsidRPr="009E101B" w:rsidRDefault="0067217E" w:rsidP="0067217E">
      <w:pPr>
        <w:pStyle w:val="a9"/>
        <w:widowControl w:val="0"/>
        <w:numPr>
          <w:ilvl w:val="0"/>
          <w:numId w:val="4"/>
        </w:numPr>
        <w:tabs>
          <w:tab w:val="clear" w:pos="720"/>
          <w:tab w:val="num" w:pos="0"/>
        </w:tabs>
        <w:spacing w:before="0" w:beforeAutospacing="0" w:after="0" w:afterAutospacing="0" w:line="360" w:lineRule="auto"/>
        <w:ind w:left="0" w:firstLine="0"/>
        <w:jc w:val="both"/>
        <w:rPr>
          <w:sz w:val="28"/>
          <w:szCs w:val="28"/>
        </w:rPr>
      </w:pPr>
      <w:r w:rsidRPr="009E101B">
        <w:rPr>
          <w:sz w:val="28"/>
          <w:szCs w:val="28"/>
        </w:rPr>
        <w:t xml:space="preserve">Приказ Минфина от 6 мая </w:t>
      </w:r>
      <w:smartTag w:uri="urn:schemas-microsoft-com:office:smarttags" w:element="metricconverter">
        <w:smartTagPr>
          <w:attr w:name="ProductID" w:val="1995 г"/>
        </w:smartTagPr>
        <w:r w:rsidRPr="009E101B">
          <w:rPr>
            <w:sz w:val="28"/>
            <w:szCs w:val="28"/>
          </w:rPr>
          <w:t>1999 г</w:t>
        </w:r>
      </w:smartTag>
      <w:r w:rsidRPr="009E101B">
        <w:rPr>
          <w:sz w:val="28"/>
          <w:szCs w:val="28"/>
        </w:rPr>
        <w:t>. № 32 н</w:t>
      </w:r>
      <w:r w:rsidR="00E37639">
        <w:rPr>
          <w:sz w:val="28"/>
          <w:szCs w:val="28"/>
        </w:rPr>
        <w:t xml:space="preserve"> </w:t>
      </w:r>
      <w:r w:rsidRPr="009E101B">
        <w:rPr>
          <w:sz w:val="28"/>
          <w:szCs w:val="28"/>
        </w:rPr>
        <w:t xml:space="preserve">(в редакции от 30 декабря </w:t>
      </w:r>
      <w:smartTag w:uri="urn:schemas-microsoft-com:office:smarttags" w:element="metricconverter">
        <w:smartTagPr>
          <w:attr w:name="ProductID" w:val="1995 г"/>
        </w:smartTagPr>
        <w:r w:rsidRPr="009E101B">
          <w:rPr>
            <w:sz w:val="28"/>
            <w:szCs w:val="28"/>
          </w:rPr>
          <w:t>1999 г</w:t>
        </w:r>
      </w:smartTag>
      <w:r w:rsidRPr="009E101B">
        <w:rPr>
          <w:sz w:val="28"/>
          <w:szCs w:val="28"/>
        </w:rPr>
        <w:t>.) «Положение по бухгалтерскому чету «Доходы организации» (ПБУ 9/99)»</w:t>
      </w:r>
      <w:r>
        <w:rPr>
          <w:sz w:val="28"/>
          <w:szCs w:val="28"/>
        </w:rPr>
        <w:t xml:space="preserve"> [Текст].</w:t>
      </w:r>
    </w:p>
    <w:p w:rsidR="0067217E" w:rsidRPr="009E101B" w:rsidRDefault="0067217E" w:rsidP="0067217E">
      <w:pPr>
        <w:pStyle w:val="a9"/>
        <w:widowControl w:val="0"/>
        <w:numPr>
          <w:ilvl w:val="0"/>
          <w:numId w:val="4"/>
        </w:numPr>
        <w:tabs>
          <w:tab w:val="clear" w:pos="720"/>
          <w:tab w:val="num" w:pos="0"/>
        </w:tabs>
        <w:spacing w:before="0" w:beforeAutospacing="0" w:after="0" w:afterAutospacing="0" w:line="360" w:lineRule="auto"/>
        <w:ind w:left="0" w:firstLine="0"/>
        <w:jc w:val="both"/>
        <w:rPr>
          <w:sz w:val="28"/>
          <w:szCs w:val="28"/>
        </w:rPr>
      </w:pPr>
      <w:r w:rsidRPr="009E101B">
        <w:rPr>
          <w:sz w:val="28"/>
          <w:szCs w:val="28"/>
        </w:rPr>
        <w:t xml:space="preserve">Приказ Минфина от 6 мая </w:t>
      </w:r>
      <w:smartTag w:uri="urn:schemas-microsoft-com:office:smarttags" w:element="metricconverter">
        <w:smartTagPr>
          <w:attr w:name="ProductID" w:val="1995 г"/>
        </w:smartTagPr>
        <w:r w:rsidRPr="009E101B">
          <w:rPr>
            <w:sz w:val="28"/>
            <w:szCs w:val="28"/>
          </w:rPr>
          <w:t>1999 г</w:t>
        </w:r>
      </w:smartTag>
      <w:r w:rsidRPr="009E101B">
        <w:rPr>
          <w:sz w:val="28"/>
          <w:szCs w:val="28"/>
        </w:rPr>
        <w:t>. № 33 н</w:t>
      </w:r>
      <w:r w:rsidR="00E37639">
        <w:rPr>
          <w:sz w:val="28"/>
          <w:szCs w:val="28"/>
        </w:rPr>
        <w:t xml:space="preserve"> </w:t>
      </w:r>
      <w:r w:rsidRPr="009E101B">
        <w:rPr>
          <w:sz w:val="28"/>
          <w:szCs w:val="28"/>
        </w:rPr>
        <w:t xml:space="preserve">(в редакции от 30 декабря </w:t>
      </w:r>
      <w:smartTag w:uri="urn:schemas-microsoft-com:office:smarttags" w:element="metricconverter">
        <w:smartTagPr>
          <w:attr w:name="ProductID" w:val="1995 г"/>
        </w:smartTagPr>
        <w:r w:rsidRPr="009E101B">
          <w:rPr>
            <w:sz w:val="28"/>
            <w:szCs w:val="28"/>
          </w:rPr>
          <w:t>1999 г</w:t>
        </w:r>
      </w:smartTag>
      <w:r w:rsidRPr="009E101B">
        <w:rPr>
          <w:sz w:val="28"/>
          <w:szCs w:val="28"/>
        </w:rPr>
        <w:t>.) «Положение по бухгалтерскому чету «Расходы организации» (ПБУ 10/99)»</w:t>
      </w:r>
      <w:r>
        <w:rPr>
          <w:sz w:val="28"/>
          <w:szCs w:val="28"/>
        </w:rPr>
        <w:t xml:space="preserve"> [Текст].</w:t>
      </w:r>
    </w:p>
    <w:p w:rsidR="0067217E"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sz w:val="28"/>
          <w:szCs w:val="28"/>
        </w:rPr>
        <w:t xml:space="preserve">Приказ Минфина РФ от 31 октября </w:t>
      </w:r>
      <w:smartTag w:uri="urn:schemas-microsoft-com:office:smarttags" w:element="metricconverter">
        <w:smartTagPr>
          <w:attr w:name="ProductID" w:val="1995 г"/>
        </w:smartTagPr>
        <w:r w:rsidRPr="009E101B">
          <w:rPr>
            <w:sz w:val="28"/>
            <w:szCs w:val="28"/>
          </w:rPr>
          <w:t>2000 г</w:t>
        </w:r>
      </w:smartTag>
      <w:r w:rsidRPr="009E101B">
        <w:rPr>
          <w:sz w:val="28"/>
          <w:szCs w:val="28"/>
        </w:rPr>
        <w:t>. № 94н «Об утверждении Плана счетов бухгалтерского учета финансово-хозяйственной деятельности предприятий и Инструкции по его применению»</w:t>
      </w:r>
      <w:r>
        <w:rPr>
          <w:sz w:val="28"/>
          <w:szCs w:val="28"/>
        </w:rPr>
        <w:t xml:space="preserve"> [Текст].</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Pr>
          <w:sz w:val="28"/>
          <w:szCs w:val="28"/>
        </w:rPr>
        <w:t xml:space="preserve">Методические рекомендации по инвентаризации имущества и финансовых обязательств [Текст] (утверждены приказом Минфина РФ от 13 июня </w:t>
      </w:r>
      <w:smartTag w:uri="urn:schemas-microsoft-com:office:smarttags" w:element="metricconverter">
        <w:smartTagPr>
          <w:attr w:name="ProductID" w:val="1995 г"/>
        </w:smartTagPr>
        <w:r>
          <w:rPr>
            <w:sz w:val="28"/>
            <w:szCs w:val="28"/>
          </w:rPr>
          <w:t>1995 г</w:t>
        </w:r>
      </w:smartTag>
      <w:r>
        <w:rPr>
          <w:sz w:val="28"/>
          <w:szCs w:val="28"/>
        </w:rPr>
        <w:t>. №49).</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bCs/>
          <w:sz w:val="28"/>
          <w:szCs w:val="28"/>
        </w:rPr>
      </w:pPr>
      <w:r w:rsidRPr="009E101B">
        <w:rPr>
          <w:sz w:val="28"/>
          <w:szCs w:val="28"/>
        </w:rPr>
        <w:t xml:space="preserve">Приказ Минфина РФ от </w:t>
      </w:r>
      <w:r w:rsidRPr="009E101B">
        <w:rPr>
          <w:snapToGrid w:val="0"/>
          <w:sz w:val="28"/>
          <w:szCs w:val="28"/>
        </w:rPr>
        <w:t>3</w:t>
      </w:r>
      <w:r>
        <w:rPr>
          <w:snapToGrid w:val="0"/>
          <w:sz w:val="28"/>
          <w:szCs w:val="28"/>
        </w:rPr>
        <w:t>0</w:t>
      </w:r>
      <w:r w:rsidRPr="009E101B">
        <w:rPr>
          <w:snapToGrid w:val="0"/>
          <w:sz w:val="28"/>
          <w:szCs w:val="28"/>
        </w:rPr>
        <w:t xml:space="preserve"> марта 2001, № 26-н</w:t>
      </w:r>
      <w:r w:rsidR="00E37639">
        <w:rPr>
          <w:snapToGrid w:val="0"/>
          <w:sz w:val="28"/>
          <w:szCs w:val="28"/>
        </w:rPr>
        <w:t xml:space="preserve"> </w:t>
      </w:r>
      <w:r w:rsidRPr="009E101B">
        <w:rPr>
          <w:snapToGrid w:val="0"/>
          <w:sz w:val="28"/>
          <w:szCs w:val="28"/>
        </w:rPr>
        <w:t>«Об утверждении положения по бухгалтерскому учету</w:t>
      </w:r>
      <w:r w:rsidR="00E37639">
        <w:rPr>
          <w:sz w:val="28"/>
          <w:szCs w:val="28"/>
        </w:rPr>
        <w:t xml:space="preserve"> </w:t>
      </w:r>
      <w:r w:rsidRPr="009E101B">
        <w:rPr>
          <w:sz w:val="28"/>
          <w:szCs w:val="28"/>
        </w:rPr>
        <w:t xml:space="preserve">ПБУ </w:t>
      </w:r>
      <w:r w:rsidRPr="009E101B">
        <w:rPr>
          <w:snapToGrid w:val="0"/>
          <w:sz w:val="28"/>
          <w:szCs w:val="28"/>
        </w:rPr>
        <w:t>6/01 «Учет основных средств»</w:t>
      </w:r>
      <w:r>
        <w:rPr>
          <w:snapToGrid w:val="0"/>
          <w:sz w:val="28"/>
          <w:szCs w:val="28"/>
        </w:rPr>
        <w:t xml:space="preserve"> </w:t>
      </w:r>
      <w:r>
        <w:rPr>
          <w:sz w:val="28"/>
          <w:szCs w:val="28"/>
        </w:rPr>
        <w:t>[Текст].</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sz w:val="28"/>
          <w:szCs w:val="28"/>
        </w:rPr>
        <w:t>Абрютина М.С., Грачев А.В. Анализ финансово-экономической деятельности предприятия</w:t>
      </w:r>
      <w:r>
        <w:rPr>
          <w:sz w:val="28"/>
          <w:szCs w:val="28"/>
        </w:rPr>
        <w:t xml:space="preserve"> [Текст]</w:t>
      </w:r>
      <w:r w:rsidRPr="009E101B">
        <w:rPr>
          <w:sz w:val="28"/>
          <w:szCs w:val="28"/>
        </w:rPr>
        <w:t xml:space="preserve">: Учебное пособие. – М.: Дело и сервис, </w:t>
      </w:r>
      <w:r>
        <w:rPr>
          <w:sz w:val="28"/>
          <w:szCs w:val="28"/>
        </w:rPr>
        <w:t>2005</w:t>
      </w:r>
      <w:r w:rsidRPr="009E101B">
        <w:rPr>
          <w:sz w:val="28"/>
          <w:szCs w:val="28"/>
        </w:rPr>
        <w:t>, - 255 с.</w:t>
      </w:r>
    </w:p>
    <w:p w:rsidR="0067217E" w:rsidRPr="009E101B" w:rsidRDefault="0067217E" w:rsidP="0067217E">
      <w:pPr>
        <w:pStyle w:val="a9"/>
        <w:widowControl w:val="0"/>
        <w:numPr>
          <w:ilvl w:val="0"/>
          <w:numId w:val="4"/>
        </w:numPr>
        <w:tabs>
          <w:tab w:val="clear" w:pos="720"/>
          <w:tab w:val="num" w:pos="0"/>
        </w:tabs>
        <w:spacing w:before="0" w:beforeAutospacing="0" w:after="0" w:afterAutospacing="0" w:line="360" w:lineRule="auto"/>
        <w:ind w:left="0" w:firstLine="0"/>
        <w:jc w:val="both"/>
        <w:rPr>
          <w:sz w:val="28"/>
          <w:szCs w:val="28"/>
        </w:rPr>
      </w:pPr>
      <w:r w:rsidRPr="009E101B">
        <w:rPr>
          <w:sz w:val="28"/>
          <w:szCs w:val="28"/>
        </w:rPr>
        <w:t>Астахов В.П. Бухгалтерский учет и налогообложение основных средств</w:t>
      </w:r>
      <w:r>
        <w:rPr>
          <w:sz w:val="28"/>
          <w:szCs w:val="28"/>
        </w:rPr>
        <w:t>[Текст]</w:t>
      </w:r>
      <w:r w:rsidRPr="009E101B">
        <w:rPr>
          <w:sz w:val="28"/>
          <w:szCs w:val="28"/>
        </w:rPr>
        <w:t>. – Р-н-Д.: ИЦ «МарТ», 200</w:t>
      </w:r>
      <w:r>
        <w:rPr>
          <w:sz w:val="28"/>
          <w:szCs w:val="28"/>
        </w:rPr>
        <w:t>5. – 680 с.</w:t>
      </w:r>
    </w:p>
    <w:p w:rsidR="0067217E" w:rsidRPr="009E101B" w:rsidRDefault="0067217E" w:rsidP="0067217E">
      <w:pPr>
        <w:widowControl w:val="0"/>
        <w:numPr>
          <w:ilvl w:val="0"/>
          <w:numId w:val="4"/>
        </w:numPr>
        <w:tabs>
          <w:tab w:val="clear" w:pos="720"/>
          <w:tab w:val="num" w:pos="0"/>
        </w:tabs>
        <w:overflowPunct w:val="0"/>
        <w:autoSpaceDE w:val="0"/>
        <w:autoSpaceDN w:val="0"/>
        <w:adjustRightInd w:val="0"/>
        <w:spacing w:line="360" w:lineRule="auto"/>
        <w:ind w:left="0" w:firstLine="0"/>
        <w:jc w:val="both"/>
        <w:textAlignment w:val="baseline"/>
        <w:rPr>
          <w:sz w:val="28"/>
          <w:szCs w:val="28"/>
        </w:rPr>
      </w:pPr>
      <w:r w:rsidRPr="009E101B">
        <w:rPr>
          <w:sz w:val="28"/>
          <w:szCs w:val="28"/>
        </w:rPr>
        <w:t>Ковалева О.В., Константинов Ю.П. Аудит</w:t>
      </w:r>
      <w:r>
        <w:rPr>
          <w:sz w:val="28"/>
          <w:szCs w:val="28"/>
        </w:rPr>
        <w:t xml:space="preserve"> [Текст]</w:t>
      </w:r>
      <w:r w:rsidRPr="009E101B">
        <w:rPr>
          <w:sz w:val="28"/>
          <w:szCs w:val="28"/>
        </w:rPr>
        <w:t>. – М.: Приор, 200</w:t>
      </w:r>
      <w:r>
        <w:rPr>
          <w:sz w:val="28"/>
          <w:szCs w:val="28"/>
        </w:rPr>
        <w:t>6</w:t>
      </w:r>
      <w:r w:rsidRPr="009E101B">
        <w:rPr>
          <w:sz w:val="28"/>
          <w:szCs w:val="28"/>
        </w:rPr>
        <w:t>. – 320с</w:t>
      </w:r>
    </w:p>
    <w:p w:rsidR="0067217E" w:rsidRPr="009E101B" w:rsidRDefault="0067217E" w:rsidP="0067217E">
      <w:pPr>
        <w:tabs>
          <w:tab w:val="num" w:pos="0"/>
        </w:tabs>
        <w:spacing w:line="360" w:lineRule="auto"/>
        <w:jc w:val="both"/>
        <w:rPr>
          <w:sz w:val="28"/>
          <w:szCs w:val="28"/>
        </w:rPr>
      </w:pPr>
      <w:r>
        <w:rPr>
          <w:sz w:val="28"/>
          <w:szCs w:val="28"/>
        </w:rPr>
        <w:t>21</w:t>
      </w:r>
      <w:r w:rsidRPr="009E101B">
        <w:rPr>
          <w:sz w:val="28"/>
          <w:szCs w:val="28"/>
        </w:rPr>
        <w:t xml:space="preserve">. </w:t>
      </w:r>
      <w:r>
        <w:rPr>
          <w:sz w:val="28"/>
          <w:szCs w:val="28"/>
        </w:rPr>
        <w:tab/>
      </w:r>
      <w:r w:rsidRPr="009E101B">
        <w:rPr>
          <w:sz w:val="28"/>
          <w:szCs w:val="28"/>
        </w:rPr>
        <w:t>Теонов С.В. Анализ финансово-хозяйственной деятельности предприятия</w:t>
      </w:r>
      <w:r>
        <w:rPr>
          <w:sz w:val="28"/>
          <w:szCs w:val="28"/>
        </w:rPr>
        <w:t xml:space="preserve"> [Текст]</w:t>
      </w:r>
      <w:r w:rsidRPr="009E101B">
        <w:rPr>
          <w:sz w:val="28"/>
          <w:szCs w:val="28"/>
        </w:rPr>
        <w:t xml:space="preserve">. </w:t>
      </w:r>
      <w:r>
        <w:rPr>
          <w:sz w:val="28"/>
          <w:szCs w:val="28"/>
        </w:rPr>
        <w:t xml:space="preserve">- </w:t>
      </w:r>
      <w:r w:rsidRPr="009E101B">
        <w:rPr>
          <w:sz w:val="28"/>
          <w:szCs w:val="28"/>
        </w:rPr>
        <w:t>М: «Экспо», 200</w:t>
      </w:r>
      <w:r>
        <w:rPr>
          <w:sz w:val="28"/>
          <w:szCs w:val="28"/>
        </w:rPr>
        <w:t>5</w:t>
      </w:r>
      <w:r w:rsidRPr="009E101B">
        <w:rPr>
          <w:sz w:val="28"/>
          <w:szCs w:val="28"/>
        </w:rPr>
        <w:t>. – 455 с.</w:t>
      </w:r>
    </w:p>
    <w:p w:rsidR="0067217E" w:rsidRPr="009E101B" w:rsidRDefault="0067217E" w:rsidP="0067217E">
      <w:pPr>
        <w:tabs>
          <w:tab w:val="num" w:pos="0"/>
        </w:tabs>
        <w:spacing w:line="360" w:lineRule="auto"/>
        <w:jc w:val="both"/>
        <w:rPr>
          <w:sz w:val="28"/>
          <w:szCs w:val="28"/>
        </w:rPr>
      </w:pPr>
      <w:r>
        <w:rPr>
          <w:sz w:val="28"/>
          <w:szCs w:val="28"/>
        </w:rPr>
        <w:t>22</w:t>
      </w:r>
      <w:r w:rsidRPr="009E101B">
        <w:rPr>
          <w:sz w:val="28"/>
          <w:szCs w:val="28"/>
        </w:rPr>
        <w:t xml:space="preserve">. </w:t>
      </w:r>
      <w:r>
        <w:rPr>
          <w:sz w:val="28"/>
          <w:szCs w:val="28"/>
        </w:rPr>
        <w:tab/>
      </w:r>
      <w:r w:rsidRPr="009E101B">
        <w:rPr>
          <w:sz w:val="28"/>
          <w:szCs w:val="28"/>
        </w:rPr>
        <w:t>Уваров К.И. Проблемы анализа финансово-хозяйственной деятельности</w:t>
      </w:r>
      <w:r>
        <w:rPr>
          <w:sz w:val="28"/>
          <w:szCs w:val="28"/>
        </w:rPr>
        <w:t>[Текст]</w:t>
      </w:r>
      <w:r w:rsidRPr="009E101B">
        <w:rPr>
          <w:sz w:val="28"/>
          <w:szCs w:val="28"/>
        </w:rPr>
        <w:t xml:space="preserve">. </w:t>
      </w:r>
      <w:r>
        <w:rPr>
          <w:sz w:val="28"/>
          <w:szCs w:val="28"/>
        </w:rPr>
        <w:t xml:space="preserve">- </w:t>
      </w:r>
      <w:r w:rsidRPr="009E101B">
        <w:rPr>
          <w:sz w:val="28"/>
          <w:szCs w:val="28"/>
        </w:rPr>
        <w:t>СПб.: «Питер»,</w:t>
      </w:r>
      <w:r w:rsidR="00E37639">
        <w:rPr>
          <w:sz w:val="28"/>
          <w:szCs w:val="28"/>
        </w:rPr>
        <w:t xml:space="preserve"> </w:t>
      </w:r>
      <w:r>
        <w:rPr>
          <w:sz w:val="28"/>
          <w:szCs w:val="28"/>
        </w:rPr>
        <w:t>2006</w:t>
      </w:r>
      <w:r w:rsidRPr="009E101B">
        <w:rPr>
          <w:sz w:val="28"/>
          <w:szCs w:val="28"/>
        </w:rPr>
        <w:t>. – 600 с.</w:t>
      </w:r>
    </w:p>
    <w:p w:rsidR="0067217E" w:rsidRDefault="0067217E" w:rsidP="0067217E">
      <w:pPr>
        <w:tabs>
          <w:tab w:val="num" w:pos="0"/>
        </w:tabs>
        <w:spacing w:line="360" w:lineRule="auto"/>
        <w:jc w:val="both"/>
        <w:rPr>
          <w:sz w:val="28"/>
          <w:szCs w:val="28"/>
        </w:rPr>
      </w:pPr>
      <w:r>
        <w:rPr>
          <w:sz w:val="28"/>
          <w:szCs w:val="28"/>
        </w:rPr>
        <w:t>23</w:t>
      </w:r>
      <w:r w:rsidRPr="009E101B">
        <w:rPr>
          <w:sz w:val="28"/>
          <w:szCs w:val="28"/>
        </w:rPr>
        <w:t xml:space="preserve">. </w:t>
      </w:r>
      <w:r w:rsidRPr="009E101B">
        <w:rPr>
          <w:sz w:val="28"/>
          <w:szCs w:val="28"/>
        </w:rPr>
        <w:tab/>
        <w:t>Финансовый учет</w:t>
      </w:r>
      <w:r>
        <w:rPr>
          <w:sz w:val="28"/>
          <w:szCs w:val="28"/>
        </w:rPr>
        <w:t xml:space="preserve"> [Текст] /</w:t>
      </w:r>
      <w:r w:rsidRPr="009E101B">
        <w:rPr>
          <w:sz w:val="28"/>
          <w:szCs w:val="28"/>
        </w:rPr>
        <w:t xml:space="preserve"> Под.ред.проф. В.Г. Гетьмана. М.:</w:t>
      </w:r>
      <w:r w:rsidR="00E37639">
        <w:rPr>
          <w:sz w:val="28"/>
          <w:szCs w:val="28"/>
        </w:rPr>
        <w:t xml:space="preserve"> </w:t>
      </w:r>
      <w:r w:rsidRPr="009E101B">
        <w:rPr>
          <w:sz w:val="28"/>
          <w:szCs w:val="28"/>
        </w:rPr>
        <w:t>Бухгалтерский учет, 200</w:t>
      </w:r>
      <w:r>
        <w:rPr>
          <w:sz w:val="28"/>
          <w:szCs w:val="28"/>
        </w:rPr>
        <w:t>5</w:t>
      </w:r>
      <w:r w:rsidRPr="009E101B">
        <w:rPr>
          <w:sz w:val="28"/>
          <w:szCs w:val="28"/>
        </w:rPr>
        <w:t>.</w:t>
      </w:r>
      <w:r>
        <w:rPr>
          <w:sz w:val="28"/>
          <w:szCs w:val="28"/>
        </w:rPr>
        <w:t xml:space="preserve"> – 470 с.</w:t>
      </w:r>
    </w:p>
    <w:p w:rsidR="0067217E" w:rsidRDefault="0067217E" w:rsidP="0067217E">
      <w:pPr>
        <w:widowControl w:val="0"/>
        <w:overflowPunct w:val="0"/>
        <w:autoSpaceDE w:val="0"/>
        <w:autoSpaceDN w:val="0"/>
        <w:adjustRightInd w:val="0"/>
        <w:spacing w:line="360" w:lineRule="auto"/>
        <w:jc w:val="both"/>
        <w:textAlignment w:val="baseline"/>
        <w:rPr>
          <w:sz w:val="28"/>
          <w:szCs w:val="28"/>
        </w:rPr>
      </w:pPr>
      <w:r>
        <w:rPr>
          <w:sz w:val="28"/>
          <w:szCs w:val="28"/>
        </w:rPr>
        <w:t xml:space="preserve">24. </w:t>
      </w:r>
      <w:r>
        <w:rPr>
          <w:sz w:val="28"/>
          <w:szCs w:val="28"/>
        </w:rPr>
        <w:tab/>
      </w:r>
      <w:r w:rsidRPr="009E101B">
        <w:rPr>
          <w:sz w:val="28"/>
          <w:szCs w:val="28"/>
        </w:rPr>
        <w:t>Бакаев А.С. Изменения в нормативных документах по основным средствам</w:t>
      </w:r>
      <w:r>
        <w:rPr>
          <w:sz w:val="28"/>
          <w:szCs w:val="28"/>
        </w:rPr>
        <w:t xml:space="preserve"> [Текст]</w:t>
      </w:r>
      <w:r w:rsidRPr="009E101B">
        <w:rPr>
          <w:sz w:val="28"/>
          <w:szCs w:val="28"/>
        </w:rPr>
        <w:t>// Аудиторские ведомости. – 200</w:t>
      </w:r>
      <w:r>
        <w:rPr>
          <w:sz w:val="28"/>
          <w:szCs w:val="28"/>
        </w:rPr>
        <w:t>4</w:t>
      </w:r>
      <w:r w:rsidRPr="009E101B">
        <w:rPr>
          <w:sz w:val="28"/>
          <w:szCs w:val="28"/>
        </w:rPr>
        <w:t>. - № 6. – С.72</w:t>
      </w:r>
    </w:p>
    <w:p w:rsidR="0067217E" w:rsidRDefault="0067217E" w:rsidP="0067217E">
      <w:pPr>
        <w:widowControl w:val="0"/>
        <w:overflowPunct w:val="0"/>
        <w:autoSpaceDE w:val="0"/>
        <w:autoSpaceDN w:val="0"/>
        <w:adjustRightInd w:val="0"/>
        <w:spacing w:line="360" w:lineRule="auto"/>
        <w:jc w:val="both"/>
        <w:textAlignment w:val="baseline"/>
        <w:rPr>
          <w:sz w:val="28"/>
          <w:szCs w:val="28"/>
        </w:rPr>
      </w:pPr>
      <w:r>
        <w:rPr>
          <w:sz w:val="28"/>
          <w:szCs w:val="28"/>
        </w:rPr>
        <w:t>25.</w:t>
      </w:r>
      <w:r>
        <w:rPr>
          <w:sz w:val="28"/>
          <w:szCs w:val="28"/>
        </w:rPr>
        <w:tab/>
      </w:r>
      <w:r w:rsidRPr="009E101B">
        <w:rPr>
          <w:sz w:val="28"/>
          <w:szCs w:val="28"/>
        </w:rPr>
        <w:t>Бакаев А.С. О новом ПБУ 6/01 «Учет основных средств»</w:t>
      </w:r>
      <w:r>
        <w:rPr>
          <w:sz w:val="28"/>
          <w:szCs w:val="28"/>
        </w:rPr>
        <w:t xml:space="preserve"> [Текст]</w:t>
      </w:r>
      <w:r w:rsidRPr="009E101B">
        <w:rPr>
          <w:sz w:val="28"/>
          <w:szCs w:val="28"/>
        </w:rPr>
        <w:t>// Консультант. – 200</w:t>
      </w:r>
      <w:r>
        <w:rPr>
          <w:sz w:val="28"/>
          <w:szCs w:val="28"/>
        </w:rPr>
        <w:t>4</w:t>
      </w:r>
      <w:r w:rsidRPr="009E101B">
        <w:rPr>
          <w:sz w:val="28"/>
          <w:szCs w:val="28"/>
        </w:rPr>
        <w:t>. - № 4. – С.8</w:t>
      </w:r>
    </w:p>
    <w:p w:rsidR="0067217E" w:rsidRPr="009E101B" w:rsidRDefault="0067217E" w:rsidP="0067217E">
      <w:pPr>
        <w:widowControl w:val="0"/>
        <w:overflowPunct w:val="0"/>
        <w:autoSpaceDE w:val="0"/>
        <w:autoSpaceDN w:val="0"/>
        <w:adjustRightInd w:val="0"/>
        <w:spacing w:line="360" w:lineRule="auto"/>
        <w:jc w:val="both"/>
        <w:textAlignment w:val="baseline"/>
        <w:rPr>
          <w:sz w:val="28"/>
          <w:szCs w:val="28"/>
        </w:rPr>
      </w:pPr>
      <w:r>
        <w:rPr>
          <w:sz w:val="28"/>
          <w:szCs w:val="28"/>
        </w:rPr>
        <w:t>26.</w:t>
      </w:r>
      <w:r>
        <w:rPr>
          <w:sz w:val="28"/>
          <w:szCs w:val="28"/>
        </w:rPr>
        <w:tab/>
      </w:r>
      <w:r w:rsidRPr="009E101B">
        <w:rPr>
          <w:sz w:val="28"/>
          <w:szCs w:val="28"/>
        </w:rPr>
        <w:t>Воинов В.Р. Комментарий к Положению по бухгалтерскому учету "Учет основных средств" ПБУ 6/01</w:t>
      </w:r>
      <w:r>
        <w:rPr>
          <w:sz w:val="28"/>
          <w:szCs w:val="28"/>
        </w:rPr>
        <w:t xml:space="preserve"> [Текст]</w:t>
      </w:r>
      <w:r w:rsidRPr="009E101B">
        <w:rPr>
          <w:sz w:val="28"/>
          <w:szCs w:val="28"/>
        </w:rPr>
        <w:t>// Консультант бухгалтера – 200</w:t>
      </w:r>
      <w:r>
        <w:rPr>
          <w:sz w:val="28"/>
          <w:szCs w:val="28"/>
        </w:rPr>
        <w:t>4</w:t>
      </w:r>
      <w:r w:rsidRPr="009E101B">
        <w:rPr>
          <w:sz w:val="28"/>
          <w:szCs w:val="28"/>
        </w:rPr>
        <w:t>. - № 7</w:t>
      </w:r>
    </w:p>
    <w:p w:rsidR="0067217E" w:rsidRPr="009E101B" w:rsidRDefault="0067217E" w:rsidP="0067217E">
      <w:pPr>
        <w:widowControl w:val="0"/>
        <w:overflowPunct w:val="0"/>
        <w:autoSpaceDE w:val="0"/>
        <w:autoSpaceDN w:val="0"/>
        <w:adjustRightInd w:val="0"/>
        <w:spacing w:line="360" w:lineRule="auto"/>
        <w:jc w:val="both"/>
        <w:textAlignment w:val="baseline"/>
        <w:rPr>
          <w:sz w:val="28"/>
          <w:szCs w:val="28"/>
        </w:rPr>
      </w:pPr>
      <w:r>
        <w:rPr>
          <w:sz w:val="28"/>
          <w:szCs w:val="28"/>
        </w:rPr>
        <w:t>27.</w:t>
      </w:r>
      <w:r>
        <w:rPr>
          <w:sz w:val="28"/>
          <w:szCs w:val="28"/>
        </w:rPr>
        <w:tab/>
      </w:r>
      <w:r w:rsidRPr="009E101B">
        <w:rPr>
          <w:sz w:val="28"/>
          <w:szCs w:val="28"/>
        </w:rPr>
        <w:t>Гоголев А.К. Способы расчета амортизации основных средств</w:t>
      </w:r>
      <w:r>
        <w:rPr>
          <w:sz w:val="28"/>
          <w:szCs w:val="28"/>
        </w:rPr>
        <w:t xml:space="preserve"> [Текст]</w:t>
      </w:r>
      <w:r w:rsidRPr="009E101B">
        <w:rPr>
          <w:sz w:val="28"/>
          <w:szCs w:val="28"/>
        </w:rPr>
        <w:t>// Консультант. – 200</w:t>
      </w:r>
      <w:r>
        <w:rPr>
          <w:sz w:val="28"/>
          <w:szCs w:val="28"/>
        </w:rPr>
        <w:t>5</w:t>
      </w:r>
      <w:r w:rsidRPr="009E101B">
        <w:rPr>
          <w:sz w:val="28"/>
          <w:szCs w:val="28"/>
        </w:rPr>
        <w:t>. - № 4. – С.15</w:t>
      </w:r>
    </w:p>
    <w:p w:rsidR="0067217E" w:rsidRPr="009E101B" w:rsidRDefault="0067217E" w:rsidP="0067217E">
      <w:pPr>
        <w:widowControl w:val="0"/>
        <w:overflowPunct w:val="0"/>
        <w:autoSpaceDE w:val="0"/>
        <w:autoSpaceDN w:val="0"/>
        <w:adjustRightInd w:val="0"/>
        <w:spacing w:line="360" w:lineRule="auto"/>
        <w:jc w:val="both"/>
        <w:textAlignment w:val="baseline"/>
        <w:rPr>
          <w:sz w:val="28"/>
          <w:szCs w:val="28"/>
        </w:rPr>
      </w:pPr>
      <w:r>
        <w:rPr>
          <w:sz w:val="28"/>
          <w:szCs w:val="28"/>
        </w:rPr>
        <w:t>28.</w:t>
      </w:r>
      <w:r>
        <w:rPr>
          <w:sz w:val="28"/>
          <w:szCs w:val="28"/>
        </w:rPr>
        <w:tab/>
      </w:r>
      <w:r w:rsidRPr="009E101B">
        <w:rPr>
          <w:sz w:val="28"/>
          <w:szCs w:val="28"/>
        </w:rPr>
        <w:t>Зуйков И.С. Приобретение основных средств</w:t>
      </w:r>
      <w:r>
        <w:rPr>
          <w:sz w:val="28"/>
          <w:szCs w:val="28"/>
        </w:rPr>
        <w:t xml:space="preserve"> [Текст]</w:t>
      </w:r>
      <w:r w:rsidRPr="009E101B">
        <w:rPr>
          <w:sz w:val="28"/>
          <w:szCs w:val="28"/>
        </w:rPr>
        <w:t>// Бухгалтерский бюллетень. – 200</w:t>
      </w:r>
      <w:r>
        <w:rPr>
          <w:sz w:val="28"/>
          <w:szCs w:val="28"/>
        </w:rPr>
        <w:t>6</w:t>
      </w:r>
      <w:r w:rsidRPr="009E101B">
        <w:rPr>
          <w:sz w:val="28"/>
          <w:szCs w:val="28"/>
        </w:rPr>
        <w:t>. - № 8. – С.40</w:t>
      </w:r>
    </w:p>
    <w:p w:rsidR="0067217E" w:rsidRPr="009E101B" w:rsidRDefault="0067217E" w:rsidP="0067217E">
      <w:pPr>
        <w:widowControl w:val="0"/>
        <w:overflowPunct w:val="0"/>
        <w:autoSpaceDE w:val="0"/>
        <w:autoSpaceDN w:val="0"/>
        <w:adjustRightInd w:val="0"/>
        <w:spacing w:line="360" w:lineRule="auto"/>
        <w:jc w:val="both"/>
        <w:textAlignment w:val="baseline"/>
        <w:rPr>
          <w:sz w:val="28"/>
          <w:szCs w:val="28"/>
        </w:rPr>
      </w:pPr>
      <w:r>
        <w:rPr>
          <w:sz w:val="28"/>
          <w:szCs w:val="28"/>
        </w:rPr>
        <w:t>29.</w:t>
      </w:r>
      <w:r>
        <w:rPr>
          <w:sz w:val="28"/>
          <w:szCs w:val="28"/>
        </w:rPr>
        <w:tab/>
      </w:r>
      <w:r w:rsidRPr="009E101B">
        <w:rPr>
          <w:sz w:val="28"/>
          <w:szCs w:val="28"/>
        </w:rPr>
        <w:t xml:space="preserve">Сазонтов С.Б. Списание основных средств </w:t>
      </w:r>
      <w:r>
        <w:rPr>
          <w:sz w:val="28"/>
          <w:szCs w:val="28"/>
        </w:rPr>
        <w:t>[Текст]</w:t>
      </w:r>
      <w:r w:rsidRPr="009E101B">
        <w:rPr>
          <w:sz w:val="28"/>
          <w:szCs w:val="28"/>
        </w:rPr>
        <w:t>// Консультант. – 200</w:t>
      </w:r>
      <w:r>
        <w:rPr>
          <w:sz w:val="28"/>
          <w:szCs w:val="28"/>
        </w:rPr>
        <w:t>5</w:t>
      </w:r>
      <w:r w:rsidRPr="009E101B">
        <w:rPr>
          <w:sz w:val="28"/>
          <w:szCs w:val="28"/>
        </w:rPr>
        <w:t>. - № 21.</w:t>
      </w:r>
      <w:r w:rsidR="00E37639">
        <w:rPr>
          <w:sz w:val="28"/>
          <w:szCs w:val="28"/>
        </w:rPr>
        <w:t xml:space="preserve"> </w:t>
      </w:r>
    </w:p>
    <w:p w:rsidR="0067217E" w:rsidRPr="009E101B" w:rsidRDefault="0067217E" w:rsidP="0067217E">
      <w:pPr>
        <w:pStyle w:val="3"/>
        <w:tabs>
          <w:tab w:val="num" w:pos="0"/>
        </w:tabs>
        <w:spacing w:after="0" w:line="360" w:lineRule="auto"/>
        <w:ind w:left="0"/>
        <w:jc w:val="both"/>
        <w:rPr>
          <w:sz w:val="28"/>
          <w:szCs w:val="28"/>
        </w:rPr>
      </w:pPr>
      <w:r>
        <w:rPr>
          <w:sz w:val="28"/>
          <w:szCs w:val="28"/>
        </w:rPr>
        <w:t>30.</w:t>
      </w:r>
      <w:r>
        <w:rPr>
          <w:sz w:val="28"/>
          <w:szCs w:val="28"/>
        </w:rPr>
        <w:tab/>
      </w:r>
      <w:r w:rsidRPr="009E101B">
        <w:rPr>
          <w:sz w:val="28"/>
          <w:szCs w:val="28"/>
        </w:rPr>
        <w:t>Тропаренко В.Н. Учет основных средств на предприятии</w:t>
      </w:r>
      <w:r w:rsidR="00323C57">
        <w:rPr>
          <w:sz w:val="28"/>
          <w:szCs w:val="28"/>
        </w:rPr>
        <w:t xml:space="preserve"> </w:t>
      </w:r>
      <w:r>
        <w:rPr>
          <w:sz w:val="28"/>
          <w:szCs w:val="28"/>
        </w:rPr>
        <w:t>[Текст]</w:t>
      </w:r>
      <w:r w:rsidRPr="009E101B">
        <w:rPr>
          <w:sz w:val="28"/>
          <w:szCs w:val="28"/>
        </w:rPr>
        <w:t xml:space="preserve"> // Бухгалтерский учет</w:t>
      </w:r>
      <w:r>
        <w:rPr>
          <w:sz w:val="28"/>
          <w:szCs w:val="28"/>
        </w:rPr>
        <w:t xml:space="preserve"> –</w:t>
      </w:r>
      <w:r w:rsidRPr="009E101B">
        <w:rPr>
          <w:sz w:val="28"/>
          <w:szCs w:val="28"/>
        </w:rPr>
        <w:t xml:space="preserve"> 200</w:t>
      </w:r>
      <w:r>
        <w:rPr>
          <w:sz w:val="28"/>
          <w:szCs w:val="28"/>
        </w:rPr>
        <w:t>5. -</w:t>
      </w:r>
      <w:r w:rsidRPr="009E101B">
        <w:rPr>
          <w:sz w:val="28"/>
          <w:szCs w:val="28"/>
        </w:rPr>
        <w:t xml:space="preserve"> №2</w:t>
      </w:r>
      <w:r>
        <w:rPr>
          <w:sz w:val="28"/>
          <w:szCs w:val="28"/>
        </w:rPr>
        <w:t>. – С.</w:t>
      </w:r>
      <w:r w:rsidRPr="009E101B">
        <w:rPr>
          <w:sz w:val="28"/>
          <w:szCs w:val="28"/>
        </w:rPr>
        <w:t>34.</w:t>
      </w:r>
      <w:bookmarkStart w:id="0" w:name="_GoBack"/>
      <w:bookmarkEnd w:id="0"/>
    </w:p>
    <w:sectPr w:rsidR="0067217E" w:rsidRPr="009E101B" w:rsidSect="000109B5">
      <w:headerReference w:type="even" r:id="rId7"/>
      <w:headerReference w:type="default" r:id="rId8"/>
      <w:pgSz w:w="11907"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069" w:rsidRDefault="008D7069">
      <w:r>
        <w:separator/>
      </w:r>
    </w:p>
  </w:endnote>
  <w:endnote w:type="continuationSeparator" w:id="0">
    <w:p w:rsidR="008D7069" w:rsidRDefault="008D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069" w:rsidRDefault="008D7069">
      <w:r>
        <w:separator/>
      </w:r>
    </w:p>
  </w:footnote>
  <w:footnote w:type="continuationSeparator" w:id="0">
    <w:p w:rsidR="008D7069" w:rsidRDefault="008D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7E" w:rsidRDefault="0067217E" w:rsidP="00462045">
    <w:pPr>
      <w:pStyle w:val="a3"/>
      <w:framePr w:wrap="around" w:vAnchor="text" w:hAnchor="margin" w:xAlign="right" w:y="1"/>
      <w:rPr>
        <w:rStyle w:val="a5"/>
      </w:rPr>
    </w:pPr>
  </w:p>
  <w:p w:rsidR="0067217E" w:rsidRDefault="0067217E" w:rsidP="007B5C2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7E" w:rsidRDefault="009A0C11" w:rsidP="00462045">
    <w:pPr>
      <w:pStyle w:val="a3"/>
      <w:framePr w:wrap="around" w:vAnchor="text" w:hAnchor="margin" w:xAlign="right" w:y="1"/>
      <w:rPr>
        <w:rStyle w:val="a5"/>
      </w:rPr>
    </w:pPr>
    <w:r>
      <w:rPr>
        <w:rStyle w:val="a5"/>
        <w:noProof/>
      </w:rPr>
      <w:t>1</w:t>
    </w:r>
  </w:p>
  <w:p w:rsidR="0067217E" w:rsidRDefault="0067217E" w:rsidP="007B5C2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673E"/>
    <w:multiLevelType w:val="hybridMultilevel"/>
    <w:tmpl w:val="E2D47B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CD0562"/>
    <w:multiLevelType w:val="hybridMultilevel"/>
    <w:tmpl w:val="83502404"/>
    <w:lvl w:ilvl="0" w:tplc="884E932C">
      <w:start w:val="3"/>
      <w:numFmt w:val="bullet"/>
      <w:lvlText w:val="-"/>
      <w:lvlJc w:val="left"/>
      <w:pPr>
        <w:tabs>
          <w:tab w:val="num" w:pos="2461"/>
        </w:tabs>
        <w:ind w:left="2461" w:hanging="1050"/>
      </w:pPr>
      <w:rPr>
        <w:rFonts w:ascii="Times New Roman" w:eastAsia="Times New Roman" w:hAnsi="Times New Roman" w:hint="default"/>
      </w:rPr>
    </w:lvl>
    <w:lvl w:ilvl="1" w:tplc="04190003" w:tentative="1">
      <w:start w:val="1"/>
      <w:numFmt w:val="bullet"/>
      <w:lvlText w:val="o"/>
      <w:lvlJc w:val="left"/>
      <w:pPr>
        <w:tabs>
          <w:tab w:val="num" w:pos="2491"/>
        </w:tabs>
        <w:ind w:left="2491" w:hanging="360"/>
      </w:pPr>
      <w:rPr>
        <w:rFonts w:ascii="Courier New" w:hAnsi="Courier New" w:hint="default"/>
      </w:rPr>
    </w:lvl>
    <w:lvl w:ilvl="2" w:tplc="04190005" w:tentative="1">
      <w:start w:val="1"/>
      <w:numFmt w:val="bullet"/>
      <w:lvlText w:val=""/>
      <w:lvlJc w:val="left"/>
      <w:pPr>
        <w:tabs>
          <w:tab w:val="num" w:pos="3211"/>
        </w:tabs>
        <w:ind w:left="3211" w:hanging="360"/>
      </w:pPr>
      <w:rPr>
        <w:rFonts w:ascii="Wingdings" w:hAnsi="Wingdings" w:hint="default"/>
      </w:rPr>
    </w:lvl>
    <w:lvl w:ilvl="3" w:tplc="04190001" w:tentative="1">
      <w:start w:val="1"/>
      <w:numFmt w:val="bullet"/>
      <w:lvlText w:val=""/>
      <w:lvlJc w:val="left"/>
      <w:pPr>
        <w:tabs>
          <w:tab w:val="num" w:pos="3931"/>
        </w:tabs>
        <w:ind w:left="3931" w:hanging="360"/>
      </w:pPr>
      <w:rPr>
        <w:rFonts w:ascii="Symbol" w:hAnsi="Symbol" w:hint="default"/>
      </w:rPr>
    </w:lvl>
    <w:lvl w:ilvl="4" w:tplc="04190003" w:tentative="1">
      <w:start w:val="1"/>
      <w:numFmt w:val="bullet"/>
      <w:lvlText w:val="o"/>
      <w:lvlJc w:val="left"/>
      <w:pPr>
        <w:tabs>
          <w:tab w:val="num" w:pos="4651"/>
        </w:tabs>
        <w:ind w:left="4651" w:hanging="360"/>
      </w:pPr>
      <w:rPr>
        <w:rFonts w:ascii="Courier New" w:hAnsi="Courier New" w:hint="default"/>
      </w:rPr>
    </w:lvl>
    <w:lvl w:ilvl="5" w:tplc="04190005" w:tentative="1">
      <w:start w:val="1"/>
      <w:numFmt w:val="bullet"/>
      <w:lvlText w:val=""/>
      <w:lvlJc w:val="left"/>
      <w:pPr>
        <w:tabs>
          <w:tab w:val="num" w:pos="5371"/>
        </w:tabs>
        <w:ind w:left="5371" w:hanging="360"/>
      </w:pPr>
      <w:rPr>
        <w:rFonts w:ascii="Wingdings" w:hAnsi="Wingdings" w:hint="default"/>
      </w:rPr>
    </w:lvl>
    <w:lvl w:ilvl="6" w:tplc="04190001" w:tentative="1">
      <w:start w:val="1"/>
      <w:numFmt w:val="bullet"/>
      <w:lvlText w:val=""/>
      <w:lvlJc w:val="left"/>
      <w:pPr>
        <w:tabs>
          <w:tab w:val="num" w:pos="6091"/>
        </w:tabs>
        <w:ind w:left="6091" w:hanging="360"/>
      </w:pPr>
      <w:rPr>
        <w:rFonts w:ascii="Symbol" w:hAnsi="Symbol" w:hint="default"/>
      </w:rPr>
    </w:lvl>
    <w:lvl w:ilvl="7" w:tplc="04190003" w:tentative="1">
      <w:start w:val="1"/>
      <w:numFmt w:val="bullet"/>
      <w:lvlText w:val="o"/>
      <w:lvlJc w:val="left"/>
      <w:pPr>
        <w:tabs>
          <w:tab w:val="num" w:pos="6811"/>
        </w:tabs>
        <w:ind w:left="6811" w:hanging="360"/>
      </w:pPr>
      <w:rPr>
        <w:rFonts w:ascii="Courier New" w:hAnsi="Courier New" w:hint="default"/>
      </w:rPr>
    </w:lvl>
    <w:lvl w:ilvl="8" w:tplc="04190005" w:tentative="1">
      <w:start w:val="1"/>
      <w:numFmt w:val="bullet"/>
      <w:lvlText w:val=""/>
      <w:lvlJc w:val="left"/>
      <w:pPr>
        <w:tabs>
          <w:tab w:val="num" w:pos="7531"/>
        </w:tabs>
        <w:ind w:left="7531" w:hanging="360"/>
      </w:pPr>
      <w:rPr>
        <w:rFonts w:ascii="Wingdings" w:hAnsi="Wingdings" w:hint="default"/>
      </w:rPr>
    </w:lvl>
  </w:abstractNum>
  <w:abstractNum w:abstractNumId="2">
    <w:nsid w:val="14083BEF"/>
    <w:multiLevelType w:val="hybridMultilevel"/>
    <w:tmpl w:val="5A4C71EA"/>
    <w:lvl w:ilvl="0" w:tplc="81900056">
      <w:start w:val="1"/>
      <w:numFmt w:val="decimal"/>
      <w:lvlText w:val="%1."/>
      <w:lvlJc w:val="left"/>
      <w:pPr>
        <w:tabs>
          <w:tab w:val="num" w:pos="2006"/>
        </w:tabs>
        <w:ind w:left="2006" w:hanging="115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D4341A1"/>
    <w:multiLevelType w:val="hybridMultilevel"/>
    <w:tmpl w:val="00F4D760"/>
    <w:lvl w:ilvl="0" w:tplc="FD228EC0">
      <w:start w:val="7"/>
      <w:numFmt w:val="bullet"/>
      <w:lvlText w:val="-"/>
      <w:lvlJc w:val="left"/>
      <w:pPr>
        <w:tabs>
          <w:tab w:val="num" w:pos="1965"/>
        </w:tabs>
        <w:ind w:left="1965" w:hanging="1065"/>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BEF"/>
    <w:rsid w:val="000109B5"/>
    <w:rsid w:val="00013EA8"/>
    <w:rsid w:val="00051415"/>
    <w:rsid w:val="00083A84"/>
    <w:rsid w:val="00096B72"/>
    <w:rsid w:val="00107B23"/>
    <w:rsid w:val="00187AB6"/>
    <w:rsid w:val="001931A5"/>
    <w:rsid w:val="002112C8"/>
    <w:rsid w:val="00265C24"/>
    <w:rsid w:val="002C13E7"/>
    <w:rsid w:val="00323C57"/>
    <w:rsid w:val="00346123"/>
    <w:rsid w:val="00360B43"/>
    <w:rsid w:val="00363E31"/>
    <w:rsid w:val="003957CC"/>
    <w:rsid w:val="003A3F76"/>
    <w:rsid w:val="003B41E9"/>
    <w:rsid w:val="003D0EBE"/>
    <w:rsid w:val="00445197"/>
    <w:rsid w:val="00462045"/>
    <w:rsid w:val="00520EC3"/>
    <w:rsid w:val="005435B0"/>
    <w:rsid w:val="00586ED1"/>
    <w:rsid w:val="005969F7"/>
    <w:rsid w:val="005B435A"/>
    <w:rsid w:val="005F6BBA"/>
    <w:rsid w:val="00644984"/>
    <w:rsid w:val="0067217E"/>
    <w:rsid w:val="006B4BEF"/>
    <w:rsid w:val="00700A1E"/>
    <w:rsid w:val="00747616"/>
    <w:rsid w:val="007B5C21"/>
    <w:rsid w:val="00857A88"/>
    <w:rsid w:val="00857FEB"/>
    <w:rsid w:val="008D7069"/>
    <w:rsid w:val="00932835"/>
    <w:rsid w:val="009641E8"/>
    <w:rsid w:val="00974C94"/>
    <w:rsid w:val="00994EDC"/>
    <w:rsid w:val="009A0C11"/>
    <w:rsid w:val="009C3B51"/>
    <w:rsid w:val="009E0C62"/>
    <w:rsid w:val="009E101B"/>
    <w:rsid w:val="00A24333"/>
    <w:rsid w:val="00A42197"/>
    <w:rsid w:val="00B7403B"/>
    <w:rsid w:val="00BC5257"/>
    <w:rsid w:val="00BD76E5"/>
    <w:rsid w:val="00BE706E"/>
    <w:rsid w:val="00C64A08"/>
    <w:rsid w:val="00CA3260"/>
    <w:rsid w:val="00CD0497"/>
    <w:rsid w:val="00DA5153"/>
    <w:rsid w:val="00DB238F"/>
    <w:rsid w:val="00DE5510"/>
    <w:rsid w:val="00E37639"/>
    <w:rsid w:val="00F32772"/>
    <w:rsid w:val="00F6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AE0D056-74A9-4E46-9887-CAAE8BDF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5C21"/>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7B5C21"/>
    <w:rPr>
      <w:rFonts w:cs="Times New Roman"/>
    </w:rPr>
  </w:style>
  <w:style w:type="paragraph" w:styleId="a6">
    <w:name w:val="Body Text Indent"/>
    <w:basedOn w:val="a"/>
    <w:link w:val="a7"/>
    <w:uiPriority w:val="99"/>
    <w:rsid w:val="007B5C21"/>
    <w:pPr>
      <w:overflowPunct w:val="0"/>
      <w:autoSpaceDE w:val="0"/>
      <w:autoSpaceDN w:val="0"/>
      <w:adjustRightInd w:val="0"/>
      <w:spacing w:line="360" w:lineRule="auto"/>
      <w:ind w:firstLine="900"/>
      <w:jc w:val="both"/>
      <w:textAlignment w:val="baseline"/>
    </w:pPr>
    <w:rPr>
      <w:sz w:val="28"/>
      <w:szCs w:val="20"/>
    </w:rPr>
  </w:style>
  <w:style w:type="character" w:customStyle="1" w:styleId="a7">
    <w:name w:val="Основной текст с отступом Знак"/>
    <w:link w:val="a6"/>
    <w:uiPriority w:val="99"/>
    <w:semiHidden/>
    <w:locked/>
    <w:rPr>
      <w:rFonts w:cs="Times New Roman"/>
      <w:sz w:val="24"/>
      <w:szCs w:val="24"/>
    </w:rPr>
  </w:style>
  <w:style w:type="paragraph" w:styleId="2">
    <w:name w:val="Body Text Indent 2"/>
    <w:basedOn w:val="a"/>
    <w:link w:val="20"/>
    <w:uiPriority w:val="99"/>
    <w:rsid w:val="007B5C21"/>
    <w:pPr>
      <w:overflowPunct w:val="0"/>
      <w:autoSpaceDE w:val="0"/>
      <w:autoSpaceDN w:val="0"/>
      <w:adjustRightInd w:val="0"/>
      <w:spacing w:line="360" w:lineRule="auto"/>
      <w:ind w:firstLine="851"/>
      <w:jc w:val="both"/>
      <w:textAlignment w:val="baseline"/>
    </w:pPr>
    <w:rPr>
      <w:sz w:val="28"/>
      <w:szCs w:val="20"/>
    </w:rPr>
  </w:style>
  <w:style w:type="character" w:customStyle="1" w:styleId="20">
    <w:name w:val="Основной текст с отступом 2 Знак"/>
    <w:link w:val="2"/>
    <w:uiPriority w:val="99"/>
    <w:semiHidden/>
    <w:locked/>
    <w:rPr>
      <w:rFonts w:cs="Times New Roman"/>
      <w:sz w:val="24"/>
      <w:szCs w:val="24"/>
    </w:rPr>
  </w:style>
  <w:style w:type="paragraph" w:styleId="3">
    <w:name w:val="Body Text Indent 3"/>
    <w:basedOn w:val="a"/>
    <w:link w:val="30"/>
    <w:uiPriority w:val="99"/>
    <w:rsid w:val="00994EDC"/>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table" w:styleId="a8">
    <w:name w:val="Table Grid"/>
    <w:basedOn w:val="a1"/>
    <w:uiPriority w:val="99"/>
    <w:rsid w:val="00051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C64A08"/>
    <w:pPr>
      <w:widowControl w:val="0"/>
      <w:autoSpaceDE w:val="0"/>
      <w:autoSpaceDN w:val="0"/>
      <w:adjustRightInd w:val="0"/>
      <w:ind w:right="19772" w:firstLine="720"/>
    </w:pPr>
    <w:rPr>
      <w:rFonts w:ascii="Arial" w:hAnsi="Arial" w:cs="Arial"/>
    </w:rPr>
  </w:style>
  <w:style w:type="paragraph" w:customStyle="1" w:styleId="ConsCell">
    <w:name w:val="ConsCell"/>
    <w:uiPriority w:val="99"/>
    <w:rsid w:val="00C64A08"/>
    <w:pPr>
      <w:widowControl w:val="0"/>
      <w:autoSpaceDE w:val="0"/>
      <w:autoSpaceDN w:val="0"/>
      <w:adjustRightInd w:val="0"/>
      <w:ind w:right="19772"/>
    </w:pPr>
    <w:rPr>
      <w:rFonts w:ascii="Arial" w:hAnsi="Arial" w:cs="Arial"/>
    </w:rPr>
  </w:style>
  <w:style w:type="paragraph" w:customStyle="1" w:styleId="ConsPlusNormal">
    <w:name w:val="ConsPlusNormal"/>
    <w:uiPriority w:val="99"/>
    <w:rsid w:val="00C64A08"/>
    <w:pPr>
      <w:widowControl w:val="0"/>
      <w:autoSpaceDE w:val="0"/>
      <w:autoSpaceDN w:val="0"/>
      <w:adjustRightInd w:val="0"/>
      <w:ind w:firstLine="720"/>
    </w:pPr>
    <w:rPr>
      <w:rFonts w:ascii="Arial" w:hAnsi="Arial" w:cs="Arial"/>
    </w:rPr>
  </w:style>
  <w:style w:type="paragraph" w:styleId="a9">
    <w:name w:val="Normal (Web)"/>
    <w:basedOn w:val="a"/>
    <w:uiPriority w:val="99"/>
    <w:rsid w:val="006721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11892</Words>
  <Characters>67789</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79522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dcterms:created xsi:type="dcterms:W3CDTF">2014-03-03T22:28:00Z</dcterms:created>
  <dcterms:modified xsi:type="dcterms:W3CDTF">2014-03-03T22:28:00Z</dcterms:modified>
</cp:coreProperties>
</file>