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76D" w:rsidRPr="000F3981" w:rsidRDefault="0083276D" w:rsidP="000F3981">
      <w:pPr>
        <w:pStyle w:val="aa"/>
      </w:pPr>
      <w:r w:rsidRPr="000F3981">
        <w:t>Содержание</w:t>
      </w:r>
    </w:p>
    <w:p w:rsidR="000F3981" w:rsidRDefault="000F3981" w:rsidP="000F3981">
      <w:pPr>
        <w:pStyle w:val="aa"/>
      </w:pPr>
    </w:p>
    <w:p w:rsidR="005D34D5" w:rsidRPr="000F3981" w:rsidRDefault="005D34D5" w:rsidP="00611DE7">
      <w:pPr>
        <w:pStyle w:val="aa"/>
        <w:tabs>
          <w:tab w:val="left" w:leader="dot" w:pos="9214"/>
        </w:tabs>
        <w:ind w:firstLine="0"/>
        <w:jc w:val="left"/>
        <w:rPr>
          <w:noProof/>
        </w:rPr>
      </w:pPr>
      <w:r w:rsidRPr="00FB1375">
        <w:rPr>
          <w:noProof/>
        </w:rPr>
        <w:t>Введение</w:t>
      </w:r>
      <w:r w:rsidRPr="00FB1375">
        <w:rPr>
          <w:noProof/>
          <w:webHidden/>
        </w:rPr>
        <w:tab/>
      </w:r>
      <w:r w:rsidR="00611DE7" w:rsidRPr="00FB1375">
        <w:rPr>
          <w:noProof/>
          <w:webHidden/>
        </w:rPr>
        <w:t>3</w:t>
      </w:r>
    </w:p>
    <w:p w:rsidR="005D34D5" w:rsidRPr="000F3981" w:rsidRDefault="005D34D5" w:rsidP="00611DE7">
      <w:pPr>
        <w:pStyle w:val="aa"/>
        <w:tabs>
          <w:tab w:val="left" w:leader="dot" w:pos="9214"/>
        </w:tabs>
        <w:ind w:firstLine="0"/>
        <w:jc w:val="left"/>
        <w:rPr>
          <w:noProof/>
        </w:rPr>
      </w:pPr>
      <w:r w:rsidRPr="00FB1375">
        <w:rPr>
          <w:noProof/>
        </w:rPr>
        <w:t>1. Нормативно-правовое регулирование сотрудничество</w:t>
      </w:r>
      <w:r w:rsidR="000F3981" w:rsidRPr="00FB1375">
        <w:rPr>
          <w:noProof/>
        </w:rPr>
        <w:t xml:space="preserve"> </w:t>
      </w:r>
      <w:r w:rsidRPr="00FB1375">
        <w:rPr>
          <w:noProof/>
        </w:rPr>
        <w:t>таможенных органов РФ и стран СНГ</w:t>
      </w:r>
      <w:r w:rsidRPr="00FB1375">
        <w:rPr>
          <w:noProof/>
          <w:webHidden/>
        </w:rPr>
        <w:tab/>
      </w:r>
      <w:r w:rsidR="00611DE7" w:rsidRPr="00FB1375">
        <w:rPr>
          <w:noProof/>
          <w:webHidden/>
        </w:rPr>
        <w:t>5</w:t>
      </w:r>
    </w:p>
    <w:p w:rsidR="005D34D5" w:rsidRPr="000F3981" w:rsidRDefault="005D34D5" w:rsidP="000F3981">
      <w:pPr>
        <w:pStyle w:val="aa"/>
        <w:tabs>
          <w:tab w:val="left" w:leader="dot" w:pos="9072"/>
        </w:tabs>
        <w:ind w:firstLine="0"/>
        <w:jc w:val="left"/>
        <w:rPr>
          <w:noProof/>
        </w:rPr>
      </w:pPr>
      <w:r w:rsidRPr="00FB1375">
        <w:rPr>
          <w:noProof/>
        </w:rPr>
        <w:t>2. Основные направления сотрудничества таможенных органов в рамках СНГ</w:t>
      </w:r>
      <w:r w:rsidRPr="00FB1375">
        <w:rPr>
          <w:noProof/>
          <w:webHidden/>
        </w:rPr>
        <w:tab/>
      </w:r>
      <w:r w:rsidR="00611DE7" w:rsidRPr="00FB1375">
        <w:rPr>
          <w:noProof/>
          <w:webHidden/>
        </w:rPr>
        <w:t>11</w:t>
      </w:r>
    </w:p>
    <w:p w:rsidR="005D34D5" w:rsidRPr="000F3981" w:rsidRDefault="005D34D5" w:rsidP="000F3981">
      <w:pPr>
        <w:pStyle w:val="aa"/>
        <w:tabs>
          <w:tab w:val="left" w:leader="dot" w:pos="9072"/>
        </w:tabs>
        <w:ind w:firstLine="0"/>
        <w:jc w:val="left"/>
        <w:rPr>
          <w:noProof/>
        </w:rPr>
      </w:pPr>
      <w:r w:rsidRPr="00FB1375">
        <w:rPr>
          <w:noProof/>
        </w:rPr>
        <w:t>Заключение</w:t>
      </w:r>
      <w:r w:rsidRPr="00FB1375">
        <w:rPr>
          <w:noProof/>
          <w:webHidden/>
        </w:rPr>
        <w:tab/>
      </w:r>
      <w:r w:rsidR="00611DE7" w:rsidRPr="00FB1375">
        <w:rPr>
          <w:noProof/>
          <w:webHidden/>
        </w:rPr>
        <w:t>20</w:t>
      </w:r>
    </w:p>
    <w:p w:rsidR="005D34D5" w:rsidRPr="000F3981" w:rsidRDefault="005D34D5" w:rsidP="000F3981">
      <w:pPr>
        <w:pStyle w:val="aa"/>
        <w:tabs>
          <w:tab w:val="left" w:leader="dot" w:pos="9072"/>
        </w:tabs>
        <w:ind w:firstLine="0"/>
        <w:jc w:val="left"/>
        <w:rPr>
          <w:noProof/>
        </w:rPr>
      </w:pPr>
      <w:r w:rsidRPr="00FB1375">
        <w:rPr>
          <w:noProof/>
        </w:rPr>
        <w:t>Литература</w:t>
      </w:r>
      <w:r w:rsidRPr="00FB1375">
        <w:rPr>
          <w:noProof/>
          <w:webHidden/>
        </w:rPr>
        <w:tab/>
      </w:r>
      <w:r w:rsidR="00611DE7" w:rsidRPr="00FB1375">
        <w:rPr>
          <w:noProof/>
          <w:webHidden/>
        </w:rPr>
        <w:t>21</w:t>
      </w:r>
    </w:p>
    <w:p w:rsidR="0083276D" w:rsidRPr="000F3981" w:rsidRDefault="0083276D" w:rsidP="000F3981">
      <w:pPr>
        <w:pStyle w:val="aa"/>
        <w:tabs>
          <w:tab w:val="left" w:leader="dot" w:pos="9072"/>
        </w:tabs>
        <w:ind w:firstLine="0"/>
        <w:jc w:val="left"/>
      </w:pPr>
    </w:p>
    <w:p w:rsidR="0083276D" w:rsidRPr="000F3981" w:rsidRDefault="000F3981" w:rsidP="000F3981">
      <w:pPr>
        <w:pStyle w:val="aa"/>
      </w:pPr>
      <w:bookmarkStart w:id="0" w:name="_Toc245616400"/>
      <w:r>
        <w:br w:type="page"/>
      </w:r>
      <w:r w:rsidR="0083276D" w:rsidRPr="000F3981">
        <w:t>Введение</w:t>
      </w:r>
      <w:bookmarkEnd w:id="0"/>
    </w:p>
    <w:p w:rsidR="000F3981" w:rsidRDefault="000F3981" w:rsidP="000F3981">
      <w:pPr>
        <w:pStyle w:val="aa"/>
      </w:pPr>
    </w:p>
    <w:p w:rsidR="00126E0A" w:rsidRPr="000F3981" w:rsidRDefault="005D34D5" w:rsidP="000F3981">
      <w:pPr>
        <w:pStyle w:val="aa"/>
      </w:pPr>
      <w:r w:rsidRPr="000F3981">
        <w:t xml:space="preserve">Актуальность исследования. </w:t>
      </w:r>
      <w:r w:rsidR="00126E0A" w:rsidRPr="000F3981">
        <w:t>Интеграционный процесс сегодня идет практически на всех странах и континентах и охватывает. В этот процесс включатся различные по уровню своего политического и экономического развития государства. И Россия в этом плане не исключение.</w:t>
      </w:r>
    </w:p>
    <w:p w:rsidR="00126E0A" w:rsidRPr="000F3981" w:rsidRDefault="00126E0A" w:rsidP="000F3981">
      <w:pPr>
        <w:pStyle w:val="aa"/>
      </w:pPr>
      <w:r w:rsidRPr="000F3981">
        <w:t>Страны современного мира стремятся к интеграции, которая облегчает движение товаров и капиталов, способствуя тем самым развитию экономики. Одним из элементов такой интеграции является унификация таможенных процедур и взаимное содействие в осуществлении функций таможенного регулирования внешнеэкономической деятельности.</w:t>
      </w:r>
    </w:p>
    <w:p w:rsidR="000F3981" w:rsidRPr="000F3981" w:rsidRDefault="005D34D5" w:rsidP="000F3981">
      <w:pPr>
        <w:pStyle w:val="aa"/>
      </w:pPr>
      <w:r w:rsidRPr="000F3981">
        <w:t>Известно, что имеется потребность в оформлении единого таможенного</w:t>
      </w:r>
      <w:r w:rsidR="00A268DA" w:rsidRPr="000F3981">
        <w:t xml:space="preserve"> пространства.</w:t>
      </w:r>
      <w:r w:rsidRPr="000F3981">
        <w:t xml:space="preserve"> В соответствии с соглашением Белоруссия, Казахстан, Киргизия, Россия и Таджикистан созда</w:t>
      </w:r>
      <w:r w:rsidR="00A268DA" w:rsidRPr="000F3981">
        <w:t>ю</w:t>
      </w:r>
      <w:r w:rsidRPr="000F3981">
        <w:t>т необходимые организационные и правовые предпосылки для осуществления взаимодействия правовых систем сторон и сотрудничества государственных органов законодательной и исполнительной власти сторон.</w:t>
      </w:r>
    </w:p>
    <w:p w:rsidR="005D34D5" w:rsidRPr="000F3981" w:rsidRDefault="00126E0A" w:rsidP="000F3981">
      <w:pPr>
        <w:pStyle w:val="aa"/>
      </w:pPr>
      <w:r w:rsidRPr="000F3981">
        <w:t>Таможенное регулирование осуществляется в соответствии с таможенным законодательством Российской Федерации и законодательством Российской Федерации о государственном регулировании внешнеторговой деятельности</w:t>
      </w:r>
      <w:r w:rsidRPr="000F3981">
        <w:footnoteReference w:id="1"/>
      </w:r>
      <w:r w:rsidRPr="000F3981">
        <w:t>.</w:t>
      </w:r>
    </w:p>
    <w:p w:rsidR="0083276D" w:rsidRPr="000F3981" w:rsidRDefault="0083276D" w:rsidP="000F3981">
      <w:pPr>
        <w:pStyle w:val="aa"/>
      </w:pPr>
      <w:r w:rsidRPr="000F3981">
        <w:t>Цель работы – охарактеризовать основные направления взаимодействия и сотрудничества таможенных органов России с таможенными службами государств-участников Содружества независимых государств (СНГ).</w:t>
      </w:r>
    </w:p>
    <w:p w:rsidR="0083276D" w:rsidRPr="000F3981" w:rsidRDefault="0083276D" w:rsidP="000F3981">
      <w:pPr>
        <w:pStyle w:val="aa"/>
      </w:pPr>
      <w:r w:rsidRPr="000F3981">
        <w:t xml:space="preserve">Для </w:t>
      </w:r>
      <w:r w:rsidR="005D34D5" w:rsidRPr="000F3981">
        <w:t>выполнения</w:t>
      </w:r>
      <w:r w:rsidRPr="000F3981">
        <w:t xml:space="preserve"> поставленной цели нами были решены </w:t>
      </w:r>
      <w:r w:rsidR="005D34D5" w:rsidRPr="000F3981">
        <w:t>следующие задачи: описать нормативно-правовые акты, регламентирующие сотрудничество таможенных органов РФ и стран СНГ, охарактеризовать основные направления сотрудничества таможенных органов в рамках СНГ.</w:t>
      </w:r>
    </w:p>
    <w:p w:rsidR="000F3981" w:rsidRDefault="000F3981" w:rsidP="000F3981">
      <w:pPr>
        <w:pStyle w:val="aa"/>
      </w:pPr>
      <w:bookmarkStart w:id="1" w:name="_Toc245616401"/>
    </w:p>
    <w:p w:rsidR="0083276D" w:rsidRDefault="000F3981" w:rsidP="000F3981">
      <w:pPr>
        <w:pStyle w:val="aa"/>
      </w:pPr>
      <w:r>
        <w:br w:type="page"/>
      </w:r>
      <w:r w:rsidR="0083276D" w:rsidRPr="000F3981">
        <w:t>1. Нормативно-правовое регулирование сотрудничество таможенных органов РФ и стран СНГ</w:t>
      </w:r>
      <w:bookmarkEnd w:id="1"/>
    </w:p>
    <w:p w:rsidR="000F3981" w:rsidRPr="000F3981" w:rsidRDefault="000F3981" w:rsidP="000F3981">
      <w:pPr>
        <w:pStyle w:val="aa"/>
      </w:pPr>
    </w:p>
    <w:p w:rsidR="000F3981" w:rsidRPr="000F3981" w:rsidRDefault="00EF2619" w:rsidP="000F3981">
      <w:pPr>
        <w:pStyle w:val="aa"/>
      </w:pPr>
      <w:r w:rsidRPr="000F3981">
        <w:t>В соответствии с Конституцией Российской Федерации таможенное регулирование находится в ведении Российской Федерации и заключается в установлении порядка и правил, при соблюдении которых лица реализуют право на перемещение товаров и транспортных средств через таможенную границу Российской Федерации.</w:t>
      </w:r>
    </w:p>
    <w:p w:rsidR="000F3981" w:rsidRPr="000F3981" w:rsidRDefault="0056549F" w:rsidP="000F3981">
      <w:pPr>
        <w:pStyle w:val="aa"/>
      </w:pPr>
      <w:r w:rsidRPr="000F3981">
        <w:t>Единую таможенную территорию таможенного союза составляют территории Республики Беларусь, Республики Казахстан и Российской Федерации, а также исключительные экономические зоны и континентальные шельфы государств-участников таможенного союза, искусственные острова, установки, сооружения и иные объекты, в отношении которых государства-участники таможенного союза обладают исключительной юрисдикцией.</w:t>
      </w:r>
    </w:p>
    <w:p w:rsidR="0083276D" w:rsidRPr="000F3981" w:rsidRDefault="0056549F" w:rsidP="000F3981">
      <w:pPr>
        <w:pStyle w:val="aa"/>
      </w:pPr>
      <w:r w:rsidRPr="000F3981">
        <w:t>Пределы таможенной территории таможенного союза, включая пределы находящихся в исключительных экономических зонах и на континентальных шельфах государств-участников таможенного союза искусственных островов, установок, сооружений и иных объектов, в отношении которых государства-участники таможенного союза обладают исключительной юрисдикцией, являются таможенной границей таможенного союза.</w:t>
      </w:r>
    </w:p>
    <w:p w:rsidR="000F3981" w:rsidRPr="000F3981" w:rsidRDefault="0056549F" w:rsidP="000F3981">
      <w:pPr>
        <w:pStyle w:val="aa"/>
      </w:pPr>
      <w:r w:rsidRPr="000F3981">
        <w:t>Таможенное законодательство таможенного союза состоит из:</w:t>
      </w:r>
    </w:p>
    <w:p w:rsidR="000F3981" w:rsidRPr="000F3981" w:rsidRDefault="0056549F" w:rsidP="000F3981">
      <w:pPr>
        <w:pStyle w:val="aa"/>
      </w:pPr>
      <w:r w:rsidRPr="000F3981">
        <w:t>Таможенного Кодекса таможенного союза;</w:t>
      </w:r>
    </w:p>
    <w:p w:rsidR="000F3981" w:rsidRPr="000F3981" w:rsidRDefault="0056549F" w:rsidP="000F3981">
      <w:pPr>
        <w:pStyle w:val="aa"/>
      </w:pPr>
      <w:r w:rsidRPr="000F3981">
        <w:t>международных договоров государств-участников таможенного союза, регулирующих таможенные правоотношения в таможенном союзе;</w:t>
      </w:r>
    </w:p>
    <w:p w:rsidR="000F3981" w:rsidRPr="000F3981" w:rsidRDefault="0056549F" w:rsidP="000F3981">
      <w:pPr>
        <w:pStyle w:val="aa"/>
      </w:pPr>
      <w:r w:rsidRPr="000F3981">
        <w:t>решений Комиссии таможенного союза, регулирующих таможенные правоотношения в таможенном союзе, принимаемых в соответствии с настоящим Кодексом и международными договорами государств-участников таможенного союза.</w:t>
      </w:r>
    </w:p>
    <w:p w:rsidR="000F3981" w:rsidRPr="000F3981" w:rsidRDefault="0056549F" w:rsidP="000F3981">
      <w:pPr>
        <w:pStyle w:val="aa"/>
      </w:pPr>
      <w:r w:rsidRPr="000F3981">
        <w:t>При таможенном регулировании применяется таможенное законодательство таможенного союза, действующее на день регистрации таможенной декларации или иных таможенных документов, за исключением случаев, предусмотренных настоящим Кодексом.</w:t>
      </w:r>
    </w:p>
    <w:p w:rsidR="000F3981" w:rsidRPr="000F3981" w:rsidRDefault="0056549F" w:rsidP="000F3981">
      <w:pPr>
        <w:pStyle w:val="aa"/>
      </w:pPr>
      <w:r w:rsidRPr="000F3981">
        <w:t>При перемещении товаров через таможенную границу с нарушениями требований, установленных таможенным законодательством таможенного союза, применяется таможенное законодательство таможенного союза, действующее на день фактического перемещения товаров через таможенную границу</w:t>
      </w:r>
      <w:r w:rsidR="005C4CFF" w:rsidRPr="000F3981">
        <w:footnoteReference w:id="2"/>
      </w:r>
      <w:r w:rsidRPr="000F3981">
        <w:t>.</w:t>
      </w:r>
    </w:p>
    <w:p w:rsidR="0056549F" w:rsidRPr="000F3981" w:rsidRDefault="0056549F" w:rsidP="000F3981">
      <w:pPr>
        <w:pStyle w:val="aa"/>
      </w:pPr>
      <w:r w:rsidRPr="000F3981">
        <w:t>Если день фактического перемещения товаров через таможенную границу не установлен, применяется таможенное законодательство таможенного союза, действующее на день обнаружения нарушения требований, установленных таможенным законодательством таможенного союза.</w:t>
      </w:r>
    </w:p>
    <w:p w:rsidR="000F3981" w:rsidRPr="000F3981" w:rsidRDefault="0056549F" w:rsidP="000F3981">
      <w:pPr>
        <w:pStyle w:val="aa"/>
      </w:pPr>
      <w:r w:rsidRPr="000F3981">
        <w:t>Законодательством государств-участников таможенного союза могут быть установлены и иные задачи, решаемые таможенными органами.</w:t>
      </w:r>
    </w:p>
    <w:p w:rsidR="0056549F" w:rsidRPr="000F3981" w:rsidRDefault="0056549F" w:rsidP="000F3981">
      <w:pPr>
        <w:pStyle w:val="aa"/>
      </w:pPr>
      <w:r w:rsidRPr="000F3981">
        <w:t>Система таможенных органов, их права, обязанности и ответственность, а также условия прохождения службы в таможенных органах определяются законодательством государств-участников таможенного союза.</w:t>
      </w:r>
    </w:p>
    <w:p w:rsidR="000F3981" w:rsidRPr="000F3981" w:rsidRDefault="0056549F" w:rsidP="000F3981">
      <w:pPr>
        <w:pStyle w:val="aa"/>
      </w:pPr>
      <w:r w:rsidRPr="000F3981">
        <w:t>Таможенные органы государств–участников таможенного союза являются органами дознания по делам о контрабанде, об уклонении от уплаты таможенных платежей и иных преступлениях, производство по которым в соответствии с законодательством государств–участников таможенного союза отнесено к компетенции таможенных органов.</w:t>
      </w:r>
    </w:p>
    <w:p w:rsidR="000F3981" w:rsidRPr="000F3981" w:rsidRDefault="0056549F" w:rsidP="000F3981">
      <w:pPr>
        <w:pStyle w:val="aa"/>
      </w:pPr>
      <w:r w:rsidRPr="000F3981">
        <w:t>Таможенные органы государств–участников таможенного союза осуществляют оперативно – розыскную деятельность в целях выявления лиц, подготавливающих, совершающих или совершивших противоправное деяние, признаваемое законодательством этих государств преступлением, производство по которому отнесено к ведению таможенных органов, а также при запросах международных таможенных организаций, таможенных и иных компетентных органов иностранных государств в соответствии с международными договорами.</w:t>
      </w:r>
    </w:p>
    <w:p w:rsidR="000F3981" w:rsidRPr="000F3981" w:rsidRDefault="0056549F" w:rsidP="000F3981">
      <w:pPr>
        <w:pStyle w:val="aa"/>
      </w:pPr>
      <w:r w:rsidRPr="000F3981">
        <w:t>Оперативно – розыскная деятельность осуществляется таможенными органами государств–участников таможенного союза в соответствии с законодательством государств–участников таможенного союза об оперативно-розыскной деятельности.</w:t>
      </w:r>
    </w:p>
    <w:p w:rsidR="0056549F" w:rsidRPr="000F3981" w:rsidRDefault="0056549F" w:rsidP="000F3981">
      <w:pPr>
        <w:pStyle w:val="aa"/>
      </w:pPr>
      <w:r w:rsidRPr="000F3981">
        <w:t>Таможенные органы государств–участников таможенного союза осуществляют производство (ведут административный процесс) по делам об административных правонарушениях и привлекают лиц к административной ответственности в соответствии с законодательством государств–участников таможенного союза.</w:t>
      </w:r>
    </w:p>
    <w:p w:rsidR="00EF2619" w:rsidRPr="000F3981" w:rsidRDefault="00EF2619" w:rsidP="000F3981">
      <w:pPr>
        <w:pStyle w:val="aa"/>
      </w:pPr>
      <w:r w:rsidRPr="000F3981">
        <w:t xml:space="preserve">Правовую основу такого сотрудничества составляет прежде всего утвержденный в </w:t>
      </w:r>
      <w:smartTag w:uri="urn:schemas-microsoft-com:office:smarttags" w:element="metricconverter">
        <w:smartTagPr>
          <w:attr w:name="ProductID" w:val="1993 г"/>
        </w:smartTagPr>
        <w:r w:rsidRPr="000F3981">
          <w:t>1993 г</w:t>
        </w:r>
      </w:smartTag>
      <w:r w:rsidRPr="000F3981">
        <w:t>. Устав СНГ, который среди прочих намерений в деятельности Союза закрепил и намерение государств создать общий рынок товаров и услуг, что невозможно сделать без участия в этом процессе таможенных органов.</w:t>
      </w:r>
      <w:r w:rsidR="00F445A8" w:rsidRPr="000F3981">
        <w:footnoteReference w:id="3"/>
      </w:r>
    </w:p>
    <w:p w:rsidR="00EF2619" w:rsidRPr="000F3981" w:rsidRDefault="00EF2619" w:rsidP="000F3981">
      <w:pPr>
        <w:pStyle w:val="aa"/>
      </w:pPr>
      <w:r w:rsidRPr="000F3981">
        <w:t>Возглавляет и направляет работу по осуществлению взаимодействия таможенных служб стран СНГ специально для этого созданный орган — Совет руководителей таможенных служб государств-участников СНГ. К компетенции этого международного органа относится создание условий для унификации таможенных правил и используемых для таможенных целей документов, координация взаимодействия таможенных служб, а также разработка единых принципов осуществления валютного контроля таможенными службами стран-участниц Содружества.</w:t>
      </w:r>
    </w:p>
    <w:p w:rsidR="000F3981" w:rsidRPr="000F3981" w:rsidRDefault="00EF2619" w:rsidP="000F3981">
      <w:pPr>
        <w:pStyle w:val="aa"/>
      </w:pPr>
      <w:r w:rsidRPr="000F3981">
        <w:t xml:space="preserve">В процессе осуществления своей деятельности в целях практического взаимодействия в сфере таможенного дела Советом были подготовлены и утверждены 10 февраля </w:t>
      </w:r>
      <w:smartTag w:uri="urn:schemas-microsoft-com:office:smarttags" w:element="metricconverter">
        <w:smartTagPr>
          <w:attr w:name="ProductID" w:val="1995 г"/>
        </w:smartTagPr>
        <w:r w:rsidRPr="000F3981">
          <w:t>1995 г</w:t>
        </w:r>
      </w:smartTag>
      <w:r w:rsidRPr="000F3981">
        <w:t>. Основы таможенных законодательств государств-участников СНГ. Данный документ, структура которого состоит из 13 43 главы и 234 статьи, определяет основные принципы правового, экономического и организационного регулирования таможенного дела в государствах-участниках СНГ.</w:t>
      </w:r>
    </w:p>
    <w:p w:rsidR="00EF2619" w:rsidRPr="000F3981" w:rsidRDefault="00EF2619" w:rsidP="000F3981">
      <w:pPr>
        <w:pStyle w:val="aa"/>
      </w:pPr>
      <w:r w:rsidRPr="000F3981">
        <w:t>В соответствии с Основами к сфере таможенного дела отнесены таможенная политика, порядок и условия перемещения через таможенную границу товаров и транспортных средств, взимание таможенных платежей, производство таможенного оформления и осуществление таможенного контроля (ошибка все та же — выделение таможенной политики наряду с мерами по ее реализации в качестве элемента таможенного дела).</w:t>
      </w:r>
    </w:p>
    <w:p w:rsidR="00EF2619" w:rsidRPr="000F3981" w:rsidRDefault="00EF2619" w:rsidP="000F3981">
      <w:pPr>
        <w:pStyle w:val="aa"/>
      </w:pPr>
      <w:r w:rsidRPr="000F3981">
        <w:t xml:space="preserve">Помимо Основ, являющихся базовым документов в сфере унификации таможенного регулирования стран-участников СНГ, существует еще целый ряд нормативно-правовых актов, направленных на развитие сотрудничества этих стран в таможенно-правовой сфере. В частности, например, заключенное 8 июля </w:t>
      </w:r>
      <w:smartTag w:uri="urn:schemas-microsoft-com:office:smarttags" w:element="metricconverter">
        <w:smartTagPr>
          <w:attr w:name="ProductID" w:val="1995 г"/>
        </w:smartTagPr>
        <w:r w:rsidRPr="000F3981">
          <w:t>1995 г</w:t>
        </w:r>
      </w:smartTag>
      <w:r w:rsidRPr="000F3981">
        <w:t>. Соглашение о порядке таможенного оформления товаров, происходящих с таможенных территорий государств-участников СНГ и перемещаемых между ними в соответствии с таможенным режимом выпуска для свободного обращения, целью которого явилось создание необходимых технических и прочих условий для практической реализации режима свободной торговли между этими государствами. А режим свободной торговли, предусмотренный соответствующим Соглашением о создании зоны свободной торговли в рамках СНГ, в свою очередь, предполагал освобождение от таможенных пошлин, налогов и сборов, имеющих эквивалентное действие, и устранение всякого рода количественных ограничений.</w:t>
      </w:r>
    </w:p>
    <w:p w:rsidR="00EF2619" w:rsidRPr="000F3981" w:rsidRDefault="00EF2619" w:rsidP="000F3981">
      <w:pPr>
        <w:pStyle w:val="aa"/>
      </w:pPr>
      <w:r w:rsidRPr="000F3981">
        <w:t xml:space="preserve">Помимо общей унификации таможенных процедур в рамках стран СНГ, с некоторыми из этих стран Россия установила более тесные взаимоотношения в таможенно-правовой сфере. Так, с республиками Беларусь, Казахстан, Таджикистан и Киргизия у России образован Таможенный союз. Первоначально соглашение о Таможенном союзе было подписано между Россией и Республикой Бела­русь (6 января </w:t>
      </w:r>
      <w:smartTag w:uri="urn:schemas-microsoft-com:office:smarttags" w:element="metricconverter">
        <w:smartTagPr>
          <w:attr w:name="ProductID" w:val="1995 г"/>
        </w:smartTagPr>
        <w:r w:rsidRPr="000F3981">
          <w:t>1995 г</w:t>
        </w:r>
      </w:smartTag>
      <w:r w:rsidRPr="000F3981">
        <w:t>.), а чуть позже к нему присоединились и остальные республики — его участники.</w:t>
      </w:r>
    </w:p>
    <w:p w:rsidR="00EF2619" w:rsidRPr="000F3981" w:rsidRDefault="00EF2619" w:rsidP="000F3981">
      <w:pPr>
        <w:pStyle w:val="aa"/>
      </w:pPr>
      <w:r w:rsidRPr="000F3981">
        <w:t xml:space="preserve">Формирование Таможенного союза осуществлялось в два этапа. В задачу первого этапа входило устранение имевшихся на тот период ограничений в торговле между его участниками, выработка единых таможенных тарифов и мер нетарифного регулирования в отношении взаимоотношений с третьими странами. Этот этап формирования союза практически полностью был завершен к концу 1995 — началу </w:t>
      </w:r>
      <w:smartTag w:uri="urn:schemas-microsoft-com:office:smarttags" w:element="metricconverter">
        <w:smartTagPr>
          <w:attr w:name="ProductID" w:val="1996 г"/>
        </w:smartTagPr>
        <w:r w:rsidRPr="000F3981">
          <w:t>1996 г</w:t>
        </w:r>
      </w:smartTag>
      <w:r w:rsidRPr="000F3981">
        <w:t>. Была разработана единая и введена в действие Товарная номенклатура внешнеэкономической деятельности, определен единый порядок совместного ведения таможенной статистики внешней торговли в странах-участниках Союза, созданы представительства таможенной службы Российской Федерации при таможенных службах Республики Беларусь, в Казахстане и Киргизии, а также аналогичные их представительства в нашей стране. Кроме этого, проводилась также и активная работа по присоеди­нению других стран СНГ к Таможенному союзу и создания единого таможенного пространства на территории СНГ, чего, к сожалению, так и не удалось пока сделать.</w:t>
      </w:r>
    </w:p>
    <w:p w:rsidR="000F3981" w:rsidRPr="000F3981" w:rsidRDefault="00F445A8" w:rsidP="000F3981">
      <w:pPr>
        <w:pStyle w:val="aa"/>
      </w:pPr>
      <w:r w:rsidRPr="000F3981">
        <w:t xml:space="preserve">В соответствии с Положением о Совете руководителей таможенных служб государств - участников СНГ, утвержденным решением Совета глав правительств СНГ 23 декабря </w:t>
      </w:r>
      <w:smartTag w:uri="urn:schemas-microsoft-com:office:smarttags" w:element="metricconverter">
        <w:smartTagPr>
          <w:attr w:name="ProductID" w:val="1993 г"/>
        </w:smartTagPr>
        <w:r w:rsidRPr="000F3981">
          <w:t>1993 г</w:t>
        </w:r>
      </w:smartTag>
      <w:r w:rsidRPr="000F3981">
        <w:t>., основными направлениями деятельности Совета являются содействие сближению и гармонизации таможенных законодательств государств - участников СНГ, координация их взаимодействия по основным аспектам таможенной политики, а также установление эффективного противодействия таможенным правонарушениям и контрабанде товаров</w:t>
      </w:r>
      <w:r w:rsidRPr="000F3981">
        <w:footnoteReference w:id="4"/>
      </w:r>
      <w:r w:rsidRPr="000F3981">
        <w:t>.</w:t>
      </w:r>
    </w:p>
    <w:p w:rsidR="00F445A8" w:rsidRPr="000F3981" w:rsidRDefault="00F445A8" w:rsidP="000F3981">
      <w:pPr>
        <w:pStyle w:val="aa"/>
      </w:pPr>
      <w:r w:rsidRPr="000F3981">
        <w:t>Вторым этапом планировалось объединение таможенных территорий государств-участников Таможенного союза в единую таможенную территорию, что позволило бы не только свободно перемещаться населению некогда братских народов по территории Союза без каких-либо ограничений со стороны таможни, но и посредством упразднения таможенных постов на границах этих стран уде­лить больше внимания и финансовых средств на обустройство таможен и организацию таможенного контроля на внешних рубежах стран-участников.</w:t>
      </w:r>
    </w:p>
    <w:p w:rsidR="00F445A8" w:rsidRPr="000F3981" w:rsidRDefault="00F445A8" w:rsidP="000F3981">
      <w:pPr>
        <w:pStyle w:val="aa"/>
      </w:pPr>
      <w:r w:rsidRPr="000F3981">
        <w:t>На практике же упразднить таможенный контроль на границе, отменить таможенный контроль за товарами, происходящими с таможенной территории договорившихся государств, а также создать действенный механизм, позволяющий производить таможенное оформление товаров третьих стран в одном из государств без необходимости его дальнейшего оформления в другом государстве (куда товар, собственно, и предназначен) удалось только во взаимоотношениях между Россией и Беларусью. В отношениях с другими государствами СНГ — участниками Таможенного союза достичь таких результатов не удалось.</w:t>
      </w:r>
    </w:p>
    <w:p w:rsidR="00F445A8" w:rsidRPr="000F3981" w:rsidRDefault="00F445A8" w:rsidP="000F3981">
      <w:pPr>
        <w:pStyle w:val="aa"/>
      </w:pPr>
      <w:r w:rsidRPr="000F3981">
        <w:t>Во взаимоотношениях России и Республики Беларусь унифицировались не только технологии таможенного оформления и контроля, методика определения таможенной стоимости товаров, но также идет и работа по унификации валютного законодательства, а также законодательства, регламентирующего юрисдикционную деятельность таможенных органов с целью снижения уровня правонарушаемости в таможенной сфере и повышения эффективности правоохранительной деятельности таможенных органов обоих государств.</w:t>
      </w:r>
    </w:p>
    <w:p w:rsidR="00F445A8" w:rsidRPr="000F3981" w:rsidRDefault="00F445A8" w:rsidP="000F3981">
      <w:pPr>
        <w:pStyle w:val="aa"/>
      </w:pPr>
      <w:r w:rsidRPr="000F3981">
        <w:t>Во взаимоотношениях с остальными государствами-участниками Таможенного союза действует упрощенный порядок таможенного оформления товаров, происходящих из этих государств. Упрощенный порядок заключается в отказе от обязательного представления в таможенные органы грузовой таможенной декларации и в отмене взимания таможенных сборов за таможенное оформление таких товаров, а в остальном — порядок таможенного оформления и контроля остается единым.</w:t>
      </w:r>
    </w:p>
    <w:p w:rsidR="0056549F" w:rsidRPr="000F3981" w:rsidRDefault="0056549F" w:rsidP="000F3981">
      <w:pPr>
        <w:pStyle w:val="aa"/>
      </w:pPr>
    </w:p>
    <w:p w:rsidR="0083276D" w:rsidRDefault="0083276D" w:rsidP="000F3981">
      <w:pPr>
        <w:pStyle w:val="aa"/>
      </w:pPr>
      <w:bookmarkStart w:id="2" w:name="_Toc245616402"/>
      <w:r w:rsidRPr="000F3981">
        <w:t>2. Основные направления сотрудничества таможенных органов в рамках СНГ</w:t>
      </w:r>
      <w:bookmarkEnd w:id="2"/>
    </w:p>
    <w:p w:rsidR="000F3981" w:rsidRPr="000F3981" w:rsidRDefault="000F3981" w:rsidP="000F3981">
      <w:pPr>
        <w:pStyle w:val="aa"/>
      </w:pPr>
    </w:p>
    <w:p w:rsidR="00EF2619" w:rsidRPr="000F3981" w:rsidRDefault="00EF2619" w:rsidP="000F3981">
      <w:pPr>
        <w:pStyle w:val="aa"/>
      </w:pPr>
      <w:r w:rsidRPr="000F3981">
        <w:t xml:space="preserve">Современная практика осуществления </w:t>
      </w:r>
      <w:r w:rsidR="005C4CFF" w:rsidRPr="000F3981">
        <w:t>таможенного</w:t>
      </w:r>
      <w:r w:rsidRPr="000F3981">
        <w:t xml:space="preserve"> сотрудничества в нашей стране идет по нескольким направлениям:</w:t>
      </w:r>
    </w:p>
    <w:p w:rsidR="00EF2619" w:rsidRPr="000F3981" w:rsidRDefault="00EF2619" w:rsidP="000F3981">
      <w:pPr>
        <w:pStyle w:val="aa"/>
      </w:pPr>
      <w:r w:rsidRPr="000F3981">
        <w:t>Международно-правовое сотрудничество в рамках СНГ, развитие экономики стран которого идет в довольно схожих по своему характеру направлениях.</w:t>
      </w:r>
    </w:p>
    <w:p w:rsidR="00EF2619" w:rsidRPr="000F3981" w:rsidRDefault="00EF2619" w:rsidP="000F3981">
      <w:pPr>
        <w:pStyle w:val="aa"/>
      </w:pPr>
      <w:r w:rsidRPr="000F3981">
        <w:t xml:space="preserve">Международно-правовое сотрудничество со странами — членами Всемирной торговой организации (ВТО), заменившей с 1 января </w:t>
      </w:r>
      <w:smartTag w:uri="urn:schemas-microsoft-com:office:smarttags" w:element="metricconverter">
        <w:smartTagPr>
          <w:attr w:name="ProductID" w:val="1995 г"/>
        </w:smartTagPr>
        <w:r w:rsidRPr="000F3981">
          <w:t>1995 г</w:t>
        </w:r>
      </w:smartTag>
      <w:r w:rsidRPr="000F3981">
        <w:t>. Генеральную ассамблею (соглашение) по тарифам и торговле (ГАТТ), основной принцип деятельности которой — предоставление странами-участниками друг другу режима наибольшего благоприятствования во взаимной торговле (что означает — предоставление одним государством другому государству таких же преференций в отношении таможенных пошлин, иных таможенных платежей и эквивалентных им по значению налогов и сборов, какие им предоставлены любому другому государству-участнику ВТО).</w:t>
      </w:r>
    </w:p>
    <w:p w:rsidR="00EF2619" w:rsidRPr="000F3981" w:rsidRDefault="00EF2619" w:rsidP="000F3981">
      <w:pPr>
        <w:pStyle w:val="aa"/>
      </w:pPr>
      <w:r w:rsidRPr="000F3981">
        <w:t>В то же время, несмотря на кажущееся многообразие интеграционных группировок, закономерность этапов их экономической интеграции приблизительно одинакова и выглядит следующим образом:</w:t>
      </w:r>
    </w:p>
    <w:p w:rsidR="00EF2619" w:rsidRPr="000F3981" w:rsidRDefault="00EF2619" w:rsidP="000F3981">
      <w:pPr>
        <w:pStyle w:val="aa"/>
      </w:pPr>
      <w:r w:rsidRPr="000F3981">
        <w:t>Создание зон свободной торговли, в рамках которой государства — их участники ограничиваются отменой таможенных барьеров во взаимной торговле.</w:t>
      </w:r>
    </w:p>
    <w:p w:rsidR="00EF2619" w:rsidRPr="000F3981" w:rsidRDefault="00EF2619" w:rsidP="000F3981">
      <w:pPr>
        <w:pStyle w:val="aa"/>
      </w:pPr>
      <w:r w:rsidRPr="000F3981">
        <w:t>Создание таможенных союзов, обязательным условием которого является отмена таможенных пошлин и всевозможных количественных ограничений во взаимной торговле стран — их участников, установление единого таможенного тарифа и проведение единой таможенной политики по отношению к третьим странам.</w:t>
      </w:r>
    </w:p>
    <w:p w:rsidR="00EF2619" w:rsidRPr="000F3981" w:rsidRDefault="00EF2619" w:rsidP="000F3981">
      <w:pPr>
        <w:pStyle w:val="aa"/>
      </w:pPr>
      <w:r w:rsidRPr="000F3981">
        <w:t>Создание общего рынка, при котором убираются не только барьеры во взаимной торговле между государствами, но и барьеры для свободного перемещения услуг, капиталов и граждан.</w:t>
      </w:r>
    </w:p>
    <w:p w:rsidR="00EF2619" w:rsidRPr="000F3981" w:rsidRDefault="00EF2619" w:rsidP="000F3981">
      <w:pPr>
        <w:pStyle w:val="aa"/>
      </w:pPr>
      <w:r w:rsidRPr="000F3981">
        <w:t>Создание экономических союзов, для которых характерно образование единого рынка без границ и в дополнение ко всему вышеперечисленному также проведение государствами — его участниками скоординированной макроэкономической политики и создание системы коллективного регулирования социально-экономических процессов, протекающих в регионах таковых союзов.</w:t>
      </w:r>
    </w:p>
    <w:p w:rsidR="00EF2619" w:rsidRPr="000F3981" w:rsidRDefault="00EF2619" w:rsidP="000F3981">
      <w:pPr>
        <w:pStyle w:val="aa"/>
      </w:pPr>
      <w:r w:rsidRPr="000F3981">
        <w:t>Последним этапом служит создание политических союзов, для государств-участников которых характерно проведение согласованной внешней политики, а также согласование действий в сфере безопасности, внутренних дел и юстиции.</w:t>
      </w:r>
    </w:p>
    <w:p w:rsidR="005C4CFF" w:rsidRPr="000F3981" w:rsidRDefault="005C4CFF" w:rsidP="000F3981">
      <w:pPr>
        <w:pStyle w:val="aa"/>
      </w:pPr>
      <w:r w:rsidRPr="000F3981">
        <w:t>Приоритетность с Содружеством независимых государств во внешней политике Российской Федерации определяет то значительное место, которое занимает в международном сотрудничестве ФТС России взаимодействие с таможенными службами государств ближнего зарубежья.</w:t>
      </w:r>
    </w:p>
    <w:p w:rsidR="00EF2619" w:rsidRPr="000F3981" w:rsidRDefault="00EF2619" w:rsidP="000F3981">
      <w:pPr>
        <w:pStyle w:val="aa"/>
      </w:pPr>
      <w:r w:rsidRPr="000F3981">
        <w:t xml:space="preserve">Результаты экономического сотрудничества и интеграции в рамках государств-участников СНГ </w:t>
      </w:r>
      <w:r w:rsidR="00F445A8" w:rsidRPr="000F3981">
        <w:t xml:space="preserve">во многом зависят </w:t>
      </w:r>
      <w:r w:rsidRPr="000F3981">
        <w:t>в том числе и от практического использования этими государствами уже накопленного международного опыта.</w:t>
      </w:r>
    </w:p>
    <w:p w:rsidR="000F3981" w:rsidRPr="000F3981" w:rsidRDefault="000F3981" w:rsidP="000F3981">
      <w:pPr>
        <w:pStyle w:val="aa"/>
      </w:pPr>
      <w:r>
        <w:t>С</w:t>
      </w:r>
      <w:r w:rsidR="005C4CFF" w:rsidRPr="000F3981">
        <w:t>егодня таможенное сотрудничество ФТС России в формате СНГ строится с учетом Концепции дальнейшего развития Содружества независимых государств и Плана основных мероприятий по ее реализации, одобренных решением Совета глав государств СНГ в Душанбе 5 октября 2007 года.</w:t>
      </w:r>
    </w:p>
    <w:p w:rsidR="000F3981" w:rsidRPr="000F3981" w:rsidRDefault="005C4CFF" w:rsidP="000F3981">
      <w:pPr>
        <w:pStyle w:val="aa"/>
      </w:pPr>
      <w:r w:rsidRPr="000F3981">
        <w:t>В соответствии с Планом основных мероприятий разрабатывается Стратегия экономического развития СНГ, в рамках которой таможенное сотрудничество предполагается развивать по целому ряду направлений.</w:t>
      </w:r>
    </w:p>
    <w:p w:rsidR="000F3981" w:rsidRPr="000F3981" w:rsidRDefault="005C4CFF" w:rsidP="000F3981">
      <w:pPr>
        <w:pStyle w:val="aa"/>
      </w:pPr>
      <w:r w:rsidRPr="000F3981">
        <w:t>Одно из этих направлений - инвентаризация международной правовой базы СНГ в таможенной сфере. Основной целью инвентаризации является анализ эффективности действующих соглашений, выявление пробелов в правовом регулировании, а также устранение существующих коллизий.</w:t>
      </w:r>
    </w:p>
    <w:p w:rsidR="000F3981" w:rsidRPr="000F3981" w:rsidRDefault="005C4CFF" w:rsidP="000F3981">
      <w:pPr>
        <w:pStyle w:val="aa"/>
      </w:pPr>
      <w:r w:rsidRPr="000F3981">
        <w:t>Для реализации этой задачи Советом утвержден План-график проведения инвентаризации международно-правовой базы Содружества независимых государств в таможенной сфере на 2008-2009 годы и образована экспертная группа, которая начала свою работу.</w:t>
      </w:r>
    </w:p>
    <w:p w:rsidR="000F3981" w:rsidRPr="000F3981" w:rsidRDefault="005C4CFF" w:rsidP="000F3981">
      <w:pPr>
        <w:pStyle w:val="aa"/>
      </w:pPr>
      <w:r w:rsidRPr="000F3981">
        <w:t>Важным для достижения целей экономического сотрудничества стран СНГ будет оставаться комплекс вопросов, связанных с тарифным и нетарифным регулированием. По этому направлению взаимодействие таможенных служб развивается достаточно эффективно. Практически на каждом заседании Совета рассматриваются вопросы внесения изменений в товарную номенклатуру внешнеэкономической деятельности СНГ, а также практика ее применения. На основании разработанных таможенными службами документов Экономическим советом СНГ внесены изменения в Перечень условий, производственных и технологических операций, при выполнении которых товар считается произведенным в стране, в которой они имели место. Четкие критерии определения страны происхождения товара помогают таможенным службам пресекать случаи представления фальсифицированных документов.</w:t>
      </w:r>
    </w:p>
    <w:p w:rsidR="000F3981" w:rsidRPr="000F3981" w:rsidRDefault="005C4CFF" w:rsidP="000F3981">
      <w:pPr>
        <w:pStyle w:val="aa"/>
      </w:pPr>
      <w:r w:rsidRPr="000F3981">
        <w:t>Среди основных механизмов упрощения процедур таможенного оформления центральное место занимает использование современных информационных технологий и доступ к ним всех участников процесса международной торговли. Актуальная для ФТС России тема - сотрудничество в области информационного обмена - находит свое воплощение и в формате СНГ. Разработан проект, и в ближайшее время ожидается подписание межведомственного Протокола об организации обмена предварительной информацией о товарах и транспортных средствах, перемещаемых через таможенные границы государств - участников СНГ, который послужит основой для развития "информационного" направления сотрудничества.</w:t>
      </w:r>
    </w:p>
    <w:p w:rsidR="000F3981" w:rsidRPr="000F3981" w:rsidRDefault="005C4CFF" w:rsidP="000F3981">
      <w:pPr>
        <w:pStyle w:val="aa"/>
      </w:pPr>
      <w:r w:rsidRPr="000F3981">
        <w:t>Следует отметить, что положительной динамике таможенного сотрудничества способствуют инициативы таможенных служб по расширению взаимодействия с другими структурами СНГ, в частности в правоохранительной сфере. В 2004 году подписано Соглашение об информационном взаимодействии между Советом руководителей таможенных служб государств - участников СНГ и Советом руководителей органов безопасности и специальных служб государств - участников СНГ. С учетом рекомендаций Экономического совета СНГ и по согласованию с Исполкомом СНГ заключены рамочные меморандумы и протоколы об информационном обмене с координационными правоохранительными органами СНГ, такими как Бюро по координации борьбы с организованной преступностью и иными опасными видами преступлений, Антитеррористический центр стран СНГ, Координационная служба Совета командующих пограничными войсками стран СНГ.</w:t>
      </w:r>
    </w:p>
    <w:p w:rsidR="00F445A8" w:rsidRPr="000F3981" w:rsidRDefault="005C4CFF" w:rsidP="000F3981">
      <w:pPr>
        <w:pStyle w:val="aa"/>
      </w:pPr>
      <w:r w:rsidRPr="000F3981">
        <w:t>С целью углубления таможенного сотрудничества в правоохранительной сфере при поддержке Экономического совета и Совета глав правительств СНГ при Совете руководителей таможенных служб в 2008 году создан Комитет глав правоохранительных подразделений таможенных служб СНГ, призванный коллегиально заниматься выработкой тактики борьбы с правонарушениями на всем пространстве Содружества.</w:t>
      </w:r>
    </w:p>
    <w:p w:rsidR="000F3981" w:rsidRPr="000F3981" w:rsidRDefault="005C4CFF" w:rsidP="000F3981">
      <w:pPr>
        <w:pStyle w:val="aa"/>
      </w:pPr>
      <w:r w:rsidRPr="000F3981">
        <w:t>Лидирующая роль российской таможенной службы сохраняется в такой важной сфере сотрудничества, как обучение и подготовка кадров. Российская таможенная академия (РТА) является региональным базовым центром по подготовке кадров для таможенных служб государств - участников СНГ. С 1995 года в РТА поступило 644 человека из стран СНГ. В настоящее время в РТА обучается 315 студентов из стран СНГ, из них 137 по очной и 178 по заочной форме обучения. В адъюнктуре проходят обучение в форме соискательства пять человек. Однако цифры отражают только количество. Подготовка квалифицированных кадров - это будущее таможенной системы СНГ и поэтому вырабатываются новые подходы к процессу обучения специалистов для таможенных органов. В рамках Совета одобрена Концепция профильной подготовки кадров для таможенных служб государств - участников СНГ на базе РТА, которая послужит основой для разработки Программы повышения эффективности и качества подготовки кадров.</w:t>
      </w:r>
    </w:p>
    <w:p w:rsidR="000F3981" w:rsidRPr="000F3981" w:rsidRDefault="005C4CFF" w:rsidP="000F3981">
      <w:pPr>
        <w:pStyle w:val="aa"/>
      </w:pPr>
      <w:r w:rsidRPr="000F3981">
        <w:t>Кроме многостороннего формата сотрудничество между таможенными службами государств - участников СНГ строится на двусторонней основе в рамках 11 межправительственных комиссий по торгово-экономическому сотрудничеству. Наиболее активно двусторонние связи развиваются с таможенными службами Белоруссии, Казахстана, Украины. В свете благоприятных тенденций, проявившихся в последнее время в отношениях между Россией и Туркменистаном, ФТС России предпринимает активные шаги по развитию сотрудничества с Государственной таможенной службой Туркменистана, с которой не было контактов с 2003 года, а представители службы фактически не принимали участие в работе Совета и других форматах встреч таможенных служб государств - участников СНГ.</w:t>
      </w:r>
    </w:p>
    <w:p w:rsidR="000F3981" w:rsidRPr="000F3981" w:rsidRDefault="005C4CFF" w:rsidP="000F3981">
      <w:pPr>
        <w:pStyle w:val="aa"/>
      </w:pPr>
      <w:r w:rsidRPr="000F3981">
        <w:t>Интеграционные процессы на пространстве СНГ имеют разноскоростной и разноуровневый характер.</w:t>
      </w:r>
    </w:p>
    <w:p w:rsidR="000F3981" w:rsidRPr="000F3981" w:rsidRDefault="005C4CFF" w:rsidP="000F3981">
      <w:pPr>
        <w:pStyle w:val="aa"/>
      </w:pPr>
      <w:r w:rsidRPr="000F3981">
        <w:t>Локомотивом интеграции является Евразийское экономическое сообщество (Россия, Белоруссия, Казахстан, Киргизия, Таджикистан, Узбекистан), в рамках которого формируется Таможенный союз государств - членов ЕврАзЭС в составе России, Белоруссии и Казахстана.</w:t>
      </w:r>
    </w:p>
    <w:p w:rsidR="000F3981" w:rsidRPr="000F3981" w:rsidRDefault="005C4CFF" w:rsidP="000F3981">
      <w:pPr>
        <w:pStyle w:val="aa"/>
      </w:pPr>
      <w:r w:rsidRPr="000F3981">
        <w:t>Обеспечение консолидации таможенных служб государств - членов ЕврАзЭС на пути формирования общего таможенного пространства является одной из задач международного таможенного сотрудничества ФТС России.</w:t>
      </w:r>
    </w:p>
    <w:p w:rsidR="000F3981" w:rsidRPr="000F3981" w:rsidRDefault="005C4CFF" w:rsidP="000F3981">
      <w:pPr>
        <w:pStyle w:val="aa"/>
      </w:pPr>
      <w:r w:rsidRPr="000F3981">
        <w:t>Взаимодействие таможенных служб, необходимое для практической реализации таможенной составляющей интеграционных процессов, осуществляется в рамках созданного в 1996 году Совета руководителей таможенных служб при Интеграционном комитете ЕврАзЭС (СРТС при ИК ЕврАзЭС).</w:t>
      </w:r>
    </w:p>
    <w:p w:rsidR="000F3981" w:rsidRPr="000F3981" w:rsidRDefault="005C4CFF" w:rsidP="000F3981">
      <w:pPr>
        <w:pStyle w:val="aa"/>
      </w:pPr>
      <w:r w:rsidRPr="000F3981">
        <w:t>На заседаниях СРТС при ИК ЕврАзЭС, которые проводятся ежеквартально, рассматриваются вопросы, связанные с подготовкой, принятием и реализацией нормативных документов, направленных на решение обширного комплекса задач по формированию единой таможенной территории.</w:t>
      </w:r>
    </w:p>
    <w:p w:rsidR="000F3981" w:rsidRPr="000F3981" w:rsidRDefault="005C4CFF" w:rsidP="000F3981">
      <w:pPr>
        <w:pStyle w:val="aa"/>
      </w:pPr>
      <w:r w:rsidRPr="000F3981">
        <w:t>Приоритеты определены с учетом реализации стратегических задач, поставленных перед таможенными органами главами государств - членов ЕврАзЭС, в частности</w:t>
      </w:r>
      <w:r w:rsidRPr="000F3981">
        <w:footnoteReference w:id="5"/>
      </w:r>
      <w:r w:rsidRPr="000F3981">
        <w:t>:</w:t>
      </w:r>
    </w:p>
    <w:p w:rsidR="000F3981" w:rsidRPr="000F3981" w:rsidRDefault="005C4CFF" w:rsidP="000F3981">
      <w:pPr>
        <w:pStyle w:val="aa"/>
      </w:pPr>
      <w:r w:rsidRPr="000F3981">
        <w:t>- создание общей унифицированной системы таможенного регулирования, в рамках которой действуют унифицированные правила таможенного оформления и таможенного контроля, применяются единые таможенные режимы;</w:t>
      </w:r>
    </w:p>
    <w:p w:rsidR="000F3981" w:rsidRPr="000F3981" w:rsidRDefault="005C4CFF" w:rsidP="000F3981">
      <w:pPr>
        <w:pStyle w:val="aa"/>
      </w:pPr>
      <w:r w:rsidRPr="000F3981">
        <w:t>- обеспечение экономической безопасности на внешних границах государств - членов ЕврАзЭС, борьба с контрабандой и другими видами таможенных правонарушений;</w:t>
      </w:r>
    </w:p>
    <w:p w:rsidR="000F3981" w:rsidRPr="000F3981" w:rsidRDefault="005C4CFF" w:rsidP="000F3981">
      <w:pPr>
        <w:pStyle w:val="aa"/>
      </w:pPr>
      <w:r w:rsidRPr="000F3981">
        <w:t>- укрепление и обустройство внешних границ ЕврАзЭС.</w:t>
      </w:r>
    </w:p>
    <w:p w:rsidR="000F3981" w:rsidRPr="000F3981" w:rsidRDefault="005C4CFF" w:rsidP="000F3981">
      <w:pPr>
        <w:pStyle w:val="aa"/>
      </w:pPr>
      <w:r w:rsidRPr="000F3981">
        <w:t>Одна из важнейших задач таможенных служб государств - членов ЕврАзЭС - обеспечение свободного перемещения товаров по их территориям. В целях облегчения и ускорения процедур, связанных с перемещением товаров, таможенными службами было разработано Соглашение об обеспечении уплаты таможенных платежей путем внесения на счет таможенного органа денежных средств или путем использования гарантий банков при перемещении товаров под таможенным контролем между таможенными органами государств - членов Евразийского экономического сообщества, которое было принято главами правительств государств - членов ЕврАзЭС 19 мая 2006 года.</w:t>
      </w:r>
    </w:p>
    <w:p w:rsidR="000F3981" w:rsidRPr="000F3981" w:rsidRDefault="005C4CFF" w:rsidP="000F3981">
      <w:pPr>
        <w:pStyle w:val="aa"/>
      </w:pPr>
      <w:r w:rsidRPr="000F3981">
        <w:t>Для информационного обеспечения перемещения товаров готовится целевая межгосударственная программа по созданию единой автоматизированной системы контроля таможенного транзита государств - членов ЕврАзЭС. В настоящее время принята ее концепция.</w:t>
      </w:r>
    </w:p>
    <w:p w:rsidR="000F3981" w:rsidRPr="000F3981" w:rsidRDefault="005C4CFF" w:rsidP="000F3981">
      <w:pPr>
        <w:pStyle w:val="aa"/>
      </w:pPr>
      <w:r w:rsidRPr="000F3981">
        <w:t>Другой важной задачей СРТС при ИК ЕврАзЭС является координация деятельности при подготовке национальных проектов модернизации информационно-технического оснащения таможенных служб государств - членов ЕврАзЭС. Для реализации указанной задачи была создана постоянно действующая рабочая группа и как результат ее работы - подготовка типовых требований по информационно-техническому оснащению пунктов пропуска таможенных служб государств - членов ЕврАзЭС. Следующими шагами в этом направлении явились одобренные предложения по разработке Межгосударственной целевой программы по оснащению границ государств - членов ЕврАзЭС инспекционно-досмотровыми комплексами для таможенного контроля крупногабаритных автомобилей и контейнеров.</w:t>
      </w:r>
    </w:p>
    <w:p w:rsidR="000F3981" w:rsidRPr="000F3981" w:rsidRDefault="005C4CFF" w:rsidP="000F3981">
      <w:pPr>
        <w:pStyle w:val="aa"/>
      </w:pPr>
      <w:r w:rsidRPr="000F3981">
        <w:t>Как и Совет руководителей таможенных служб государств - участников СНГ, СРТС при ИК ЕврАзЭС на регулярной основе проводит инвентаризацию заключенных договоров и соглашений на предмет их переработки или отмены. Одновременно с этим разрабатывается проект Таможенного кодекса таможенного союза и проект Основ таможенного законодательства государств - членов ЕврАзЭС.</w:t>
      </w:r>
    </w:p>
    <w:p w:rsidR="000F3981" w:rsidRPr="000F3981" w:rsidRDefault="005C4CFF" w:rsidP="000F3981">
      <w:pPr>
        <w:pStyle w:val="aa"/>
      </w:pPr>
      <w:r w:rsidRPr="000F3981">
        <w:t>Оценивая результаты таможенного сотрудничества государств - членов ЕврАзЭС, можно признать, что благодаря совместным усилиям экспертов и руководителей таможенных служб этих государств при координирующей роли ФТС России, бессменно возглавляющей СРТС при ИК ЕврАзЭС, за прошедшие годы проведена значительная работа по унификации таможенно-тарифного регулирования в рамках ЕврАзЭС и созданию договорно-правовой базы таможенного союза.</w:t>
      </w:r>
    </w:p>
    <w:p w:rsidR="000F3981" w:rsidRPr="000F3981" w:rsidRDefault="005C4CFF" w:rsidP="000F3981">
      <w:pPr>
        <w:pStyle w:val="aa"/>
      </w:pPr>
      <w:r w:rsidRPr="000F3981">
        <w:t>Новым этапом в развитии сотрудничества ФТС России в рамках ЕврАзЭС послужило присоединение в 2006 году к Договору об учреждении Евразийского экономического сообщества Республики Узбекистан. Возникла необходимость оказания всемерного содействия таможенной службе Узбекистана в скорейшей интеграции в существующую систему таможенных правоотношений государств - членов ЕврАзЭС, что потребовало разработки, согласования и проведения внутригосударственных процедур по целому ряду международных правовых актов. С 2007 года таможенная служба Республики Узбекистан является членом СРТС при ИК ЕврАзЭС.</w:t>
      </w:r>
    </w:p>
    <w:p w:rsidR="000F3981" w:rsidRPr="000F3981" w:rsidRDefault="005C4CFF" w:rsidP="000F3981">
      <w:pPr>
        <w:pStyle w:val="aa"/>
      </w:pPr>
      <w:r w:rsidRPr="000F3981">
        <w:t>Перспективным направлением практической деятельности ФТС России в Евразийском регионе является содействие в развитии Евразийских транспортных коридоров, в первую очередь в рамках пилотного проекта ЕврАзЭС по ускоренному пропуску контейнерных поездов по маршрутам Урумчи - Брест и Урумчи - Москва на основе современных информационных технологий.</w:t>
      </w:r>
    </w:p>
    <w:p w:rsidR="000F3981" w:rsidRPr="000F3981" w:rsidRDefault="005C4CFF" w:rsidP="000F3981">
      <w:pPr>
        <w:pStyle w:val="aa"/>
      </w:pPr>
      <w:r w:rsidRPr="000F3981">
        <w:t>В силу политических, экономических и географических причин приоритетным направлением таможенного сотрудничества на пространстве СНГ остается сотрудничество в формате Союзного государства России и Белоруссии.</w:t>
      </w:r>
    </w:p>
    <w:p w:rsidR="000F3981" w:rsidRPr="000F3981" w:rsidRDefault="005C4CFF" w:rsidP="000F3981">
      <w:pPr>
        <w:pStyle w:val="aa"/>
      </w:pPr>
      <w:r w:rsidRPr="000F3981">
        <w:t>Совместным органом, вырабатывающим политику и принимающим решения, направленные на углубление интеграционных процессов в таможенной сфере, является коллегия Таможенного комитета Союзного государства. ФТС России выполняет функции Секретариата Таможенного комитета</w:t>
      </w:r>
      <w:r w:rsidRPr="000F3981">
        <w:footnoteReference w:id="6"/>
      </w:r>
      <w:r w:rsidRPr="000F3981">
        <w:t>.</w:t>
      </w:r>
    </w:p>
    <w:p w:rsidR="000F3981" w:rsidRPr="000F3981" w:rsidRDefault="005C4CFF" w:rsidP="000F3981">
      <w:pPr>
        <w:pStyle w:val="aa"/>
      </w:pPr>
      <w:r w:rsidRPr="000F3981">
        <w:t>Основными направлениями деятельности Таможенного комитета Союзного государства является унификация таможенного законодательства в условиях отсутствия таможенного контроля на российско-белорусской границе в отношении товаров, происходящих из Российской Федерации или из Республики Беларусь, обеспечение эффективного таможенного контроля в отношении товаров из третьих стран.</w:t>
      </w:r>
    </w:p>
    <w:p w:rsidR="005C4CFF" w:rsidRPr="000F3981" w:rsidRDefault="005C4CFF" w:rsidP="000F3981">
      <w:pPr>
        <w:pStyle w:val="aa"/>
      </w:pPr>
      <w:r w:rsidRPr="000F3981">
        <w:t>Таможенными службами Союзного государства ведется совместная работа по обеспечению свободного перемещения товаров и транспортных средств через территорию государств - участников Договора о создании Союзного государства при соблюдении их таможенных законодательств.</w:t>
      </w:r>
    </w:p>
    <w:p w:rsidR="000F3981" w:rsidRPr="000F3981" w:rsidRDefault="005C4CFF" w:rsidP="000F3981">
      <w:pPr>
        <w:pStyle w:val="aa"/>
      </w:pPr>
      <w:r w:rsidRPr="000F3981">
        <w:t>Следует отметить тесное взаимодействие таможенных служб двух государств при разработке и реализации союзных программ по первоочередному развитию таможенной инфраструктуры пограничных пунктов таможенного оформления (пунктов пропуска) на территории Республики Беларусь и по созданию Единой автоматизированной информационной системы Таможенного комитета Союзного государства.</w:t>
      </w:r>
    </w:p>
    <w:p w:rsidR="000F3981" w:rsidRPr="000F3981" w:rsidRDefault="005C4CFF" w:rsidP="000F3981">
      <w:pPr>
        <w:pStyle w:val="aa"/>
      </w:pPr>
      <w:r w:rsidRPr="000F3981">
        <w:t>В заключение хотел бы отметить, что в условиях быстро развивающейся мировой торговли возрастает роль международного сотрудничества в таможенной сфере на пространстве СНГ. Оно должно быть прежде всего направлено на ускорение товарооборота во внешней торговле в интересах экономического развития государств – участников СНГ и одновременно обеспечивать взаимодействие таможенных служб в решении вопросов, связанных с предотвращением и пресечением таможенных правонарушений при перемещении товаров и транспортных средств через границы.</w:t>
      </w:r>
    </w:p>
    <w:p w:rsidR="005C4CFF" w:rsidRPr="000F3981" w:rsidRDefault="005C4CFF" w:rsidP="000F3981">
      <w:pPr>
        <w:pStyle w:val="aa"/>
      </w:pPr>
      <w:r w:rsidRPr="000F3981">
        <w:t>На этой платформе ФТС России предстоит и в дальнейшем развивать международное таможенное сотрудничество со странами СНГ, внося свою лепту в решение стратегических задач, которые поставлены руководством государства во внешнеэкономической сфере и по вопросам экономической безопасности России.</w:t>
      </w:r>
    </w:p>
    <w:p w:rsidR="000F3981" w:rsidRDefault="000F3981" w:rsidP="000F3981">
      <w:pPr>
        <w:pStyle w:val="aa"/>
      </w:pPr>
      <w:bookmarkStart w:id="3" w:name="_Toc245616403"/>
    </w:p>
    <w:p w:rsidR="0083276D" w:rsidRDefault="000F3981" w:rsidP="000F3981">
      <w:pPr>
        <w:pStyle w:val="aa"/>
      </w:pPr>
      <w:r>
        <w:br w:type="page"/>
      </w:r>
      <w:r w:rsidR="0083276D" w:rsidRPr="000F3981">
        <w:t>Заключение</w:t>
      </w:r>
      <w:bookmarkEnd w:id="3"/>
    </w:p>
    <w:p w:rsidR="000F3981" w:rsidRPr="000F3981" w:rsidRDefault="000F3981" w:rsidP="000F3981">
      <w:pPr>
        <w:pStyle w:val="aa"/>
      </w:pPr>
    </w:p>
    <w:p w:rsidR="00F445A8" w:rsidRPr="000F3981" w:rsidRDefault="00F445A8" w:rsidP="000F3981">
      <w:pPr>
        <w:pStyle w:val="aa"/>
      </w:pPr>
      <w:r w:rsidRPr="000F3981">
        <w:t>Специфика внутригосударственного таможенного регулирования проявляется среди прочего также и в его тесной взаимосвязи с международным правом. В сферу международно-правового таможенного регулирования входят вопросы стандартизации и сертификации продукции, международные перевозки находящихся под таможенным контролем грузов, способы оценки товаров для таможенных целей и др.</w:t>
      </w:r>
    </w:p>
    <w:p w:rsidR="00F445A8" w:rsidRPr="000F3981" w:rsidRDefault="00F445A8" w:rsidP="000F3981">
      <w:pPr>
        <w:pStyle w:val="aa"/>
      </w:pPr>
      <w:r w:rsidRPr="000F3981">
        <w:t>Закрепленный нормами российского таможенного права принцип приоритета международно-правовых норм соответствует стремлению России к активному участию в международном сотрудничестве в области таможенного дела.</w:t>
      </w:r>
    </w:p>
    <w:p w:rsidR="0083276D" w:rsidRPr="000F3981" w:rsidRDefault="00F445A8" w:rsidP="000F3981">
      <w:pPr>
        <w:pStyle w:val="aa"/>
      </w:pPr>
      <w:r w:rsidRPr="000F3981">
        <w:t>Россия и страны СНГ - участники Таможенного союза и СНГ в целом на пути их интеграции в единый, прочный и сбалансированный элемент мировой экономической системы уже прошли ряд организационных этапов. Дальнейшее развитие механизма его становления можно будет проследить в динамике по мере углубления уже начатых интеграцион­ных процессов.</w:t>
      </w:r>
    </w:p>
    <w:p w:rsidR="00F445A8" w:rsidRPr="000F3981" w:rsidRDefault="00F445A8" w:rsidP="000F3981">
      <w:pPr>
        <w:pStyle w:val="aa"/>
      </w:pPr>
      <w:r w:rsidRPr="000F3981">
        <w:t>Сотрудничество России и стран-участниц СНГ в сфере таможенного дела по своему характеру весьма разнообразно и многофункционально. Его главными задачами являются правовое обеспечение единого таможенно-тарифного регулирования с учетом общепризнанных международно-правовых норм, формирование оптимальных правовых условий для интеграции национальной экономики той или иной страны в мировое хозяйство и проведение целенаправленной политики на укрепление стабильности внеш­неторговых отношений.</w:t>
      </w:r>
    </w:p>
    <w:p w:rsidR="00F445A8" w:rsidRPr="000F3981" w:rsidRDefault="00F445A8" w:rsidP="000F3981">
      <w:pPr>
        <w:pStyle w:val="aa"/>
      </w:pPr>
    </w:p>
    <w:p w:rsidR="0083276D" w:rsidRDefault="000F3981" w:rsidP="000F3981">
      <w:pPr>
        <w:pStyle w:val="aa"/>
      </w:pPr>
      <w:bookmarkStart w:id="4" w:name="_Toc245616404"/>
      <w:r>
        <w:br w:type="page"/>
      </w:r>
      <w:r w:rsidR="0083276D" w:rsidRPr="000F3981">
        <w:t>Литература</w:t>
      </w:r>
      <w:bookmarkEnd w:id="4"/>
    </w:p>
    <w:p w:rsidR="000F3981" w:rsidRPr="000F3981" w:rsidRDefault="000F3981" w:rsidP="000F3981">
      <w:pPr>
        <w:pStyle w:val="aa"/>
      </w:pPr>
    </w:p>
    <w:p w:rsidR="005C4CFF" w:rsidRPr="000F3981" w:rsidRDefault="005C4CFF" w:rsidP="000F3981">
      <w:pPr>
        <w:pStyle w:val="aa"/>
        <w:numPr>
          <w:ilvl w:val="0"/>
          <w:numId w:val="3"/>
        </w:numPr>
        <w:ind w:left="0" w:firstLine="0"/>
        <w:jc w:val="left"/>
      </w:pPr>
      <w:r w:rsidRPr="000F3981">
        <w:t>Официальный сайт ФТС РФ: [Электронный ресурс] / http://www.customs.ru/</w:t>
      </w:r>
    </w:p>
    <w:p w:rsidR="005C4CFF" w:rsidRPr="000F3981" w:rsidRDefault="005C4CFF" w:rsidP="000F3981">
      <w:pPr>
        <w:pStyle w:val="aa"/>
        <w:numPr>
          <w:ilvl w:val="0"/>
          <w:numId w:val="3"/>
        </w:numPr>
        <w:ind w:left="0" w:firstLine="0"/>
        <w:jc w:val="left"/>
      </w:pPr>
      <w:r w:rsidRPr="000F3981">
        <w:t>Таможенный кодекс. – М., 2004.</w:t>
      </w:r>
    </w:p>
    <w:p w:rsidR="005C4CFF" w:rsidRPr="000F3981" w:rsidRDefault="005C4CFF" w:rsidP="000F3981">
      <w:pPr>
        <w:pStyle w:val="aa"/>
        <w:numPr>
          <w:ilvl w:val="0"/>
          <w:numId w:val="3"/>
        </w:numPr>
        <w:ind w:left="0" w:firstLine="0"/>
        <w:jc w:val="left"/>
      </w:pPr>
      <w:r w:rsidRPr="000F3981">
        <w:t>Таможенное регулирование в рамках СНГ // Таможенная служба. – 2007. - № 4. – С. 5.</w:t>
      </w:r>
    </w:p>
    <w:p w:rsidR="005C4CFF" w:rsidRPr="000F3981" w:rsidRDefault="005C4CFF" w:rsidP="000F3981">
      <w:pPr>
        <w:pStyle w:val="aa"/>
        <w:numPr>
          <w:ilvl w:val="0"/>
          <w:numId w:val="3"/>
        </w:numPr>
        <w:ind w:left="0" w:firstLine="0"/>
        <w:jc w:val="left"/>
      </w:pPr>
      <w:r w:rsidRPr="000F3981">
        <w:t>Коноваленко С. Федеральная таможенная служба на пространстве СНГ // Международная жизнь. – 2008. - № 8 – 9. – С. 19 – 21.</w:t>
      </w:r>
    </w:p>
    <w:p w:rsidR="005C4CFF" w:rsidRPr="000F3981" w:rsidRDefault="005C4CFF" w:rsidP="000F3981">
      <w:pPr>
        <w:pStyle w:val="aa"/>
        <w:numPr>
          <w:ilvl w:val="0"/>
          <w:numId w:val="3"/>
        </w:numPr>
        <w:ind w:left="0" w:firstLine="0"/>
        <w:jc w:val="left"/>
      </w:pPr>
      <w:r w:rsidRPr="000F3981">
        <w:t>Таможенный кодекс таможенного союза (проект на 24 сентября 2009 года): [Электронный ресурс]</w:t>
      </w:r>
      <w:r w:rsidR="003F21D3">
        <w:t xml:space="preserve"> </w:t>
      </w:r>
      <w:r w:rsidRPr="000F3981">
        <w:t>/</w:t>
      </w:r>
      <w:r w:rsidR="003F21D3">
        <w:t xml:space="preserve"> </w:t>
      </w:r>
      <w:r w:rsidRPr="000F3981">
        <w:t>http://www.tamognia.ru/doc_base/document.php?ID=1455037</w:t>
      </w:r>
    </w:p>
    <w:p w:rsidR="00493623" w:rsidRPr="000F3981" w:rsidRDefault="00493623" w:rsidP="000F3981">
      <w:pPr>
        <w:pStyle w:val="aa"/>
        <w:ind w:firstLine="0"/>
        <w:jc w:val="left"/>
      </w:pPr>
      <w:bookmarkStart w:id="5" w:name="_GoBack"/>
      <w:bookmarkEnd w:id="5"/>
    </w:p>
    <w:sectPr w:rsidR="00493623" w:rsidRPr="000F3981" w:rsidSect="000F3981">
      <w:footerReference w:type="even" r:id="rId7"/>
      <w:footerReference w:type="default" r:id="rId8"/>
      <w:pgSz w:w="11906" w:h="16838" w:code="9"/>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957" w:rsidRDefault="00092957">
      <w:r>
        <w:separator/>
      </w:r>
    </w:p>
  </w:endnote>
  <w:endnote w:type="continuationSeparator" w:id="0">
    <w:p w:rsidR="00092957" w:rsidRDefault="0009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CC5" w:rsidRDefault="006C3CC5" w:rsidP="008E110A">
    <w:pPr>
      <w:pStyle w:val="a3"/>
      <w:framePr w:wrap="around" w:vAnchor="text" w:hAnchor="margin" w:xAlign="center" w:y="1"/>
      <w:rPr>
        <w:rStyle w:val="a5"/>
      </w:rPr>
    </w:pPr>
  </w:p>
  <w:p w:rsidR="006C3CC5" w:rsidRDefault="006C3CC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CC5" w:rsidRDefault="00FB1375" w:rsidP="008E110A">
    <w:pPr>
      <w:pStyle w:val="a3"/>
      <w:framePr w:wrap="around" w:vAnchor="text" w:hAnchor="margin" w:xAlign="center" w:y="1"/>
      <w:rPr>
        <w:rStyle w:val="a5"/>
      </w:rPr>
    </w:pPr>
    <w:r>
      <w:rPr>
        <w:rStyle w:val="a5"/>
        <w:noProof/>
      </w:rPr>
      <w:t>3</w:t>
    </w:r>
  </w:p>
  <w:p w:rsidR="006C3CC5" w:rsidRDefault="006C3CC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957" w:rsidRDefault="00092957">
      <w:r>
        <w:separator/>
      </w:r>
    </w:p>
  </w:footnote>
  <w:footnote w:type="continuationSeparator" w:id="0">
    <w:p w:rsidR="00092957" w:rsidRDefault="00092957">
      <w:r>
        <w:continuationSeparator/>
      </w:r>
    </w:p>
  </w:footnote>
  <w:footnote w:id="1">
    <w:p w:rsidR="00092957" w:rsidRDefault="00126E0A" w:rsidP="000F3981">
      <w:pPr>
        <w:pStyle w:val="a7"/>
        <w:jc w:val="both"/>
      </w:pPr>
      <w:r w:rsidRPr="000F3981">
        <w:rPr>
          <w:rStyle w:val="a9"/>
        </w:rPr>
        <w:footnoteRef/>
      </w:r>
      <w:r w:rsidRPr="000F3981">
        <w:t xml:space="preserve"> Таможенный кодекс РФ от 28.05.2003 N 61-ФЗ / В кн. "Таможенный кодекс". – М., 2004. – С. 3. </w:t>
      </w:r>
    </w:p>
  </w:footnote>
  <w:footnote w:id="2">
    <w:p w:rsidR="00092957" w:rsidRDefault="005C4CFF" w:rsidP="000F3981">
      <w:pPr>
        <w:pStyle w:val="a7"/>
        <w:jc w:val="both"/>
      </w:pPr>
      <w:r w:rsidRPr="000F3981">
        <w:rPr>
          <w:rStyle w:val="a9"/>
        </w:rPr>
        <w:footnoteRef/>
      </w:r>
      <w:r w:rsidRPr="000F3981">
        <w:t xml:space="preserve"> Таможенный кодекс таможенного союза (проект на 24 сентября 2009 года): Электронный ресурс / http://www.tamognia.ru/doc_base/document.php?ID=1455037 </w:t>
      </w:r>
    </w:p>
  </w:footnote>
  <w:footnote w:id="3">
    <w:p w:rsidR="00092957" w:rsidRDefault="00F445A8" w:rsidP="000F3981">
      <w:pPr>
        <w:pStyle w:val="a7"/>
        <w:jc w:val="both"/>
      </w:pPr>
      <w:r w:rsidRPr="000F3981">
        <w:rPr>
          <w:rStyle w:val="a9"/>
        </w:rPr>
        <w:footnoteRef/>
      </w:r>
      <w:r w:rsidRPr="000F3981">
        <w:t xml:space="preserve"> Таможенное регулирование в рамках СНГ // Таможенная служба. – 2007. - № 4. – С. 5.</w:t>
      </w:r>
    </w:p>
  </w:footnote>
  <w:footnote w:id="4">
    <w:p w:rsidR="00092957" w:rsidRDefault="00F445A8" w:rsidP="000F3981">
      <w:pPr>
        <w:pStyle w:val="a7"/>
        <w:jc w:val="both"/>
      </w:pPr>
      <w:r w:rsidRPr="000F3981">
        <w:rPr>
          <w:rStyle w:val="a9"/>
        </w:rPr>
        <w:footnoteRef/>
      </w:r>
      <w:r w:rsidRPr="000F3981">
        <w:t xml:space="preserve"> Официальный сайт ФТС РФ / http://www.customs.ru/</w:t>
      </w:r>
    </w:p>
  </w:footnote>
  <w:footnote w:id="5">
    <w:p w:rsidR="00092957" w:rsidRDefault="005C4CFF" w:rsidP="000F3981">
      <w:pPr>
        <w:pStyle w:val="a7"/>
        <w:jc w:val="both"/>
      </w:pPr>
      <w:r w:rsidRPr="000F3981">
        <w:rPr>
          <w:rStyle w:val="a9"/>
        </w:rPr>
        <w:footnoteRef/>
      </w:r>
      <w:r w:rsidRPr="000F3981">
        <w:t xml:space="preserve"> Коноваленко С. Федеральная таможенная служба на пространстве СНГ // Международная жизнь. – 2008. - № 8 – 9. – С. 20.</w:t>
      </w:r>
    </w:p>
  </w:footnote>
  <w:footnote w:id="6">
    <w:p w:rsidR="00092957" w:rsidRDefault="005C4CFF" w:rsidP="000F3981">
      <w:pPr>
        <w:pStyle w:val="a7"/>
        <w:jc w:val="both"/>
      </w:pPr>
      <w:r w:rsidRPr="000F3981">
        <w:rPr>
          <w:rStyle w:val="a9"/>
        </w:rPr>
        <w:footnoteRef/>
      </w:r>
      <w:r w:rsidRPr="000F3981">
        <w:t xml:space="preserve"> Коноваленко С. Федеральная таможенная служба на пространстве СНГ // Международная жизнь. – 2008. - № 8 – 9. – С.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4729BB"/>
    <w:multiLevelType w:val="hybridMultilevel"/>
    <w:tmpl w:val="6792DF1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4F2337A7"/>
    <w:multiLevelType w:val="hybridMultilevel"/>
    <w:tmpl w:val="2390B70A"/>
    <w:lvl w:ilvl="0" w:tplc="EEDACC7A">
      <w:start w:val="3"/>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C163A3C"/>
    <w:multiLevelType w:val="hybridMultilevel"/>
    <w:tmpl w:val="A172F9F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6E49"/>
    <w:rsid w:val="00092957"/>
    <w:rsid w:val="000F3981"/>
    <w:rsid w:val="00126E0A"/>
    <w:rsid w:val="002D10DA"/>
    <w:rsid w:val="00320381"/>
    <w:rsid w:val="003A3300"/>
    <w:rsid w:val="003E3F53"/>
    <w:rsid w:val="003F21D3"/>
    <w:rsid w:val="00493623"/>
    <w:rsid w:val="00516CB5"/>
    <w:rsid w:val="0056549F"/>
    <w:rsid w:val="005877C0"/>
    <w:rsid w:val="005C4CFF"/>
    <w:rsid w:val="005D34D5"/>
    <w:rsid w:val="00605FBC"/>
    <w:rsid w:val="00611DE7"/>
    <w:rsid w:val="006A12B3"/>
    <w:rsid w:val="006A256D"/>
    <w:rsid w:val="006C3CC5"/>
    <w:rsid w:val="00720368"/>
    <w:rsid w:val="0083276D"/>
    <w:rsid w:val="008E110A"/>
    <w:rsid w:val="00943791"/>
    <w:rsid w:val="009B0517"/>
    <w:rsid w:val="009D35BB"/>
    <w:rsid w:val="00A268DA"/>
    <w:rsid w:val="00A76E49"/>
    <w:rsid w:val="00A939AF"/>
    <w:rsid w:val="00AE4EF0"/>
    <w:rsid w:val="00D8112D"/>
    <w:rsid w:val="00EF2619"/>
    <w:rsid w:val="00F445A8"/>
    <w:rsid w:val="00FB1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A8DF1A1-D743-46D7-8766-9DE4EE38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sz w:val="24"/>
      <w:szCs w:val="24"/>
    </w:rPr>
  </w:style>
  <w:style w:type="paragraph" w:styleId="1">
    <w:name w:val="heading 1"/>
    <w:basedOn w:val="a"/>
    <w:next w:val="a"/>
    <w:link w:val="10"/>
    <w:uiPriority w:val="9"/>
    <w:qFormat/>
    <w:rsid w:val="0083276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11">
    <w:name w:val="toc 1"/>
    <w:basedOn w:val="a"/>
    <w:next w:val="a"/>
    <w:autoRedefine/>
    <w:uiPriority w:val="39"/>
    <w:semiHidden/>
    <w:rsid w:val="00720368"/>
    <w:pPr>
      <w:spacing w:line="480" w:lineRule="auto"/>
    </w:pPr>
    <w:rPr>
      <w:sz w:val="28"/>
    </w:rPr>
  </w:style>
  <w:style w:type="paragraph" w:styleId="a3">
    <w:name w:val="footer"/>
    <w:basedOn w:val="a"/>
    <w:link w:val="a4"/>
    <w:uiPriority w:val="99"/>
    <w:rsid w:val="0083276D"/>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83276D"/>
    <w:rPr>
      <w:rFonts w:cs="Times New Roman"/>
    </w:rPr>
  </w:style>
  <w:style w:type="character" w:styleId="a6">
    <w:name w:val="Hyperlink"/>
    <w:uiPriority w:val="99"/>
    <w:rsid w:val="005D34D5"/>
    <w:rPr>
      <w:rFonts w:cs="Times New Roman"/>
      <w:color w:val="0000FF"/>
      <w:u w:val="single"/>
    </w:rPr>
  </w:style>
  <w:style w:type="paragraph" w:styleId="a7">
    <w:name w:val="footnote text"/>
    <w:basedOn w:val="a"/>
    <w:link w:val="a8"/>
    <w:uiPriority w:val="99"/>
    <w:semiHidden/>
    <w:rsid w:val="006C3CC5"/>
    <w:rPr>
      <w:sz w:val="20"/>
      <w:szCs w:val="20"/>
    </w:rPr>
  </w:style>
  <w:style w:type="character" w:customStyle="1" w:styleId="a8">
    <w:name w:val="Текст сноски Знак"/>
    <w:link w:val="a7"/>
    <w:uiPriority w:val="99"/>
    <w:semiHidden/>
  </w:style>
  <w:style w:type="character" w:styleId="a9">
    <w:name w:val="footnote reference"/>
    <w:uiPriority w:val="99"/>
    <w:semiHidden/>
    <w:rsid w:val="006C3CC5"/>
    <w:rPr>
      <w:rFonts w:cs="Times New Roman"/>
      <w:vertAlign w:val="superscript"/>
    </w:rPr>
  </w:style>
  <w:style w:type="paragraph" w:customStyle="1" w:styleId="aa">
    <w:name w:val="А"/>
    <w:basedOn w:val="a"/>
    <w:qFormat/>
    <w:rsid w:val="000F3981"/>
    <w:pPr>
      <w:ind w:firstLine="709"/>
      <w:contextualSpacing/>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4431</Words>
  <Characters>25262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Подтверждаю</vt:lpstr>
    </vt:vector>
  </TitlesOfParts>
  <Company>Home</Company>
  <LinksUpToDate>false</LinksUpToDate>
  <CharactersWithSpaces>29634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Подтверждаю</dc:title>
  <dc:subject/>
  <dc:creator>Ivan</dc:creator>
  <cp:keywords/>
  <dc:description/>
  <cp:lastModifiedBy>admin</cp:lastModifiedBy>
  <cp:revision>2</cp:revision>
  <dcterms:created xsi:type="dcterms:W3CDTF">2014-02-22T01:00:00Z</dcterms:created>
  <dcterms:modified xsi:type="dcterms:W3CDTF">2014-02-22T01:00:00Z</dcterms:modified>
</cp:coreProperties>
</file>