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D38" w:rsidRDefault="00640D38" w:rsidP="00640D38">
      <w:pPr>
        <w:pStyle w:val="aff1"/>
        <w:rPr>
          <w:lang w:val="uk-UA"/>
        </w:rPr>
      </w:pPr>
    </w:p>
    <w:p w:rsidR="00640D38" w:rsidRDefault="00640D38" w:rsidP="00640D38">
      <w:pPr>
        <w:pStyle w:val="aff1"/>
        <w:rPr>
          <w:lang w:val="uk-UA"/>
        </w:rPr>
      </w:pPr>
    </w:p>
    <w:p w:rsidR="00640D38" w:rsidRDefault="00640D38" w:rsidP="00640D38">
      <w:pPr>
        <w:pStyle w:val="aff1"/>
        <w:rPr>
          <w:lang w:val="uk-UA"/>
        </w:rPr>
      </w:pPr>
    </w:p>
    <w:p w:rsidR="00640D38" w:rsidRDefault="00640D38" w:rsidP="00640D38">
      <w:pPr>
        <w:pStyle w:val="aff1"/>
        <w:rPr>
          <w:lang w:val="uk-UA"/>
        </w:rPr>
      </w:pPr>
    </w:p>
    <w:p w:rsidR="00640D38" w:rsidRDefault="00640D38" w:rsidP="00640D38">
      <w:pPr>
        <w:pStyle w:val="aff1"/>
        <w:rPr>
          <w:lang w:val="uk-UA"/>
        </w:rPr>
      </w:pPr>
    </w:p>
    <w:p w:rsidR="00640D38" w:rsidRDefault="00640D38" w:rsidP="00640D38">
      <w:pPr>
        <w:pStyle w:val="aff1"/>
        <w:rPr>
          <w:lang w:val="uk-UA"/>
        </w:rPr>
      </w:pPr>
    </w:p>
    <w:p w:rsidR="00640D38" w:rsidRDefault="00640D38" w:rsidP="00640D38">
      <w:pPr>
        <w:pStyle w:val="aff1"/>
        <w:rPr>
          <w:lang w:val="uk-UA"/>
        </w:rPr>
      </w:pPr>
    </w:p>
    <w:p w:rsidR="00640D38" w:rsidRDefault="00640D38" w:rsidP="00640D38">
      <w:pPr>
        <w:pStyle w:val="aff1"/>
        <w:rPr>
          <w:lang w:val="uk-UA"/>
        </w:rPr>
      </w:pPr>
    </w:p>
    <w:p w:rsidR="00640D38" w:rsidRDefault="00640D38" w:rsidP="00640D38">
      <w:pPr>
        <w:pStyle w:val="aff1"/>
        <w:rPr>
          <w:lang w:val="uk-UA"/>
        </w:rPr>
      </w:pPr>
    </w:p>
    <w:p w:rsidR="00640D38" w:rsidRDefault="00640D38" w:rsidP="00640D38">
      <w:pPr>
        <w:pStyle w:val="aff1"/>
        <w:rPr>
          <w:lang w:val="uk-UA"/>
        </w:rPr>
      </w:pPr>
    </w:p>
    <w:p w:rsidR="00640D38" w:rsidRDefault="00640D38" w:rsidP="00640D38">
      <w:pPr>
        <w:pStyle w:val="aff1"/>
        <w:rPr>
          <w:lang w:val="uk-UA"/>
        </w:rPr>
      </w:pPr>
    </w:p>
    <w:p w:rsidR="00640D38" w:rsidRDefault="00640D38" w:rsidP="00640D38">
      <w:pPr>
        <w:pStyle w:val="aff1"/>
        <w:rPr>
          <w:lang w:val="uk-UA"/>
        </w:rPr>
      </w:pPr>
    </w:p>
    <w:p w:rsidR="00640D38" w:rsidRDefault="00D2486C" w:rsidP="00640D38">
      <w:pPr>
        <w:pStyle w:val="aff1"/>
        <w:rPr>
          <w:lang w:val="uk-UA"/>
        </w:rPr>
      </w:pPr>
      <w:r w:rsidRPr="00640D38">
        <w:rPr>
          <w:lang w:val="uk-UA"/>
        </w:rPr>
        <w:t>Тема</w:t>
      </w:r>
      <w:r w:rsidR="00640D38" w:rsidRPr="00640D38">
        <w:rPr>
          <w:lang w:val="uk-UA"/>
        </w:rPr>
        <w:t xml:space="preserve">: </w:t>
      </w:r>
      <w:r w:rsidRPr="00640D38">
        <w:rPr>
          <w:lang w:val="uk-UA"/>
        </w:rPr>
        <w:t>Методи улаштування</w:t>
      </w:r>
      <w:r w:rsidR="00640D38" w:rsidRPr="00640D38">
        <w:rPr>
          <w:lang w:val="uk-UA"/>
        </w:rPr>
        <w:t xml:space="preserve"> </w:t>
      </w:r>
      <w:r w:rsidRPr="00640D38">
        <w:rPr>
          <w:lang w:val="uk-UA"/>
        </w:rPr>
        <w:t>гідроізоляції під плиткове покриття</w:t>
      </w:r>
    </w:p>
    <w:p w:rsidR="00640D38" w:rsidRDefault="00640D38" w:rsidP="00640D38">
      <w:pPr>
        <w:pStyle w:val="af9"/>
        <w:rPr>
          <w:lang w:val="uk-UA"/>
        </w:rPr>
      </w:pPr>
      <w:r>
        <w:rPr>
          <w:lang w:val="uk-UA"/>
        </w:rPr>
        <w:br w:type="page"/>
      </w:r>
      <w:r w:rsidR="00D2486C" w:rsidRPr="00640D38">
        <w:rPr>
          <w:lang w:val="uk-UA"/>
        </w:rPr>
        <w:t>Зміст</w:t>
      </w:r>
    </w:p>
    <w:p w:rsidR="00640D38" w:rsidRPr="00640D38" w:rsidRDefault="00640D38" w:rsidP="00640D38">
      <w:pPr>
        <w:pStyle w:val="af9"/>
        <w:rPr>
          <w:lang w:val="uk-UA"/>
        </w:rPr>
      </w:pPr>
    </w:p>
    <w:p w:rsidR="00640D38" w:rsidRDefault="00640D38">
      <w:pPr>
        <w:pStyle w:val="22"/>
        <w:rPr>
          <w:smallCaps w:val="0"/>
          <w:noProof/>
          <w:sz w:val="24"/>
          <w:szCs w:val="24"/>
          <w:lang w:eastAsia="ru-RU"/>
        </w:rPr>
      </w:pPr>
      <w:r w:rsidRPr="00F93C85">
        <w:rPr>
          <w:rStyle w:val="ac"/>
          <w:noProof/>
          <w:lang w:val="uk-UA" w:eastAsia="ru-RU"/>
        </w:rPr>
        <w:t>1. Загальні відомості про підлоги</w:t>
      </w:r>
    </w:p>
    <w:p w:rsidR="00640D38" w:rsidRDefault="00640D38">
      <w:pPr>
        <w:pStyle w:val="22"/>
        <w:rPr>
          <w:smallCaps w:val="0"/>
          <w:noProof/>
          <w:sz w:val="24"/>
          <w:szCs w:val="24"/>
          <w:lang w:eastAsia="ru-RU"/>
        </w:rPr>
      </w:pPr>
      <w:r w:rsidRPr="00F93C85">
        <w:rPr>
          <w:rStyle w:val="ac"/>
          <w:noProof/>
          <w:lang w:val="uk-UA" w:eastAsia="ru-RU"/>
        </w:rPr>
        <w:t>2. Покриття підлог</w:t>
      </w:r>
    </w:p>
    <w:p w:rsidR="00640D38" w:rsidRDefault="00640D38">
      <w:pPr>
        <w:pStyle w:val="22"/>
        <w:rPr>
          <w:smallCaps w:val="0"/>
          <w:noProof/>
          <w:sz w:val="24"/>
          <w:szCs w:val="24"/>
          <w:lang w:eastAsia="ru-RU"/>
        </w:rPr>
      </w:pPr>
      <w:r w:rsidRPr="00F93C85">
        <w:rPr>
          <w:rStyle w:val="ac"/>
          <w:noProof/>
          <w:lang w:val="uk-UA" w:eastAsia="ru-RU"/>
        </w:rPr>
        <w:t>3. Гідроізоляційний шар</w:t>
      </w:r>
    </w:p>
    <w:p w:rsidR="00640D38" w:rsidRDefault="00640D38">
      <w:pPr>
        <w:pStyle w:val="22"/>
        <w:rPr>
          <w:smallCaps w:val="0"/>
          <w:noProof/>
          <w:sz w:val="24"/>
          <w:szCs w:val="24"/>
          <w:lang w:eastAsia="ru-RU"/>
        </w:rPr>
      </w:pPr>
      <w:r w:rsidRPr="00F93C85">
        <w:rPr>
          <w:rStyle w:val="ac"/>
          <w:noProof/>
          <w:lang w:val="uk-UA" w:eastAsia="ru-RU"/>
        </w:rPr>
        <w:t>4. Звукоізоляційний шар</w:t>
      </w:r>
    </w:p>
    <w:p w:rsidR="00640D38" w:rsidRDefault="00640D38">
      <w:pPr>
        <w:pStyle w:val="22"/>
        <w:rPr>
          <w:smallCaps w:val="0"/>
          <w:noProof/>
          <w:sz w:val="24"/>
          <w:szCs w:val="24"/>
          <w:lang w:eastAsia="ru-RU"/>
        </w:rPr>
      </w:pPr>
      <w:r w:rsidRPr="00F93C85">
        <w:rPr>
          <w:rStyle w:val="ac"/>
          <w:noProof/>
          <w:lang w:val="uk-UA" w:eastAsia="ru-RU"/>
        </w:rPr>
        <w:t>5. Конструктивно-технолопчні вирішення підлог</w:t>
      </w:r>
    </w:p>
    <w:p w:rsidR="00640D38" w:rsidRDefault="00640D38">
      <w:pPr>
        <w:pStyle w:val="22"/>
        <w:rPr>
          <w:smallCaps w:val="0"/>
          <w:noProof/>
          <w:sz w:val="24"/>
          <w:szCs w:val="24"/>
          <w:lang w:eastAsia="ru-RU"/>
        </w:rPr>
      </w:pPr>
      <w:r w:rsidRPr="00F93C85">
        <w:rPr>
          <w:rStyle w:val="ac"/>
          <w:noProof/>
          <w:lang w:val="uk-UA" w:eastAsia="ru-RU"/>
        </w:rPr>
        <w:t>6. Технологічний процес влаштування гідроізоляції</w:t>
      </w:r>
    </w:p>
    <w:p w:rsidR="00640D38" w:rsidRDefault="00640D38">
      <w:pPr>
        <w:pStyle w:val="22"/>
        <w:rPr>
          <w:smallCaps w:val="0"/>
          <w:noProof/>
          <w:sz w:val="24"/>
          <w:szCs w:val="24"/>
          <w:lang w:eastAsia="ru-RU"/>
        </w:rPr>
      </w:pPr>
      <w:r w:rsidRPr="00F93C85">
        <w:rPr>
          <w:rStyle w:val="ac"/>
          <w:noProof/>
          <w:lang w:val="uk-UA" w:eastAsia="ru-RU"/>
        </w:rPr>
        <w:t>7. Організація робочого місця</w:t>
      </w:r>
    </w:p>
    <w:p w:rsidR="00640D38" w:rsidRDefault="00640D38">
      <w:pPr>
        <w:pStyle w:val="22"/>
        <w:rPr>
          <w:smallCaps w:val="0"/>
          <w:noProof/>
          <w:sz w:val="24"/>
          <w:szCs w:val="24"/>
          <w:lang w:eastAsia="ru-RU"/>
        </w:rPr>
      </w:pPr>
      <w:r w:rsidRPr="00F93C85">
        <w:rPr>
          <w:rStyle w:val="ac"/>
          <w:noProof/>
          <w:lang w:val="uk-UA" w:eastAsia="ru-RU"/>
        </w:rPr>
        <w:t>Список використаної літератури</w:t>
      </w:r>
    </w:p>
    <w:p w:rsidR="00640D38" w:rsidRDefault="00640D38" w:rsidP="00640D38">
      <w:pPr>
        <w:pStyle w:val="2"/>
        <w:rPr>
          <w:lang w:val="uk-UA" w:eastAsia="ru-RU"/>
        </w:rPr>
      </w:pPr>
      <w:r>
        <w:rPr>
          <w:lang w:val="uk-UA" w:eastAsia="ru-RU"/>
        </w:rPr>
        <w:br w:type="page"/>
      </w:r>
      <w:bookmarkStart w:id="0" w:name="_Toc270788866"/>
      <w:r w:rsidR="00D2486C" w:rsidRPr="00640D38">
        <w:rPr>
          <w:lang w:val="uk-UA" w:eastAsia="ru-RU"/>
        </w:rPr>
        <w:t>1</w:t>
      </w:r>
      <w:r w:rsidRPr="00640D38">
        <w:rPr>
          <w:lang w:val="uk-UA" w:eastAsia="ru-RU"/>
        </w:rPr>
        <w:t xml:space="preserve">. </w:t>
      </w:r>
      <w:r w:rsidR="00D2486C" w:rsidRPr="00640D38">
        <w:rPr>
          <w:lang w:val="uk-UA" w:eastAsia="ru-RU"/>
        </w:rPr>
        <w:t>Загальні відомості про підлоги</w:t>
      </w:r>
      <w:bookmarkEnd w:id="0"/>
    </w:p>
    <w:p w:rsidR="00640D38" w:rsidRDefault="00640D38" w:rsidP="00640D38">
      <w:pPr>
        <w:ind w:firstLine="709"/>
        <w:rPr>
          <w:i/>
          <w:iCs/>
          <w:lang w:val="uk-UA"/>
        </w:rPr>
      </w:pPr>
    </w:p>
    <w:p w:rsidR="00640D38" w:rsidRDefault="00D2486C" w:rsidP="00640D38">
      <w:pPr>
        <w:ind w:firstLine="709"/>
        <w:rPr>
          <w:lang w:val="uk-UA"/>
        </w:rPr>
      </w:pPr>
      <w:r w:rsidRPr="00640D38">
        <w:rPr>
          <w:i/>
          <w:iCs/>
          <w:lang w:val="uk-UA"/>
        </w:rPr>
        <w:t>Підлога</w:t>
      </w:r>
      <w:r w:rsidR="00640D38" w:rsidRPr="00640D38">
        <w:rPr>
          <w:i/>
          <w:iCs/>
          <w:lang w:val="uk-UA"/>
        </w:rPr>
        <w:t xml:space="preserve"> - </w:t>
      </w:r>
      <w:r w:rsidRPr="00640D38">
        <w:rPr>
          <w:lang w:val="uk-UA"/>
        </w:rPr>
        <w:t>це багатошарова конструкція, що складається з таких головних елементів</w:t>
      </w:r>
      <w:r w:rsidR="00640D38" w:rsidRPr="00640D38">
        <w:rPr>
          <w:lang w:val="uk-UA"/>
        </w:rPr>
        <w:t xml:space="preserve">: </w:t>
      </w:r>
      <w:r w:rsidRPr="00640D38">
        <w:rPr>
          <w:lang w:val="uk-UA"/>
        </w:rPr>
        <w:t>покриття</w:t>
      </w:r>
      <w:r w:rsidR="00640D38">
        <w:rPr>
          <w:lang w:val="uk-UA"/>
        </w:rPr>
        <w:t xml:space="preserve"> (</w:t>
      </w:r>
      <w:r w:rsidRPr="00640D38">
        <w:rPr>
          <w:lang w:val="uk-UA"/>
        </w:rPr>
        <w:t>так звана чиста підлога</w:t>
      </w:r>
      <w:r w:rsidR="00640D38" w:rsidRPr="00640D38">
        <w:rPr>
          <w:lang w:val="uk-UA"/>
        </w:rPr>
        <w:t>),</w:t>
      </w:r>
      <w:r w:rsidRPr="00640D38">
        <w:rPr>
          <w:lang w:val="uk-UA"/>
        </w:rPr>
        <w:t xml:space="preserve"> прошарку, стяжок, основи</w:t>
      </w:r>
      <w:r w:rsidR="00640D38">
        <w:rPr>
          <w:lang w:val="uk-UA"/>
        </w:rPr>
        <w:t xml:space="preserve"> (</w:t>
      </w:r>
      <w:r w:rsidRPr="00640D38">
        <w:rPr>
          <w:lang w:val="uk-UA"/>
        </w:rPr>
        <w:t>підстильного шару</w:t>
      </w:r>
      <w:r w:rsidR="00640D38" w:rsidRPr="00640D38">
        <w:rPr>
          <w:lang w:val="uk-UA"/>
        </w:rPr>
        <w:t>),</w:t>
      </w:r>
      <w:r w:rsidRPr="00640D38">
        <w:rPr>
          <w:lang w:val="uk-UA"/>
        </w:rPr>
        <w:t xml:space="preserve"> звукоізоляційного та тепло-, звукоізоляційного шару</w:t>
      </w:r>
      <w:r w:rsidR="00640D38">
        <w:rPr>
          <w:lang w:val="uk-UA"/>
        </w:rPr>
        <w:t xml:space="preserve"> (</w:t>
      </w:r>
      <w:r w:rsidRPr="00640D38">
        <w:rPr>
          <w:lang w:val="uk-UA"/>
        </w:rPr>
        <w:t>за потреби</w:t>
      </w:r>
      <w:r w:rsidR="00640D38" w:rsidRPr="00640D38">
        <w:rPr>
          <w:lang w:val="uk-UA"/>
        </w:rPr>
        <w:t>).</w:t>
      </w:r>
    </w:p>
    <w:p w:rsidR="00640D38" w:rsidRDefault="00D2486C" w:rsidP="00640D38">
      <w:pPr>
        <w:ind w:firstLine="709"/>
        <w:rPr>
          <w:lang w:val="uk-UA"/>
        </w:rPr>
      </w:pPr>
      <w:r w:rsidRPr="00640D38">
        <w:rPr>
          <w:lang w:val="uk-UA"/>
        </w:rPr>
        <w:t>До підлоги ставлять високі вимоги щодо міцності й дотримання санітарно-гігієнічних норм</w:t>
      </w:r>
      <w:r w:rsidR="00640D38" w:rsidRPr="00640D38">
        <w:rPr>
          <w:lang w:val="uk-UA"/>
        </w:rPr>
        <w:t xml:space="preserve">. </w:t>
      </w:r>
      <w:r w:rsidRPr="00640D38">
        <w:rPr>
          <w:lang w:val="uk-UA"/>
        </w:rPr>
        <w:t>Вона може виконувати функції естетичного елемента приміщення</w:t>
      </w:r>
      <w:r w:rsidR="00640D38" w:rsidRPr="00640D38">
        <w:rPr>
          <w:lang w:val="uk-UA"/>
        </w:rPr>
        <w:t xml:space="preserve">. </w:t>
      </w:r>
      <w:r w:rsidRPr="00640D38">
        <w:rPr>
          <w:lang w:val="uk-UA"/>
        </w:rPr>
        <w:t>Влаштовують підлоги на перекриттях або ґрунті</w:t>
      </w:r>
      <w:r w:rsidR="00640D38" w:rsidRPr="00640D38">
        <w:rPr>
          <w:lang w:val="uk-UA"/>
        </w:rPr>
        <w:t xml:space="preserve">. </w:t>
      </w:r>
      <w:r w:rsidRPr="00640D38">
        <w:rPr>
          <w:lang w:val="uk-UA"/>
        </w:rPr>
        <w:t>Останнім часом їх улаштовують також по покриттю як головний елемент тераси</w:t>
      </w:r>
      <w:r w:rsidR="00640D38" w:rsidRPr="00640D38">
        <w:rPr>
          <w:lang w:val="uk-UA"/>
        </w:rPr>
        <w:t>.</w:t>
      </w:r>
    </w:p>
    <w:p w:rsidR="00640D38" w:rsidRDefault="00D2486C" w:rsidP="00640D38">
      <w:pPr>
        <w:ind w:firstLine="709"/>
        <w:rPr>
          <w:lang w:val="uk-UA"/>
        </w:rPr>
      </w:pPr>
      <w:r w:rsidRPr="00640D38">
        <w:rPr>
          <w:lang w:val="uk-UA"/>
        </w:rPr>
        <w:t>Конструктивне вирішення підлоги вибирають з урахуванням його техніко-економічної доцільності в конкретних умовах будівництва та з урахуванням забезпечення</w:t>
      </w:r>
      <w:r w:rsidR="00640D38" w:rsidRPr="00640D38">
        <w:rPr>
          <w:lang w:val="uk-UA"/>
        </w:rPr>
        <w:t>:</w:t>
      </w:r>
    </w:p>
    <w:p w:rsidR="00640D38" w:rsidRDefault="00D2486C" w:rsidP="00640D38">
      <w:pPr>
        <w:ind w:firstLine="709"/>
        <w:rPr>
          <w:lang w:val="uk-UA"/>
        </w:rPr>
      </w:pPr>
      <w:r w:rsidRPr="00640D38">
        <w:rPr>
          <w:lang w:val="uk-UA"/>
        </w:rPr>
        <w:t>надійності і довговічності прийнятої конструкції</w:t>
      </w:r>
      <w:r w:rsidR="00640D38" w:rsidRPr="00640D38">
        <w:rPr>
          <w:lang w:val="uk-UA"/>
        </w:rPr>
        <w:t>;</w:t>
      </w:r>
    </w:p>
    <w:p w:rsidR="00640D38" w:rsidRDefault="00D2486C" w:rsidP="00640D38">
      <w:pPr>
        <w:ind w:firstLine="709"/>
        <w:rPr>
          <w:lang w:val="uk-UA"/>
        </w:rPr>
      </w:pPr>
      <w:r w:rsidRPr="00640D38">
        <w:rPr>
          <w:lang w:val="uk-UA"/>
        </w:rPr>
        <w:t>економічної доцільності використання різних видів матеріалів</w:t>
      </w:r>
      <w:r w:rsidR="00640D38" w:rsidRPr="00640D38">
        <w:rPr>
          <w:lang w:val="uk-UA"/>
        </w:rPr>
        <w:t>;</w:t>
      </w:r>
    </w:p>
    <w:p w:rsidR="00640D38" w:rsidRDefault="00D2486C" w:rsidP="00640D38">
      <w:pPr>
        <w:ind w:firstLine="709"/>
        <w:rPr>
          <w:lang w:val="uk-UA"/>
        </w:rPr>
      </w:pPr>
      <w:r w:rsidRPr="00640D38">
        <w:rPr>
          <w:lang w:val="uk-UA"/>
        </w:rPr>
        <w:t>щонайповнішого використання фізико-механічних властивостей застосовуваних матеріалів</w:t>
      </w:r>
      <w:r w:rsidR="00640D38" w:rsidRPr="00640D38">
        <w:rPr>
          <w:lang w:val="uk-UA"/>
        </w:rPr>
        <w:t>;</w:t>
      </w:r>
    </w:p>
    <w:p w:rsidR="00640D38" w:rsidRDefault="00D2486C" w:rsidP="00640D38">
      <w:pPr>
        <w:ind w:firstLine="709"/>
        <w:rPr>
          <w:lang w:val="uk-UA"/>
        </w:rPr>
      </w:pPr>
      <w:r w:rsidRPr="00640D38">
        <w:rPr>
          <w:lang w:val="uk-UA"/>
        </w:rPr>
        <w:t>максимальної продуктивності за рахунок використання технологічних властивостей матеріалів, ефективних засобів механізації та ін</w:t>
      </w:r>
      <w:r w:rsidR="00640D38" w:rsidRPr="00640D38">
        <w:rPr>
          <w:lang w:val="uk-UA"/>
        </w:rPr>
        <w:t>.</w:t>
      </w:r>
    </w:p>
    <w:p w:rsidR="00640D38" w:rsidRDefault="00D2486C" w:rsidP="00640D38">
      <w:pPr>
        <w:ind w:firstLine="709"/>
        <w:rPr>
          <w:lang w:val="uk-UA"/>
        </w:rPr>
      </w:pPr>
      <w:r w:rsidRPr="00640D38">
        <w:rPr>
          <w:lang w:val="uk-UA"/>
        </w:rPr>
        <w:t>Проектування підлог, у свою чергу, здійснюють залежно від інтенсивності впливу на них механічних навантажень, рідин, агресивного середовища і кліматичних умов будівництва, згідно зі СНиП 2</w:t>
      </w:r>
      <w:r w:rsidR="00640D38">
        <w:rPr>
          <w:lang w:val="uk-UA"/>
        </w:rPr>
        <w:t>.03.1</w:t>
      </w:r>
      <w:r w:rsidRPr="00640D38">
        <w:rPr>
          <w:lang w:val="uk-UA"/>
        </w:rPr>
        <w:t>3-88</w:t>
      </w:r>
      <w:r w:rsidR="00640D38">
        <w:rPr>
          <w:lang w:val="uk-UA"/>
        </w:rPr>
        <w:t xml:space="preserve"> "</w:t>
      </w:r>
      <w:r w:rsidRPr="00640D38">
        <w:rPr>
          <w:lang w:val="uk-UA"/>
        </w:rPr>
        <w:t>Пол</w:t>
      </w:r>
      <w:r w:rsidRPr="00640D38">
        <w:t>ы</w:t>
      </w:r>
      <w:r w:rsidR="00640D38">
        <w:rPr>
          <w:lang w:val="uk-UA"/>
        </w:rPr>
        <w:t>".</w:t>
      </w:r>
    </w:p>
    <w:p w:rsidR="00640D38" w:rsidRDefault="00D2486C" w:rsidP="00640D38">
      <w:pPr>
        <w:ind w:firstLine="709"/>
        <w:rPr>
          <w:lang w:val="uk-UA"/>
        </w:rPr>
      </w:pPr>
      <w:r w:rsidRPr="00640D38">
        <w:rPr>
          <w:lang w:val="uk-UA"/>
        </w:rPr>
        <w:t>Інтенсивність механічних навантажень підлог залежно від механічного впливу на них наведено у табл</w:t>
      </w:r>
      <w:r w:rsidR="00640D38">
        <w:rPr>
          <w:lang w:val="uk-UA"/>
        </w:rPr>
        <w:t>.1</w:t>
      </w:r>
      <w:r w:rsidR="00640D38" w:rsidRPr="00640D38">
        <w:rPr>
          <w:lang w:val="uk-UA"/>
        </w:rPr>
        <w:t>.</w:t>
      </w:r>
    </w:p>
    <w:p w:rsidR="00640D38" w:rsidRDefault="00D2486C" w:rsidP="00640D38">
      <w:pPr>
        <w:ind w:firstLine="709"/>
        <w:rPr>
          <w:lang w:val="uk-UA"/>
        </w:rPr>
      </w:pPr>
      <w:r w:rsidRPr="00640D38">
        <w:rPr>
          <w:lang w:val="uk-UA"/>
        </w:rPr>
        <w:t>Інтенсивність впливу рідин на підлогу слід вважати</w:t>
      </w:r>
      <w:r w:rsidR="00640D38" w:rsidRPr="00640D38">
        <w:rPr>
          <w:lang w:val="uk-UA"/>
        </w:rPr>
        <w:t>:</w:t>
      </w:r>
    </w:p>
    <w:p w:rsidR="00640D38" w:rsidRDefault="00D2486C" w:rsidP="00640D38">
      <w:pPr>
        <w:ind w:firstLine="709"/>
        <w:rPr>
          <w:lang w:val="uk-UA"/>
        </w:rPr>
      </w:pPr>
      <w:r w:rsidRPr="00640D38">
        <w:rPr>
          <w:i/>
          <w:iCs/>
          <w:lang w:val="uk-UA"/>
        </w:rPr>
        <w:t>малою</w:t>
      </w:r>
      <w:r w:rsidR="00640D38" w:rsidRPr="00640D38">
        <w:rPr>
          <w:i/>
          <w:iCs/>
          <w:lang w:val="uk-UA"/>
        </w:rPr>
        <w:t xml:space="preserve"> - </w:t>
      </w:r>
      <w:r w:rsidRPr="00640D38">
        <w:rPr>
          <w:lang w:val="uk-UA"/>
        </w:rPr>
        <w:t>незначний вплив рідин на підлогу</w:t>
      </w:r>
      <w:r w:rsidR="00640D38" w:rsidRPr="00640D38">
        <w:rPr>
          <w:lang w:val="uk-UA"/>
        </w:rPr>
        <w:t xml:space="preserve">; </w:t>
      </w:r>
      <w:r w:rsidRPr="00640D38">
        <w:rPr>
          <w:lang w:val="uk-UA"/>
        </w:rPr>
        <w:t>поверхня підлоги суха чи трохи волога</w:t>
      </w:r>
      <w:r w:rsidR="00640D38" w:rsidRPr="00640D38">
        <w:rPr>
          <w:lang w:val="uk-UA"/>
        </w:rPr>
        <w:t xml:space="preserve">; </w:t>
      </w:r>
      <w:r w:rsidRPr="00640D38">
        <w:rPr>
          <w:lang w:val="uk-UA"/>
        </w:rPr>
        <w:t>покриття підлоги рідинами не просочується</w:t>
      </w:r>
      <w:r w:rsidR="00640D38" w:rsidRPr="00640D38">
        <w:rPr>
          <w:lang w:val="uk-UA"/>
        </w:rPr>
        <w:t xml:space="preserve">; </w:t>
      </w:r>
      <w:r w:rsidRPr="00640D38">
        <w:rPr>
          <w:lang w:val="uk-UA"/>
        </w:rPr>
        <w:t>для прибирання приміщень воду зі шлангів не розливають</w:t>
      </w:r>
      <w:r w:rsidR="00640D38" w:rsidRPr="00640D38">
        <w:rPr>
          <w:lang w:val="uk-UA"/>
        </w:rPr>
        <w:t>;</w:t>
      </w:r>
    </w:p>
    <w:p w:rsidR="00640D38" w:rsidRDefault="00D2486C" w:rsidP="00640D38">
      <w:pPr>
        <w:ind w:firstLine="709"/>
        <w:rPr>
          <w:lang w:val="uk-UA"/>
        </w:rPr>
      </w:pPr>
      <w:r w:rsidRPr="00640D38">
        <w:rPr>
          <w:i/>
          <w:iCs/>
          <w:lang w:val="uk-UA"/>
        </w:rPr>
        <w:t>середньою</w:t>
      </w:r>
      <w:r w:rsidR="00640D38" w:rsidRPr="00640D38">
        <w:rPr>
          <w:i/>
          <w:iCs/>
          <w:lang w:val="uk-UA"/>
        </w:rPr>
        <w:t xml:space="preserve"> - </w:t>
      </w:r>
      <w:r w:rsidRPr="00640D38">
        <w:rPr>
          <w:lang w:val="uk-UA"/>
        </w:rPr>
        <w:t>періодичне зволоження підлоги, що зумовлює просочування покриття рідинами</w:t>
      </w:r>
      <w:r w:rsidR="00640D38" w:rsidRPr="00640D38">
        <w:rPr>
          <w:lang w:val="uk-UA"/>
        </w:rPr>
        <w:t xml:space="preserve">; </w:t>
      </w:r>
      <w:r w:rsidRPr="00640D38">
        <w:rPr>
          <w:lang w:val="uk-UA"/>
        </w:rPr>
        <w:t>поверхня підлоги зазвичай волога або мокра</w:t>
      </w:r>
      <w:r w:rsidR="00640D38" w:rsidRPr="00640D38">
        <w:rPr>
          <w:lang w:val="uk-UA"/>
        </w:rPr>
        <w:t xml:space="preserve">; </w:t>
      </w:r>
      <w:r w:rsidRPr="00640D38">
        <w:rPr>
          <w:lang w:val="uk-UA"/>
        </w:rPr>
        <w:t>рідини по поверхні підлоги стікають періодично</w:t>
      </w:r>
      <w:r w:rsidR="00640D38" w:rsidRPr="00640D38">
        <w:rPr>
          <w:lang w:val="uk-UA"/>
        </w:rPr>
        <w:t>;</w:t>
      </w:r>
    </w:p>
    <w:p w:rsidR="00640D38" w:rsidRDefault="00D2486C" w:rsidP="00640D38">
      <w:pPr>
        <w:ind w:firstLine="709"/>
        <w:rPr>
          <w:lang w:val="uk-UA"/>
        </w:rPr>
      </w:pPr>
      <w:r w:rsidRPr="00640D38">
        <w:rPr>
          <w:i/>
          <w:iCs/>
          <w:lang w:val="uk-UA"/>
        </w:rPr>
        <w:t>великою</w:t>
      </w:r>
      <w:r w:rsidR="00640D38" w:rsidRPr="00640D38">
        <w:rPr>
          <w:i/>
          <w:iCs/>
          <w:lang w:val="uk-UA"/>
        </w:rPr>
        <w:t xml:space="preserve"> - </w:t>
      </w:r>
      <w:r w:rsidRPr="00640D38">
        <w:rPr>
          <w:lang w:val="uk-UA"/>
        </w:rPr>
        <w:t>постійне або часто повторюване стікання рідин по поверхні підлоги</w:t>
      </w:r>
      <w:r w:rsidR="00640D38" w:rsidRPr="00640D38">
        <w:rPr>
          <w:lang w:val="uk-UA"/>
        </w:rPr>
        <w:t>.</w:t>
      </w:r>
    </w:p>
    <w:p w:rsidR="00640D38" w:rsidRDefault="00640D38" w:rsidP="00640D38">
      <w:pPr>
        <w:ind w:firstLine="709"/>
        <w:rPr>
          <w:i/>
          <w:iCs/>
          <w:lang w:val="uk-UA"/>
        </w:rPr>
      </w:pPr>
    </w:p>
    <w:p w:rsidR="00D2486C" w:rsidRPr="00640D38" w:rsidRDefault="00D2486C" w:rsidP="00640D38">
      <w:pPr>
        <w:ind w:firstLine="709"/>
      </w:pPr>
      <w:r w:rsidRPr="00640D38">
        <w:rPr>
          <w:i/>
          <w:iCs/>
          <w:lang w:val="uk-UA"/>
        </w:rPr>
        <w:t>Таблиця</w:t>
      </w:r>
      <w:r w:rsidR="00640D38">
        <w:rPr>
          <w:i/>
          <w:iCs/>
          <w:lang w:val="uk-UA"/>
        </w:rPr>
        <w:t>.1</w:t>
      </w:r>
      <w:r w:rsidR="00640D38" w:rsidRPr="00640D38">
        <w:rPr>
          <w:i/>
          <w:iCs/>
          <w:lang w:val="uk-UA"/>
        </w:rPr>
        <w:t xml:space="preserve">. </w:t>
      </w:r>
      <w:r w:rsidRPr="00640D38">
        <w:rPr>
          <w:lang w:val="uk-UA"/>
        </w:rPr>
        <w:t>Інтенсивність механічних навантажень підлог</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8"/>
        <w:gridCol w:w="1027"/>
        <w:gridCol w:w="1027"/>
        <w:gridCol w:w="1027"/>
        <w:gridCol w:w="1651"/>
      </w:tblGrid>
      <w:tr w:rsidR="00D2486C" w:rsidRPr="00640D38" w:rsidTr="001149F8">
        <w:trPr>
          <w:trHeight w:val="230"/>
          <w:jc w:val="center"/>
        </w:trPr>
        <w:tc>
          <w:tcPr>
            <w:tcW w:w="5245" w:type="dxa"/>
            <w:vMerge w:val="restart"/>
            <w:shd w:val="clear" w:color="auto" w:fill="auto"/>
          </w:tcPr>
          <w:p w:rsidR="00D2486C" w:rsidRPr="001149F8" w:rsidRDefault="00D2486C" w:rsidP="00640D38">
            <w:pPr>
              <w:pStyle w:val="afa"/>
              <w:rPr>
                <w:lang w:val="uk-UA"/>
              </w:rPr>
            </w:pPr>
            <w:r w:rsidRPr="001149F8">
              <w:rPr>
                <w:lang w:val="uk-UA"/>
              </w:rPr>
              <w:t>Механічний вплив</w:t>
            </w:r>
          </w:p>
          <w:p w:rsidR="00D2486C" w:rsidRPr="00640D38" w:rsidRDefault="00D2486C" w:rsidP="00640D38">
            <w:pPr>
              <w:pStyle w:val="afa"/>
            </w:pPr>
          </w:p>
        </w:tc>
        <w:tc>
          <w:tcPr>
            <w:tcW w:w="5245" w:type="dxa"/>
            <w:gridSpan w:val="4"/>
            <w:shd w:val="clear" w:color="auto" w:fill="auto"/>
          </w:tcPr>
          <w:p w:rsidR="00D2486C" w:rsidRPr="00640D38" w:rsidRDefault="00D2486C" w:rsidP="00640D38">
            <w:pPr>
              <w:pStyle w:val="afa"/>
            </w:pPr>
            <w:r w:rsidRPr="001149F8">
              <w:rPr>
                <w:lang w:val="uk-UA"/>
              </w:rPr>
              <w:t>Інтенсивність механічного навантаження</w:t>
            </w:r>
          </w:p>
        </w:tc>
      </w:tr>
      <w:tr w:rsidR="00D2486C" w:rsidRPr="00640D38" w:rsidTr="001149F8">
        <w:trPr>
          <w:trHeight w:val="365"/>
          <w:jc w:val="center"/>
        </w:trPr>
        <w:tc>
          <w:tcPr>
            <w:tcW w:w="5245" w:type="dxa"/>
            <w:vMerge/>
            <w:shd w:val="clear" w:color="auto" w:fill="auto"/>
          </w:tcPr>
          <w:p w:rsidR="00D2486C" w:rsidRPr="00640D38" w:rsidRDefault="00D2486C" w:rsidP="00640D38">
            <w:pPr>
              <w:pStyle w:val="afa"/>
            </w:pPr>
          </w:p>
        </w:tc>
        <w:tc>
          <w:tcPr>
            <w:tcW w:w="1134" w:type="dxa"/>
            <w:shd w:val="clear" w:color="auto" w:fill="auto"/>
          </w:tcPr>
          <w:p w:rsidR="00D2486C" w:rsidRPr="00640D38" w:rsidRDefault="00D2486C" w:rsidP="00640D38">
            <w:pPr>
              <w:pStyle w:val="afa"/>
            </w:pPr>
            <w:r w:rsidRPr="001149F8">
              <w:rPr>
                <w:lang w:val="uk-UA"/>
              </w:rPr>
              <w:t>Досить значна</w:t>
            </w:r>
          </w:p>
        </w:tc>
        <w:tc>
          <w:tcPr>
            <w:tcW w:w="1134" w:type="dxa"/>
            <w:shd w:val="clear" w:color="auto" w:fill="auto"/>
          </w:tcPr>
          <w:p w:rsidR="00D2486C" w:rsidRPr="00640D38" w:rsidRDefault="00D2486C" w:rsidP="00640D38">
            <w:pPr>
              <w:pStyle w:val="afa"/>
            </w:pPr>
            <w:r w:rsidRPr="001149F8">
              <w:rPr>
                <w:lang w:val="uk-UA"/>
              </w:rPr>
              <w:t>Значна</w:t>
            </w:r>
          </w:p>
        </w:tc>
        <w:tc>
          <w:tcPr>
            <w:tcW w:w="1134" w:type="dxa"/>
            <w:shd w:val="clear" w:color="auto" w:fill="auto"/>
          </w:tcPr>
          <w:p w:rsidR="00D2486C" w:rsidRPr="00640D38" w:rsidRDefault="00D2486C" w:rsidP="00640D38">
            <w:pPr>
              <w:pStyle w:val="afa"/>
            </w:pPr>
            <w:r w:rsidRPr="001149F8">
              <w:rPr>
                <w:lang w:val="uk-UA"/>
              </w:rPr>
              <w:t>Помірна</w:t>
            </w:r>
          </w:p>
        </w:tc>
        <w:tc>
          <w:tcPr>
            <w:tcW w:w="1843" w:type="dxa"/>
            <w:shd w:val="clear" w:color="auto" w:fill="auto"/>
          </w:tcPr>
          <w:p w:rsidR="00D2486C" w:rsidRPr="00640D38" w:rsidRDefault="00D2486C" w:rsidP="00640D38">
            <w:pPr>
              <w:pStyle w:val="afa"/>
            </w:pPr>
            <w:r w:rsidRPr="001149F8">
              <w:rPr>
                <w:lang w:val="uk-UA"/>
              </w:rPr>
              <w:t>Слабка</w:t>
            </w:r>
          </w:p>
        </w:tc>
      </w:tr>
      <w:tr w:rsidR="00D2486C" w:rsidRPr="00640D38" w:rsidTr="001149F8">
        <w:trPr>
          <w:trHeight w:val="794"/>
          <w:jc w:val="center"/>
        </w:trPr>
        <w:tc>
          <w:tcPr>
            <w:tcW w:w="5245" w:type="dxa"/>
            <w:shd w:val="clear" w:color="auto" w:fill="auto"/>
          </w:tcPr>
          <w:p w:rsidR="00D2486C" w:rsidRPr="00640D38" w:rsidRDefault="00D2486C" w:rsidP="00640D38">
            <w:pPr>
              <w:pStyle w:val="afa"/>
            </w:pPr>
            <w:r w:rsidRPr="001149F8">
              <w:rPr>
                <w:lang w:val="uk-UA"/>
              </w:rPr>
              <w:t>Рух пішоходів на 1 м ширини проходу, число людей за добу</w:t>
            </w:r>
          </w:p>
        </w:tc>
        <w:tc>
          <w:tcPr>
            <w:tcW w:w="1134" w:type="dxa"/>
            <w:shd w:val="clear" w:color="auto" w:fill="auto"/>
          </w:tcPr>
          <w:p w:rsidR="00D2486C" w:rsidRPr="00640D38" w:rsidRDefault="00640D38" w:rsidP="00640D38">
            <w:pPr>
              <w:pStyle w:val="afa"/>
            </w:pPr>
            <w:r w:rsidRPr="001149F8">
              <w:rPr>
                <w:lang w:val="uk-UA"/>
              </w:rPr>
              <w:t>-</w:t>
            </w:r>
          </w:p>
        </w:tc>
        <w:tc>
          <w:tcPr>
            <w:tcW w:w="1134" w:type="dxa"/>
            <w:shd w:val="clear" w:color="auto" w:fill="auto"/>
          </w:tcPr>
          <w:p w:rsidR="00D2486C" w:rsidRPr="00640D38" w:rsidRDefault="00640D38" w:rsidP="00640D38">
            <w:pPr>
              <w:pStyle w:val="afa"/>
            </w:pPr>
            <w:r w:rsidRPr="001149F8">
              <w:rPr>
                <w:lang w:val="uk-UA"/>
              </w:rPr>
              <w:t>-</w:t>
            </w:r>
          </w:p>
        </w:tc>
        <w:tc>
          <w:tcPr>
            <w:tcW w:w="1134" w:type="dxa"/>
            <w:shd w:val="clear" w:color="auto" w:fill="auto"/>
          </w:tcPr>
          <w:p w:rsidR="00D2486C" w:rsidRPr="00640D38" w:rsidRDefault="00D2486C" w:rsidP="00640D38">
            <w:pPr>
              <w:pStyle w:val="afa"/>
            </w:pPr>
            <w:r w:rsidRPr="001149F8">
              <w:rPr>
                <w:lang w:val="uk-UA"/>
              </w:rPr>
              <w:t>500 і більше</w:t>
            </w:r>
          </w:p>
        </w:tc>
        <w:tc>
          <w:tcPr>
            <w:tcW w:w="1843" w:type="dxa"/>
            <w:shd w:val="clear" w:color="auto" w:fill="auto"/>
          </w:tcPr>
          <w:p w:rsidR="00D2486C" w:rsidRPr="00640D38" w:rsidRDefault="00D2486C" w:rsidP="00640D38">
            <w:pPr>
              <w:pStyle w:val="afa"/>
            </w:pPr>
            <w:r w:rsidRPr="001149F8">
              <w:rPr>
                <w:lang w:val="uk-UA"/>
              </w:rPr>
              <w:t>Менше 500</w:t>
            </w:r>
          </w:p>
        </w:tc>
      </w:tr>
      <w:tr w:rsidR="00D2486C" w:rsidRPr="00640D38" w:rsidTr="001149F8">
        <w:trPr>
          <w:trHeight w:val="794"/>
          <w:jc w:val="center"/>
        </w:trPr>
        <w:tc>
          <w:tcPr>
            <w:tcW w:w="5245" w:type="dxa"/>
            <w:shd w:val="clear" w:color="auto" w:fill="auto"/>
          </w:tcPr>
          <w:p w:rsidR="00D2486C" w:rsidRPr="00640D38" w:rsidRDefault="00D2486C" w:rsidP="00640D38">
            <w:pPr>
              <w:pStyle w:val="afa"/>
            </w:pPr>
            <w:r w:rsidRPr="001149F8">
              <w:rPr>
                <w:lang w:val="uk-UA"/>
              </w:rPr>
              <w:t>Рух транспорту на гусеничному ходу на одну смугу руху, од/доба</w:t>
            </w:r>
          </w:p>
        </w:tc>
        <w:tc>
          <w:tcPr>
            <w:tcW w:w="1134" w:type="dxa"/>
            <w:shd w:val="clear" w:color="auto" w:fill="auto"/>
          </w:tcPr>
          <w:p w:rsidR="00D2486C" w:rsidRPr="00640D38" w:rsidRDefault="00D2486C" w:rsidP="00640D38">
            <w:pPr>
              <w:pStyle w:val="afa"/>
            </w:pPr>
            <w:r w:rsidRPr="001149F8">
              <w:rPr>
                <w:lang w:val="uk-UA"/>
              </w:rPr>
              <w:t>10</w:t>
            </w:r>
          </w:p>
          <w:p w:rsidR="00D2486C" w:rsidRPr="00640D38" w:rsidRDefault="00D2486C" w:rsidP="00640D38">
            <w:pPr>
              <w:pStyle w:val="afa"/>
            </w:pPr>
            <w:r w:rsidRPr="001149F8">
              <w:rPr>
                <w:lang w:val="uk-UA"/>
              </w:rPr>
              <w:t>і більше</w:t>
            </w:r>
          </w:p>
        </w:tc>
        <w:tc>
          <w:tcPr>
            <w:tcW w:w="1134" w:type="dxa"/>
            <w:shd w:val="clear" w:color="auto" w:fill="auto"/>
          </w:tcPr>
          <w:p w:rsidR="00D2486C" w:rsidRPr="00640D38" w:rsidRDefault="00D2486C" w:rsidP="00640D38">
            <w:pPr>
              <w:pStyle w:val="afa"/>
            </w:pPr>
            <w:r w:rsidRPr="001149F8">
              <w:rPr>
                <w:lang w:val="uk-UA"/>
              </w:rPr>
              <w:t>Менше 10</w:t>
            </w:r>
          </w:p>
        </w:tc>
        <w:tc>
          <w:tcPr>
            <w:tcW w:w="1134" w:type="dxa"/>
            <w:shd w:val="clear" w:color="auto" w:fill="auto"/>
          </w:tcPr>
          <w:p w:rsidR="00D2486C" w:rsidRPr="00640D38" w:rsidRDefault="00D2486C" w:rsidP="00640D38">
            <w:pPr>
              <w:pStyle w:val="afa"/>
            </w:pPr>
            <w:r w:rsidRPr="001149F8">
              <w:rPr>
                <w:lang w:val="uk-UA"/>
              </w:rPr>
              <w:t>Не допускається</w:t>
            </w:r>
          </w:p>
        </w:tc>
        <w:tc>
          <w:tcPr>
            <w:tcW w:w="1843" w:type="dxa"/>
            <w:shd w:val="clear" w:color="auto" w:fill="auto"/>
          </w:tcPr>
          <w:p w:rsidR="00D2486C" w:rsidRPr="00640D38" w:rsidRDefault="00D2486C" w:rsidP="00640D38">
            <w:pPr>
              <w:pStyle w:val="afa"/>
            </w:pPr>
            <w:r w:rsidRPr="001149F8">
              <w:rPr>
                <w:lang w:val="uk-UA"/>
              </w:rPr>
              <w:t>Не допускається</w:t>
            </w:r>
          </w:p>
        </w:tc>
      </w:tr>
      <w:tr w:rsidR="00D2486C" w:rsidRPr="00640D38" w:rsidTr="001149F8">
        <w:trPr>
          <w:trHeight w:val="794"/>
          <w:jc w:val="center"/>
        </w:trPr>
        <w:tc>
          <w:tcPr>
            <w:tcW w:w="5245" w:type="dxa"/>
            <w:shd w:val="clear" w:color="auto" w:fill="auto"/>
          </w:tcPr>
          <w:p w:rsidR="00D2486C" w:rsidRPr="00640D38" w:rsidRDefault="00D2486C" w:rsidP="00640D38">
            <w:pPr>
              <w:pStyle w:val="afa"/>
            </w:pPr>
            <w:r w:rsidRPr="001149F8">
              <w:rPr>
                <w:lang w:val="uk-UA"/>
              </w:rPr>
              <w:t>Рух транспорту на гумовому ходу на одну смугу руху, од/доба</w:t>
            </w:r>
          </w:p>
        </w:tc>
        <w:tc>
          <w:tcPr>
            <w:tcW w:w="1134" w:type="dxa"/>
            <w:shd w:val="clear" w:color="auto" w:fill="auto"/>
          </w:tcPr>
          <w:p w:rsidR="00D2486C" w:rsidRPr="00640D38" w:rsidRDefault="00D2486C" w:rsidP="00640D38">
            <w:pPr>
              <w:pStyle w:val="afa"/>
            </w:pPr>
            <w:r w:rsidRPr="001149F8">
              <w:rPr>
                <w:lang w:val="uk-UA"/>
              </w:rPr>
              <w:t>Понад 200</w:t>
            </w:r>
          </w:p>
        </w:tc>
        <w:tc>
          <w:tcPr>
            <w:tcW w:w="1134" w:type="dxa"/>
            <w:shd w:val="clear" w:color="auto" w:fill="auto"/>
          </w:tcPr>
          <w:p w:rsidR="00D2486C" w:rsidRPr="00640D38" w:rsidRDefault="00D2486C" w:rsidP="00640D38">
            <w:pPr>
              <w:pStyle w:val="afa"/>
            </w:pPr>
            <w:r w:rsidRPr="001149F8">
              <w:rPr>
                <w:lang w:val="uk-UA"/>
              </w:rPr>
              <w:t>100</w:t>
            </w:r>
            <w:r w:rsidR="00640D38" w:rsidRPr="001149F8">
              <w:rPr>
                <w:lang w:val="uk-UA"/>
              </w:rPr>
              <w:t xml:space="preserve"> - </w:t>
            </w:r>
            <w:r w:rsidRPr="001149F8">
              <w:rPr>
                <w:lang w:val="uk-UA"/>
              </w:rPr>
              <w:t>200</w:t>
            </w:r>
          </w:p>
        </w:tc>
        <w:tc>
          <w:tcPr>
            <w:tcW w:w="1134" w:type="dxa"/>
            <w:shd w:val="clear" w:color="auto" w:fill="auto"/>
          </w:tcPr>
          <w:p w:rsidR="00D2486C" w:rsidRPr="00640D38" w:rsidRDefault="00D2486C" w:rsidP="00640D38">
            <w:pPr>
              <w:pStyle w:val="afa"/>
            </w:pPr>
            <w:r w:rsidRPr="001149F8">
              <w:rPr>
                <w:lang w:val="uk-UA"/>
              </w:rPr>
              <w:t>Менше 100</w:t>
            </w:r>
          </w:p>
        </w:tc>
        <w:tc>
          <w:tcPr>
            <w:tcW w:w="1843" w:type="dxa"/>
            <w:shd w:val="clear" w:color="auto" w:fill="auto"/>
          </w:tcPr>
          <w:p w:rsidR="00D2486C" w:rsidRPr="00640D38" w:rsidRDefault="00D2486C" w:rsidP="00640D38">
            <w:pPr>
              <w:pStyle w:val="afa"/>
            </w:pPr>
            <w:r w:rsidRPr="001149F8">
              <w:rPr>
                <w:lang w:val="uk-UA"/>
              </w:rPr>
              <w:t>Тільки рух ручних візків</w:t>
            </w:r>
          </w:p>
        </w:tc>
      </w:tr>
      <w:tr w:rsidR="00D2486C" w:rsidRPr="00640D38" w:rsidTr="001149F8">
        <w:trPr>
          <w:trHeight w:val="794"/>
          <w:jc w:val="center"/>
        </w:trPr>
        <w:tc>
          <w:tcPr>
            <w:tcW w:w="5245" w:type="dxa"/>
            <w:shd w:val="clear" w:color="auto" w:fill="auto"/>
          </w:tcPr>
          <w:p w:rsidR="00D2486C" w:rsidRPr="00640D38" w:rsidRDefault="00D2486C" w:rsidP="00640D38">
            <w:pPr>
              <w:pStyle w:val="afa"/>
            </w:pPr>
            <w:r w:rsidRPr="001149F8">
              <w:rPr>
                <w:lang w:val="uk-UA"/>
              </w:rPr>
              <w:t>Рух візків на металевих шинах, перекочування круглих металевих предметів на одну смугу руху, од/доба</w:t>
            </w:r>
          </w:p>
        </w:tc>
        <w:tc>
          <w:tcPr>
            <w:tcW w:w="1134" w:type="dxa"/>
            <w:shd w:val="clear" w:color="auto" w:fill="auto"/>
          </w:tcPr>
          <w:p w:rsidR="00D2486C" w:rsidRPr="00640D38" w:rsidRDefault="00D2486C" w:rsidP="00640D38">
            <w:pPr>
              <w:pStyle w:val="afa"/>
            </w:pPr>
            <w:r w:rsidRPr="001149F8">
              <w:rPr>
                <w:lang w:val="uk-UA"/>
              </w:rPr>
              <w:t>Понад 50</w:t>
            </w:r>
          </w:p>
        </w:tc>
        <w:tc>
          <w:tcPr>
            <w:tcW w:w="1134" w:type="dxa"/>
            <w:shd w:val="clear" w:color="auto" w:fill="auto"/>
          </w:tcPr>
          <w:p w:rsidR="00D2486C" w:rsidRPr="00640D38" w:rsidRDefault="00D2486C" w:rsidP="00640D38">
            <w:pPr>
              <w:pStyle w:val="afa"/>
            </w:pPr>
            <w:r w:rsidRPr="001149F8">
              <w:rPr>
                <w:lang w:val="uk-UA"/>
              </w:rPr>
              <w:t>30-50</w:t>
            </w:r>
          </w:p>
        </w:tc>
        <w:tc>
          <w:tcPr>
            <w:tcW w:w="1134" w:type="dxa"/>
            <w:shd w:val="clear" w:color="auto" w:fill="auto"/>
          </w:tcPr>
          <w:p w:rsidR="00D2486C" w:rsidRPr="00640D38" w:rsidRDefault="00D2486C" w:rsidP="00640D38">
            <w:pPr>
              <w:pStyle w:val="afa"/>
            </w:pPr>
            <w:r w:rsidRPr="001149F8">
              <w:rPr>
                <w:lang w:val="uk-UA"/>
              </w:rPr>
              <w:t>Менше 30</w:t>
            </w:r>
          </w:p>
        </w:tc>
        <w:tc>
          <w:tcPr>
            <w:tcW w:w="1843" w:type="dxa"/>
            <w:shd w:val="clear" w:color="auto" w:fill="auto"/>
          </w:tcPr>
          <w:p w:rsidR="00D2486C" w:rsidRPr="00640D38" w:rsidRDefault="00D2486C" w:rsidP="00640D38">
            <w:pPr>
              <w:pStyle w:val="afa"/>
            </w:pPr>
            <w:r w:rsidRPr="001149F8">
              <w:rPr>
                <w:lang w:val="uk-UA"/>
              </w:rPr>
              <w:t>Не допускається</w:t>
            </w:r>
          </w:p>
        </w:tc>
      </w:tr>
      <w:tr w:rsidR="00D2486C" w:rsidRPr="00640D38" w:rsidTr="001149F8">
        <w:trPr>
          <w:trHeight w:val="794"/>
          <w:jc w:val="center"/>
        </w:trPr>
        <w:tc>
          <w:tcPr>
            <w:tcW w:w="5245" w:type="dxa"/>
            <w:shd w:val="clear" w:color="auto" w:fill="auto"/>
          </w:tcPr>
          <w:p w:rsidR="00D2486C" w:rsidRPr="00640D38" w:rsidRDefault="00D2486C" w:rsidP="00640D38">
            <w:pPr>
              <w:pStyle w:val="afa"/>
            </w:pPr>
            <w:r w:rsidRPr="001149F8">
              <w:rPr>
                <w:lang w:val="uk-UA"/>
              </w:rPr>
              <w:t>Удари при падінні з висоти 1 м твердих предметів масою, кг, не більше</w:t>
            </w:r>
          </w:p>
        </w:tc>
        <w:tc>
          <w:tcPr>
            <w:tcW w:w="1134" w:type="dxa"/>
            <w:shd w:val="clear" w:color="auto" w:fill="auto"/>
          </w:tcPr>
          <w:p w:rsidR="00D2486C" w:rsidRPr="00640D38" w:rsidRDefault="00D2486C" w:rsidP="00640D38">
            <w:pPr>
              <w:pStyle w:val="afa"/>
            </w:pPr>
            <w:r w:rsidRPr="001149F8">
              <w:rPr>
                <w:lang w:val="uk-UA"/>
              </w:rPr>
              <w:t>20</w:t>
            </w:r>
          </w:p>
        </w:tc>
        <w:tc>
          <w:tcPr>
            <w:tcW w:w="1134" w:type="dxa"/>
            <w:shd w:val="clear" w:color="auto" w:fill="auto"/>
          </w:tcPr>
          <w:p w:rsidR="00D2486C" w:rsidRPr="00640D38" w:rsidRDefault="00D2486C" w:rsidP="00640D38">
            <w:pPr>
              <w:pStyle w:val="afa"/>
            </w:pPr>
            <w:r w:rsidRPr="001149F8">
              <w:rPr>
                <w:lang w:val="uk-UA"/>
              </w:rPr>
              <w:t>10</w:t>
            </w:r>
          </w:p>
        </w:tc>
        <w:tc>
          <w:tcPr>
            <w:tcW w:w="1134" w:type="dxa"/>
            <w:shd w:val="clear" w:color="auto" w:fill="auto"/>
          </w:tcPr>
          <w:p w:rsidR="00D2486C" w:rsidRPr="00640D38" w:rsidRDefault="00D2486C" w:rsidP="00640D38">
            <w:pPr>
              <w:pStyle w:val="afa"/>
            </w:pPr>
            <w:r w:rsidRPr="001149F8">
              <w:rPr>
                <w:lang w:val="uk-UA"/>
              </w:rPr>
              <w:t>5</w:t>
            </w:r>
          </w:p>
        </w:tc>
        <w:tc>
          <w:tcPr>
            <w:tcW w:w="1843" w:type="dxa"/>
            <w:shd w:val="clear" w:color="auto" w:fill="auto"/>
          </w:tcPr>
          <w:p w:rsidR="00D2486C" w:rsidRPr="00640D38" w:rsidRDefault="00D2486C" w:rsidP="00640D38">
            <w:pPr>
              <w:pStyle w:val="afa"/>
            </w:pPr>
            <w:r w:rsidRPr="001149F8">
              <w:rPr>
                <w:lang w:val="uk-UA"/>
              </w:rPr>
              <w:t>2</w:t>
            </w:r>
          </w:p>
        </w:tc>
      </w:tr>
      <w:tr w:rsidR="00D2486C" w:rsidRPr="00640D38" w:rsidTr="001149F8">
        <w:trPr>
          <w:trHeight w:val="794"/>
          <w:jc w:val="center"/>
        </w:trPr>
        <w:tc>
          <w:tcPr>
            <w:tcW w:w="5245" w:type="dxa"/>
            <w:shd w:val="clear" w:color="auto" w:fill="auto"/>
          </w:tcPr>
          <w:p w:rsidR="00D2486C" w:rsidRPr="00640D38" w:rsidRDefault="00D2486C" w:rsidP="00640D38">
            <w:pPr>
              <w:pStyle w:val="afa"/>
            </w:pPr>
            <w:r w:rsidRPr="001149F8">
              <w:rPr>
                <w:lang w:val="uk-UA"/>
              </w:rPr>
              <w:t>Волочіння твердих предметів з гострими кутами і ребрами</w:t>
            </w:r>
          </w:p>
        </w:tc>
        <w:tc>
          <w:tcPr>
            <w:tcW w:w="1134" w:type="dxa"/>
            <w:shd w:val="clear" w:color="auto" w:fill="auto"/>
          </w:tcPr>
          <w:p w:rsidR="00D2486C" w:rsidRPr="00640D38" w:rsidRDefault="00D2486C" w:rsidP="00640D38">
            <w:pPr>
              <w:pStyle w:val="afa"/>
            </w:pPr>
            <w:r w:rsidRPr="001149F8">
              <w:rPr>
                <w:lang w:val="uk-UA"/>
              </w:rPr>
              <w:t>Допускається</w:t>
            </w:r>
          </w:p>
        </w:tc>
        <w:tc>
          <w:tcPr>
            <w:tcW w:w="1134" w:type="dxa"/>
            <w:shd w:val="clear" w:color="auto" w:fill="auto"/>
          </w:tcPr>
          <w:p w:rsidR="00D2486C" w:rsidRPr="00640D38" w:rsidRDefault="00D2486C" w:rsidP="00640D38">
            <w:pPr>
              <w:pStyle w:val="afa"/>
            </w:pPr>
            <w:r w:rsidRPr="001149F8">
              <w:rPr>
                <w:lang w:val="uk-UA"/>
              </w:rPr>
              <w:t>Допускається</w:t>
            </w:r>
          </w:p>
        </w:tc>
        <w:tc>
          <w:tcPr>
            <w:tcW w:w="1134" w:type="dxa"/>
            <w:shd w:val="clear" w:color="auto" w:fill="auto"/>
          </w:tcPr>
          <w:p w:rsidR="00D2486C" w:rsidRPr="00640D38" w:rsidRDefault="00D2486C" w:rsidP="00640D38">
            <w:pPr>
              <w:pStyle w:val="afa"/>
            </w:pPr>
            <w:r w:rsidRPr="001149F8">
              <w:rPr>
                <w:lang w:val="uk-UA"/>
              </w:rPr>
              <w:t>Не допускається</w:t>
            </w:r>
          </w:p>
        </w:tc>
        <w:tc>
          <w:tcPr>
            <w:tcW w:w="1843" w:type="dxa"/>
            <w:shd w:val="clear" w:color="auto" w:fill="auto"/>
          </w:tcPr>
          <w:p w:rsidR="00D2486C" w:rsidRPr="00640D38" w:rsidRDefault="00D2486C" w:rsidP="00640D38">
            <w:pPr>
              <w:pStyle w:val="afa"/>
            </w:pPr>
            <w:r w:rsidRPr="001149F8">
              <w:rPr>
                <w:lang w:val="uk-UA"/>
              </w:rPr>
              <w:t>Не допускається</w:t>
            </w:r>
          </w:p>
        </w:tc>
      </w:tr>
      <w:tr w:rsidR="00D2486C" w:rsidRPr="00640D38" w:rsidTr="001149F8">
        <w:trPr>
          <w:trHeight w:val="794"/>
          <w:jc w:val="center"/>
        </w:trPr>
        <w:tc>
          <w:tcPr>
            <w:tcW w:w="5245" w:type="dxa"/>
            <w:shd w:val="clear" w:color="auto" w:fill="auto"/>
          </w:tcPr>
          <w:p w:rsidR="00D2486C" w:rsidRPr="00640D38" w:rsidRDefault="00D2486C" w:rsidP="00640D38">
            <w:pPr>
              <w:pStyle w:val="afa"/>
            </w:pPr>
            <w:r w:rsidRPr="001149F8">
              <w:rPr>
                <w:lang w:val="uk-UA"/>
              </w:rPr>
              <w:t>Робота гострим інструментом на підлозі</w:t>
            </w:r>
            <w:r w:rsidR="00640D38" w:rsidRPr="001149F8">
              <w:rPr>
                <w:lang w:val="uk-UA"/>
              </w:rPr>
              <w:t xml:space="preserve"> (</w:t>
            </w:r>
            <w:r w:rsidRPr="001149F8">
              <w:rPr>
                <w:lang w:val="uk-UA"/>
              </w:rPr>
              <w:t>лопатами та ін</w:t>
            </w:r>
            <w:r w:rsidR="00640D38" w:rsidRPr="001149F8">
              <w:rPr>
                <w:lang w:val="uk-UA"/>
              </w:rPr>
              <w:t xml:space="preserve">) </w:t>
            </w:r>
          </w:p>
        </w:tc>
        <w:tc>
          <w:tcPr>
            <w:tcW w:w="1134" w:type="dxa"/>
            <w:shd w:val="clear" w:color="auto" w:fill="auto"/>
          </w:tcPr>
          <w:p w:rsidR="00D2486C" w:rsidRPr="00640D38" w:rsidRDefault="00D2486C" w:rsidP="00640D38">
            <w:pPr>
              <w:pStyle w:val="afa"/>
            </w:pPr>
            <w:r w:rsidRPr="001149F8">
              <w:rPr>
                <w:lang w:val="uk-UA"/>
              </w:rPr>
              <w:t>Допускається</w:t>
            </w:r>
          </w:p>
        </w:tc>
        <w:tc>
          <w:tcPr>
            <w:tcW w:w="1134" w:type="dxa"/>
            <w:shd w:val="clear" w:color="auto" w:fill="auto"/>
          </w:tcPr>
          <w:p w:rsidR="00D2486C" w:rsidRPr="00640D38" w:rsidRDefault="00D2486C" w:rsidP="00640D38">
            <w:pPr>
              <w:pStyle w:val="afa"/>
            </w:pPr>
            <w:r w:rsidRPr="001149F8">
              <w:rPr>
                <w:lang w:val="uk-UA"/>
              </w:rPr>
              <w:t>Допускається</w:t>
            </w:r>
          </w:p>
        </w:tc>
        <w:tc>
          <w:tcPr>
            <w:tcW w:w="1134" w:type="dxa"/>
            <w:shd w:val="clear" w:color="auto" w:fill="auto"/>
          </w:tcPr>
          <w:p w:rsidR="00D2486C" w:rsidRPr="00640D38" w:rsidRDefault="00D2486C" w:rsidP="00640D38">
            <w:pPr>
              <w:pStyle w:val="afa"/>
            </w:pPr>
            <w:r w:rsidRPr="001149F8">
              <w:rPr>
                <w:lang w:val="uk-UA"/>
              </w:rPr>
              <w:t>Не допус</w:t>
            </w:r>
            <w:r w:rsidR="00AD3020" w:rsidRPr="001149F8">
              <w:rPr>
                <w:lang w:val="uk-UA"/>
              </w:rPr>
              <w:t>-</w:t>
            </w:r>
            <w:r w:rsidRPr="001149F8">
              <w:rPr>
                <w:lang w:val="uk-UA"/>
              </w:rPr>
              <w:t>кається</w:t>
            </w:r>
          </w:p>
        </w:tc>
        <w:tc>
          <w:tcPr>
            <w:tcW w:w="1843" w:type="dxa"/>
            <w:shd w:val="clear" w:color="auto" w:fill="auto"/>
          </w:tcPr>
          <w:p w:rsidR="00D2486C" w:rsidRPr="00640D38" w:rsidRDefault="00D2486C" w:rsidP="00640D38">
            <w:pPr>
              <w:pStyle w:val="afa"/>
            </w:pPr>
            <w:r w:rsidRPr="001149F8">
              <w:rPr>
                <w:lang w:val="uk-UA"/>
              </w:rPr>
              <w:t>Не допускається</w:t>
            </w:r>
          </w:p>
        </w:tc>
      </w:tr>
    </w:tbl>
    <w:p w:rsidR="00640D38" w:rsidRDefault="00640D38" w:rsidP="00640D38">
      <w:pPr>
        <w:ind w:firstLine="709"/>
        <w:rPr>
          <w:lang w:val="uk-UA"/>
        </w:rPr>
      </w:pPr>
    </w:p>
    <w:p w:rsidR="00640D38" w:rsidRDefault="00D2486C" w:rsidP="00640D38">
      <w:pPr>
        <w:ind w:firstLine="709"/>
        <w:rPr>
          <w:lang w:val="uk-UA"/>
        </w:rPr>
      </w:pPr>
      <w:r w:rsidRPr="00640D38">
        <w:rPr>
          <w:lang w:val="uk-UA"/>
        </w:rPr>
        <w:t>Зона впливу рідин унаслідок їх перенесення на підошвах взуття і шинах транспорту поширюється в усі боки</w:t>
      </w:r>
      <w:r w:rsidR="00640D38">
        <w:rPr>
          <w:lang w:val="uk-UA"/>
        </w:rPr>
        <w:t xml:space="preserve"> (</w:t>
      </w:r>
      <w:r w:rsidRPr="00640D38">
        <w:rPr>
          <w:lang w:val="uk-UA"/>
        </w:rPr>
        <w:t>в тім числі суміжні приміщення</w:t>
      </w:r>
      <w:r w:rsidR="00640D38" w:rsidRPr="00640D38">
        <w:rPr>
          <w:lang w:val="uk-UA"/>
        </w:rPr>
        <w:t xml:space="preserve">) </w:t>
      </w:r>
      <w:r w:rsidRPr="00640D38">
        <w:rPr>
          <w:lang w:val="uk-UA"/>
        </w:rPr>
        <w:t>від місця змочування підлоги</w:t>
      </w:r>
      <w:r w:rsidR="00640D38" w:rsidRPr="00640D38">
        <w:rPr>
          <w:lang w:val="uk-UA"/>
        </w:rPr>
        <w:t>:</w:t>
      </w:r>
    </w:p>
    <w:p w:rsidR="00640D38" w:rsidRDefault="00D2486C" w:rsidP="00640D38">
      <w:pPr>
        <w:ind w:firstLine="709"/>
        <w:rPr>
          <w:lang w:val="uk-UA"/>
        </w:rPr>
      </w:pPr>
      <w:r w:rsidRPr="00640D38">
        <w:rPr>
          <w:lang w:val="uk-UA"/>
        </w:rPr>
        <w:t>водою і водними розчинами</w:t>
      </w:r>
      <w:r w:rsidR="00640D38" w:rsidRPr="00640D38">
        <w:rPr>
          <w:lang w:val="uk-UA"/>
        </w:rPr>
        <w:t xml:space="preserve"> - </w:t>
      </w:r>
      <w:r w:rsidRPr="00640D38">
        <w:rPr>
          <w:lang w:val="uk-UA"/>
        </w:rPr>
        <w:t>на 20 м</w:t>
      </w:r>
      <w:r w:rsidR="00640D38" w:rsidRPr="00640D38">
        <w:rPr>
          <w:lang w:val="uk-UA"/>
        </w:rPr>
        <w:t>;</w:t>
      </w:r>
    </w:p>
    <w:p w:rsidR="00640D38" w:rsidRDefault="00D2486C" w:rsidP="00640D38">
      <w:pPr>
        <w:ind w:firstLine="709"/>
        <w:rPr>
          <w:lang w:val="uk-UA"/>
        </w:rPr>
      </w:pPr>
      <w:r w:rsidRPr="00640D38">
        <w:rPr>
          <w:lang w:val="uk-UA"/>
        </w:rPr>
        <w:t>мінеральними оливами й емульсіями</w:t>
      </w:r>
      <w:r w:rsidR="00640D38" w:rsidRPr="00640D38">
        <w:rPr>
          <w:lang w:val="uk-UA"/>
        </w:rPr>
        <w:t xml:space="preserve"> - </w:t>
      </w:r>
      <w:r w:rsidRPr="00640D38">
        <w:rPr>
          <w:lang w:val="uk-UA"/>
        </w:rPr>
        <w:t>на 100 м</w:t>
      </w:r>
      <w:r w:rsidR="00640D38" w:rsidRPr="00640D38">
        <w:rPr>
          <w:lang w:val="uk-UA"/>
        </w:rPr>
        <w:t>.</w:t>
      </w:r>
    </w:p>
    <w:p w:rsidR="00640D38" w:rsidRDefault="00D2486C" w:rsidP="00640D38">
      <w:pPr>
        <w:ind w:firstLine="709"/>
        <w:rPr>
          <w:lang w:val="uk-UA"/>
        </w:rPr>
      </w:pPr>
      <w:r w:rsidRPr="00640D38">
        <w:rPr>
          <w:lang w:val="uk-UA"/>
        </w:rPr>
        <w:t>Миття підлоги</w:t>
      </w:r>
      <w:r w:rsidR="00640D38">
        <w:rPr>
          <w:lang w:val="uk-UA"/>
        </w:rPr>
        <w:t xml:space="preserve"> (</w:t>
      </w:r>
      <w:r w:rsidRPr="00640D38">
        <w:rPr>
          <w:lang w:val="uk-UA"/>
        </w:rPr>
        <w:t>без розливання води</w:t>
      </w:r>
      <w:r w:rsidR="00640D38" w:rsidRPr="00640D38">
        <w:rPr>
          <w:lang w:val="uk-UA"/>
        </w:rPr>
        <w:t xml:space="preserve">) </w:t>
      </w:r>
      <w:r w:rsidRPr="00640D38">
        <w:rPr>
          <w:lang w:val="uk-UA"/>
        </w:rPr>
        <w:t>і зрідка випадкове потрапляння на неї бризок, крапель тощо не вважають впливом рідин на підлогу</w:t>
      </w:r>
      <w:r w:rsidR="00640D38" w:rsidRPr="00640D38">
        <w:rPr>
          <w:lang w:val="uk-UA"/>
        </w:rPr>
        <w:t>.</w:t>
      </w:r>
    </w:p>
    <w:p w:rsidR="00640D38" w:rsidRDefault="00D2486C" w:rsidP="00640D38">
      <w:pPr>
        <w:ind w:firstLine="709"/>
        <w:rPr>
          <w:i/>
          <w:iCs/>
          <w:lang w:val="uk-UA"/>
        </w:rPr>
      </w:pPr>
      <w:r w:rsidRPr="00640D38">
        <w:rPr>
          <w:lang w:val="uk-UA"/>
        </w:rPr>
        <w:t xml:space="preserve">Конструктивні елементи підлоги наведено на </w:t>
      </w:r>
      <w:r w:rsidR="00640D38">
        <w:rPr>
          <w:lang w:val="uk-UA"/>
        </w:rPr>
        <w:t>рис.1</w:t>
      </w:r>
      <w:r w:rsidR="00640D38" w:rsidRPr="00640D38">
        <w:rPr>
          <w:i/>
          <w:iCs/>
          <w:lang w:val="uk-UA"/>
        </w:rPr>
        <w:t>.</w:t>
      </w:r>
    </w:p>
    <w:p w:rsidR="00640D38" w:rsidRDefault="00D2486C" w:rsidP="00640D38">
      <w:pPr>
        <w:ind w:firstLine="709"/>
        <w:rPr>
          <w:lang w:val="uk-UA"/>
        </w:rPr>
      </w:pPr>
      <w:r w:rsidRPr="00640D38">
        <w:rPr>
          <w:i/>
          <w:iCs/>
          <w:lang w:val="uk-UA"/>
        </w:rPr>
        <w:t>Покриття</w:t>
      </w:r>
      <w:r w:rsidR="00640D38" w:rsidRPr="00640D38">
        <w:rPr>
          <w:i/>
          <w:iCs/>
          <w:lang w:val="uk-UA"/>
        </w:rPr>
        <w:t xml:space="preserve"> - </w:t>
      </w:r>
      <w:r w:rsidRPr="00640D38">
        <w:rPr>
          <w:lang w:val="uk-UA"/>
        </w:rPr>
        <w:t>верхній шар підлоги, що безпосередньо піддається експлуатаційним впливам</w:t>
      </w:r>
      <w:r w:rsidR="00640D38" w:rsidRPr="00640D38">
        <w:rPr>
          <w:lang w:val="uk-UA"/>
        </w:rPr>
        <w:t>.</w:t>
      </w:r>
    </w:p>
    <w:p w:rsidR="00640D38" w:rsidRDefault="00D2486C" w:rsidP="00640D38">
      <w:pPr>
        <w:ind w:firstLine="709"/>
        <w:rPr>
          <w:lang w:val="uk-UA"/>
        </w:rPr>
      </w:pPr>
      <w:r w:rsidRPr="00640D38">
        <w:rPr>
          <w:i/>
          <w:iCs/>
          <w:lang w:val="uk-UA"/>
        </w:rPr>
        <w:t>Прошарок</w:t>
      </w:r>
      <w:r w:rsidR="00640D38" w:rsidRPr="00640D38">
        <w:rPr>
          <w:i/>
          <w:iCs/>
          <w:lang w:val="uk-UA"/>
        </w:rPr>
        <w:t xml:space="preserve"> - </w:t>
      </w:r>
      <w:r w:rsidRPr="00640D38">
        <w:rPr>
          <w:lang w:val="uk-UA"/>
        </w:rPr>
        <w:t>проміжний шар підлоги, що зв'язує покриття з нижче розміщеним шаром підлоги, слугує для вирівнювання і підготовки нижче розміщеного шару під укладання покриття</w:t>
      </w:r>
      <w:r w:rsidR="00640D38" w:rsidRPr="00640D38">
        <w:rPr>
          <w:lang w:val="uk-UA"/>
        </w:rPr>
        <w:t>.</w:t>
      </w:r>
    </w:p>
    <w:p w:rsidR="00640D38" w:rsidRDefault="00D2486C" w:rsidP="00640D38">
      <w:pPr>
        <w:ind w:firstLine="709"/>
        <w:rPr>
          <w:lang w:val="uk-UA"/>
        </w:rPr>
      </w:pPr>
      <w:r w:rsidRPr="00640D38">
        <w:rPr>
          <w:i/>
          <w:iCs/>
          <w:lang w:val="uk-UA"/>
        </w:rPr>
        <w:t>Стяжка</w:t>
      </w:r>
      <w:r w:rsidR="00640D38">
        <w:rPr>
          <w:i/>
          <w:iCs/>
          <w:lang w:val="uk-UA"/>
        </w:rPr>
        <w:t xml:space="preserve"> (</w:t>
      </w:r>
      <w:r w:rsidRPr="00640D38">
        <w:rPr>
          <w:lang w:val="uk-UA"/>
        </w:rPr>
        <w:t>основа під покриття</w:t>
      </w:r>
      <w:r w:rsidR="00640D38" w:rsidRPr="00640D38">
        <w:rPr>
          <w:lang w:val="uk-UA"/>
        </w:rPr>
        <w:t xml:space="preserve">) - </w:t>
      </w:r>
      <w:r w:rsidRPr="00640D38">
        <w:rPr>
          <w:lang w:val="uk-UA"/>
        </w:rPr>
        <w:t>шар підлоги, що слугує для вирівнювання поверхні нижче розміщеного шару підлоги або перекриття, надання конструкції підлоги заданого уклону, заховання різних трубопроводів, розподілу навантажень по нежорстких нижче розміщених шарах підлоги на перекритті</w:t>
      </w:r>
      <w:r w:rsidR="00640D38" w:rsidRPr="00640D38">
        <w:rPr>
          <w:lang w:val="uk-UA"/>
        </w:rPr>
        <w:t>.</w:t>
      </w:r>
    </w:p>
    <w:p w:rsidR="00640D38" w:rsidRDefault="00640D38" w:rsidP="00640D38">
      <w:pPr>
        <w:ind w:firstLine="709"/>
        <w:rPr>
          <w:lang w:val="uk-UA"/>
        </w:rPr>
      </w:pPr>
    </w:p>
    <w:p w:rsidR="00640D38" w:rsidRPr="00640D38" w:rsidRDefault="0052167F" w:rsidP="00640D38">
      <w:pPr>
        <w:ind w:firstLine="709"/>
        <w:rPr>
          <w:lang w:val="uk-UA"/>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5pt;height:160.5pt">
            <v:imagedata r:id="rId7" o:title=""/>
          </v:shape>
        </w:pict>
      </w:r>
    </w:p>
    <w:p w:rsidR="00640D38" w:rsidRPr="00640D38" w:rsidRDefault="00640D38" w:rsidP="00640D38">
      <w:pPr>
        <w:ind w:firstLine="709"/>
      </w:pPr>
      <w:r>
        <w:rPr>
          <w:lang w:val="uk-UA"/>
        </w:rPr>
        <w:t>Рис.1</w:t>
      </w:r>
      <w:r w:rsidRPr="00640D38">
        <w:rPr>
          <w:i/>
          <w:iCs/>
          <w:lang w:val="uk-UA"/>
        </w:rPr>
        <w:t xml:space="preserve">. </w:t>
      </w:r>
      <w:r w:rsidR="00D2486C" w:rsidRPr="00640D38">
        <w:rPr>
          <w:lang w:val="uk-UA"/>
        </w:rPr>
        <w:t>Конструктивні елементи підлоги</w:t>
      </w:r>
    </w:p>
    <w:p w:rsidR="00640D38" w:rsidRDefault="00640D38" w:rsidP="00640D38">
      <w:pPr>
        <w:ind w:firstLine="709"/>
        <w:rPr>
          <w:i/>
          <w:iCs/>
          <w:lang w:val="uk-UA"/>
        </w:rPr>
      </w:pPr>
    </w:p>
    <w:p w:rsidR="00640D38" w:rsidRDefault="00D2486C" w:rsidP="00640D38">
      <w:pPr>
        <w:ind w:firstLine="709"/>
        <w:rPr>
          <w:lang w:val="uk-UA"/>
        </w:rPr>
      </w:pPr>
      <w:r w:rsidRPr="00640D38">
        <w:rPr>
          <w:i/>
          <w:iCs/>
          <w:lang w:val="uk-UA"/>
        </w:rPr>
        <w:t>Підстильний шар</w:t>
      </w:r>
      <w:r w:rsidR="00640D38">
        <w:rPr>
          <w:i/>
          <w:iCs/>
          <w:lang w:val="uk-UA"/>
        </w:rPr>
        <w:t xml:space="preserve"> (</w:t>
      </w:r>
      <w:r w:rsidRPr="00640D38">
        <w:rPr>
          <w:lang w:val="uk-UA"/>
        </w:rPr>
        <w:t>основа</w:t>
      </w:r>
      <w:r w:rsidR="00640D38" w:rsidRPr="00640D38">
        <w:rPr>
          <w:lang w:val="uk-UA"/>
        </w:rPr>
        <w:t xml:space="preserve">) - </w:t>
      </w:r>
      <w:r w:rsidRPr="00640D38">
        <w:rPr>
          <w:lang w:val="uk-UA"/>
        </w:rPr>
        <w:t>шар підлоги, що розподіляє навантаження на ґрунт</w:t>
      </w:r>
      <w:r w:rsidR="00640D38" w:rsidRPr="00640D38">
        <w:rPr>
          <w:lang w:val="uk-UA"/>
        </w:rPr>
        <w:t>.</w:t>
      </w:r>
    </w:p>
    <w:p w:rsidR="00640D38" w:rsidRDefault="00D2486C" w:rsidP="00640D38">
      <w:pPr>
        <w:ind w:firstLine="709"/>
        <w:rPr>
          <w:lang w:val="uk-UA"/>
        </w:rPr>
      </w:pPr>
      <w:r w:rsidRPr="00640D38">
        <w:rPr>
          <w:i/>
          <w:iCs/>
          <w:lang w:val="uk-UA"/>
        </w:rPr>
        <w:t>Гідроізоляційний шар</w:t>
      </w:r>
      <w:r w:rsidR="00640D38">
        <w:rPr>
          <w:i/>
          <w:iCs/>
          <w:lang w:val="uk-UA"/>
        </w:rPr>
        <w:t xml:space="preserve"> (</w:t>
      </w:r>
      <w:r w:rsidRPr="00640D38">
        <w:rPr>
          <w:i/>
          <w:iCs/>
          <w:lang w:val="uk-UA"/>
        </w:rPr>
        <w:t>шари</w:t>
      </w:r>
      <w:r w:rsidR="00640D38" w:rsidRPr="00640D38">
        <w:rPr>
          <w:i/>
          <w:iCs/>
          <w:lang w:val="uk-UA"/>
        </w:rPr>
        <w:t xml:space="preserve">) - </w:t>
      </w:r>
      <w:r w:rsidRPr="00640D38">
        <w:rPr>
          <w:lang w:val="uk-UA"/>
        </w:rPr>
        <w:t>шар, що перешкоджає проникненню крізь підлогу води та інших рідин, а також потраплянню в підлогу ґрунтових вод</w:t>
      </w:r>
      <w:r w:rsidR="00640D38" w:rsidRPr="00640D38">
        <w:rPr>
          <w:lang w:val="uk-UA"/>
        </w:rPr>
        <w:t>.</w:t>
      </w:r>
    </w:p>
    <w:p w:rsidR="00640D38" w:rsidRDefault="00D2486C" w:rsidP="00640D38">
      <w:pPr>
        <w:ind w:firstLine="709"/>
        <w:rPr>
          <w:lang w:val="uk-UA"/>
        </w:rPr>
      </w:pPr>
      <w:r w:rsidRPr="00640D38">
        <w:rPr>
          <w:i/>
          <w:iCs/>
          <w:lang w:val="uk-UA"/>
        </w:rPr>
        <w:t>Звукоізоляційний шар</w:t>
      </w:r>
      <w:r w:rsidR="00640D38" w:rsidRPr="00640D38">
        <w:rPr>
          <w:i/>
          <w:iCs/>
          <w:lang w:val="uk-UA"/>
        </w:rPr>
        <w:t xml:space="preserve"> - </w:t>
      </w:r>
      <w:r w:rsidRPr="00640D38">
        <w:rPr>
          <w:lang w:val="uk-UA"/>
        </w:rPr>
        <w:t xml:space="preserve">шар, що забезпечує звукоі30ляцію згідно зі СНиП </w:t>
      </w:r>
      <w:r w:rsidRPr="00640D38">
        <w:rPr>
          <w:lang w:val="en-US"/>
        </w:rPr>
        <w:t>II</w:t>
      </w:r>
      <w:r w:rsidRPr="00640D38">
        <w:t>-</w:t>
      </w:r>
      <w:r w:rsidRPr="00640D38">
        <w:rPr>
          <w:lang w:val="uk-UA"/>
        </w:rPr>
        <w:t>12-77</w:t>
      </w:r>
      <w:r w:rsidR="00640D38">
        <w:rPr>
          <w:lang w:val="uk-UA"/>
        </w:rPr>
        <w:t xml:space="preserve"> "</w:t>
      </w:r>
      <w:r w:rsidRPr="00640D38">
        <w:rPr>
          <w:lang w:val="uk-UA"/>
        </w:rPr>
        <w:t>Защита от шума</w:t>
      </w:r>
      <w:r w:rsidR="00640D38">
        <w:rPr>
          <w:lang w:val="uk-UA"/>
        </w:rPr>
        <w:t>".</w:t>
      </w:r>
    </w:p>
    <w:p w:rsidR="00640D38" w:rsidRDefault="00D2486C" w:rsidP="00640D38">
      <w:pPr>
        <w:ind w:firstLine="709"/>
        <w:rPr>
          <w:lang w:val="uk-UA"/>
        </w:rPr>
      </w:pPr>
      <w:r w:rsidRPr="00640D38">
        <w:rPr>
          <w:i/>
          <w:iCs/>
          <w:lang w:val="uk-UA"/>
        </w:rPr>
        <w:t>Теплоізоляційний шар</w:t>
      </w:r>
      <w:r w:rsidR="00640D38" w:rsidRPr="00640D38">
        <w:rPr>
          <w:i/>
          <w:iCs/>
          <w:lang w:val="uk-UA"/>
        </w:rPr>
        <w:t xml:space="preserve"> - </w:t>
      </w:r>
      <w:r w:rsidR="00AD3020">
        <w:rPr>
          <w:lang w:val="uk-UA"/>
        </w:rPr>
        <w:t>шар, що забезпечує теплоізо</w:t>
      </w:r>
      <w:r w:rsidRPr="00640D38">
        <w:rPr>
          <w:lang w:val="uk-UA"/>
        </w:rPr>
        <w:t>ляцію підлоги</w:t>
      </w:r>
      <w:r w:rsidR="00640D38" w:rsidRPr="00640D38">
        <w:rPr>
          <w:lang w:val="uk-UA"/>
        </w:rPr>
        <w:t>.</w:t>
      </w:r>
    </w:p>
    <w:p w:rsidR="00D2486C" w:rsidRPr="00640D38" w:rsidRDefault="00D2486C" w:rsidP="00640D38">
      <w:pPr>
        <w:ind w:firstLine="709"/>
      </w:pPr>
      <w:r w:rsidRPr="00640D38">
        <w:rPr>
          <w:lang w:val="uk-UA"/>
        </w:rPr>
        <w:t>Матеріали, які застосовують для влаштування підлог</w:t>
      </w:r>
      <w:r w:rsidR="00AD3020">
        <w:rPr>
          <w:lang w:val="uk-UA"/>
        </w:rPr>
        <w:t>.</w:t>
      </w:r>
    </w:p>
    <w:p w:rsidR="00640D38" w:rsidRDefault="00D2486C" w:rsidP="00640D38">
      <w:pPr>
        <w:ind w:firstLine="709"/>
        <w:rPr>
          <w:lang w:val="uk-UA"/>
        </w:rPr>
      </w:pPr>
      <w:r w:rsidRPr="00640D38">
        <w:rPr>
          <w:lang w:val="uk-UA"/>
        </w:rPr>
        <w:t>Надійність і довговічність конструкції підлоги залежить від багатьох чинників, але насамперед від правильно підібраних матеріалів і їхніх властивостей</w:t>
      </w:r>
      <w:r w:rsidR="00640D38" w:rsidRPr="00640D38">
        <w:rPr>
          <w:lang w:val="uk-UA"/>
        </w:rPr>
        <w:t>.</w:t>
      </w:r>
    </w:p>
    <w:p w:rsidR="00640D38" w:rsidRDefault="00D2486C" w:rsidP="00640D38">
      <w:pPr>
        <w:ind w:firstLine="709"/>
        <w:rPr>
          <w:lang w:val="uk-UA"/>
        </w:rPr>
      </w:pPr>
      <w:r w:rsidRPr="00640D38">
        <w:rPr>
          <w:lang w:val="uk-UA"/>
        </w:rPr>
        <w:t>Компанія</w:t>
      </w:r>
      <w:r w:rsidR="00640D38">
        <w:rPr>
          <w:lang w:val="uk-UA"/>
        </w:rPr>
        <w:t xml:space="preserve"> "</w:t>
      </w:r>
      <w:r w:rsidRPr="00640D38">
        <w:rPr>
          <w:lang w:val="uk-UA"/>
        </w:rPr>
        <w:t>Хенкель Баутехнік</w:t>
      </w:r>
      <w:r w:rsidR="00640D38">
        <w:rPr>
          <w:lang w:val="uk-UA"/>
        </w:rPr>
        <w:t xml:space="preserve"> (</w:t>
      </w:r>
      <w:r w:rsidRPr="00640D38">
        <w:rPr>
          <w:lang w:val="uk-UA"/>
        </w:rPr>
        <w:t>Україна</w:t>
      </w:r>
      <w:r w:rsidR="00640D38">
        <w:rPr>
          <w:lang w:val="uk-UA"/>
        </w:rPr>
        <w:t xml:space="preserve">)" </w:t>
      </w:r>
      <w:r w:rsidRPr="00640D38">
        <w:rPr>
          <w:lang w:val="uk-UA"/>
        </w:rPr>
        <w:t>виготовляє і постачає матеріали під усі елементи підлоги, що дає змогу компонувати їх у надійні системи, здатні працювати під впливом механічних навантажень різної інтенсивності, впливу нейтральних рідин і агресивного середовища</w:t>
      </w:r>
      <w:r w:rsidR="00640D38" w:rsidRPr="00640D38">
        <w:rPr>
          <w:lang w:val="uk-UA"/>
        </w:rPr>
        <w:t>.</w:t>
      </w:r>
    </w:p>
    <w:p w:rsidR="00640D38" w:rsidRDefault="00D2486C" w:rsidP="00640D38">
      <w:pPr>
        <w:ind w:firstLine="709"/>
        <w:rPr>
          <w:lang w:val="uk-UA"/>
        </w:rPr>
      </w:pPr>
      <w:r w:rsidRPr="00640D38">
        <w:rPr>
          <w:lang w:val="uk-UA"/>
        </w:rPr>
        <w:t>Властивості матеріалів Ceresit і Thomsit</w:t>
      </w:r>
      <w:r w:rsidR="00640D38" w:rsidRPr="00640D38">
        <w:rPr>
          <w:lang w:val="uk-UA"/>
        </w:rPr>
        <w:t xml:space="preserve">; </w:t>
      </w:r>
      <w:r w:rsidRPr="00640D38">
        <w:rPr>
          <w:lang w:val="uk-UA"/>
        </w:rPr>
        <w:t>відповідають вимогам європейської й української нормативних баз на влаштування підлог</w:t>
      </w:r>
      <w:r w:rsidR="00640D38" w:rsidRPr="00640D38">
        <w:rPr>
          <w:lang w:val="uk-UA"/>
        </w:rPr>
        <w:t>.</w:t>
      </w:r>
    </w:p>
    <w:p w:rsidR="00640D38" w:rsidRDefault="00640D38" w:rsidP="00640D38">
      <w:pPr>
        <w:ind w:firstLine="709"/>
        <w:rPr>
          <w:lang w:val="uk-UA"/>
        </w:rPr>
      </w:pPr>
    </w:p>
    <w:p w:rsidR="00640D38" w:rsidRPr="00640D38" w:rsidRDefault="00D2486C" w:rsidP="00640D38">
      <w:pPr>
        <w:pStyle w:val="2"/>
        <w:rPr>
          <w:lang w:val="uk-UA" w:eastAsia="ru-RU"/>
        </w:rPr>
      </w:pPr>
      <w:bookmarkStart w:id="1" w:name="_Toc270788867"/>
      <w:r w:rsidRPr="00640D38">
        <w:rPr>
          <w:lang w:val="uk-UA" w:eastAsia="ru-RU"/>
        </w:rPr>
        <w:t>2</w:t>
      </w:r>
      <w:r w:rsidR="00640D38" w:rsidRPr="00640D38">
        <w:rPr>
          <w:lang w:val="uk-UA" w:eastAsia="ru-RU"/>
        </w:rPr>
        <w:t>. Покриття підлог</w:t>
      </w:r>
      <w:bookmarkEnd w:id="1"/>
    </w:p>
    <w:p w:rsidR="00640D38" w:rsidRDefault="00640D38" w:rsidP="00640D38">
      <w:pPr>
        <w:ind w:firstLine="709"/>
        <w:rPr>
          <w:i/>
          <w:iCs/>
          <w:lang w:val="uk-UA"/>
        </w:rPr>
      </w:pPr>
    </w:p>
    <w:p w:rsidR="00640D38" w:rsidRDefault="00D2486C" w:rsidP="00640D38">
      <w:pPr>
        <w:ind w:firstLine="709"/>
        <w:rPr>
          <w:lang w:val="uk-UA"/>
        </w:rPr>
      </w:pPr>
      <w:r w:rsidRPr="00640D38">
        <w:rPr>
          <w:i/>
          <w:iCs/>
          <w:lang w:val="uk-UA"/>
        </w:rPr>
        <w:t>Покриття підлог</w:t>
      </w:r>
      <w:r w:rsidR="00640D38" w:rsidRPr="00640D38">
        <w:rPr>
          <w:i/>
          <w:iCs/>
          <w:lang w:val="uk-UA"/>
        </w:rPr>
        <w:t xml:space="preserve"> - </w:t>
      </w:r>
      <w:r w:rsidRPr="00640D38">
        <w:rPr>
          <w:lang w:val="uk-UA"/>
        </w:rPr>
        <w:t>це той елемент конструкції, що найбільшою мірою піддається різним впливам, і його властивості визначають експлуатаційну надійність і довговічність конструкції підлоги загалом</w:t>
      </w:r>
      <w:r w:rsidR="00640D38" w:rsidRPr="00640D38">
        <w:rPr>
          <w:lang w:val="uk-UA"/>
        </w:rPr>
        <w:t>.</w:t>
      </w:r>
    </w:p>
    <w:p w:rsidR="00640D38" w:rsidRDefault="00D2486C" w:rsidP="00640D38">
      <w:pPr>
        <w:ind w:firstLine="709"/>
        <w:rPr>
          <w:lang w:val="uk-UA"/>
        </w:rPr>
      </w:pPr>
      <w:r w:rsidRPr="00640D38">
        <w:rPr>
          <w:lang w:val="uk-UA"/>
        </w:rPr>
        <w:t>Покриття можна класифікувати за типом матеріалу, з якого воно виготовлене, і за характером його стану</w:t>
      </w:r>
      <w:r w:rsidR="00640D38">
        <w:rPr>
          <w:lang w:val="uk-UA"/>
        </w:rPr>
        <w:t xml:space="preserve"> (рис.2</w:t>
      </w:r>
      <w:r w:rsidR="00640D38" w:rsidRPr="00640D38">
        <w:rPr>
          <w:i/>
          <w:iCs/>
          <w:lang w:val="uk-UA"/>
        </w:rPr>
        <w:t xml:space="preserve">). </w:t>
      </w:r>
      <w:r w:rsidRPr="00640D38">
        <w:rPr>
          <w:lang w:val="uk-UA"/>
        </w:rPr>
        <w:t>Сфери застосування покриттів наведено в</w:t>
      </w:r>
      <w:r w:rsidR="00640D38" w:rsidRPr="00640D38">
        <w:rPr>
          <w:lang w:val="uk-UA"/>
        </w:rPr>
        <w:t xml:space="preserve"> </w:t>
      </w:r>
      <w:r w:rsidRPr="00640D38">
        <w:rPr>
          <w:lang w:val="uk-UA"/>
        </w:rPr>
        <w:t>табл</w:t>
      </w:r>
      <w:r w:rsidR="00640D38">
        <w:rPr>
          <w:lang w:val="uk-UA"/>
        </w:rPr>
        <w:t>.2</w:t>
      </w:r>
    </w:p>
    <w:p w:rsidR="00640D38" w:rsidRPr="00640D38" w:rsidRDefault="00C84DF6" w:rsidP="00640D38">
      <w:pPr>
        <w:ind w:firstLine="709"/>
      </w:pPr>
      <w:r>
        <w:rPr>
          <w:lang w:val="uk-UA"/>
        </w:rPr>
        <w:br w:type="page"/>
      </w:r>
      <w:r w:rsidR="0052167F">
        <w:pict>
          <v:shape id="_x0000_i1026" type="#_x0000_t75" style="width:367.5pt;height:404.25pt">
            <v:imagedata r:id="rId8" o:title=""/>
          </v:shape>
        </w:pict>
      </w:r>
    </w:p>
    <w:p w:rsidR="00640D38" w:rsidRDefault="00640D38" w:rsidP="00640D38">
      <w:pPr>
        <w:ind w:firstLine="709"/>
      </w:pPr>
      <w:r>
        <w:rPr>
          <w:lang w:val="uk-UA"/>
        </w:rPr>
        <w:t>Рис.1</w:t>
      </w:r>
      <w:r w:rsidR="00D2486C" w:rsidRPr="00640D38">
        <w:rPr>
          <w:lang w:val="uk-UA"/>
        </w:rPr>
        <w:t xml:space="preserve"> Класифікація покриттів підлог</w:t>
      </w:r>
    </w:p>
    <w:p w:rsidR="00640D38" w:rsidRDefault="00640D38" w:rsidP="00640D38">
      <w:pPr>
        <w:ind w:firstLine="709"/>
        <w:rPr>
          <w:lang w:val="uk-UA"/>
        </w:rPr>
      </w:pPr>
    </w:p>
    <w:p w:rsidR="00640D38" w:rsidRPr="00640D38" w:rsidRDefault="00D2486C" w:rsidP="00640D38">
      <w:pPr>
        <w:pStyle w:val="2"/>
        <w:rPr>
          <w:lang w:val="uk-UA" w:eastAsia="ru-RU"/>
        </w:rPr>
      </w:pPr>
      <w:bookmarkStart w:id="2" w:name="_Toc270788868"/>
      <w:r w:rsidRPr="00640D38">
        <w:rPr>
          <w:lang w:val="uk-UA" w:eastAsia="ru-RU"/>
        </w:rPr>
        <w:t>3</w:t>
      </w:r>
      <w:r w:rsidR="00640D38" w:rsidRPr="00640D38">
        <w:rPr>
          <w:lang w:val="uk-UA" w:eastAsia="ru-RU"/>
        </w:rPr>
        <w:t>. Гідроізоляційний шар</w:t>
      </w:r>
      <w:bookmarkEnd w:id="2"/>
    </w:p>
    <w:p w:rsidR="00640D38" w:rsidRDefault="00640D38" w:rsidP="00640D38">
      <w:pPr>
        <w:ind w:firstLine="709"/>
        <w:rPr>
          <w:lang w:val="uk-UA"/>
        </w:rPr>
      </w:pPr>
    </w:p>
    <w:p w:rsidR="00640D38" w:rsidRDefault="00D2486C" w:rsidP="00640D38">
      <w:pPr>
        <w:ind w:firstLine="709"/>
        <w:rPr>
          <w:lang w:val="uk-UA"/>
        </w:rPr>
      </w:pPr>
      <w:r w:rsidRPr="00640D38">
        <w:rPr>
          <w:lang w:val="uk-UA"/>
        </w:rPr>
        <w:t>Гідроізоляцію для захисту підлоги від впливу води та інших рідин варто передбачати за середньої і великої інтенсивності їхнього впливу на підлогу згідно зі СНиП 2</w:t>
      </w:r>
      <w:r w:rsidR="00640D38">
        <w:rPr>
          <w:lang w:val="uk-UA"/>
        </w:rPr>
        <w:t>.03.1</w:t>
      </w:r>
      <w:r w:rsidRPr="00640D38">
        <w:rPr>
          <w:lang w:val="uk-UA"/>
        </w:rPr>
        <w:t>3</w:t>
      </w:r>
      <w:r w:rsidR="00640D38" w:rsidRPr="00640D38">
        <w:rPr>
          <w:lang w:val="uk-UA"/>
        </w:rPr>
        <w:t>-</w:t>
      </w:r>
      <w:r w:rsidRPr="00640D38">
        <w:rPr>
          <w:lang w:val="uk-UA"/>
        </w:rPr>
        <w:t>88</w:t>
      </w:r>
      <w:r w:rsidR="00640D38" w:rsidRPr="00640D38">
        <w:rPr>
          <w:lang w:val="uk-UA"/>
        </w:rPr>
        <w:t>.</w:t>
      </w:r>
    </w:p>
    <w:p w:rsidR="00640D38" w:rsidRDefault="00D2486C" w:rsidP="00640D38">
      <w:pPr>
        <w:ind w:firstLine="709"/>
        <w:rPr>
          <w:lang w:val="uk-UA"/>
        </w:rPr>
      </w:pPr>
      <w:r w:rsidRPr="00640D38">
        <w:rPr>
          <w:i/>
          <w:iCs/>
          <w:lang w:val="uk-UA"/>
        </w:rPr>
        <w:t xml:space="preserve">Середньою </w:t>
      </w:r>
      <w:r w:rsidRPr="00640D38">
        <w:rPr>
          <w:lang w:val="uk-UA"/>
        </w:rPr>
        <w:t>вважають інтенсивність впливу за періодичного зволоження підлоги, що призводить до просочування покриття рідинами</w:t>
      </w:r>
      <w:r w:rsidR="00640D38" w:rsidRPr="00640D38">
        <w:rPr>
          <w:lang w:val="uk-UA"/>
        </w:rPr>
        <w:t xml:space="preserve">; </w:t>
      </w:r>
      <w:r w:rsidRPr="00640D38">
        <w:rPr>
          <w:lang w:val="uk-UA"/>
        </w:rPr>
        <w:t>поверхня підлоги зазвичай волога або мокра</w:t>
      </w:r>
      <w:r w:rsidR="00640D38" w:rsidRPr="00640D38">
        <w:rPr>
          <w:lang w:val="uk-UA"/>
        </w:rPr>
        <w:t xml:space="preserve">; </w:t>
      </w:r>
      <w:r w:rsidRPr="00640D38">
        <w:rPr>
          <w:lang w:val="uk-UA"/>
        </w:rPr>
        <w:t>рідини по поверхні підлоги стікають періодично</w:t>
      </w:r>
      <w:r w:rsidR="00640D38" w:rsidRPr="00640D38">
        <w:rPr>
          <w:lang w:val="uk-UA"/>
        </w:rPr>
        <w:t>.</w:t>
      </w:r>
    </w:p>
    <w:p w:rsidR="00640D38" w:rsidRDefault="00D2486C" w:rsidP="00640D38">
      <w:pPr>
        <w:ind w:firstLine="709"/>
        <w:rPr>
          <w:lang w:val="uk-UA"/>
        </w:rPr>
      </w:pPr>
      <w:r w:rsidRPr="00640D38">
        <w:rPr>
          <w:i/>
          <w:iCs/>
          <w:lang w:val="uk-UA"/>
        </w:rPr>
        <w:t xml:space="preserve">Великою </w:t>
      </w:r>
      <w:r w:rsidRPr="00640D38">
        <w:rPr>
          <w:lang w:val="uk-UA"/>
        </w:rPr>
        <w:t>є інтенсивність впливу за постійного чи часто повторюваного стікання рідин по поверхні підлоги</w:t>
      </w:r>
      <w:r w:rsidR="00640D38" w:rsidRPr="00640D38">
        <w:rPr>
          <w:lang w:val="uk-UA"/>
        </w:rPr>
        <w:t>.</w:t>
      </w:r>
    </w:p>
    <w:p w:rsidR="00640D38" w:rsidRDefault="00D2486C" w:rsidP="00640D38">
      <w:pPr>
        <w:ind w:firstLine="709"/>
        <w:rPr>
          <w:lang w:val="uk-UA"/>
        </w:rPr>
      </w:pPr>
      <w:r w:rsidRPr="00640D38">
        <w:rPr>
          <w:lang w:val="uk-UA"/>
        </w:rPr>
        <w:t>Для захисту нижче розміщених приміщень від впливу води та інших нейтральних рідин по твердих основах рекомендується застосовувати полімерцементні суміші</w:t>
      </w:r>
      <w:r w:rsidR="00640D38" w:rsidRPr="00640D38">
        <w:rPr>
          <w:lang w:val="uk-UA"/>
        </w:rPr>
        <w:t xml:space="preserve"> - </w:t>
      </w:r>
      <w:r w:rsidRPr="00640D38">
        <w:rPr>
          <w:lang w:val="uk-UA"/>
        </w:rPr>
        <w:t>Ceresit С</w:t>
      </w:r>
      <w:r w:rsidRPr="00640D38">
        <w:rPr>
          <w:lang w:val="en-US"/>
        </w:rPr>
        <w:t>R</w:t>
      </w:r>
      <w:r w:rsidRPr="00640D38">
        <w:rPr>
          <w:lang w:val="uk-UA"/>
        </w:rPr>
        <w:t xml:space="preserve"> 65, 66, С</w:t>
      </w:r>
      <w:r w:rsidRPr="00640D38">
        <w:rPr>
          <w:lang w:val="en-US"/>
        </w:rPr>
        <w:t>L</w:t>
      </w:r>
      <w:r w:rsidRPr="00640D38">
        <w:rPr>
          <w:lang w:val="uk-UA"/>
        </w:rPr>
        <w:t xml:space="preserve"> 50, 51</w:t>
      </w:r>
      <w:r w:rsidR="00640D38" w:rsidRPr="00640D38">
        <w:rPr>
          <w:lang w:val="uk-UA"/>
        </w:rPr>
        <w:t xml:space="preserve">; </w:t>
      </w:r>
      <w:r w:rsidRPr="00640D38">
        <w:rPr>
          <w:lang w:val="uk-UA"/>
        </w:rPr>
        <w:t>по основах, що зазнають незначних деформацій від температурних впливів та інших навантажень,</w:t>
      </w:r>
      <w:r w:rsidR="00640D38" w:rsidRPr="00640D38">
        <w:rPr>
          <w:lang w:val="uk-UA"/>
        </w:rPr>
        <w:t xml:space="preserve"> - </w:t>
      </w:r>
      <w:r w:rsidRPr="00640D38">
        <w:rPr>
          <w:lang w:val="uk-UA"/>
        </w:rPr>
        <w:t>бітумно-полімерні мастикові чи плівкові</w:t>
      </w:r>
      <w:r w:rsidR="00640D38" w:rsidRPr="00640D38">
        <w:rPr>
          <w:lang w:val="uk-UA"/>
        </w:rPr>
        <w:t xml:space="preserve"> - </w:t>
      </w:r>
      <w:r w:rsidRPr="00640D38">
        <w:rPr>
          <w:lang w:val="uk-UA"/>
        </w:rPr>
        <w:t>Ceresit С</w:t>
      </w:r>
      <w:r w:rsidRPr="00640D38">
        <w:rPr>
          <w:lang w:val="en-US"/>
        </w:rPr>
        <w:t>R</w:t>
      </w:r>
      <w:r w:rsidRPr="00640D38">
        <w:rPr>
          <w:lang w:val="uk-UA"/>
        </w:rPr>
        <w:t xml:space="preserve"> 52, 41, 42, 43, 44, 46, ВТ 21, 26, 41</w:t>
      </w:r>
      <w:r w:rsidR="00640D38" w:rsidRPr="00640D38">
        <w:rPr>
          <w:lang w:val="uk-UA"/>
        </w:rPr>
        <w:t>.</w:t>
      </w:r>
    </w:p>
    <w:p w:rsidR="00640D38" w:rsidRDefault="00D2486C" w:rsidP="00640D38">
      <w:pPr>
        <w:ind w:firstLine="709"/>
        <w:rPr>
          <w:lang w:val="uk-UA"/>
        </w:rPr>
      </w:pPr>
      <w:r w:rsidRPr="00640D38">
        <w:rPr>
          <w:lang w:val="uk-UA"/>
        </w:rPr>
        <w:t>Для захисту нижче розміщених приміщень від впливу агресивних рідин краще застосовувати гідроізоляцію на епоксидній основі</w:t>
      </w:r>
      <w:r w:rsidR="00640D38" w:rsidRPr="00640D38">
        <w:rPr>
          <w:lang w:val="uk-UA"/>
        </w:rPr>
        <w:t xml:space="preserve"> - </w:t>
      </w:r>
      <w:r w:rsidRPr="00640D38">
        <w:rPr>
          <w:lang w:val="uk-UA"/>
        </w:rPr>
        <w:t>Ceresit СЕ 49, 50</w:t>
      </w:r>
      <w:r w:rsidR="00640D38" w:rsidRPr="00640D38">
        <w:rPr>
          <w:lang w:val="uk-UA"/>
        </w:rPr>
        <w:t>.</w:t>
      </w:r>
    </w:p>
    <w:p w:rsidR="00640D38" w:rsidRDefault="00D2486C" w:rsidP="00640D38">
      <w:pPr>
        <w:ind w:firstLine="709"/>
        <w:rPr>
          <w:lang w:val="uk-UA"/>
        </w:rPr>
      </w:pPr>
      <w:r w:rsidRPr="00640D38">
        <w:rPr>
          <w:lang w:val="uk-UA"/>
        </w:rPr>
        <w:t>Для захисту від проникнення органічних розчинників, олив рекомендується використовувати полімерцементну гідроізоляцію Ceresit С</w:t>
      </w:r>
      <w:r w:rsidRPr="00640D38">
        <w:rPr>
          <w:lang w:val="en-US"/>
        </w:rPr>
        <w:t>E</w:t>
      </w:r>
      <w:r w:rsidRPr="00640D38">
        <w:rPr>
          <w:lang w:val="uk-UA"/>
        </w:rPr>
        <w:t xml:space="preserve"> 65</w:t>
      </w:r>
      <w:r w:rsidR="00640D38" w:rsidRPr="00640D38">
        <w:rPr>
          <w:lang w:val="uk-UA"/>
        </w:rPr>
        <w:t>.</w:t>
      </w:r>
    </w:p>
    <w:p w:rsidR="00640D38" w:rsidRDefault="00D2486C" w:rsidP="00640D38">
      <w:pPr>
        <w:ind w:firstLine="709"/>
        <w:rPr>
          <w:lang w:val="uk-UA"/>
        </w:rPr>
      </w:pPr>
      <w:r w:rsidRPr="00640D38">
        <w:rPr>
          <w:lang w:val="uk-UA"/>
        </w:rPr>
        <w:t>Якщо підлога знаходиться в 30ні небезпечного капілярного підняття ґрунтових вод, гідроізоляцію слід улаштовувати з боку впливу води</w:t>
      </w:r>
      <w:r w:rsidR="00640D38" w:rsidRPr="00640D38">
        <w:rPr>
          <w:lang w:val="uk-UA"/>
        </w:rPr>
        <w:t xml:space="preserve">. </w:t>
      </w:r>
      <w:r w:rsidRPr="00640D38">
        <w:rPr>
          <w:lang w:val="uk-UA"/>
        </w:rPr>
        <w:t>Як правило, для цих цілей використовують рулонні або мастикові бітумно-полімерні матеріали Ceresit</w:t>
      </w:r>
      <w:r w:rsidR="00640D38" w:rsidRPr="00640D38">
        <w:rPr>
          <w:lang w:val="uk-UA"/>
        </w:rPr>
        <w:t xml:space="preserve">. </w:t>
      </w:r>
      <w:r w:rsidRPr="00640D38">
        <w:rPr>
          <w:lang w:val="uk-UA"/>
        </w:rPr>
        <w:t>За таким самим принципом улаштовують гідроізоляцію в разі розміщення бетонного підстильного шару нижче рівня вимощення будинку в приміщеннях, де відсутній вплив на підлогу стічних вод середньої і великої інтенсивності</w:t>
      </w:r>
      <w:r w:rsidR="00640D38" w:rsidRPr="00640D38">
        <w:rPr>
          <w:lang w:val="uk-UA"/>
        </w:rPr>
        <w:t>.</w:t>
      </w:r>
    </w:p>
    <w:p w:rsidR="00640D38" w:rsidRDefault="00640D38" w:rsidP="00640D38">
      <w:pPr>
        <w:ind w:firstLine="709"/>
        <w:rPr>
          <w:lang w:val="uk-UA"/>
        </w:rPr>
      </w:pPr>
    </w:p>
    <w:p w:rsidR="00640D38" w:rsidRPr="00640D38" w:rsidRDefault="00D2486C" w:rsidP="00640D38">
      <w:pPr>
        <w:pStyle w:val="2"/>
        <w:rPr>
          <w:lang w:val="uk-UA" w:eastAsia="ru-RU"/>
        </w:rPr>
      </w:pPr>
      <w:bookmarkStart w:id="3" w:name="_Toc270788869"/>
      <w:r w:rsidRPr="00640D38">
        <w:rPr>
          <w:lang w:val="uk-UA" w:eastAsia="ru-RU"/>
        </w:rPr>
        <w:t>4</w:t>
      </w:r>
      <w:r w:rsidR="00640D38" w:rsidRPr="00640D38">
        <w:rPr>
          <w:lang w:val="uk-UA" w:eastAsia="ru-RU"/>
        </w:rPr>
        <w:t>. Звукоізоляційний шар</w:t>
      </w:r>
      <w:bookmarkEnd w:id="3"/>
    </w:p>
    <w:p w:rsidR="00640D38" w:rsidRDefault="00640D38" w:rsidP="00640D38">
      <w:pPr>
        <w:ind w:firstLine="709"/>
        <w:rPr>
          <w:lang w:val="uk-UA"/>
        </w:rPr>
      </w:pPr>
    </w:p>
    <w:p w:rsidR="00D2486C" w:rsidRPr="00640D38" w:rsidRDefault="00D2486C" w:rsidP="00640D38">
      <w:pPr>
        <w:ind w:firstLine="709"/>
      </w:pPr>
      <w:r w:rsidRPr="00640D38">
        <w:rPr>
          <w:lang w:val="uk-UA"/>
        </w:rPr>
        <w:t>Звукоізоляцію конструкції підлоги влаштовують у житлових, громадських і адміністративних будинках по міжповерхових перекриттях</w:t>
      </w:r>
      <w:r w:rsidR="00640D38" w:rsidRPr="00640D38">
        <w:rPr>
          <w:lang w:val="uk-UA"/>
        </w:rPr>
        <w:t xml:space="preserve">. </w:t>
      </w:r>
      <w:r w:rsidRPr="00640D38">
        <w:rPr>
          <w:lang w:val="uk-UA"/>
        </w:rPr>
        <w:t>Як правило, по основі підлоги укладають комунікаційні</w:t>
      </w:r>
    </w:p>
    <w:p w:rsidR="00640D38" w:rsidRDefault="00D2486C" w:rsidP="00640D38">
      <w:pPr>
        <w:ind w:firstLine="709"/>
        <w:rPr>
          <w:lang w:val="uk-UA"/>
        </w:rPr>
      </w:pPr>
      <w:r w:rsidRPr="00640D38">
        <w:rPr>
          <w:lang w:val="uk-UA"/>
        </w:rPr>
        <w:t>трубопроводи, тому під час вибору матеріалу для звукоізоляції потрібно враховувати і цей важливий чинник</w:t>
      </w:r>
      <w:r w:rsidR="00640D38" w:rsidRPr="00640D38">
        <w:rPr>
          <w:lang w:val="uk-UA"/>
        </w:rPr>
        <w:t>.</w:t>
      </w:r>
    </w:p>
    <w:p w:rsidR="00640D38" w:rsidRDefault="00D2486C" w:rsidP="00640D38">
      <w:pPr>
        <w:ind w:firstLine="709"/>
        <w:rPr>
          <w:lang w:val="uk-UA"/>
        </w:rPr>
      </w:pPr>
      <w:r w:rsidRPr="00640D38">
        <w:rPr>
          <w:lang w:val="uk-UA"/>
        </w:rPr>
        <w:t>Для звукоізоляції використовують різні типи матеріалів, у тім числі мінеральні плити, спучені полімерні рулонні плівки тощо, по яких надалі треба укладати стяжку з досить жорсткими вимогами щодо її властивостей</w:t>
      </w:r>
      <w:r w:rsidR="00640D38" w:rsidRPr="00640D38">
        <w:rPr>
          <w:lang w:val="uk-UA"/>
        </w:rPr>
        <w:t xml:space="preserve"> - </w:t>
      </w:r>
      <w:r w:rsidRPr="00640D38">
        <w:rPr>
          <w:lang w:val="uk-UA"/>
        </w:rPr>
        <w:t>високою міцністю, тріщиностійкістю, значною товщиною шару</w:t>
      </w:r>
      <w:r w:rsidR="00640D38" w:rsidRPr="00640D38">
        <w:rPr>
          <w:lang w:val="uk-UA"/>
        </w:rPr>
        <w:t xml:space="preserve">. </w:t>
      </w:r>
      <w:r w:rsidRPr="00640D38">
        <w:rPr>
          <w:lang w:val="uk-UA"/>
        </w:rPr>
        <w:t>Наприклад, по мінераловатних плитах рекомендується бетонна стяжка завтовшки не менше 70 мм</w:t>
      </w:r>
      <w:r w:rsidR="00640D38" w:rsidRPr="00640D38">
        <w:rPr>
          <w:lang w:val="uk-UA"/>
        </w:rPr>
        <w:t xml:space="preserve">. </w:t>
      </w:r>
      <w:r w:rsidRPr="00640D38">
        <w:rPr>
          <w:lang w:val="uk-UA"/>
        </w:rPr>
        <w:t>Ставиться також ціла низка інших вимог, покликаних забезпечити її монолітність і цілісність для укладання надалі по ній покриттів підлоги</w:t>
      </w:r>
      <w:r w:rsidR="00640D38" w:rsidRPr="00640D38">
        <w:rPr>
          <w:lang w:val="uk-UA"/>
        </w:rPr>
        <w:t>.</w:t>
      </w:r>
    </w:p>
    <w:p w:rsidR="00640D38" w:rsidRDefault="00D2486C" w:rsidP="00640D38">
      <w:pPr>
        <w:ind w:firstLine="709"/>
        <w:rPr>
          <w:lang w:val="uk-UA"/>
        </w:rPr>
      </w:pPr>
      <w:r w:rsidRPr="00640D38">
        <w:rPr>
          <w:lang w:val="uk-UA"/>
        </w:rPr>
        <w:t>Компанія</w:t>
      </w:r>
      <w:r w:rsidR="00640D38">
        <w:rPr>
          <w:lang w:val="uk-UA"/>
        </w:rPr>
        <w:t xml:space="preserve"> "</w:t>
      </w:r>
      <w:r w:rsidRPr="00640D38">
        <w:rPr>
          <w:lang w:val="uk-UA"/>
        </w:rPr>
        <w:t>Хенкель Баутехнік</w:t>
      </w:r>
      <w:r w:rsidR="00640D38">
        <w:rPr>
          <w:lang w:val="uk-UA"/>
        </w:rPr>
        <w:t xml:space="preserve"> (</w:t>
      </w:r>
      <w:r w:rsidRPr="00640D38">
        <w:rPr>
          <w:lang w:val="uk-UA"/>
        </w:rPr>
        <w:t>Україна</w:t>
      </w:r>
      <w:r w:rsidR="00640D38">
        <w:rPr>
          <w:lang w:val="uk-UA"/>
        </w:rPr>
        <w:t xml:space="preserve">)" </w:t>
      </w:r>
      <w:r w:rsidRPr="00640D38">
        <w:rPr>
          <w:lang w:val="uk-UA"/>
        </w:rPr>
        <w:t>пропонує концентрат добавок Ceresit СО 85, здатний виконувати функції як зв</w:t>
      </w:r>
      <w:r w:rsidR="00AD3020">
        <w:rPr>
          <w:lang w:val="uk-UA"/>
        </w:rPr>
        <w:t>укоізо</w:t>
      </w:r>
      <w:r w:rsidRPr="00640D38">
        <w:rPr>
          <w:lang w:val="uk-UA"/>
        </w:rPr>
        <w:t>ляційного шару, так і основи під укладання покриттів підлоги</w:t>
      </w:r>
      <w:r w:rsidR="00640D38" w:rsidRPr="00640D38">
        <w:rPr>
          <w:lang w:val="uk-UA"/>
        </w:rPr>
        <w:t xml:space="preserve">. </w:t>
      </w:r>
      <w:r w:rsidRPr="00640D38">
        <w:rPr>
          <w:lang w:val="uk-UA"/>
        </w:rPr>
        <w:t>Товщина такого шару не менше 40 мм, що, у свою чергу, дає змогу заховати комунікаційні трубопроводи, а міцність її на стиск становить не менше 15 МПа</w:t>
      </w:r>
      <w:r w:rsidR="00640D38" w:rsidRPr="00640D38">
        <w:rPr>
          <w:lang w:val="uk-UA"/>
        </w:rPr>
        <w:t>.</w:t>
      </w:r>
    </w:p>
    <w:p w:rsidR="00640D38" w:rsidRDefault="00640D38" w:rsidP="00640D38">
      <w:pPr>
        <w:pStyle w:val="2"/>
        <w:rPr>
          <w:lang w:val="uk-UA" w:eastAsia="ru-RU"/>
        </w:rPr>
      </w:pPr>
      <w:r>
        <w:rPr>
          <w:lang w:val="uk-UA" w:eastAsia="ru-RU"/>
        </w:rPr>
        <w:br w:type="page"/>
      </w:r>
      <w:bookmarkStart w:id="4" w:name="_Toc270788870"/>
      <w:r w:rsidR="00D2486C" w:rsidRPr="00640D38">
        <w:rPr>
          <w:lang w:val="uk-UA" w:eastAsia="ru-RU"/>
        </w:rPr>
        <w:t>5</w:t>
      </w:r>
      <w:r w:rsidRPr="00640D38">
        <w:rPr>
          <w:lang w:val="uk-UA" w:eastAsia="ru-RU"/>
        </w:rPr>
        <w:t>. Конструктивно-техноло</w:t>
      </w:r>
      <w:r w:rsidR="00AD3020">
        <w:rPr>
          <w:lang w:val="uk-UA" w:eastAsia="ru-RU"/>
        </w:rPr>
        <w:t>гіч</w:t>
      </w:r>
      <w:r w:rsidRPr="00640D38">
        <w:rPr>
          <w:lang w:val="uk-UA" w:eastAsia="ru-RU"/>
        </w:rPr>
        <w:t>ні вирішення підлог</w:t>
      </w:r>
      <w:bookmarkEnd w:id="4"/>
    </w:p>
    <w:p w:rsidR="00640D38" w:rsidRPr="00640D38" w:rsidRDefault="00640D38" w:rsidP="00640D38">
      <w:pPr>
        <w:ind w:firstLine="709"/>
        <w:rPr>
          <w:lang w:val="uk-UA"/>
        </w:rPr>
      </w:pPr>
    </w:p>
    <w:p w:rsidR="00640D38" w:rsidRPr="00640D38" w:rsidRDefault="0052167F" w:rsidP="00640D38">
      <w:pPr>
        <w:ind w:firstLine="709"/>
        <w:rPr>
          <w:lang w:val="uk-UA"/>
        </w:rPr>
      </w:pPr>
      <w:r>
        <w:pict>
          <v:shape id="_x0000_i1027" type="#_x0000_t75" style="width:366.75pt;height:484.5pt">
            <v:imagedata r:id="rId9" o:title=""/>
          </v:shape>
        </w:pict>
      </w:r>
    </w:p>
    <w:p w:rsidR="00640D38" w:rsidRDefault="00640D38" w:rsidP="00640D38">
      <w:pPr>
        <w:pStyle w:val="2"/>
        <w:rPr>
          <w:lang w:val="uk-UA" w:eastAsia="ru-RU"/>
        </w:rPr>
      </w:pPr>
      <w:r>
        <w:rPr>
          <w:lang w:val="uk-UA" w:eastAsia="ru-RU"/>
        </w:rPr>
        <w:br w:type="page"/>
      </w:r>
      <w:bookmarkStart w:id="5" w:name="_Toc270788871"/>
      <w:r w:rsidR="00D2486C" w:rsidRPr="00640D38">
        <w:rPr>
          <w:lang w:val="uk-UA" w:eastAsia="ru-RU"/>
        </w:rPr>
        <w:t>6</w:t>
      </w:r>
      <w:r w:rsidRPr="00640D38">
        <w:rPr>
          <w:lang w:val="uk-UA" w:eastAsia="ru-RU"/>
        </w:rPr>
        <w:t>. Технологічний процес влаштування гідроізоляції</w:t>
      </w:r>
      <w:bookmarkEnd w:id="5"/>
    </w:p>
    <w:p w:rsidR="00640D38" w:rsidRPr="00640D38" w:rsidRDefault="00640D38" w:rsidP="00640D38">
      <w:pPr>
        <w:ind w:firstLine="709"/>
        <w:rPr>
          <w:lang w:val="uk-UA"/>
        </w:rPr>
      </w:pPr>
    </w:p>
    <w:p w:rsidR="00640D38" w:rsidRPr="00640D38" w:rsidRDefault="0052167F" w:rsidP="00640D38">
      <w:pPr>
        <w:ind w:firstLine="709"/>
      </w:pPr>
      <w:r>
        <w:pict>
          <v:shape id="_x0000_i1028" type="#_x0000_t75" style="width:151.5pt;height:554.25pt">
            <v:imagedata r:id="rId10" o:title=""/>
          </v:shape>
        </w:pict>
      </w:r>
    </w:p>
    <w:p w:rsidR="00D2486C" w:rsidRPr="00640D38" w:rsidRDefault="00D2486C" w:rsidP="00640D38">
      <w:pPr>
        <w:ind w:firstLine="709"/>
      </w:pPr>
    </w:p>
    <w:p w:rsidR="00640D38" w:rsidRDefault="00D2486C" w:rsidP="00640D38">
      <w:pPr>
        <w:ind w:firstLine="709"/>
        <w:rPr>
          <w:lang w:val="uk-UA"/>
        </w:rPr>
      </w:pPr>
      <w:r w:rsidRPr="00640D38">
        <w:rPr>
          <w:lang w:val="uk-UA"/>
        </w:rPr>
        <w:t>Гідроізоляція</w:t>
      </w:r>
      <w:r w:rsidR="00640D38" w:rsidRPr="00640D38">
        <w:rPr>
          <w:lang w:val="uk-UA"/>
        </w:rPr>
        <w:t xml:space="preserve"> - </w:t>
      </w:r>
      <w:r w:rsidRPr="00640D38">
        <w:rPr>
          <w:lang w:val="uk-UA"/>
        </w:rPr>
        <w:t>це щільний водонепроникний прошарок з обмазувальних</w:t>
      </w:r>
      <w:r w:rsidR="00640D38">
        <w:rPr>
          <w:lang w:val="uk-UA"/>
        </w:rPr>
        <w:t xml:space="preserve">, </w:t>
      </w:r>
      <w:r w:rsidRPr="00640D38">
        <w:rPr>
          <w:lang w:val="uk-UA"/>
        </w:rPr>
        <w:t>рулонних та інших матеріалів</w:t>
      </w:r>
      <w:r w:rsidR="00640D38" w:rsidRPr="00640D38">
        <w:rPr>
          <w:lang w:val="uk-UA"/>
        </w:rPr>
        <w:t xml:space="preserve">. </w:t>
      </w:r>
      <w:r w:rsidRPr="00640D38">
        <w:rPr>
          <w:lang w:val="uk-UA"/>
        </w:rPr>
        <w:t>Вона захищає конструктивні елементи будівлі</w:t>
      </w:r>
      <w:r w:rsidR="00640D38">
        <w:rPr>
          <w:lang w:val="uk-UA"/>
        </w:rPr>
        <w:t xml:space="preserve"> </w:t>
      </w:r>
      <w:r w:rsidRPr="00640D38">
        <w:rPr>
          <w:lang w:val="uk-UA"/>
        </w:rPr>
        <w:t>від впливу води, рідини і забезпечує</w:t>
      </w:r>
      <w:r w:rsidR="00640D38">
        <w:rPr>
          <w:lang w:val="uk-UA"/>
        </w:rPr>
        <w:t xml:space="preserve"> </w:t>
      </w:r>
      <w:r w:rsidRPr="00640D38">
        <w:rPr>
          <w:lang w:val="uk-UA"/>
        </w:rPr>
        <w:t>нормальні умови експлуатації приміщень</w:t>
      </w:r>
      <w:r w:rsidR="00640D38" w:rsidRPr="00640D38">
        <w:rPr>
          <w:lang w:val="uk-UA"/>
        </w:rPr>
        <w:t xml:space="preserve">. </w:t>
      </w:r>
      <w:r w:rsidRPr="00640D38">
        <w:rPr>
          <w:lang w:val="uk-UA"/>
        </w:rPr>
        <w:t xml:space="preserve">Для підлог влаштовують гідроізоляцію </w:t>
      </w:r>
      <w:r w:rsidR="00AD3020">
        <w:rPr>
          <w:lang w:val="uk-UA"/>
        </w:rPr>
        <w:t>обклеюванням суцільним 2-4-ша</w:t>
      </w:r>
      <w:r w:rsidRPr="00640D38">
        <w:rPr>
          <w:lang w:val="uk-UA"/>
        </w:rPr>
        <w:t>ровим килимом з руберойду, толі або</w:t>
      </w:r>
      <w:r w:rsidR="00640D38">
        <w:rPr>
          <w:lang w:val="uk-UA"/>
        </w:rPr>
        <w:t xml:space="preserve"> </w:t>
      </w:r>
      <w:r w:rsidRPr="00640D38">
        <w:rPr>
          <w:lang w:val="uk-UA"/>
        </w:rPr>
        <w:t>інших рулонних матеріалів</w:t>
      </w:r>
      <w:r w:rsidR="00640D38" w:rsidRPr="00640D38">
        <w:rPr>
          <w:lang w:val="uk-UA"/>
        </w:rPr>
        <w:t>.</w:t>
      </w:r>
    </w:p>
    <w:p w:rsidR="00640D38" w:rsidRDefault="00D2486C" w:rsidP="00640D38">
      <w:pPr>
        <w:ind w:firstLine="709"/>
        <w:rPr>
          <w:lang w:val="uk-UA"/>
        </w:rPr>
      </w:pPr>
      <w:r w:rsidRPr="00640D38">
        <w:rPr>
          <w:lang w:val="uk-UA"/>
        </w:rPr>
        <w:t>Основу вважають рівною, якщо пі/і</w:t>
      </w:r>
      <w:r w:rsidR="00640D38">
        <w:rPr>
          <w:lang w:val="uk-UA"/>
        </w:rPr>
        <w:t xml:space="preserve"> </w:t>
      </w:r>
      <w:r w:rsidRPr="00640D38">
        <w:rPr>
          <w:lang w:val="uk-UA"/>
        </w:rPr>
        <w:t>час перевірки контрольною рейкою про</w:t>
      </w:r>
      <w:r w:rsidR="00640D38">
        <w:rPr>
          <w:lang w:val="uk-UA"/>
        </w:rPr>
        <w:t xml:space="preserve"> </w:t>
      </w:r>
      <w:r w:rsidRPr="00640D38">
        <w:rPr>
          <w:lang w:val="uk-UA"/>
        </w:rPr>
        <w:t>світ між основою і рейкою не перевищує</w:t>
      </w:r>
      <w:r w:rsidR="00640D38">
        <w:rPr>
          <w:lang w:val="uk-UA"/>
        </w:rPr>
        <w:t xml:space="preserve"> </w:t>
      </w:r>
      <w:r w:rsidRPr="00640D38">
        <w:rPr>
          <w:lang w:val="uk-UA"/>
        </w:rPr>
        <w:t>5 мм</w:t>
      </w:r>
      <w:r w:rsidR="00640D38" w:rsidRPr="00640D38">
        <w:rPr>
          <w:lang w:val="uk-UA"/>
        </w:rPr>
        <w:t xml:space="preserve">. </w:t>
      </w:r>
      <w:r w:rsidRPr="00640D38">
        <w:rPr>
          <w:lang w:val="uk-UA"/>
        </w:rPr>
        <w:t>Нерівності</w:t>
      </w:r>
      <w:r w:rsidR="00640D38">
        <w:rPr>
          <w:lang w:val="uk-UA"/>
        </w:rPr>
        <w:t xml:space="preserve"> (</w:t>
      </w:r>
      <w:r w:rsidRPr="00640D38">
        <w:rPr>
          <w:lang w:val="uk-UA"/>
        </w:rPr>
        <w:t>горби</w:t>
      </w:r>
      <w:r w:rsidR="00640D38" w:rsidRPr="00640D38">
        <w:rPr>
          <w:lang w:val="uk-UA"/>
        </w:rPr>
        <w:t xml:space="preserve">) </w:t>
      </w:r>
      <w:r w:rsidRPr="00640D38">
        <w:rPr>
          <w:lang w:val="uk-UA"/>
        </w:rPr>
        <w:t>зрубують, а вибоїни та раковини зарівнюють цемент</w:t>
      </w:r>
      <w:r w:rsidR="00640D38">
        <w:rPr>
          <w:lang w:val="uk-UA"/>
        </w:rPr>
        <w:t xml:space="preserve"> </w:t>
      </w:r>
      <w:r w:rsidRPr="00640D38">
        <w:rPr>
          <w:lang w:val="uk-UA"/>
        </w:rPr>
        <w:t>ним розчином</w:t>
      </w:r>
      <w:r w:rsidR="00640D38" w:rsidRPr="00640D38">
        <w:rPr>
          <w:lang w:val="uk-UA"/>
        </w:rPr>
        <w:t>.</w:t>
      </w:r>
    </w:p>
    <w:p w:rsidR="00640D38" w:rsidRDefault="00D2486C" w:rsidP="00640D38">
      <w:pPr>
        <w:ind w:firstLine="709"/>
        <w:rPr>
          <w:lang w:val="uk-UA"/>
        </w:rPr>
      </w:pPr>
      <w:r w:rsidRPr="00640D38">
        <w:rPr>
          <w:lang w:val="uk-UA"/>
        </w:rPr>
        <w:t>3</w:t>
      </w:r>
      <w:r w:rsidR="00640D38" w:rsidRPr="00640D38">
        <w:rPr>
          <w:lang w:val="uk-UA"/>
        </w:rPr>
        <w:t xml:space="preserve">. </w:t>
      </w:r>
      <w:r w:rsidRPr="00640D38">
        <w:rPr>
          <w:lang w:val="uk-UA"/>
        </w:rPr>
        <w:t>Місця примикання підлог до стіп округляють під кутом 45° шаром цементного розчину, який складається з цементу і піску в масових частинах 1</w:t>
      </w:r>
      <w:r w:rsidR="00640D38" w:rsidRPr="00640D38">
        <w:rPr>
          <w:lang w:val="uk-UA"/>
        </w:rPr>
        <w:t xml:space="preserve">: </w:t>
      </w:r>
      <w:r w:rsidRPr="00640D38">
        <w:rPr>
          <w:lang w:val="uk-UA"/>
        </w:rPr>
        <w:t>3</w:t>
      </w:r>
      <w:r w:rsidR="00640D38" w:rsidRPr="00640D38">
        <w:rPr>
          <w:lang w:val="uk-UA"/>
        </w:rPr>
        <w:t>.</w:t>
      </w:r>
    </w:p>
    <w:p w:rsidR="00640D38" w:rsidRDefault="00D2486C" w:rsidP="00640D38">
      <w:pPr>
        <w:ind w:firstLine="709"/>
        <w:rPr>
          <w:lang w:val="uk-UA"/>
        </w:rPr>
      </w:pPr>
      <w:r w:rsidRPr="00640D38">
        <w:rPr>
          <w:lang w:val="uk-UA"/>
        </w:rPr>
        <w:t>4</w:t>
      </w:r>
      <w:r w:rsidR="00640D38" w:rsidRPr="00640D38">
        <w:rPr>
          <w:lang w:val="uk-UA"/>
        </w:rPr>
        <w:t xml:space="preserve">. </w:t>
      </w:r>
      <w:r w:rsidRPr="00640D38">
        <w:rPr>
          <w:lang w:val="uk-UA"/>
        </w:rPr>
        <w:t>Вирівняну поверхню очищають від сміття та пилу металевими щітками або стисненим повітрям</w:t>
      </w:r>
      <w:r w:rsidR="00640D38" w:rsidRPr="00640D38">
        <w:rPr>
          <w:lang w:val="uk-UA"/>
        </w:rPr>
        <w:t>.</w:t>
      </w:r>
    </w:p>
    <w:p w:rsidR="00640D38" w:rsidRDefault="00D2486C" w:rsidP="00640D38">
      <w:pPr>
        <w:ind w:firstLine="709"/>
        <w:rPr>
          <w:lang w:val="uk-UA"/>
        </w:rPr>
      </w:pPr>
      <w:r w:rsidRPr="00640D38">
        <w:rPr>
          <w:lang w:val="uk-UA"/>
        </w:rPr>
        <w:t>5</w:t>
      </w:r>
      <w:r w:rsidR="00640D38" w:rsidRPr="00640D38">
        <w:rPr>
          <w:lang w:val="uk-UA"/>
        </w:rPr>
        <w:t xml:space="preserve">. </w:t>
      </w:r>
      <w:r w:rsidRPr="00640D38">
        <w:rPr>
          <w:lang w:val="uk-UA"/>
        </w:rPr>
        <w:t>Потім основу покривають</w:t>
      </w:r>
      <w:r w:rsidR="00640D38">
        <w:rPr>
          <w:lang w:val="uk-UA"/>
        </w:rPr>
        <w:t xml:space="preserve"> (</w:t>
      </w:r>
      <w:r w:rsidR="00AD3020">
        <w:rPr>
          <w:lang w:val="uk-UA"/>
        </w:rPr>
        <w:t>оґрунто</w:t>
      </w:r>
      <w:r w:rsidRPr="00640D38">
        <w:rPr>
          <w:lang w:val="uk-UA"/>
        </w:rPr>
        <w:t>вують</w:t>
      </w:r>
      <w:r w:rsidR="00640D38" w:rsidRPr="00640D38">
        <w:rPr>
          <w:lang w:val="uk-UA"/>
        </w:rPr>
        <w:t xml:space="preserve">) </w:t>
      </w:r>
      <w:r w:rsidRPr="00640D38">
        <w:rPr>
          <w:lang w:val="uk-UA"/>
        </w:rPr>
        <w:t>гарячою або холодною бітумною мастикою, щоб закріпити верхній шар основи і забезпечити міцніше зчеплення з ним килима обклеювальної ізоляції</w:t>
      </w:r>
      <w:r w:rsidR="00640D38" w:rsidRPr="00640D38">
        <w:rPr>
          <w:lang w:val="uk-UA"/>
        </w:rPr>
        <w:t xml:space="preserve">. </w:t>
      </w:r>
      <w:r w:rsidRPr="00640D38">
        <w:rPr>
          <w:lang w:val="uk-UA"/>
        </w:rPr>
        <w:t>Ґрунтовку наносять суцільним шаром за допомогою щітки або пензля, починаючи від найвіддаленішого боку приміщення, прийомом</w:t>
      </w:r>
      <w:r w:rsidR="00640D38">
        <w:rPr>
          <w:lang w:val="uk-UA"/>
        </w:rPr>
        <w:t xml:space="preserve"> "</w:t>
      </w:r>
      <w:r w:rsidRPr="00640D38">
        <w:rPr>
          <w:lang w:val="uk-UA"/>
        </w:rPr>
        <w:t>на себе</w:t>
      </w:r>
      <w:r w:rsidR="00640D38">
        <w:rPr>
          <w:lang w:val="uk-UA"/>
        </w:rPr>
        <w:t>".</w:t>
      </w:r>
    </w:p>
    <w:p w:rsidR="00D2486C" w:rsidRPr="00640D38" w:rsidRDefault="00C84DF6" w:rsidP="00640D38">
      <w:pPr>
        <w:ind w:firstLine="709"/>
      </w:pPr>
      <w:r>
        <w:rPr>
          <w:lang w:val="uk-UA"/>
        </w:rPr>
        <w:br w:type="page"/>
      </w:r>
      <w:r w:rsidR="0052167F">
        <w:pict>
          <v:shape id="_x0000_i1029" type="#_x0000_t75" style="width:116.25pt;height:498.75pt">
            <v:imagedata r:id="rId11" o:title=""/>
          </v:shape>
        </w:pict>
      </w:r>
    </w:p>
    <w:p w:rsidR="00640D38" w:rsidRDefault="00640D38" w:rsidP="00640D38">
      <w:pPr>
        <w:ind w:firstLine="709"/>
        <w:rPr>
          <w:lang w:val="uk-UA"/>
        </w:rPr>
      </w:pPr>
    </w:p>
    <w:p w:rsidR="00640D38" w:rsidRDefault="00D2486C" w:rsidP="00640D38">
      <w:pPr>
        <w:ind w:firstLine="709"/>
        <w:rPr>
          <w:lang w:val="uk-UA"/>
        </w:rPr>
      </w:pPr>
      <w:r w:rsidRPr="00640D38">
        <w:rPr>
          <w:lang w:val="uk-UA"/>
        </w:rPr>
        <w:t>6</w:t>
      </w:r>
      <w:r w:rsidR="00640D38" w:rsidRPr="00640D38">
        <w:rPr>
          <w:lang w:val="uk-UA"/>
        </w:rPr>
        <w:t xml:space="preserve">. </w:t>
      </w:r>
      <w:r w:rsidRPr="00640D38">
        <w:rPr>
          <w:lang w:val="uk-UA"/>
        </w:rPr>
        <w:t>Руберойд, склоруберойд та інші матеріали з мінеральною насипкою розгортають і протирають ганчіркою, змоченою в соляровому мастилі</w:t>
      </w:r>
      <w:r w:rsidR="00640D38" w:rsidRPr="00640D38">
        <w:rPr>
          <w:lang w:val="uk-UA"/>
        </w:rPr>
        <w:t xml:space="preserve">. </w:t>
      </w:r>
      <w:r w:rsidRPr="00640D38">
        <w:rPr>
          <w:lang w:val="uk-UA"/>
        </w:rPr>
        <w:t>При цьому знімають зайву мінеральну насипку, рулонні матеріали внаслідок цього набувають еластичності, що зміцнює зчеплення з основою при наклеюванні</w:t>
      </w:r>
      <w:r w:rsidR="00640D38" w:rsidRPr="00640D38">
        <w:rPr>
          <w:lang w:val="uk-UA"/>
        </w:rPr>
        <w:t>.</w:t>
      </w:r>
    </w:p>
    <w:p w:rsidR="00640D38" w:rsidRDefault="00D2486C" w:rsidP="00640D38">
      <w:pPr>
        <w:ind w:firstLine="709"/>
        <w:rPr>
          <w:lang w:val="uk-UA"/>
        </w:rPr>
      </w:pPr>
      <w:r w:rsidRPr="00640D38">
        <w:rPr>
          <w:lang w:val="uk-UA"/>
        </w:rPr>
        <w:t>7</w:t>
      </w:r>
      <w:r w:rsidR="00640D38" w:rsidRPr="00640D38">
        <w:rPr>
          <w:lang w:val="uk-UA"/>
        </w:rPr>
        <w:t xml:space="preserve">. </w:t>
      </w:r>
      <w:r w:rsidRPr="00640D38">
        <w:rPr>
          <w:lang w:val="uk-UA"/>
        </w:rPr>
        <w:t>Полотнища витримують у розгорнутому стані протягом доби, щоб не було здутин і хвилястості під час наклеювання</w:t>
      </w:r>
      <w:r w:rsidR="00640D38" w:rsidRPr="00640D38">
        <w:rPr>
          <w:lang w:val="uk-UA"/>
        </w:rPr>
        <w:t xml:space="preserve">. </w:t>
      </w:r>
      <w:r w:rsidRPr="00640D38">
        <w:rPr>
          <w:lang w:val="uk-UA"/>
        </w:rPr>
        <w:t>Потім на верстаку або бійці полотнища розкроюють па заготовки потрібної довжини, які закачують</w:t>
      </w:r>
      <w:r w:rsidR="00640D38">
        <w:rPr>
          <w:lang w:val="uk-UA"/>
        </w:rPr>
        <w:t xml:space="preserve"> (</w:t>
      </w:r>
      <w:r w:rsidRPr="00640D38">
        <w:rPr>
          <w:lang w:val="uk-UA"/>
        </w:rPr>
        <w:t>зворотним боком всередину</w:t>
      </w:r>
      <w:r w:rsidR="00640D38" w:rsidRPr="00640D38">
        <w:rPr>
          <w:lang w:val="uk-UA"/>
        </w:rPr>
        <w:t xml:space="preserve">) </w:t>
      </w:r>
      <w:r w:rsidRPr="00640D38">
        <w:rPr>
          <w:lang w:val="uk-UA"/>
        </w:rPr>
        <w:t>у рулони і доставляють до місця роботи</w:t>
      </w:r>
      <w:r w:rsidR="00640D38" w:rsidRPr="00640D38">
        <w:rPr>
          <w:lang w:val="uk-UA"/>
        </w:rPr>
        <w:t>.</w:t>
      </w:r>
    </w:p>
    <w:p w:rsidR="00640D38" w:rsidRDefault="00D2486C" w:rsidP="00640D38">
      <w:pPr>
        <w:ind w:firstLine="709"/>
        <w:rPr>
          <w:lang w:val="uk-UA"/>
        </w:rPr>
      </w:pPr>
      <w:r w:rsidRPr="00640D38">
        <w:rPr>
          <w:lang w:val="uk-UA"/>
        </w:rPr>
        <w:t>8</w:t>
      </w:r>
      <w:r w:rsidR="00640D38" w:rsidRPr="00640D38">
        <w:rPr>
          <w:lang w:val="uk-UA"/>
        </w:rPr>
        <w:t xml:space="preserve">. </w:t>
      </w:r>
      <w:r w:rsidRPr="00640D38">
        <w:rPr>
          <w:lang w:val="uk-UA"/>
        </w:rPr>
        <w:t>Перед наклеюванням рулон розгортають і розмічають місце для наклеювання полотнищ</w:t>
      </w:r>
      <w:r w:rsidR="00640D38" w:rsidRPr="00640D38">
        <w:rPr>
          <w:lang w:val="uk-UA"/>
        </w:rPr>
        <w:t xml:space="preserve">. </w:t>
      </w:r>
      <w:r w:rsidRPr="00640D38">
        <w:rPr>
          <w:lang w:val="uk-UA"/>
        </w:rPr>
        <w:t>Місце розміщення першого полотнища позначають крейдою</w:t>
      </w:r>
      <w:r w:rsidR="00640D38" w:rsidRPr="00640D38">
        <w:rPr>
          <w:lang w:val="uk-UA"/>
        </w:rPr>
        <w:t>.</w:t>
      </w:r>
    </w:p>
    <w:p w:rsidR="00640D38" w:rsidRDefault="00D2486C" w:rsidP="00640D38">
      <w:pPr>
        <w:ind w:firstLine="709"/>
        <w:rPr>
          <w:lang w:val="uk-UA"/>
        </w:rPr>
      </w:pPr>
      <w:r w:rsidRPr="00640D38">
        <w:rPr>
          <w:lang w:val="uk-UA"/>
        </w:rPr>
        <w:t>9</w:t>
      </w:r>
      <w:r w:rsidR="00640D38" w:rsidRPr="00640D38">
        <w:rPr>
          <w:lang w:val="uk-UA"/>
        </w:rPr>
        <w:t xml:space="preserve">. </w:t>
      </w:r>
      <w:r w:rsidRPr="00640D38">
        <w:rPr>
          <w:lang w:val="uk-UA"/>
        </w:rPr>
        <w:t>Гарячою бітумною мастикою промазують нижній бік рулону</w:t>
      </w:r>
      <w:r w:rsidR="00640D38">
        <w:rPr>
          <w:lang w:val="uk-UA"/>
        </w:rPr>
        <w:t xml:space="preserve"> (</w:t>
      </w:r>
      <w:r w:rsidRPr="00640D38">
        <w:rPr>
          <w:lang w:val="uk-UA"/>
        </w:rPr>
        <w:t>кінець довжиною 60-70 см</w:t>
      </w:r>
      <w:r w:rsidR="00640D38" w:rsidRPr="00640D38">
        <w:rPr>
          <w:lang w:val="uk-UA"/>
        </w:rPr>
        <w:t xml:space="preserve">) </w:t>
      </w:r>
      <w:r w:rsidRPr="00640D38">
        <w:rPr>
          <w:lang w:val="uk-UA"/>
        </w:rPr>
        <w:t>й основу</w:t>
      </w:r>
      <w:r w:rsidR="00640D38" w:rsidRPr="00640D38">
        <w:rPr>
          <w:lang w:val="uk-UA"/>
        </w:rPr>
        <w:t>.</w:t>
      </w:r>
    </w:p>
    <w:p w:rsidR="00640D38" w:rsidRDefault="00640D38" w:rsidP="00640D38">
      <w:pPr>
        <w:ind w:firstLine="709"/>
        <w:rPr>
          <w:lang w:val="uk-UA"/>
        </w:rPr>
      </w:pPr>
    </w:p>
    <w:p w:rsidR="00D2486C" w:rsidRDefault="0052167F" w:rsidP="00640D38">
      <w:pPr>
        <w:ind w:firstLine="709"/>
        <w:rPr>
          <w:lang w:val="uk-UA"/>
        </w:rPr>
      </w:pPr>
      <w:r>
        <w:pict>
          <v:shape id="_x0000_i1030" type="#_x0000_t75" style="width:149.25pt;height:466.5pt">
            <v:imagedata r:id="rId12" o:title=""/>
          </v:shape>
        </w:pict>
      </w:r>
    </w:p>
    <w:p w:rsidR="00640D38" w:rsidRDefault="00C84DF6" w:rsidP="00640D38">
      <w:pPr>
        <w:ind w:firstLine="709"/>
        <w:rPr>
          <w:lang w:val="uk-UA"/>
        </w:rPr>
      </w:pPr>
      <w:r>
        <w:rPr>
          <w:lang w:val="uk-UA"/>
        </w:rPr>
        <w:br w:type="page"/>
      </w:r>
      <w:r w:rsidR="00D2486C" w:rsidRPr="00640D38">
        <w:rPr>
          <w:lang w:val="uk-UA"/>
        </w:rPr>
        <w:t>10</w:t>
      </w:r>
      <w:r w:rsidR="00640D38" w:rsidRPr="00640D38">
        <w:rPr>
          <w:lang w:val="uk-UA"/>
        </w:rPr>
        <w:t xml:space="preserve">. </w:t>
      </w:r>
      <w:r w:rsidR="00D2486C" w:rsidRPr="00640D38">
        <w:rPr>
          <w:lang w:val="uk-UA"/>
        </w:rPr>
        <w:t>Намазаний кінець рулону наклеюють до основи і притирають шпателем спочатку уздовж осі, потім від осі до краю</w:t>
      </w:r>
      <w:r w:rsidR="00640D38">
        <w:rPr>
          <w:lang w:val="uk-UA"/>
        </w:rPr>
        <w:t xml:space="preserve"> (</w:t>
      </w:r>
      <w:r w:rsidR="00D2486C" w:rsidRPr="00640D38">
        <w:rPr>
          <w:lang w:val="uk-UA"/>
        </w:rPr>
        <w:t>під кутом 30-35°</w:t>
      </w:r>
      <w:r w:rsidR="00640D38" w:rsidRPr="00640D38">
        <w:rPr>
          <w:lang w:val="uk-UA"/>
        </w:rPr>
        <w:t>),</w:t>
      </w:r>
      <w:r w:rsidR="00D2486C" w:rsidRPr="00640D38">
        <w:rPr>
          <w:lang w:val="uk-UA"/>
        </w:rPr>
        <w:t xml:space="preserve"> а потім уздовж пружка полотнища, щоб не було складок і здуття</w:t>
      </w:r>
      <w:r w:rsidR="00640D38" w:rsidRPr="00640D38">
        <w:rPr>
          <w:lang w:val="uk-UA"/>
        </w:rPr>
        <w:t>.</w:t>
      </w:r>
    </w:p>
    <w:p w:rsidR="00640D38" w:rsidRDefault="00D2486C" w:rsidP="00640D38">
      <w:pPr>
        <w:ind w:firstLine="709"/>
        <w:rPr>
          <w:lang w:val="uk-UA"/>
        </w:rPr>
      </w:pPr>
      <w:r w:rsidRPr="00640D38">
        <w:rPr>
          <w:lang w:val="uk-UA"/>
        </w:rPr>
        <w:t>11</w:t>
      </w:r>
      <w:r w:rsidR="00640D38" w:rsidRPr="00640D38">
        <w:rPr>
          <w:lang w:val="uk-UA"/>
        </w:rPr>
        <w:t xml:space="preserve">. </w:t>
      </w:r>
      <w:r w:rsidRPr="00640D38">
        <w:rPr>
          <w:lang w:val="uk-UA"/>
        </w:rPr>
        <w:t>Рулонний килим наклеюють двоє робітників</w:t>
      </w:r>
      <w:r w:rsidR="00640D38" w:rsidRPr="00640D38">
        <w:rPr>
          <w:lang w:val="uk-UA"/>
        </w:rPr>
        <w:t xml:space="preserve">. </w:t>
      </w:r>
      <w:r w:rsidRPr="00640D38">
        <w:rPr>
          <w:lang w:val="uk-UA"/>
        </w:rPr>
        <w:t>Один промазує мастикою ділянку основи довжиною 50-60 см за допомогою щітки перед рулоном</w:t>
      </w:r>
      <w:r w:rsidR="00640D38" w:rsidRPr="00640D38">
        <w:rPr>
          <w:lang w:val="uk-UA"/>
        </w:rPr>
        <w:t xml:space="preserve">. </w:t>
      </w:r>
      <w:r w:rsidRPr="00640D38">
        <w:rPr>
          <w:lang w:val="uk-UA"/>
        </w:rPr>
        <w:t>Другий розгортає рулон і притирає до основи</w:t>
      </w:r>
      <w:r w:rsidR="00640D38" w:rsidRPr="00640D38">
        <w:rPr>
          <w:lang w:val="uk-UA"/>
        </w:rPr>
        <w:t>.</w:t>
      </w:r>
    </w:p>
    <w:p w:rsidR="00640D38" w:rsidRDefault="00D2486C" w:rsidP="00640D38">
      <w:pPr>
        <w:ind w:firstLine="709"/>
        <w:rPr>
          <w:lang w:val="uk-UA"/>
        </w:rPr>
      </w:pPr>
      <w:r w:rsidRPr="00640D38">
        <w:rPr>
          <w:lang w:val="uk-UA"/>
        </w:rPr>
        <w:t>12</w:t>
      </w:r>
      <w:r w:rsidR="00640D38" w:rsidRPr="00640D38">
        <w:rPr>
          <w:lang w:val="uk-UA"/>
        </w:rPr>
        <w:t xml:space="preserve">. </w:t>
      </w:r>
      <w:r w:rsidRPr="00640D38">
        <w:rPr>
          <w:lang w:val="uk-UA"/>
        </w:rPr>
        <w:t>Кожне наступне полотнище з'єднують з попереднім у поздовжніх і поперечних стиках внапусток, ширина не менше 100 мм</w:t>
      </w:r>
      <w:r w:rsidR="00640D38" w:rsidRPr="00640D38">
        <w:rPr>
          <w:lang w:val="uk-UA"/>
        </w:rPr>
        <w:t>.</w:t>
      </w:r>
    </w:p>
    <w:p w:rsidR="00640D38" w:rsidRDefault="00D2486C" w:rsidP="00640D38">
      <w:pPr>
        <w:ind w:firstLine="709"/>
        <w:rPr>
          <w:lang w:val="uk-UA"/>
        </w:rPr>
      </w:pPr>
      <w:r w:rsidRPr="00640D38">
        <w:rPr>
          <w:lang w:val="uk-UA"/>
        </w:rPr>
        <w:t>13</w:t>
      </w:r>
      <w:r w:rsidR="00640D38" w:rsidRPr="00640D38">
        <w:rPr>
          <w:lang w:val="uk-UA"/>
        </w:rPr>
        <w:t xml:space="preserve">. </w:t>
      </w:r>
      <w:r w:rsidRPr="00640D38">
        <w:rPr>
          <w:lang w:val="uk-UA"/>
        </w:rPr>
        <w:t>При відхиленні наклеюваного рулону від заданого напряму полотнище відрізають і, надавши йому правильного напряму, продовжують наклеювання</w:t>
      </w:r>
      <w:r w:rsidR="00640D38" w:rsidRPr="00640D38">
        <w:rPr>
          <w:lang w:val="uk-UA"/>
        </w:rPr>
        <w:t>.</w:t>
      </w:r>
    </w:p>
    <w:p w:rsidR="00640D38" w:rsidRDefault="00D2486C" w:rsidP="00640D38">
      <w:pPr>
        <w:ind w:firstLine="709"/>
        <w:rPr>
          <w:lang w:val="uk-UA"/>
        </w:rPr>
      </w:pPr>
      <w:r w:rsidRPr="00640D38">
        <w:rPr>
          <w:lang w:val="uk-UA"/>
        </w:rPr>
        <w:t>14</w:t>
      </w:r>
      <w:r w:rsidR="00640D38" w:rsidRPr="00640D38">
        <w:rPr>
          <w:lang w:val="uk-UA"/>
        </w:rPr>
        <w:t xml:space="preserve">. </w:t>
      </w:r>
      <w:r w:rsidRPr="00640D38">
        <w:rPr>
          <w:lang w:val="uk-UA"/>
        </w:rPr>
        <w:t xml:space="preserve">Полотнище накочують до основи </w:t>
      </w:r>
      <w:r w:rsidRPr="00640D38">
        <w:rPr>
          <w:i/>
          <w:iCs/>
          <w:lang w:val="uk-UA"/>
        </w:rPr>
        <w:t>з</w:t>
      </w:r>
      <w:r w:rsidRPr="00640D38">
        <w:rPr>
          <w:i/>
          <w:iCs/>
          <w:vertAlign w:val="superscript"/>
          <w:lang w:val="uk-UA"/>
        </w:rPr>
        <w:t>г</w:t>
      </w:r>
      <w:r w:rsidRPr="00640D38">
        <w:rPr>
          <w:i/>
          <w:iCs/>
          <w:lang w:val="uk-UA"/>
        </w:rPr>
        <w:t xml:space="preserve">г </w:t>
      </w:r>
      <w:r w:rsidRPr="00640D38">
        <w:rPr>
          <w:lang w:val="uk-UA"/>
        </w:rPr>
        <w:t>допомогою ручного катка</w:t>
      </w:r>
      <w:r w:rsidR="00640D38" w:rsidRPr="00640D38">
        <w:rPr>
          <w:lang w:val="uk-UA"/>
        </w:rPr>
        <w:t xml:space="preserve">. </w:t>
      </w:r>
      <w:r w:rsidRPr="00640D38">
        <w:rPr>
          <w:lang w:val="uk-UA"/>
        </w:rPr>
        <w:t>Виявлені пухирі розрізають хрестоподібно ноже\ Підрізані краї відтинають, промазують мастикою і знову приклеюють, ретельн розгладжуючи їх шпателем</w:t>
      </w:r>
      <w:r w:rsidR="00640D38" w:rsidRPr="00640D38">
        <w:rPr>
          <w:lang w:val="uk-UA"/>
        </w:rPr>
        <w:t>.</w:t>
      </w:r>
    </w:p>
    <w:p w:rsidR="00640D38" w:rsidRDefault="00640D38" w:rsidP="00640D38">
      <w:pPr>
        <w:ind w:firstLine="709"/>
        <w:rPr>
          <w:lang w:val="uk-UA"/>
        </w:rPr>
      </w:pPr>
    </w:p>
    <w:p w:rsidR="00D2486C" w:rsidRPr="00640D38" w:rsidRDefault="0052167F" w:rsidP="00640D38">
      <w:pPr>
        <w:ind w:firstLine="709"/>
      </w:pPr>
      <w:r>
        <w:pict>
          <v:shape id="_x0000_i1031" type="#_x0000_t75" style="width:116.25pt;height:214.5pt">
            <v:imagedata r:id="rId13" o:title=""/>
          </v:shape>
        </w:pict>
      </w:r>
    </w:p>
    <w:p w:rsidR="00640D38" w:rsidRDefault="00640D38" w:rsidP="00640D38">
      <w:pPr>
        <w:ind w:firstLine="709"/>
        <w:rPr>
          <w:lang w:val="uk-UA"/>
        </w:rPr>
      </w:pPr>
    </w:p>
    <w:p w:rsidR="00640D38" w:rsidRDefault="00D2486C" w:rsidP="00640D38">
      <w:pPr>
        <w:ind w:firstLine="709"/>
        <w:rPr>
          <w:lang w:val="uk-UA"/>
        </w:rPr>
      </w:pPr>
      <w:r w:rsidRPr="00640D38">
        <w:rPr>
          <w:lang w:val="uk-UA"/>
        </w:rPr>
        <w:t>15</w:t>
      </w:r>
      <w:r w:rsidR="00640D38" w:rsidRPr="00640D38">
        <w:rPr>
          <w:lang w:val="uk-UA"/>
        </w:rPr>
        <w:t xml:space="preserve">. </w:t>
      </w:r>
      <w:r w:rsidRPr="00640D38">
        <w:rPr>
          <w:lang w:val="uk-UA"/>
        </w:rPr>
        <w:t>У місцях переходу горизонтальної ізоляції на вертикальну поверхню спочатку обклеюють смугами рулонного матеріалу і покривають шаром бітумної мастики</w:t>
      </w:r>
      <w:r w:rsidR="00640D38" w:rsidRPr="00640D38">
        <w:rPr>
          <w:lang w:val="uk-UA"/>
        </w:rPr>
        <w:t>.</w:t>
      </w:r>
    </w:p>
    <w:p w:rsidR="00640D38" w:rsidRDefault="00D2486C" w:rsidP="00640D38">
      <w:pPr>
        <w:ind w:firstLine="709"/>
        <w:rPr>
          <w:lang w:val="uk-UA"/>
        </w:rPr>
      </w:pPr>
      <w:r w:rsidRPr="00640D38">
        <w:rPr>
          <w:lang w:val="uk-UA"/>
        </w:rPr>
        <w:t>16</w:t>
      </w:r>
      <w:r w:rsidR="00640D38" w:rsidRPr="00640D38">
        <w:rPr>
          <w:lang w:val="uk-UA"/>
        </w:rPr>
        <w:t xml:space="preserve">. </w:t>
      </w:r>
      <w:r w:rsidRPr="00640D38">
        <w:rPr>
          <w:lang w:val="uk-UA"/>
        </w:rPr>
        <w:t>Після цього горизонтальний килим гідроізоляції заводять на стіну на висоту не менше 20 см</w:t>
      </w:r>
      <w:r w:rsidR="00640D38" w:rsidRPr="00640D38">
        <w:rPr>
          <w:lang w:val="uk-UA"/>
        </w:rPr>
        <w:t>.</w:t>
      </w:r>
    </w:p>
    <w:p w:rsidR="00640D38" w:rsidRDefault="00D2486C" w:rsidP="00640D38">
      <w:pPr>
        <w:ind w:firstLine="709"/>
        <w:rPr>
          <w:lang w:val="uk-UA"/>
        </w:rPr>
      </w:pPr>
      <w:r w:rsidRPr="00640D38">
        <w:rPr>
          <w:lang w:val="uk-UA"/>
        </w:rPr>
        <w:t>Верхній шар рулонного килима покривають суцільним шаром</w:t>
      </w:r>
      <w:r w:rsidR="00640D38">
        <w:rPr>
          <w:lang w:val="uk-UA"/>
        </w:rPr>
        <w:t xml:space="preserve"> </w:t>
      </w:r>
      <w:r w:rsidRPr="00640D38">
        <w:rPr>
          <w:lang w:val="uk-UA"/>
        </w:rPr>
        <w:t>гарячої бітумної мастики і присипають крупним піском для міцнішого</w:t>
      </w:r>
      <w:r w:rsidR="00640D38">
        <w:rPr>
          <w:lang w:val="uk-UA"/>
        </w:rPr>
        <w:t xml:space="preserve"> </w:t>
      </w:r>
      <w:r w:rsidRPr="00640D38">
        <w:rPr>
          <w:lang w:val="uk-UA"/>
        </w:rPr>
        <w:t>зчеплення з вирівнювальною цементно-піщаною стяжкою, яку</w:t>
      </w:r>
      <w:r w:rsidR="00640D38">
        <w:rPr>
          <w:lang w:val="uk-UA"/>
        </w:rPr>
        <w:t xml:space="preserve"> </w:t>
      </w:r>
      <w:r w:rsidRPr="00640D38">
        <w:rPr>
          <w:lang w:val="uk-UA"/>
        </w:rPr>
        <w:t>укладають па гідроізоляцію</w:t>
      </w:r>
      <w:r w:rsidR="00640D38" w:rsidRPr="00640D38">
        <w:rPr>
          <w:lang w:val="uk-UA"/>
        </w:rPr>
        <w:t>.</w:t>
      </w:r>
    </w:p>
    <w:p w:rsidR="00640D38" w:rsidRDefault="00D2486C" w:rsidP="00640D38">
      <w:pPr>
        <w:ind w:firstLine="709"/>
        <w:rPr>
          <w:lang w:val="uk-UA"/>
        </w:rPr>
      </w:pPr>
      <w:r w:rsidRPr="00640D38">
        <w:rPr>
          <w:lang w:val="uk-UA"/>
        </w:rPr>
        <w:t>Для гідроізоляції можна використовувати сухі суміші</w:t>
      </w:r>
      <w:r w:rsidR="00640D38">
        <w:rPr>
          <w:lang w:val="uk-UA"/>
        </w:rPr>
        <w:t xml:space="preserve"> "</w:t>
      </w:r>
      <w:r w:rsidRPr="00640D38">
        <w:rPr>
          <w:lang w:val="en-US"/>
        </w:rPr>
        <w:t>Ceresii</w:t>
      </w:r>
      <w:r w:rsidR="00640D38">
        <w:rPr>
          <w:lang w:val="uk-UA"/>
        </w:rPr>
        <w:t>" (</w:t>
      </w:r>
      <w:r w:rsidRPr="00640D38">
        <w:rPr>
          <w:lang w:val="en-US"/>
        </w:rPr>
        <w:t>CR</w:t>
      </w:r>
      <w:r w:rsidR="00640D38" w:rsidRPr="00640D38">
        <w:rPr>
          <w:lang w:val="uk-UA"/>
        </w:rPr>
        <w:t xml:space="preserve">). </w:t>
      </w:r>
      <w:r w:rsidRPr="00640D38">
        <w:rPr>
          <w:lang w:val="uk-UA"/>
        </w:rPr>
        <w:t>Наприклад</w:t>
      </w:r>
      <w:r w:rsidR="00640D38" w:rsidRPr="00640D38">
        <w:rPr>
          <w:lang w:val="uk-UA"/>
        </w:rPr>
        <w:t>:</w:t>
      </w:r>
    </w:p>
    <w:p w:rsidR="00640D38" w:rsidRDefault="00D2486C" w:rsidP="00640D38">
      <w:pPr>
        <w:ind w:firstLine="709"/>
        <w:rPr>
          <w:lang w:val="uk-UA"/>
        </w:rPr>
      </w:pPr>
      <w:r w:rsidRPr="00640D38">
        <w:rPr>
          <w:lang w:val="uk-UA"/>
        </w:rPr>
        <w:t xml:space="preserve">розчинні суміші </w:t>
      </w:r>
      <w:r w:rsidRPr="00640D38">
        <w:rPr>
          <w:lang w:val="en-US"/>
        </w:rPr>
        <w:t>CR</w:t>
      </w:r>
      <w:r w:rsidRPr="00640D38">
        <w:t xml:space="preserve">65 </w:t>
      </w:r>
      <w:r w:rsidRPr="00640D38">
        <w:rPr>
          <w:lang w:val="uk-UA"/>
        </w:rPr>
        <w:t>використовують для противологового і</w:t>
      </w:r>
      <w:r w:rsidR="00640D38">
        <w:rPr>
          <w:lang w:val="uk-UA"/>
        </w:rPr>
        <w:t xml:space="preserve"> </w:t>
      </w:r>
      <w:r w:rsidRPr="00640D38">
        <w:rPr>
          <w:lang w:val="uk-UA"/>
        </w:rPr>
        <w:t>противодного ущільнення міцних основ</w:t>
      </w:r>
      <w:r w:rsidR="00640D38" w:rsidRPr="00640D38">
        <w:rPr>
          <w:lang w:val="uk-UA"/>
        </w:rPr>
        <w:t xml:space="preserve"> - </w:t>
      </w:r>
      <w:r w:rsidRPr="00640D38">
        <w:rPr>
          <w:lang w:val="uk-UA"/>
        </w:rPr>
        <w:t>таких, як бетон</w:t>
      </w:r>
      <w:r w:rsidR="00640D38">
        <w:rPr>
          <w:lang w:val="uk-UA"/>
        </w:rPr>
        <w:t xml:space="preserve">, </w:t>
      </w:r>
      <w:r w:rsidRPr="00640D38">
        <w:rPr>
          <w:lang w:val="uk-UA"/>
        </w:rPr>
        <w:t>цементна підлога, цементні стіни або інші мінеральні основи</w:t>
      </w:r>
      <w:r w:rsidR="00640D38">
        <w:rPr>
          <w:lang w:val="uk-UA"/>
        </w:rPr>
        <w:t>.</w:t>
      </w:r>
    </w:p>
    <w:p w:rsidR="00640D38" w:rsidRDefault="00D2486C" w:rsidP="00640D38">
      <w:pPr>
        <w:ind w:firstLine="709"/>
        <w:rPr>
          <w:lang w:val="uk-UA"/>
        </w:rPr>
      </w:pPr>
      <w:r w:rsidRPr="00640D38">
        <w:rPr>
          <w:lang w:val="uk-UA"/>
        </w:rPr>
        <w:t>Використовують їх для обштукатурювання всередині басейнів чи</w:t>
      </w:r>
      <w:r w:rsidR="00640D38">
        <w:rPr>
          <w:lang w:val="uk-UA"/>
        </w:rPr>
        <w:t xml:space="preserve"> </w:t>
      </w:r>
      <w:r w:rsidRPr="00640D38">
        <w:rPr>
          <w:lang w:val="uk-UA"/>
        </w:rPr>
        <w:t>резервуарів з питною водою за висоти водяного стовпчика до 5 м</w:t>
      </w:r>
      <w:r w:rsidR="00640D38">
        <w:rPr>
          <w:lang w:val="uk-UA"/>
        </w:rPr>
        <w:t xml:space="preserve"> (</w:t>
      </w:r>
      <w:r w:rsidRPr="00640D38">
        <w:rPr>
          <w:lang w:val="uk-UA"/>
        </w:rPr>
        <w:t>товщина шару має бути 5 мм</w:t>
      </w:r>
      <w:r w:rsidR="00640D38" w:rsidRPr="00640D38">
        <w:rPr>
          <w:lang w:val="uk-UA"/>
        </w:rPr>
        <w:t>);</w:t>
      </w:r>
    </w:p>
    <w:p w:rsidR="00640D38" w:rsidRDefault="00D2486C" w:rsidP="00640D38">
      <w:pPr>
        <w:ind w:firstLine="709"/>
        <w:rPr>
          <w:lang w:val="uk-UA"/>
        </w:rPr>
      </w:pPr>
      <w:r w:rsidRPr="00640D38">
        <w:rPr>
          <w:lang w:val="uk-UA"/>
        </w:rPr>
        <w:t xml:space="preserve">розчинні суміші </w:t>
      </w:r>
      <w:r w:rsidRPr="00640D38">
        <w:rPr>
          <w:i/>
          <w:iCs/>
          <w:lang w:val="uk-UA"/>
        </w:rPr>
        <w:t xml:space="preserve">для </w:t>
      </w:r>
      <w:r w:rsidRPr="00640D38">
        <w:rPr>
          <w:lang w:val="uk-UA"/>
        </w:rPr>
        <w:t>гідроізоляції використовують за тих самих</w:t>
      </w:r>
      <w:r w:rsidR="00640D38">
        <w:rPr>
          <w:lang w:val="uk-UA"/>
        </w:rPr>
        <w:t xml:space="preserve"> </w:t>
      </w:r>
      <w:r w:rsidRPr="00640D38">
        <w:rPr>
          <w:lang w:val="uk-UA"/>
        </w:rPr>
        <w:t>умов, що і попередні, але ще можна поправити штукатурками або</w:t>
      </w:r>
      <w:r w:rsidR="00640D38">
        <w:rPr>
          <w:lang w:val="uk-UA"/>
        </w:rPr>
        <w:t xml:space="preserve"> </w:t>
      </w:r>
      <w:r w:rsidR="00AD3020">
        <w:rPr>
          <w:lang w:val="uk-UA"/>
        </w:rPr>
        <w:t>облицювати керамічно</w:t>
      </w:r>
      <w:r w:rsidRPr="00640D38">
        <w:rPr>
          <w:lang w:val="uk-UA"/>
        </w:rPr>
        <w:t xml:space="preserve">ю 11 </w:t>
      </w:r>
      <w:r w:rsidR="00AD3020">
        <w:rPr>
          <w:lang w:val="uk-UA"/>
        </w:rPr>
        <w:t>п</w:t>
      </w:r>
      <w:r w:rsidRPr="00640D38">
        <w:rPr>
          <w:lang w:val="uk-UA"/>
        </w:rPr>
        <w:t>литк</w:t>
      </w:r>
      <w:r w:rsidR="00AD3020">
        <w:rPr>
          <w:lang w:val="uk-UA"/>
        </w:rPr>
        <w:t>о</w:t>
      </w:r>
      <w:r w:rsidRPr="00640D38">
        <w:rPr>
          <w:lang w:val="uk-UA"/>
        </w:rPr>
        <w:t>ю</w:t>
      </w:r>
      <w:r w:rsidR="00640D38" w:rsidRPr="00640D38">
        <w:rPr>
          <w:lang w:val="uk-UA"/>
        </w:rPr>
        <w:t>.</w:t>
      </w:r>
    </w:p>
    <w:p w:rsidR="00640D38" w:rsidRPr="00640D38" w:rsidRDefault="00640D38" w:rsidP="00640D38">
      <w:pPr>
        <w:ind w:firstLine="709"/>
        <w:rPr>
          <w:lang w:val="uk-UA"/>
        </w:rPr>
      </w:pPr>
    </w:p>
    <w:p w:rsidR="00D2486C" w:rsidRPr="00640D38" w:rsidRDefault="00D2486C" w:rsidP="00640D38">
      <w:pPr>
        <w:pStyle w:val="2"/>
        <w:rPr>
          <w:lang w:val="uk-UA" w:eastAsia="ru-RU"/>
        </w:rPr>
      </w:pPr>
      <w:bookmarkStart w:id="6" w:name="_Toc270788872"/>
      <w:r w:rsidRPr="00640D38">
        <w:rPr>
          <w:lang w:val="uk-UA" w:eastAsia="ru-RU"/>
        </w:rPr>
        <w:t>7</w:t>
      </w:r>
      <w:r w:rsidR="00640D38" w:rsidRPr="00640D38">
        <w:rPr>
          <w:lang w:val="uk-UA" w:eastAsia="ru-RU"/>
        </w:rPr>
        <w:t>. Організація робочого місця</w:t>
      </w:r>
      <w:bookmarkEnd w:id="6"/>
    </w:p>
    <w:p w:rsidR="00640D38" w:rsidRDefault="00640D38" w:rsidP="00640D38">
      <w:pPr>
        <w:ind w:firstLine="709"/>
        <w:rPr>
          <w:lang w:val="uk-UA"/>
        </w:rPr>
      </w:pPr>
    </w:p>
    <w:p w:rsidR="00640D38" w:rsidRDefault="00D2486C" w:rsidP="00640D38">
      <w:pPr>
        <w:ind w:firstLine="709"/>
        <w:rPr>
          <w:lang w:val="uk-UA"/>
        </w:rPr>
      </w:pPr>
      <w:r w:rsidRPr="00640D38">
        <w:rPr>
          <w:lang w:val="uk-UA"/>
        </w:rPr>
        <w:t>Продуктивність праці робітника залежить від правильної організації його робочого місця</w:t>
      </w:r>
      <w:r w:rsidR="00640D38" w:rsidRPr="00640D38">
        <w:rPr>
          <w:lang w:val="uk-UA"/>
        </w:rPr>
        <w:t xml:space="preserve">. </w:t>
      </w:r>
      <w:r w:rsidRPr="00640D38">
        <w:rPr>
          <w:i/>
          <w:iCs/>
          <w:lang w:val="uk-UA"/>
        </w:rPr>
        <w:t xml:space="preserve">Робочим місцем </w:t>
      </w:r>
      <w:r w:rsidRPr="00640D38">
        <w:rPr>
          <w:lang w:val="uk-UA"/>
        </w:rPr>
        <w:t>робітника-опоряджувальника називають ділянку, у межах якої він працює і може доцільно розміщувати потрібні для роботи пристрої, інструменти і матеріали</w:t>
      </w:r>
      <w:r w:rsidR="00640D38" w:rsidRPr="00640D38">
        <w:rPr>
          <w:lang w:val="uk-UA"/>
        </w:rPr>
        <w:t>.</w:t>
      </w:r>
    </w:p>
    <w:p w:rsidR="00640D38" w:rsidRDefault="00D2486C" w:rsidP="00640D38">
      <w:pPr>
        <w:ind w:firstLine="709"/>
        <w:rPr>
          <w:lang w:val="uk-UA"/>
        </w:rPr>
      </w:pPr>
      <w:r w:rsidRPr="00640D38">
        <w:rPr>
          <w:lang w:val="uk-UA"/>
        </w:rPr>
        <w:t>Робочі місця можуть бути стаціонарними і пересувними</w:t>
      </w:r>
      <w:r w:rsidR="00640D38" w:rsidRPr="00640D38">
        <w:rPr>
          <w:lang w:val="uk-UA"/>
        </w:rPr>
        <w:t xml:space="preserve">. </w:t>
      </w:r>
      <w:r w:rsidRPr="00640D38">
        <w:rPr>
          <w:lang w:val="uk-UA"/>
        </w:rPr>
        <w:t>На будівництві майже немає стаціонарних робочих місць</w:t>
      </w:r>
      <w:r w:rsidR="00640D38" w:rsidRPr="00640D38">
        <w:rPr>
          <w:lang w:val="uk-UA"/>
        </w:rPr>
        <w:t xml:space="preserve">. </w:t>
      </w:r>
      <w:r w:rsidRPr="00640D38">
        <w:rPr>
          <w:lang w:val="uk-UA"/>
        </w:rPr>
        <w:t>Робітник разом з пристроями і матеріалами під час виконання роботи пересувається з однієї ділянки приміщення на іншу</w:t>
      </w:r>
      <w:r w:rsidR="00640D38" w:rsidRPr="00640D38">
        <w:rPr>
          <w:lang w:val="uk-UA"/>
        </w:rPr>
        <w:t>.</w:t>
      </w:r>
    </w:p>
    <w:p w:rsidR="00640D38" w:rsidRDefault="00D2486C" w:rsidP="00640D38">
      <w:pPr>
        <w:ind w:firstLine="709"/>
        <w:rPr>
          <w:lang w:val="uk-UA"/>
        </w:rPr>
      </w:pPr>
      <w:r w:rsidRPr="00640D38">
        <w:rPr>
          <w:lang w:val="uk-UA"/>
        </w:rPr>
        <w:t>Бригадир і кожен член бригади мають заздалегідь турбуватися про підготовку робочого місця, щоб не було простоїв</w:t>
      </w:r>
      <w:r w:rsidR="00640D38" w:rsidRPr="00640D38">
        <w:rPr>
          <w:lang w:val="uk-UA"/>
        </w:rPr>
        <w:t xml:space="preserve">. </w:t>
      </w:r>
      <w:r w:rsidRPr="00640D38">
        <w:rPr>
          <w:lang w:val="uk-UA"/>
        </w:rPr>
        <w:t>Кожний робітник повинен виконувати роботу на своїй ділянці так, щоб не заважати працювати іншому робітникові</w:t>
      </w:r>
      <w:r w:rsidR="00640D38" w:rsidRPr="00640D38">
        <w:rPr>
          <w:lang w:val="uk-UA"/>
        </w:rPr>
        <w:t>.</w:t>
      </w:r>
    </w:p>
    <w:p w:rsidR="00640D38" w:rsidRDefault="00D2486C" w:rsidP="00640D38">
      <w:pPr>
        <w:ind w:firstLine="709"/>
        <w:rPr>
          <w:lang w:val="uk-UA"/>
        </w:rPr>
      </w:pPr>
      <w:r w:rsidRPr="00640D38">
        <w:rPr>
          <w:lang w:val="uk-UA"/>
        </w:rPr>
        <w:t>Механізми, пристрої, інструменти і матеріали на робочому місці розміщують так, щоб під час роботи не доводилось робити зайвих рухів</w:t>
      </w:r>
      <w:r w:rsidR="00640D38" w:rsidRPr="00640D38">
        <w:rPr>
          <w:lang w:val="uk-UA"/>
        </w:rPr>
        <w:t xml:space="preserve">. </w:t>
      </w:r>
      <w:r w:rsidRPr="00640D38">
        <w:rPr>
          <w:lang w:val="uk-UA"/>
        </w:rPr>
        <w:t>Ручний інструмент, який беруть правою рукою, повинен лежати справа, а той, що беруть лівою рукою,</w:t>
      </w:r>
      <w:r w:rsidR="00640D38" w:rsidRPr="00640D38">
        <w:rPr>
          <w:lang w:val="uk-UA"/>
        </w:rPr>
        <w:t xml:space="preserve"> - </w:t>
      </w:r>
      <w:r w:rsidRPr="00640D38">
        <w:rPr>
          <w:lang w:val="uk-UA"/>
        </w:rPr>
        <w:t>зліва</w:t>
      </w:r>
      <w:r w:rsidR="00640D38" w:rsidRPr="00640D38">
        <w:rPr>
          <w:lang w:val="uk-UA"/>
        </w:rPr>
        <w:t xml:space="preserve">. </w:t>
      </w:r>
      <w:r w:rsidRPr="00640D38">
        <w:rPr>
          <w:lang w:val="uk-UA"/>
        </w:rPr>
        <w:t>Якщо для роботи потрібен столик, то його встановлюють так, щоб з цього місця можна було виконати якнайбільший обсяг робіт</w:t>
      </w:r>
      <w:r w:rsidR="00640D38" w:rsidRPr="00640D38">
        <w:rPr>
          <w:lang w:val="uk-UA"/>
        </w:rPr>
        <w:t>.</w:t>
      </w:r>
    </w:p>
    <w:p w:rsidR="00640D38" w:rsidRDefault="00D2486C" w:rsidP="00640D38">
      <w:pPr>
        <w:ind w:firstLine="709"/>
        <w:rPr>
          <w:lang w:val="uk-UA"/>
        </w:rPr>
      </w:pPr>
      <w:r w:rsidRPr="00640D38">
        <w:rPr>
          <w:lang w:val="uk-UA"/>
        </w:rPr>
        <w:t>На робочому місці не повинно бути будівельного сміття, зайвих матеріалів, які заважатимуть пересуванню робітників</w:t>
      </w:r>
      <w:r w:rsidR="00640D38" w:rsidRPr="00640D38">
        <w:rPr>
          <w:lang w:val="uk-UA"/>
        </w:rPr>
        <w:t xml:space="preserve">. </w:t>
      </w:r>
      <w:r w:rsidRPr="00640D38">
        <w:rPr>
          <w:lang w:val="uk-UA"/>
        </w:rPr>
        <w:t>Під час роботи слід користуватись лише справними інструментами та пристроями і якісними матеріалами</w:t>
      </w:r>
      <w:r w:rsidR="00640D38" w:rsidRPr="00640D38">
        <w:rPr>
          <w:lang w:val="uk-UA"/>
        </w:rPr>
        <w:t>.</w:t>
      </w:r>
    </w:p>
    <w:p w:rsidR="00640D38" w:rsidRDefault="00D2486C" w:rsidP="00640D38">
      <w:pPr>
        <w:ind w:firstLine="709"/>
        <w:rPr>
          <w:lang w:val="uk-UA"/>
        </w:rPr>
      </w:pPr>
      <w:r w:rsidRPr="00640D38">
        <w:rPr>
          <w:lang w:val="uk-UA"/>
        </w:rPr>
        <w:t>Для виконання робіт на висоті потрібно встановити на робочому місці необхідні пристрої, а на них у зручних для роботи місцях</w:t>
      </w:r>
      <w:r w:rsidR="00640D38" w:rsidRPr="00640D38">
        <w:rPr>
          <w:lang w:val="uk-UA"/>
        </w:rPr>
        <w:t xml:space="preserve"> - </w:t>
      </w:r>
      <w:r w:rsidRPr="00640D38">
        <w:rPr>
          <w:lang w:val="uk-UA"/>
        </w:rPr>
        <w:t>ящики для розчину, інструменти тощо</w:t>
      </w:r>
      <w:r w:rsidR="00640D38" w:rsidRPr="00640D38">
        <w:rPr>
          <w:lang w:val="uk-UA"/>
        </w:rPr>
        <w:t>.</w:t>
      </w:r>
    </w:p>
    <w:p w:rsidR="00640D38" w:rsidRDefault="00D2486C" w:rsidP="00640D38">
      <w:pPr>
        <w:ind w:firstLine="709"/>
        <w:rPr>
          <w:lang w:val="uk-UA"/>
        </w:rPr>
      </w:pPr>
      <w:r w:rsidRPr="00640D38">
        <w:rPr>
          <w:lang w:val="uk-UA"/>
        </w:rPr>
        <w:t>Велике значення в організації робіт має своєчасна підготовка потрібних матеріалів і подавання їх на робоче місце</w:t>
      </w:r>
      <w:r w:rsidR="00640D38" w:rsidRPr="00640D38">
        <w:rPr>
          <w:lang w:val="uk-UA"/>
        </w:rPr>
        <w:t xml:space="preserve">. </w:t>
      </w:r>
      <w:r w:rsidRPr="00640D38">
        <w:rPr>
          <w:lang w:val="uk-UA"/>
        </w:rPr>
        <w:t>Тому у спеціально відведених приміщеннях заздалегідь сортують плитки, розкроюють лінолеум, приготовляють розчини і мастики</w:t>
      </w:r>
      <w:r w:rsidR="00640D38" w:rsidRPr="00640D38">
        <w:rPr>
          <w:lang w:val="uk-UA"/>
        </w:rPr>
        <w:t xml:space="preserve">. </w:t>
      </w:r>
      <w:r w:rsidRPr="00640D38">
        <w:rPr>
          <w:lang w:val="uk-UA"/>
        </w:rPr>
        <w:t>Підготовлені матеріали в процесі роботи ритмічно подають на робочі місця</w:t>
      </w:r>
      <w:r w:rsidR="00640D38" w:rsidRPr="00640D38">
        <w:rPr>
          <w:lang w:val="uk-UA"/>
        </w:rPr>
        <w:t>.</w:t>
      </w:r>
    </w:p>
    <w:p w:rsidR="00640D38" w:rsidRDefault="00D2486C" w:rsidP="00640D38">
      <w:pPr>
        <w:ind w:firstLine="709"/>
        <w:rPr>
          <w:lang w:val="uk-UA"/>
        </w:rPr>
      </w:pPr>
      <w:r w:rsidRPr="00640D38">
        <w:rPr>
          <w:lang w:val="uk-UA"/>
        </w:rPr>
        <w:t>Під час виконання робіт обов'язково слід дотримуватись усіх правил техніки безпеки і виробничої санітарії</w:t>
      </w:r>
      <w:r w:rsidR="00640D38" w:rsidRPr="00640D38">
        <w:rPr>
          <w:lang w:val="uk-UA"/>
        </w:rPr>
        <w:t xml:space="preserve">. </w:t>
      </w:r>
      <w:r w:rsidRPr="00640D38">
        <w:rPr>
          <w:lang w:val="uk-UA"/>
        </w:rPr>
        <w:t>Працювати на висоті можна лише при справних пристроях</w:t>
      </w:r>
      <w:r w:rsidR="00640D38" w:rsidRPr="00640D38">
        <w:rPr>
          <w:lang w:val="uk-UA"/>
        </w:rPr>
        <w:t>.</w:t>
      </w:r>
    </w:p>
    <w:p w:rsidR="00640D38" w:rsidRDefault="00D2486C" w:rsidP="00640D38">
      <w:pPr>
        <w:ind w:firstLine="709"/>
        <w:rPr>
          <w:lang w:val="uk-UA"/>
        </w:rPr>
      </w:pPr>
      <w:r w:rsidRPr="00640D38">
        <w:rPr>
          <w:lang w:val="uk-UA"/>
        </w:rPr>
        <w:t>Робоче місце опоряджувальника має бути добре освітлене природним світлом</w:t>
      </w:r>
      <w:r w:rsidR="00640D38" w:rsidRPr="00640D38">
        <w:rPr>
          <w:lang w:val="uk-UA"/>
        </w:rPr>
        <w:t xml:space="preserve">. </w:t>
      </w:r>
      <w:r w:rsidRPr="00640D38">
        <w:rPr>
          <w:lang w:val="uk-UA"/>
        </w:rPr>
        <w:t>Для роботи з сумішами, що виділяють шкідливі для здоров'я людини леткі пари розчинників, слід забезпечити штучну або природну</w:t>
      </w:r>
      <w:r w:rsidR="00640D38">
        <w:rPr>
          <w:lang w:val="uk-UA"/>
        </w:rPr>
        <w:t xml:space="preserve"> (</w:t>
      </w:r>
      <w:r w:rsidRPr="00640D38">
        <w:rPr>
          <w:lang w:val="uk-UA"/>
        </w:rPr>
        <w:t>через відкриті вікна</w:t>
      </w:r>
      <w:r w:rsidR="00640D38" w:rsidRPr="00640D38">
        <w:rPr>
          <w:lang w:val="uk-UA"/>
        </w:rPr>
        <w:t xml:space="preserve">) </w:t>
      </w:r>
      <w:r w:rsidRPr="00640D38">
        <w:rPr>
          <w:lang w:val="uk-UA"/>
        </w:rPr>
        <w:t>вентиляцію приміщень</w:t>
      </w:r>
      <w:r w:rsidR="00640D38" w:rsidRPr="00640D38">
        <w:rPr>
          <w:lang w:val="uk-UA"/>
        </w:rPr>
        <w:t xml:space="preserve">. </w:t>
      </w:r>
      <w:r w:rsidRPr="00640D38">
        <w:rPr>
          <w:lang w:val="uk-UA"/>
        </w:rPr>
        <w:t>Вентиляція повинна забезпечити протягом години не менше ніж дворазовий обмін повітря в приміщенні</w:t>
      </w:r>
      <w:r w:rsidR="00640D38" w:rsidRPr="00640D38">
        <w:rPr>
          <w:lang w:val="uk-UA"/>
        </w:rPr>
        <w:t xml:space="preserve">. </w:t>
      </w:r>
      <w:r w:rsidRPr="00640D38">
        <w:rPr>
          <w:lang w:val="uk-UA"/>
        </w:rPr>
        <w:t>Після закінчення роботи треба прибрати своє робоче місце, вимити і сховати у шафу інструменти, вимкнути струм, підведений до електроустаткування, закрити пускові пристрої на замок</w:t>
      </w:r>
      <w:r w:rsidR="00640D38" w:rsidRPr="00640D38">
        <w:rPr>
          <w:lang w:val="uk-UA"/>
        </w:rPr>
        <w:t>.</w:t>
      </w:r>
    </w:p>
    <w:p w:rsidR="00D2486C" w:rsidRPr="00640D38" w:rsidRDefault="00640D38" w:rsidP="00640D38">
      <w:pPr>
        <w:pStyle w:val="2"/>
        <w:rPr>
          <w:lang w:val="uk-UA" w:eastAsia="ru-RU"/>
        </w:rPr>
      </w:pPr>
      <w:r>
        <w:rPr>
          <w:lang w:val="uk-UA" w:eastAsia="ru-RU"/>
        </w:rPr>
        <w:br w:type="page"/>
      </w:r>
      <w:bookmarkStart w:id="7" w:name="_Toc270788873"/>
      <w:r w:rsidR="00D2486C" w:rsidRPr="00640D38">
        <w:rPr>
          <w:lang w:val="uk-UA" w:eastAsia="ru-RU"/>
        </w:rPr>
        <w:t>Список використаної літератури</w:t>
      </w:r>
      <w:bookmarkEnd w:id="7"/>
    </w:p>
    <w:p w:rsidR="00640D38" w:rsidRDefault="00640D38" w:rsidP="00640D38">
      <w:pPr>
        <w:ind w:firstLine="709"/>
        <w:rPr>
          <w:i/>
          <w:iCs/>
          <w:lang w:val="uk-UA"/>
        </w:rPr>
      </w:pPr>
    </w:p>
    <w:p w:rsidR="00640D38" w:rsidRDefault="00D2486C" w:rsidP="00AD3020">
      <w:pPr>
        <w:pStyle w:val="aff2"/>
        <w:rPr>
          <w:lang w:val="uk-UA"/>
        </w:rPr>
      </w:pPr>
      <w:r w:rsidRPr="00640D38">
        <w:t>1</w:t>
      </w:r>
      <w:r w:rsidR="00640D38" w:rsidRPr="00640D38">
        <w:t xml:space="preserve">. </w:t>
      </w:r>
      <w:r w:rsidRPr="00640D38">
        <w:rPr>
          <w:lang w:val="en-US"/>
        </w:rPr>
        <w:t>A</w:t>
      </w:r>
      <w:r w:rsidR="00640D38" w:rsidRPr="00640D38">
        <w:rPr>
          <w:lang w:val="uk-UA"/>
        </w:rPr>
        <w:t xml:space="preserve">. </w:t>
      </w:r>
      <w:r w:rsidRPr="00640D38">
        <w:rPr>
          <w:lang w:val="en-US"/>
        </w:rPr>
        <w:t>M</w:t>
      </w:r>
      <w:r w:rsidR="00640D38" w:rsidRPr="00640D38">
        <w:rPr>
          <w:lang w:val="uk-UA"/>
        </w:rPr>
        <w:t xml:space="preserve">. </w:t>
      </w:r>
      <w:r w:rsidRPr="00640D38">
        <w:rPr>
          <w:lang w:val="uk-UA"/>
        </w:rPr>
        <w:t xml:space="preserve">Власенко, </w:t>
      </w:r>
      <w:r w:rsidRPr="00640D38">
        <w:rPr>
          <w:lang w:val="en-US"/>
        </w:rPr>
        <w:t>B</w:t>
      </w:r>
      <w:r w:rsidR="00640D38" w:rsidRPr="00640D38">
        <w:rPr>
          <w:lang w:val="uk-UA"/>
        </w:rPr>
        <w:t xml:space="preserve">. </w:t>
      </w:r>
      <w:r w:rsidRPr="00640D38">
        <w:rPr>
          <w:lang w:val="en-US"/>
        </w:rPr>
        <w:t>C</w:t>
      </w:r>
      <w:r w:rsidR="00640D38" w:rsidRPr="00640D38">
        <w:rPr>
          <w:lang w:val="uk-UA"/>
        </w:rPr>
        <w:t xml:space="preserve">. </w:t>
      </w:r>
      <w:r w:rsidRPr="00640D38">
        <w:rPr>
          <w:lang w:val="uk-UA"/>
        </w:rPr>
        <w:t>Плохін, В</w:t>
      </w:r>
      <w:r w:rsidR="00640D38">
        <w:rPr>
          <w:lang w:val="uk-UA"/>
        </w:rPr>
        <w:t xml:space="preserve">.М. </w:t>
      </w:r>
      <w:r w:rsidRPr="00640D38">
        <w:rPr>
          <w:lang w:val="uk-UA"/>
        </w:rPr>
        <w:t>Аніщенко „Лицювальник</w:t>
      </w:r>
      <w:r w:rsidR="00640D38" w:rsidRPr="00640D38">
        <w:rPr>
          <w:lang w:val="uk-UA"/>
        </w:rPr>
        <w:t xml:space="preserve"> - </w:t>
      </w:r>
      <w:r w:rsidRPr="00640D38">
        <w:rPr>
          <w:lang w:val="uk-UA"/>
        </w:rPr>
        <w:t>плиточник</w:t>
      </w:r>
      <w:r w:rsidR="00640D38">
        <w:rPr>
          <w:lang w:val="uk-UA"/>
        </w:rPr>
        <w:t>"</w:t>
      </w:r>
      <w:r w:rsidR="00640D38" w:rsidRPr="00640D38">
        <w:rPr>
          <w:lang w:val="uk-UA"/>
        </w:rPr>
        <w:t>;</w:t>
      </w:r>
    </w:p>
    <w:p w:rsidR="00640D38" w:rsidRDefault="00D2486C" w:rsidP="00AD3020">
      <w:pPr>
        <w:pStyle w:val="aff2"/>
        <w:rPr>
          <w:lang w:val="uk-UA"/>
        </w:rPr>
      </w:pPr>
      <w:r w:rsidRPr="00640D38">
        <w:rPr>
          <w:lang w:val="uk-UA"/>
        </w:rPr>
        <w:t>2</w:t>
      </w:r>
      <w:r w:rsidR="00640D38" w:rsidRPr="00640D38">
        <w:rPr>
          <w:lang w:val="uk-UA"/>
        </w:rPr>
        <w:t xml:space="preserve">. </w:t>
      </w:r>
      <w:r w:rsidRPr="00640D38">
        <w:rPr>
          <w:lang w:val="uk-UA"/>
        </w:rPr>
        <w:t>Карапузов Є</w:t>
      </w:r>
      <w:r w:rsidR="00640D38">
        <w:rPr>
          <w:lang w:val="uk-UA"/>
        </w:rPr>
        <w:t xml:space="preserve">.К., </w:t>
      </w:r>
      <w:r w:rsidRPr="00640D38">
        <w:rPr>
          <w:lang w:val="uk-UA"/>
        </w:rPr>
        <w:t>Соха В</w:t>
      </w:r>
      <w:r w:rsidR="00640D38">
        <w:rPr>
          <w:lang w:val="uk-UA"/>
        </w:rPr>
        <w:t xml:space="preserve">.Г., </w:t>
      </w:r>
      <w:r w:rsidRPr="00640D38">
        <w:rPr>
          <w:lang w:val="uk-UA"/>
        </w:rPr>
        <w:t>Остапченко Т</w:t>
      </w:r>
      <w:r w:rsidR="00640D38" w:rsidRPr="00640D38">
        <w:rPr>
          <w:lang w:val="uk-UA"/>
        </w:rPr>
        <w:t xml:space="preserve">. </w:t>
      </w:r>
      <w:r w:rsidRPr="00640D38">
        <w:rPr>
          <w:lang w:val="uk-UA"/>
        </w:rPr>
        <w:t>Є</w:t>
      </w:r>
      <w:r w:rsidR="00640D38" w:rsidRPr="00640D38">
        <w:rPr>
          <w:lang w:val="uk-UA"/>
        </w:rPr>
        <w:t xml:space="preserve">. </w:t>
      </w:r>
      <w:r w:rsidRPr="00640D38">
        <w:rPr>
          <w:lang w:val="uk-UA"/>
        </w:rPr>
        <w:t>Матеріали і технології в сучасному будівництві</w:t>
      </w:r>
      <w:r w:rsidR="00640D38" w:rsidRPr="00640D38">
        <w:rPr>
          <w:lang w:val="uk-UA"/>
        </w:rPr>
        <w:t xml:space="preserve">: </w:t>
      </w:r>
      <w:r w:rsidRPr="00640D38">
        <w:rPr>
          <w:lang w:val="uk-UA"/>
        </w:rPr>
        <w:t>Підручник</w:t>
      </w:r>
      <w:r w:rsidR="00640D38" w:rsidRPr="00640D38">
        <w:rPr>
          <w:lang w:val="uk-UA"/>
        </w:rPr>
        <w:t xml:space="preserve">. </w:t>
      </w:r>
      <w:r w:rsidR="00640D38">
        <w:rPr>
          <w:lang w:val="uk-UA"/>
        </w:rPr>
        <w:t>-</w:t>
      </w:r>
      <w:r w:rsidRPr="00640D38">
        <w:rPr>
          <w:lang w:val="uk-UA"/>
        </w:rPr>
        <w:t xml:space="preserve"> К</w:t>
      </w:r>
      <w:r w:rsidR="00640D38">
        <w:rPr>
          <w:lang w:val="uk-UA"/>
        </w:rPr>
        <w:t>.:</w:t>
      </w:r>
      <w:r w:rsidR="00640D38" w:rsidRPr="00640D38">
        <w:rPr>
          <w:lang w:val="uk-UA"/>
        </w:rPr>
        <w:t xml:space="preserve"> </w:t>
      </w:r>
      <w:r w:rsidRPr="00640D38">
        <w:rPr>
          <w:lang w:val="uk-UA"/>
        </w:rPr>
        <w:t>Вища освіта, 2005</w:t>
      </w:r>
      <w:r w:rsidR="00640D38" w:rsidRPr="00640D38">
        <w:rPr>
          <w:lang w:val="uk-UA"/>
        </w:rPr>
        <w:t xml:space="preserve">. </w:t>
      </w:r>
      <w:r w:rsidR="00640D38">
        <w:rPr>
          <w:lang w:val="uk-UA"/>
        </w:rPr>
        <w:t>-</w:t>
      </w:r>
      <w:r w:rsidRPr="00640D38">
        <w:rPr>
          <w:lang w:val="uk-UA"/>
        </w:rPr>
        <w:t xml:space="preserve"> 495с</w:t>
      </w:r>
      <w:r w:rsidR="00640D38">
        <w:rPr>
          <w:lang w:val="uk-UA"/>
        </w:rPr>
        <w:t>.:</w:t>
      </w:r>
      <w:r w:rsidR="00640D38" w:rsidRPr="00640D38">
        <w:rPr>
          <w:lang w:val="uk-UA"/>
        </w:rPr>
        <w:t xml:space="preserve"> </w:t>
      </w:r>
      <w:r w:rsidRPr="00640D38">
        <w:rPr>
          <w:lang w:val="uk-UA"/>
        </w:rPr>
        <w:t>іл</w:t>
      </w:r>
      <w:r w:rsidR="00640D38" w:rsidRPr="00640D38">
        <w:rPr>
          <w:lang w:val="uk-UA"/>
        </w:rPr>
        <w:t>.</w:t>
      </w:r>
    </w:p>
    <w:p w:rsidR="0049221D" w:rsidRPr="00640D38" w:rsidRDefault="00D2486C" w:rsidP="00AD3020">
      <w:pPr>
        <w:pStyle w:val="aff2"/>
        <w:rPr>
          <w:lang w:eastAsia="en-US"/>
        </w:rPr>
      </w:pPr>
      <w:r w:rsidRPr="00640D38">
        <w:rPr>
          <w:lang w:val="uk-UA"/>
        </w:rPr>
        <w:t>3</w:t>
      </w:r>
      <w:r w:rsidR="00640D38" w:rsidRPr="00640D38">
        <w:rPr>
          <w:lang w:val="uk-UA"/>
        </w:rPr>
        <w:t xml:space="preserve">. </w:t>
      </w:r>
      <w:r w:rsidRPr="00640D38">
        <w:rPr>
          <w:lang w:val="uk-UA"/>
        </w:rPr>
        <w:t>Добровольский Г</w:t>
      </w:r>
      <w:r w:rsidR="00640D38">
        <w:rPr>
          <w:lang w:val="uk-UA"/>
        </w:rPr>
        <w:t xml:space="preserve">.М. </w:t>
      </w:r>
      <w:r w:rsidRPr="00640D38">
        <w:rPr>
          <w:lang w:val="uk-UA"/>
        </w:rPr>
        <w:t>Штукатурні і облицювальні роботи</w:t>
      </w:r>
      <w:r w:rsidR="00640D38" w:rsidRPr="00640D38">
        <w:rPr>
          <w:lang w:val="uk-UA"/>
        </w:rPr>
        <w:t xml:space="preserve">: </w:t>
      </w:r>
      <w:r w:rsidRPr="00640D38">
        <w:rPr>
          <w:lang w:val="uk-UA"/>
        </w:rPr>
        <w:t>Підручник для учнів проф</w:t>
      </w:r>
      <w:r w:rsidR="00640D38" w:rsidRPr="00640D38">
        <w:rPr>
          <w:lang w:val="uk-UA"/>
        </w:rPr>
        <w:t>. -</w:t>
      </w:r>
      <w:r w:rsidR="00640D38">
        <w:rPr>
          <w:lang w:val="uk-UA"/>
        </w:rPr>
        <w:t xml:space="preserve"> </w:t>
      </w:r>
      <w:r w:rsidRPr="00640D38">
        <w:rPr>
          <w:lang w:val="uk-UA"/>
        </w:rPr>
        <w:t>техн</w:t>
      </w:r>
      <w:r w:rsidR="00640D38" w:rsidRPr="00640D38">
        <w:rPr>
          <w:lang w:val="uk-UA"/>
        </w:rPr>
        <w:t xml:space="preserve">. </w:t>
      </w:r>
      <w:r w:rsidRPr="00640D38">
        <w:rPr>
          <w:lang w:val="uk-UA"/>
        </w:rPr>
        <w:t>навч</w:t>
      </w:r>
      <w:r w:rsidR="00640D38" w:rsidRPr="00640D38">
        <w:rPr>
          <w:lang w:val="uk-UA"/>
        </w:rPr>
        <w:t xml:space="preserve">. </w:t>
      </w:r>
      <w:r w:rsidRPr="00640D38">
        <w:rPr>
          <w:lang w:val="uk-UA"/>
        </w:rPr>
        <w:t>закладів освіти</w:t>
      </w:r>
      <w:r w:rsidR="00640D38" w:rsidRPr="00640D38">
        <w:rPr>
          <w:lang w:val="uk-UA"/>
        </w:rPr>
        <w:t xml:space="preserve">. - </w:t>
      </w:r>
      <w:r w:rsidRPr="00640D38">
        <w:rPr>
          <w:lang w:val="uk-UA"/>
        </w:rPr>
        <w:t>К</w:t>
      </w:r>
      <w:r w:rsidR="00640D38">
        <w:rPr>
          <w:lang w:val="uk-UA"/>
        </w:rPr>
        <w:t>.:</w:t>
      </w:r>
      <w:r w:rsidR="00640D38" w:rsidRPr="00640D38">
        <w:rPr>
          <w:lang w:val="uk-UA"/>
        </w:rPr>
        <w:t xml:space="preserve"> </w:t>
      </w:r>
      <w:r w:rsidRPr="00640D38">
        <w:rPr>
          <w:lang w:val="uk-UA"/>
        </w:rPr>
        <w:t>Техніка, 1997</w:t>
      </w:r>
      <w:r w:rsidR="00640D38" w:rsidRPr="00640D38">
        <w:rPr>
          <w:lang w:val="uk-UA"/>
        </w:rPr>
        <w:t xml:space="preserve">. - </w:t>
      </w:r>
      <w:r w:rsidRPr="00640D38">
        <w:rPr>
          <w:lang w:val="uk-UA"/>
        </w:rPr>
        <w:t>304с</w:t>
      </w:r>
      <w:r w:rsidR="00640D38">
        <w:rPr>
          <w:lang w:val="uk-UA"/>
        </w:rPr>
        <w:t>.:</w:t>
      </w:r>
      <w:r w:rsidR="00640D38" w:rsidRPr="00640D38">
        <w:rPr>
          <w:lang w:val="uk-UA"/>
        </w:rPr>
        <w:t xml:space="preserve"> </w:t>
      </w:r>
      <w:r w:rsidRPr="00640D38">
        <w:rPr>
          <w:lang w:val="uk-UA"/>
        </w:rPr>
        <w:t>іл</w:t>
      </w:r>
      <w:r w:rsidR="00640D38" w:rsidRPr="00640D38">
        <w:rPr>
          <w:lang w:val="uk-UA"/>
        </w:rPr>
        <w:t>.</w:t>
      </w:r>
      <w:bookmarkStart w:id="8" w:name="_GoBack"/>
      <w:bookmarkEnd w:id="8"/>
    </w:p>
    <w:sectPr w:rsidR="0049221D" w:rsidRPr="00640D38" w:rsidSect="00640D38">
      <w:headerReference w:type="default" r:id="rId14"/>
      <w:footerReference w:type="default" r:id="rId15"/>
      <w:headerReference w:type="first" r:id="rId16"/>
      <w:footerReference w:type="first" r:id="rId17"/>
      <w:type w:val="continuous"/>
      <w:pgSz w:w="11906" w:h="16832"/>
      <w:pgMar w:top="1134" w:right="850" w:bottom="1134" w:left="1701" w:header="680" w:footer="680" w:gutter="0"/>
      <w:pgNumType w:start="1"/>
      <w:cols w:space="720"/>
      <w:noEndnote/>
      <w:titlePg/>
      <w:docGrid w:linePitch="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9F8" w:rsidRDefault="001149F8">
      <w:pPr>
        <w:ind w:firstLine="709"/>
        <w:rPr>
          <w:lang w:eastAsia="en-US"/>
        </w:rPr>
      </w:pPr>
      <w:r>
        <w:rPr>
          <w:lang w:eastAsia="en-US"/>
        </w:rPr>
        <w:separator/>
      </w:r>
    </w:p>
  </w:endnote>
  <w:endnote w:type="continuationSeparator" w:id="0">
    <w:p w:rsidR="001149F8" w:rsidRDefault="001149F8">
      <w:pPr>
        <w:ind w:firstLine="709"/>
        <w:rPr>
          <w:lang w:eastAsia="en-US"/>
        </w:rPr>
      </w:pPr>
      <w:r>
        <w:rPr>
          <w:lang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D38" w:rsidRDefault="00640D38">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D38" w:rsidRDefault="00640D38">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9F8" w:rsidRDefault="001149F8">
      <w:pPr>
        <w:ind w:firstLine="709"/>
        <w:rPr>
          <w:lang w:eastAsia="en-US"/>
        </w:rPr>
      </w:pPr>
      <w:r>
        <w:rPr>
          <w:lang w:eastAsia="en-US"/>
        </w:rPr>
        <w:separator/>
      </w:r>
    </w:p>
  </w:footnote>
  <w:footnote w:type="continuationSeparator" w:id="0">
    <w:p w:rsidR="001149F8" w:rsidRDefault="001149F8">
      <w:pPr>
        <w:ind w:firstLine="709"/>
        <w:rPr>
          <w:lang w:eastAsia="en-US"/>
        </w:rPr>
      </w:pPr>
      <w:r>
        <w:rPr>
          <w:lang w:eastAsia="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D38" w:rsidRDefault="00F93C85" w:rsidP="00640D38">
    <w:pPr>
      <w:pStyle w:val="a6"/>
      <w:framePr w:wrap="auto" w:vAnchor="text" w:hAnchor="margin" w:xAlign="right" w:y="1"/>
      <w:rPr>
        <w:rStyle w:val="af4"/>
      </w:rPr>
    </w:pPr>
    <w:r>
      <w:rPr>
        <w:rStyle w:val="af4"/>
      </w:rPr>
      <w:t>2</w:t>
    </w:r>
  </w:p>
  <w:p w:rsidR="00640D38" w:rsidRDefault="00640D38" w:rsidP="00640D38">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D38" w:rsidRDefault="00640D3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98C3C38"/>
    <w:lvl w:ilvl="0">
      <w:numFmt w:val="bullet"/>
      <w:lvlText w:val="*"/>
      <w:lvlJc w:val="left"/>
    </w:lvl>
  </w:abstractNum>
  <w:abstractNum w:abstractNumId="1">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hint="default"/>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3388387A"/>
    <w:multiLevelType w:val="hybridMultilevel"/>
    <w:tmpl w:val="9918B8C0"/>
    <w:lvl w:ilvl="0" w:tplc="CE5C2A84">
      <w:start w:val="1"/>
      <w:numFmt w:val="decimal"/>
      <w:pStyle w:val="a0"/>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357335E2"/>
    <w:multiLevelType w:val="hybridMultilevel"/>
    <w:tmpl w:val="D7406B12"/>
    <w:lvl w:ilvl="0" w:tplc="90382720">
      <w:start w:val="1"/>
      <w:numFmt w:val="decimal"/>
      <w:pStyle w:val="1"/>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3C2D5615"/>
    <w:multiLevelType w:val="singleLevel"/>
    <w:tmpl w:val="FCA88164"/>
    <w:lvl w:ilvl="0">
      <w:start w:val="1"/>
      <w:numFmt w:val="decimal"/>
      <w:lvlText w:val="%1."/>
      <w:legacy w:legacy="1" w:legacySpace="0" w:legacyIndent="314"/>
      <w:lvlJc w:val="left"/>
      <w:rPr>
        <w:rFonts w:ascii="Times New Roman CYR" w:hAnsi="Times New Roman CYR" w:cs="Times New Roman CYR" w:hint="default"/>
      </w:rPr>
    </w:lvl>
  </w:abstractNum>
  <w:abstractNum w:abstractNumId="5">
    <w:nsid w:val="59B83C2D"/>
    <w:multiLevelType w:val="hybridMultilevel"/>
    <w:tmpl w:val="961C5D0C"/>
    <w:lvl w:ilvl="0" w:tplc="A0708EBE">
      <w:start w:val="1"/>
      <w:numFmt w:val="decimal"/>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680D1691"/>
    <w:multiLevelType w:val="singleLevel"/>
    <w:tmpl w:val="FCA88164"/>
    <w:lvl w:ilvl="0">
      <w:start w:val="1"/>
      <w:numFmt w:val="decimal"/>
      <w:lvlText w:val="%1."/>
      <w:legacy w:legacy="1" w:legacySpace="0" w:legacyIndent="314"/>
      <w:lvlJc w:val="left"/>
      <w:rPr>
        <w:rFonts w:ascii="Times New Roman CYR" w:hAnsi="Times New Roman CYR" w:cs="Times New Roman CYR" w:hint="default"/>
      </w:rPr>
    </w:lvl>
  </w:abstractNum>
  <w:abstractNum w:abstractNumId="7">
    <w:nsid w:val="685D068E"/>
    <w:multiLevelType w:val="singleLevel"/>
    <w:tmpl w:val="39E8D62C"/>
    <w:lvl w:ilvl="0">
      <w:start w:val="17"/>
      <w:numFmt w:val="decimal"/>
      <w:lvlText w:val="%1."/>
      <w:legacy w:legacy="1" w:legacySpace="0" w:legacyIndent="410"/>
      <w:lvlJc w:val="left"/>
      <w:rPr>
        <w:rFonts w:ascii="Times New Roman CYR" w:hAnsi="Times New Roman CYR" w:cs="Times New Roman CYR" w:hint="default"/>
      </w:rPr>
    </w:lvl>
  </w:abstractNum>
  <w:abstractNum w:abstractNumId="8">
    <w:nsid w:val="7DD34BEA"/>
    <w:multiLevelType w:val="singleLevel"/>
    <w:tmpl w:val="6FF6B1F0"/>
    <w:lvl w:ilvl="0">
      <w:start w:val="1"/>
      <w:numFmt w:val="decimal"/>
      <w:pStyle w:val="a1"/>
      <w:lvlText w:val="%1."/>
      <w:lvlJc w:val="left"/>
      <w:pPr>
        <w:tabs>
          <w:tab w:val="num" w:pos="0"/>
        </w:tabs>
        <w:ind w:firstLine="720"/>
      </w:pPr>
      <w:rPr>
        <w:rFonts w:cs="Times New Roman" w:hint="default"/>
      </w:rPr>
    </w:lvl>
  </w:abstractNum>
  <w:num w:numId="1">
    <w:abstractNumId w:val="2"/>
  </w:num>
  <w:num w:numId="2">
    <w:abstractNumId w:val="1"/>
  </w:num>
  <w:num w:numId="3">
    <w:abstractNumId w:val="8"/>
  </w:num>
  <w:num w:numId="4">
    <w:abstractNumId w:val="2"/>
  </w:num>
  <w:num w:numId="5">
    <w:abstractNumId w:val="1"/>
  </w:num>
  <w:num w:numId="6">
    <w:abstractNumId w:val="8"/>
  </w:num>
  <w:num w:numId="7">
    <w:abstractNumId w:val="2"/>
  </w:num>
  <w:num w:numId="8">
    <w:abstractNumId w:val="2"/>
  </w:num>
  <w:num w:numId="9">
    <w:abstractNumId w:val="5"/>
  </w:num>
  <w:num w:numId="10">
    <w:abstractNumId w:val="2"/>
  </w:num>
  <w:num w:numId="11">
    <w:abstractNumId w:val="3"/>
  </w:num>
  <w:num w:numId="12">
    <w:abstractNumId w:val="6"/>
  </w:num>
  <w:num w:numId="13">
    <w:abstractNumId w:val="4"/>
  </w:num>
  <w:num w:numId="14">
    <w:abstractNumId w:val="7"/>
  </w:num>
  <w:num w:numId="15">
    <w:abstractNumId w:val="0"/>
    <w:lvlOverride w:ilvl="0">
      <w:lvl w:ilvl="0">
        <w:numFmt w:val="bullet"/>
        <w:lvlText w:val=""/>
        <w:legacy w:legacy="1" w:legacySpace="0" w:legacyIndent="184"/>
        <w:lvlJc w:val="left"/>
        <w:rPr>
          <w:rFonts w:ascii="Symbol" w:hAnsi="Symbol" w:hint="default"/>
        </w:rPr>
      </w:lvl>
    </w:lvlOverride>
  </w:num>
  <w:num w:numId="16">
    <w:abstractNumId w:val="2"/>
  </w:num>
  <w:num w:numId="17">
    <w:abstractNumId w:val="3"/>
  </w:num>
  <w:num w:numId="18">
    <w:abstractNumId w:val="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67"/>
  <w:drawingGridVerticalSpacing w:val="91"/>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486C"/>
    <w:rsid w:val="000329D6"/>
    <w:rsid w:val="000536D6"/>
    <w:rsid w:val="000944E2"/>
    <w:rsid w:val="000B1B4B"/>
    <w:rsid w:val="000C49C5"/>
    <w:rsid w:val="000E7B75"/>
    <w:rsid w:val="001149F8"/>
    <w:rsid w:val="001239E7"/>
    <w:rsid w:val="00136F10"/>
    <w:rsid w:val="001F1EA2"/>
    <w:rsid w:val="00206881"/>
    <w:rsid w:val="00240EC9"/>
    <w:rsid w:val="00244331"/>
    <w:rsid w:val="002E0F7A"/>
    <w:rsid w:val="003224C3"/>
    <w:rsid w:val="00342569"/>
    <w:rsid w:val="00376322"/>
    <w:rsid w:val="00380496"/>
    <w:rsid w:val="00395DAD"/>
    <w:rsid w:val="003B10D1"/>
    <w:rsid w:val="003E44CD"/>
    <w:rsid w:val="00430F55"/>
    <w:rsid w:val="004462F3"/>
    <w:rsid w:val="0049221D"/>
    <w:rsid w:val="004D5A7C"/>
    <w:rsid w:val="0052167F"/>
    <w:rsid w:val="0053334A"/>
    <w:rsid w:val="00535A2B"/>
    <w:rsid w:val="005535FA"/>
    <w:rsid w:val="0057207E"/>
    <w:rsid w:val="005C13C9"/>
    <w:rsid w:val="005E3859"/>
    <w:rsid w:val="00600EFA"/>
    <w:rsid w:val="00626ACF"/>
    <w:rsid w:val="00635AC8"/>
    <w:rsid w:val="00640D38"/>
    <w:rsid w:val="00653CB1"/>
    <w:rsid w:val="0075515F"/>
    <w:rsid w:val="008173A3"/>
    <w:rsid w:val="00823638"/>
    <w:rsid w:val="00850779"/>
    <w:rsid w:val="00860614"/>
    <w:rsid w:val="00861010"/>
    <w:rsid w:val="00932657"/>
    <w:rsid w:val="009A161D"/>
    <w:rsid w:val="00A00F76"/>
    <w:rsid w:val="00A131A0"/>
    <w:rsid w:val="00A35E8A"/>
    <w:rsid w:val="00A4488E"/>
    <w:rsid w:val="00A47CAF"/>
    <w:rsid w:val="00A64866"/>
    <w:rsid w:val="00AD3020"/>
    <w:rsid w:val="00B30901"/>
    <w:rsid w:val="00B518EC"/>
    <w:rsid w:val="00B5327A"/>
    <w:rsid w:val="00BD0B15"/>
    <w:rsid w:val="00C84DF6"/>
    <w:rsid w:val="00C85391"/>
    <w:rsid w:val="00D2486C"/>
    <w:rsid w:val="00D60A62"/>
    <w:rsid w:val="00D91165"/>
    <w:rsid w:val="00DB131B"/>
    <w:rsid w:val="00DE52A2"/>
    <w:rsid w:val="00E052A2"/>
    <w:rsid w:val="00E15C55"/>
    <w:rsid w:val="00E359DD"/>
    <w:rsid w:val="00E41146"/>
    <w:rsid w:val="00E84DBA"/>
    <w:rsid w:val="00ED700D"/>
    <w:rsid w:val="00F704CC"/>
    <w:rsid w:val="00F90F13"/>
    <w:rsid w:val="00F93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DABCD55C-DE33-409C-A943-5B0601330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640D38"/>
    <w:pPr>
      <w:spacing w:line="360" w:lineRule="auto"/>
      <w:ind w:firstLine="720"/>
      <w:jc w:val="both"/>
    </w:pPr>
    <w:rPr>
      <w:sz w:val="28"/>
      <w:szCs w:val="28"/>
    </w:rPr>
  </w:style>
  <w:style w:type="paragraph" w:styleId="10">
    <w:name w:val="heading 1"/>
    <w:basedOn w:val="a2"/>
    <w:next w:val="a2"/>
    <w:link w:val="11"/>
    <w:autoRedefine/>
    <w:uiPriority w:val="99"/>
    <w:qFormat/>
    <w:rsid w:val="00640D38"/>
    <w:pPr>
      <w:keepNext/>
      <w:ind w:firstLine="709"/>
      <w:jc w:val="center"/>
      <w:outlineLvl w:val="0"/>
    </w:pPr>
    <w:rPr>
      <w:b/>
      <w:bCs/>
      <w:caps/>
      <w:noProof/>
      <w:kern w:val="16"/>
      <w:sz w:val="20"/>
      <w:szCs w:val="20"/>
      <w:lang w:eastAsia="en-US"/>
    </w:rPr>
  </w:style>
  <w:style w:type="paragraph" w:styleId="2">
    <w:name w:val="heading 2"/>
    <w:basedOn w:val="a2"/>
    <w:next w:val="a2"/>
    <w:link w:val="20"/>
    <w:autoRedefine/>
    <w:uiPriority w:val="99"/>
    <w:qFormat/>
    <w:rsid w:val="00640D38"/>
    <w:pPr>
      <w:keepNext/>
      <w:ind w:firstLine="0"/>
      <w:jc w:val="center"/>
      <w:outlineLvl w:val="1"/>
    </w:pPr>
    <w:rPr>
      <w:b/>
      <w:bCs/>
      <w:i/>
      <w:iCs/>
      <w:smallCaps/>
      <w:lang w:eastAsia="en-US"/>
    </w:rPr>
  </w:style>
  <w:style w:type="paragraph" w:styleId="3">
    <w:name w:val="heading 3"/>
    <w:basedOn w:val="a2"/>
    <w:next w:val="a2"/>
    <w:link w:val="30"/>
    <w:uiPriority w:val="99"/>
    <w:qFormat/>
    <w:rsid w:val="00640D38"/>
    <w:pPr>
      <w:keepNext/>
      <w:ind w:firstLine="709"/>
      <w:outlineLvl w:val="2"/>
    </w:pPr>
    <w:rPr>
      <w:b/>
      <w:bCs/>
      <w:noProof/>
      <w:lang w:eastAsia="en-US"/>
    </w:rPr>
  </w:style>
  <w:style w:type="paragraph" w:styleId="4">
    <w:name w:val="heading 4"/>
    <w:basedOn w:val="a2"/>
    <w:next w:val="a2"/>
    <w:link w:val="40"/>
    <w:uiPriority w:val="99"/>
    <w:qFormat/>
    <w:rsid w:val="00640D38"/>
    <w:pPr>
      <w:keepNext/>
      <w:ind w:firstLine="709"/>
      <w:jc w:val="center"/>
      <w:outlineLvl w:val="3"/>
    </w:pPr>
    <w:rPr>
      <w:i/>
      <w:iCs/>
      <w:noProof/>
      <w:lang w:eastAsia="en-US"/>
    </w:rPr>
  </w:style>
  <w:style w:type="paragraph" w:styleId="5">
    <w:name w:val="heading 5"/>
    <w:basedOn w:val="a2"/>
    <w:next w:val="a2"/>
    <w:link w:val="50"/>
    <w:uiPriority w:val="99"/>
    <w:qFormat/>
    <w:rsid w:val="00640D38"/>
    <w:pPr>
      <w:keepNext/>
      <w:ind w:left="737" w:firstLine="709"/>
      <w:jc w:val="left"/>
      <w:outlineLvl w:val="4"/>
    </w:pPr>
    <w:rPr>
      <w:lang w:eastAsia="en-US"/>
    </w:rPr>
  </w:style>
  <w:style w:type="paragraph" w:styleId="6">
    <w:name w:val="heading 6"/>
    <w:basedOn w:val="a2"/>
    <w:next w:val="a2"/>
    <w:link w:val="60"/>
    <w:uiPriority w:val="99"/>
    <w:qFormat/>
    <w:rsid w:val="00640D38"/>
    <w:pPr>
      <w:keepNext/>
      <w:ind w:firstLine="709"/>
      <w:jc w:val="center"/>
      <w:outlineLvl w:val="5"/>
    </w:pPr>
    <w:rPr>
      <w:b/>
      <w:bCs/>
      <w:sz w:val="30"/>
      <w:szCs w:val="30"/>
      <w:lang w:eastAsia="en-US"/>
    </w:rPr>
  </w:style>
  <w:style w:type="paragraph" w:styleId="7">
    <w:name w:val="heading 7"/>
    <w:basedOn w:val="a2"/>
    <w:next w:val="a2"/>
    <w:link w:val="70"/>
    <w:uiPriority w:val="99"/>
    <w:qFormat/>
    <w:rsid w:val="00640D38"/>
    <w:pPr>
      <w:keepNext/>
      <w:ind w:firstLine="709"/>
      <w:outlineLvl w:val="6"/>
    </w:pPr>
    <w:rPr>
      <w:sz w:val="24"/>
      <w:szCs w:val="24"/>
      <w:lang w:eastAsia="en-US"/>
    </w:rPr>
  </w:style>
  <w:style w:type="paragraph" w:styleId="8">
    <w:name w:val="heading 8"/>
    <w:basedOn w:val="a2"/>
    <w:next w:val="a2"/>
    <w:link w:val="80"/>
    <w:uiPriority w:val="99"/>
    <w:qFormat/>
    <w:rsid w:val="00640D38"/>
    <w:pPr>
      <w:keepNext/>
      <w:ind w:firstLine="709"/>
      <w:outlineLvl w:val="7"/>
    </w:pPr>
    <w:rPr>
      <w:rFonts w:ascii="Arial" w:hAnsi="Arial" w:cs="Arial"/>
      <w:b/>
      <w:bCs/>
      <w:sz w:val="32"/>
      <w:szCs w:val="32"/>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table" w:styleId="-1">
    <w:name w:val="Table Web 1"/>
    <w:basedOn w:val="a4"/>
    <w:uiPriority w:val="99"/>
    <w:rsid w:val="00640D38"/>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paragraph" w:styleId="a6">
    <w:name w:val="header"/>
    <w:basedOn w:val="a2"/>
    <w:next w:val="a7"/>
    <w:link w:val="a8"/>
    <w:uiPriority w:val="99"/>
    <w:rsid w:val="00640D38"/>
    <w:pPr>
      <w:tabs>
        <w:tab w:val="center" w:pos="4677"/>
        <w:tab w:val="right" w:pos="9355"/>
      </w:tabs>
      <w:spacing w:line="240" w:lineRule="auto"/>
      <w:ind w:firstLine="709"/>
      <w:jc w:val="right"/>
    </w:pPr>
    <w:rPr>
      <w:noProof/>
      <w:kern w:val="16"/>
    </w:rPr>
  </w:style>
  <w:style w:type="character" w:customStyle="1" w:styleId="a8">
    <w:name w:val="Верхний колонтитул Знак"/>
    <w:link w:val="a6"/>
    <w:uiPriority w:val="99"/>
    <w:semiHidden/>
    <w:locked/>
    <w:rsid w:val="00640D38"/>
    <w:rPr>
      <w:rFonts w:cs="Times New Roman"/>
      <w:noProof/>
      <w:kern w:val="16"/>
      <w:sz w:val="28"/>
      <w:szCs w:val="28"/>
      <w:lang w:val="ru-RU" w:eastAsia="ru-RU"/>
    </w:rPr>
  </w:style>
  <w:style w:type="character" w:styleId="a9">
    <w:name w:val="endnote reference"/>
    <w:uiPriority w:val="99"/>
    <w:semiHidden/>
    <w:rsid w:val="00640D38"/>
    <w:rPr>
      <w:rFonts w:cs="Times New Roman"/>
      <w:vertAlign w:val="superscript"/>
    </w:rPr>
  </w:style>
  <w:style w:type="paragraph" w:styleId="a7">
    <w:name w:val="Body Text"/>
    <w:basedOn w:val="a2"/>
    <w:link w:val="aa"/>
    <w:uiPriority w:val="99"/>
    <w:rsid w:val="00640D38"/>
    <w:pPr>
      <w:ind w:firstLine="709"/>
    </w:pPr>
    <w:rPr>
      <w:lang w:eastAsia="en-US"/>
    </w:rPr>
  </w:style>
  <w:style w:type="character" w:customStyle="1" w:styleId="aa">
    <w:name w:val="Основной текст Знак"/>
    <w:link w:val="a7"/>
    <w:uiPriority w:val="99"/>
    <w:semiHidden/>
    <w:locked/>
    <w:rPr>
      <w:rFonts w:cs="Times New Roman"/>
      <w:sz w:val="28"/>
      <w:szCs w:val="28"/>
    </w:rPr>
  </w:style>
  <w:style w:type="paragraph" w:customStyle="1" w:styleId="ab">
    <w:name w:val="выделение"/>
    <w:uiPriority w:val="99"/>
    <w:rsid w:val="00640D38"/>
    <w:pPr>
      <w:spacing w:line="360" w:lineRule="auto"/>
      <w:ind w:firstLine="709"/>
      <w:jc w:val="both"/>
    </w:pPr>
    <w:rPr>
      <w:b/>
      <w:bCs/>
      <w:i/>
      <w:iCs/>
      <w:noProof/>
      <w:sz w:val="28"/>
      <w:szCs w:val="28"/>
    </w:rPr>
  </w:style>
  <w:style w:type="character" w:styleId="ac">
    <w:name w:val="Hyperlink"/>
    <w:uiPriority w:val="99"/>
    <w:rsid w:val="00640D38"/>
    <w:rPr>
      <w:rFonts w:cs="Times New Roman"/>
      <w:color w:val="auto"/>
      <w:sz w:val="28"/>
      <w:szCs w:val="28"/>
      <w:u w:val="single"/>
      <w:vertAlign w:val="baseline"/>
    </w:rPr>
  </w:style>
  <w:style w:type="paragraph" w:customStyle="1" w:styleId="21">
    <w:name w:val="Заголовок 2 дипл"/>
    <w:basedOn w:val="a2"/>
    <w:next w:val="ad"/>
    <w:uiPriority w:val="99"/>
    <w:rsid w:val="00640D38"/>
    <w:pPr>
      <w:widowControl w:val="0"/>
      <w:autoSpaceDE w:val="0"/>
      <w:autoSpaceDN w:val="0"/>
      <w:adjustRightInd w:val="0"/>
      <w:ind w:firstLine="709"/>
    </w:pPr>
    <w:rPr>
      <w:lang w:val="en-US" w:eastAsia="en-US"/>
    </w:rPr>
  </w:style>
  <w:style w:type="paragraph" w:styleId="ad">
    <w:name w:val="Body Text Indent"/>
    <w:basedOn w:val="a2"/>
    <w:link w:val="ae"/>
    <w:uiPriority w:val="99"/>
    <w:rsid w:val="00640D38"/>
    <w:pPr>
      <w:shd w:val="clear" w:color="auto" w:fill="FFFFFF"/>
      <w:spacing w:before="192"/>
      <w:ind w:right="-5" w:firstLine="360"/>
    </w:pPr>
    <w:rPr>
      <w:lang w:eastAsia="en-US"/>
    </w:rPr>
  </w:style>
  <w:style w:type="character" w:customStyle="1" w:styleId="ae">
    <w:name w:val="Основной текст с отступом Знак"/>
    <w:link w:val="ad"/>
    <w:uiPriority w:val="99"/>
    <w:semiHidden/>
    <w:locked/>
    <w:rPr>
      <w:rFonts w:cs="Times New Roman"/>
      <w:sz w:val="28"/>
      <w:szCs w:val="28"/>
    </w:rPr>
  </w:style>
  <w:style w:type="character" w:styleId="af">
    <w:name w:val="footnote reference"/>
    <w:uiPriority w:val="99"/>
    <w:semiHidden/>
    <w:rsid w:val="00640D38"/>
    <w:rPr>
      <w:rFonts w:cs="Times New Roman"/>
      <w:sz w:val="28"/>
      <w:szCs w:val="28"/>
      <w:vertAlign w:val="superscript"/>
    </w:rPr>
  </w:style>
  <w:style w:type="paragraph" w:styleId="af0">
    <w:name w:val="Plain Text"/>
    <w:basedOn w:val="a2"/>
    <w:link w:val="12"/>
    <w:uiPriority w:val="99"/>
    <w:rsid w:val="00640D38"/>
    <w:pPr>
      <w:ind w:firstLine="709"/>
    </w:pPr>
    <w:rPr>
      <w:rFonts w:ascii="Consolas" w:hAnsi="Consolas" w:cs="Consolas"/>
      <w:sz w:val="21"/>
      <w:szCs w:val="21"/>
      <w:lang w:val="uk-UA" w:eastAsia="en-US"/>
    </w:rPr>
  </w:style>
  <w:style w:type="character" w:customStyle="1" w:styleId="af1">
    <w:name w:val="Текст Знак"/>
    <w:uiPriority w:val="99"/>
    <w:semiHidden/>
    <w:rPr>
      <w:rFonts w:ascii="Courier New" w:hAnsi="Courier New" w:cs="Courier New"/>
      <w:sz w:val="20"/>
      <w:szCs w:val="20"/>
    </w:rPr>
  </w:style>
  <w:style w:type="character" w:customStyle="1" w:styleId="12">
    <w:name w:val="Текст Знак1"/>
    <w:link w:val="af0"/>
    <w:uiPriority w:val="99"/>
    <w:semiHidden/>
    <w:locked/>
    <w:rPr>
      <w:rFonts w:ascii="Courier New" w:hAnsi="Courier New" w:cs="Courier New"/>
      <w:sz w:val="20"/>
      <w:szCs w:val="20"/>
    </w:rPr>
  </w:style>
  <w:style w:type="paragraph" w:styleId="af2">
    <w:name w:val="footer"/>
    <w:basedOn w:val="a2"/>
    <w:link w:val="13"/>
    <w:uiPriority w:val="99"/>
    <w:semiHidden/>
    <w:rsid w:val="00640D38"/>
    <w:pPr>
      <w:tabs>
        <w:tab w:val="center" w:pos="4819"/>
        <w:tab w:val="right" w:pos="9639"/>
      </w:tabs>
      <w:ind w:firstLine="709"/>
    </w:pPr>
    <w:rPr>
      <w:lang w:eastAsia="en-US"/>
    </w:rPr>
  </w:style>
  <w:style w:type="character" w:customStyle="1" w:styleId="af3">
    <w:name w:val="Нижний колонтитул Знак"/>
    <w:uiPriority w:val="99"/>
    <w:semiHidden/>
    <w:rPr>
      <w:sz w:val="28"/>
      <w:szCs w:val="28"/>
    </w:rPr>
  </w:style>
  <w:style w:type="character" w:customStyle="1" w:styleId="13">
    <w:name w:val="Нижний колонтитул Знак1"/>
    <w:link w:val="af2"/>
    <w:uiPriority w:val="99"/>
    <w:semiHidden/>
    <w:locked/>
    <w:rPr>
      <w:rFonts w:cs="Times New Roman"/>
      <w:sz w:val="28"/>
      <w:szCs w:val="28"/>
    </w:rPr>
  </w:style>
  <w:style w:type="paragraph" w:customStyle="1" w:styleId="a0">
    <w:name w:val="лит"/>
    <w:autoRedefine/>
    <w:uiPriority w:val="99"/>
    <w:rsid w:val="00640D38"/>
    <w:pPr>
      <w:numPr>
        <w:numId w:val="16"/>
      </w:numPr>
      <w:spacing w:line="360" w:lineRule="auto"/>
      <w:jc w:val="both"/>
    </w:pPr>
    <w:rPr>
      <w:sz w:val="28"/>
      <w:szCs w:val="28"/>
    </w:rPr>
  </w:style>
  <w:style w:type="character" w:styleId="af4">
    <w:name w:val="page number"/>
    <w:uiPriority w:val="99"/>
    <w:rsid w:val="00640D38"/>
    <w:rPr>
      <w:rFonts w:ascii="Times New Roman" w:hAnsi="Times New Roman" w:cs="Times New Roman"/>
      <w:sz w:val="28"/>
      <w:szCs w:val="28"/>
    </w:rPr>
  </w:style>
  <w:style w:type="character" w:customStyle="1" w:styleId="af5">
    <w:name w:val="номер страницы"/>
    <w:uiPriority w:val="99"/>
    <w:rsid w:val="00640D38"/>
    <w:rPr>
      <w:rFonts w:cs="Times New Roman"/>
      <w:sz w:val="28"/>
      <w:szCs w:val="28"/>
    </w:rPr>
  </w:style>
  <w:style w:type="paragraph" w:styleId="af6">
    <w:name w:val="Normal (Web)"/>
    <w:basedOn w:val="a2"/>
    <w:uiPriority w:val="99"/>
    <w:rsid w:val="00640D38"/>
    <w:pPr>
      <w:spacing w:before="100" w:beforeAutospacing="1" w:after="100" w:afterAutospacing="1"/>
      <w:ind w:firstLine="709"/>
    </w:pPr>
    <w:rPr>
      <w:lang w:val="uk-UA" w:eastAsia="uk-UA"/>
    </w:rPr>
  </w:style>
  <w:style w:type="paragraph" w:customStyle="1" w:styleId="af7">
    <w:name w:val="Обычный +"/>
    <w:basedOn w:val="a2"/>
    <w:autoRedefine/>
    <w:uiPriority w:val="99"/>
    <w:rsid w:val="00640D38"/>
    <w:pPr>
      <w:ind w:firstLine="709"/>
    </w:pPr>
    <w:rPr>
      <w:lang w:eastAsia="en-US"/>
    </w:rPr>
  </w:style>
  <w:style w:type="paragraph" w:styleId="14">
    <w:name w:val="toc 1"/>
    <w:basedOn w:val="a2"/>
    <w:next w:val="a2"/>
    <w:autoRedefine/>
    <w:uiPriority w:val="99"/>
    <w:semiHidden/>
    <w:rsid w:val="00640D38"/>
    <w:pPr>
      <w:tabs>
        <w:tab w:val="right" w:leader="dot" w:pos="1400"/>
      </w:tabs>
      <w:ind w:firstLine="709"/>
    </w:pPr>
    <w:rPr>
      <w:lang w:eastAsia="en-US"/>
    </w:rPr>
  </w:style>
  <w:style w:type="paragraph" w:styleId="22">
    <w:name w:val="toc 2"/>
    <w:basedOn w:val="a2"/>
    <w:next w:val="a2"/>
    <w:autoRedefine/>
    <w:uiPriority w:val="99"/>
    <w:semiHidden/>
    <w:rsid w:val="00640D38"/>
    <w:pPr>
      <w:tabs>
        <w:tab w:val="left" w:leader="dot" w:pos="3500"/>
      </w:tabs>
      <w:ind w:firstLine="0"/>
      <w:jc w:val="left"/>
    </w:pPr>
    <w:rPr>
      <w:smallCaps/>
      <w:lang w:eastAsia="en-US"/>
    </w:rPr>
  </w:style>
  <w:style w:type="paragraph" w:styleId="31">
    <w:name w:val="toc 3"/>
    <w:basedOn w:val="a2"/>
    <w:next w:val="a2"/>
    <w:autoRedefine/>
    <w:uiPriority w:val="99"/>
    <w:semiHidden/>
    <w:rsid w:val="00640D38"/>
    <w:pPr>
      <w:ind w:firstLine="709"/>
      <w:jc w:val="left"/>
    </w:pPr>
    <w:rPr>
      <w:lang w:eastAsia="en-US"/>
    </w:rPr>
  </w:style>
  <w:style w:type="paragraph" w:styleId="41">
    <w:name w:val="toc 4"/>
    <w:basedOn w:val="a2"/>
    <w:next w:val="a2"/>
    <w:autoRedefine/>
    <w:uiPriority w:val="99"/>
    <w:semiHidden/>
    <w:rsid w:val="00640D38"/>
    <w:pPr>
      <w:tabs>
        <w:tab w:val="right" w:leader="dot" w:pos="9345"/>
      </w:tabs>
      <w:ind w:firstLine="709"/>
    </w:pPr>
    <w:rPr>
      <w:noProof/>
      <w:lang w:eastAsia="en-US"/>
    </w:rPr>
  </w:style>
  <w:style w:type="paragraph" w:styleId="51">
    <w:name w:val="toc 5"/>
    <w:basedOn w:val="a2"/>
    <w:next w:val="a2"/>
    <w:autoRedefine/>
    <w:uiPriority w:val="99"/>
    <w:semiHidden/>
    <w:rsid w:val="00640D38"/>
    <w:pPr>
      <w:ind w:left="958" w:firstLine="709"/>
    </w:pPr>
    <w:rPr>
      <w:lang w:eastAsia="en-US"/>
    </w:rPr>
  </w:style>
  <w:style w:type="paragraph" w:styleId="23">
    <w:name w:val="Body Text Indent 2"/>
    <w:basedOn w:val="a2"/>
    <w:link w:val="24"/>
    <w:uiPriority w:val="99"/>
    <w:rsid w:val="00640D38"/>
    <w:pPr>
      <w:shd w:val="clear" w:color="auto" w:fill="FFFFFF"/>
      <w:tabs>
        <w:tab w:val="left" w:pos="163"/>
      </w:tabs>
      <w:ind w:firstLine="360"/>
    </w:pPr>
    <w:rPr>
      <w:lang w:eastAsia="en-US"/>
    </w:rPr>
  </w:style>
  <w:style w:type="character" w:customStyle="1" w:styleId="24">
    <w:name w:val="Основной текст с отступом 2 Знак"/>
    <w:link w:val="23"/>
    <w:uiPriority w:val="99"/>
    <w:semiHidden/>
    <w:locked/>
    <w:rPr>
      <w:rFonts w:cs="Times New Roman"/>
      <w:sz w:val="28"/>
      <w:szCs w:val="28"/>
    </w:rPr>
  </w:style>
  <w:style w:type="paragraph" w:styleId="32">
    <w:name w:val="Body Text Indent 3"/>
    <w:basedOn w:val="a2"/>
    <w:link w:val="33"/>
    <w:uiPriority w:val="99"/>
    <w:rsid w:val="00640D38"/>
    <w:pPr>
      <w:shd w:val="clear" w:color="auto" w:fill="FFFFFF"/>
      <w:tabs>
        <w:tab w:val="left" w:pos="4262"/>
        <w:tab w:val="left" w:pos="5640"/>
      </w:tabs>
      <w:ind w:left="720" w:firstLine="709"/>
    </w:pPr>
    <w:rPr>
      <w:lang w:eastAsia="en-US"/>
    </w:rPr>
  </w:style>
  <w:style w:type="character" w:customStyle="1" w:styleId="33">
    <w:name w:val="Основной текст с отступом 3 Знак"/>
    <w:link w:val="32"/>
    <w:uiPriority w:val="99"/>
    <w:semiHidden/>
    <w:locked/>
    <w:rPr>
      <w:rFonts w:cs="Times New Roman"/>
      <w:sz w:val="16"/>
      <w:szCs w:val="16"/>
    </w:rPr>
  </w:style>
  <w:style w:type="table" w:styleId="af8">
    <w:name w:val="Table Grid"/>
    <w:basedOn w:val="a4"/>
    <w:uiPriority w:val="99"/>
    <w:rsid w:val="00640D38"/>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9">
    <w:name w:val="содержание"/>
    <w:uiPriority w:val="99"/>
    <w:rsid w:val="00640D38"/>
    <w:pPr>
      <w:spacing w:line="360" w:lineRule="auto"/>
      <w:jc w:val="center"/>
    </w:pPr>
    <w:rPr>
      <w:b/>
      <w:bCs/>
      <w:i/>
      <w:iCs/>
      <w:smallCaps/>
      <w:noProof/>
      <w:sz w:val="28"/>
      <w:szCs w:val="28"/>
    </w:rPr>
  </w:style>
  <w:style w:type="paragraph" w:customStyle="1" w:styleId="a">
    <w:name w:val="список ненумерованный"/>
    <w:autoRedefine/>
    <w:uiPriority w:val="99"/>
    <w:rsid w:val="00640D38"/>
    <w:pPr>
      <w:numPr>
        <w:numId w:val="18"/>
      </w:numPr>
      <w:spacing w:line="360" w:lineRule="auto"/>
      <w:jc w:val="both"/>
    </w:pPr>
    <w:rPr>
      <w:noProof/>
      <w:sz w:val="28"/>
      <w:szCs w:val="28"/>
      <w:lang w:val="uk-UA"/>
    </w:rPr>
  </w:style>
  <w:style w:type="paragraph" w:customStyle="1" w:styleId="a1">
    <w:name w:val="список нумерованный"/>
    <w:autoRedefine/>
    <w:uiPriority w:val="99"/>
    <w:rsid w:val="00640D38"/>
    <w:pPr>
      <w:numPr>
        <w:numId w:val="19"/>
      </w:numPr>
      <w:spacing w:line="360" w:lineRule="auto"/>
      <w:jc w:val="both"/>
    </w:pPr>
    <w:rPr>
      <w:noProof/>
      <w:sz w:val="28"/>
      <w:szCs w:val="28"/>
    </w:rPr>
  </w:style>
  <w:style w:type="paragraph" w:customStyle="1" w:styleId="100">
    <w:name w:val="Стиль Оглавление 1 + Первая строка:  0 см"/>
    <w:basedOn w:val="14"/>
    <w:autoRedefine/>
    <w:uiPriority w:val="99"/>
    <w:rsid w:val="00640D38"/>
    <w:rPr>
      <w:b/>
      <w:bCs/>
    </w:rPr>
  </w:style>
  <w:style w:type="paragraph" w:customStyle="1" w:styleId="101">
    <w:name w:val="Стиль Оглавление 1 + Первая строка:  0 см1"/>
    <w:basedOn w:val="14"/>
    <w:autoRedefine/>
    <w:uiPriority w:val="99"/>
    <w:rsid w:val="00640D38"/>
    <w:rPr>
      <w:b/>
      <w:bCs/>
    </w:rPr>
  </w:style>
  <w:style w:type="paragraph" w:customStyle="1" w:styleId="200">
    <w:name w:val="Стиль Оглавление 2 + Слева:  0 см Первая строка:  0 см"/>
    <w:basedOn w:val="22"/>
    <w:autoRedefine/>
    <w:uiPriority w:val="99"/>
    <w:rsid w:val="00640D38"/>
  </w:style>
  <w:style w:type="paragraph" w:customStyle="1" w:styleId="31250">
    <w:name w:val="Стиль Оглавление 3 + Слева:  125 см Первая строка:  0 см"/>
    <w:basedOn w:val="31"/>
    <w:autoRedefine/>
    <w:uiPriority w:val="99"/>
    <w:rsid w:val="00640D38"/>
    <w:rPr>
      <w:i/>
      <w:iCs/>
    </w:rPr>
  </w:style>
  <w:style w:type="paragraph" w:customStyle="1" w:styleId="afa">
    <w:name w:val="ТАБЛИЦА"/>
    <w:next w:val="a2"/>
    <w:autoRedefine/>
    <w:uiPriority w:val="99"/>
    <w:rsid w:val="00640D38"/>
    <w:pPr>
      <w:spacing w:line="360" w:lineRule="auto"/>
    </w:pPr>
    <w:rPr>
      <w:color w:val="000000"/>
    </w:rPr>
  </w:style>
  <w:style w:type="paragraph" w:customStyle="1" w:styleId="afb">
    <w:name w:val="Стиль ТАБЛИЦА + Междустр.интервал:  полуторный"/>
    <w:basedOn w:val="afa"/>
    <w:uiPriority w:val="99"/>
    <w:rsid w:val="00640D38"/>
  </w:style>
  <w:style w:type="paragraph" w:customStyle="1" w:styleId="15">
    <w:name w:val="Стиль ТАБЛИЦА + Междустр.интервал:  полуторный1"/>
    <w:basedOn w:val="afa"/>
    <w:autoRedefine/>
    <w:uiPriority w:val="99"/>
    <w:rsid w:val="00640D38"/>
  </w:style>
  <w:style w:type="table" w:customStyle="1" w:styleId="16">
    <w:name w:val="Стиль таблицы1"/>
    <w:uiPriority w:val="99"/>
    <w:rsid w:val="00640D38"/>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c">
    <w:name w:val="схема"/>
    <w:autoRedefine/>
    <w:uiPriority w:val="99"/>
    <w:rsid w:val="00640D38"/>
    <w:pPr>
      <w:jc w:val="center"/>
    </w:pPr>
  </w:style>
  <w:style w:type="paragraph" w:styleId="afd">
    <w:name w:val="endnote text"/>
    <w:basedOn w:val="a2"/>
    <w:link w:val="afe"/>
    <w:autoRedefine/>
    <w:uiPriority w:val="99"/>
    <w:semiHidden/>
    <w:rsid w:val="00640D38"/>
    <w:pPr>
      <w:ind w:firstLine="709"/>
    </w:pPr>
    <w:rPr>
      <w:sz w:val="20"/>
      <w:szCs w:val="20"/>
      <w:lang w:eastAsia="en-US"/>
    </w:rPr>
  </w:style>
  <w:style w:type="character" w:customStyle="1" w:styleId="afe">
    <w:name w:val="Текст концевой сноски Знак"/>
    <w:link w:val="afd"/>
    <w:uiPriority w:val="99"/>
    <w:semiHidden/>
    <w:locked/>
    <w:rPr>
      <w:rFonts w:cs="Times New Roman"/>
      <w:sz w:val="20"/>
      <w:szCs w:val="20"/>
    </w:rPr>
  </w:style>
  <w:style w:type="paragraph" w:styleId="aff">
    <w:name w:val="footnote text"/>
    <w:basedOn w:val="a2"/>
    <w:link w:val="aff0"/>
    <w:autoRedefine/>
    <w:uiPriority w:val="99"/>
    <w:semiHidden/>
    <w:rsid w:val="00640D38"/>
    <w:pPr>
      <w:ind w:firstLine="709"/>
    </w:pPr>
    <w:rPr>
      <w:color w:val="000000"/>
      <w:sz w:val="20"/>
      <w:szCs w:val="20"/>
    </w:rPr>
  </w:style>
  <w:style w:type="character" w:customStyle="1" w:styleId="aff0">
    <w:name w:val="Текст сноски Знак"/>
    <w:link w:val="aff"/>
    <w:uiPriority w:val="99"/>
    <w:locked/>
    <w:rsid w:val="00640D38"/>
    <w:rPr>
      <w:rFonts w:cs="Times New Roman"/>
      <w:color w:val="000000"/>
      <w:lang w:val="ru-RU" w:eastAsia="ru-RU"/>
    </w:rPr>
  </w:style>
  <w:style w:type="paragraph" w:customStyle="1" w:styleId="aff1">
    <w:name w:val="титут"/>
    <w:autoRedefine/>
    <w:uiPriority w:val="99"/>
    <w:rsid w:val="00640D38"/>
    <w:pPr>
      <w:spacing w:line="360" w:lineRule="auto"/>
      <w:jc w:val="center"/>
    </w:pPr>
    <w:rPr>
      <w:noProof/>
      <w:sz w:val="28"/>
      <w:szCs w:val="28"/>
    </w:rPr>
  </w:style>
  <w:style w:type="paragraph" w:customStyle="1" w:styleId="aff2">
    <w:name w:val="литера"/>
    <w:uiPriority w:val="99"/>
    <w:rsid w:val="00640D38"/>
    <w:pPr>
      <w:spacing w:line="360" w:lineRule="auto"/>
      <w:jc w:val="both"/>
    </w:pPr>
    <w:rPr>
      <w:rFonts w:ascii="??????????" w:hAnsi="??????????" w:cs="??????????"/>
      <w:sz w:val="28"/>
      <w:szCs w:val="28"/>
    </w:rPr>
  </w:style>
  <w:style w:type="paragraph" w:customStyle="1" w:styleId="102">
    <w:name w:val="Стиль ТАБЛИЦА + 10 пт"/>
    <w:basedOn w:val="afa"/>
    <w:next w:val="a2"/>
    <w:autoRedefine/>
    <w:uiPriority w:val="99"/>
    <w:rsid w:val="00640D38"/>
  </w:style>
  <w:style w:type="paragraph" w:customStyle="1" w:styleId="1">
    <w:name w:val="лит.1"/>
    <w:basedOn w:val="a0"/>
    <w:autoRedefine/>
    <w:uiPriority w:val="99"/>
    <w:rsid w:val="00640D38"/>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2244</Words>
  <Characters>12795</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Тема: Методи улаштування  гідроізоляції під плиткове покриття</vt:lpstr>
    </vt:vector>
  </TitlesOfParts>
  <Company>Diapsalmata</Company>
  <LinksUpToDate>false</LinksUpToDate>
  <CharactersWithSpaces>15009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Методи улаштування  гідроізоляції під плиткове покриття</dc:title>
  <dc:subject/>
  <dc:creator>Diapsalmata</dc:creator>
  <cp:keywords/>
  <dc:description/>
  <cp:lastModifiedBy>admin</cp:lastModifiedBy>
  <cp:revision>2</cp:revision>
  <dcterms:created xsi:type="dcterms:W3CDTF">2014-02-21T20:53:00Z</dcterms:created>
  <dcterms:modified xsi:type="dcterms:W3CDTF">2014-02-21T20:53:00Z</dcterms:modified>
</cp:coreProperties>
</file>