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45" w:rsidRPr="002A0EB7" w:rsidRDefault="00BB7745" w:rsidP="00BB7745">
      <w:pPr>
        <w:spacing w:before="120"/>
        <w:jc w:val="center"/>
        <w:rPr>
          <w:b/>
          <w:bCs/>
          <w:sz w:val="32"/>
          <w:szCs w:val="32"/>
        </w:rPr>
      </w:pPr>
      <w:r w:rsidRPr="002A0EB7">
        <w:rPr>
          <w:b/>
          <w:bCs/>
          <w:sz w:val="32"/>
          <w:szCs w:val="32"/>
        </w:rPr>
        <w:t>Египет в период XX династии и конец Нового царства</w:t>
      </w:r>
    </w:p>
    <w:p w:rsidR="00BB7745" w:rsidRPr="007415D9" w:rsidRDefault="00BB7745" w:rsidP="00BB7745">
      <w:pPr>
        <w:spacing w:before="120"/>
        <w:ind w:firstLine="567"/>
        <w:jc w:val="both"/>
      </w:pPr>
      <w:r w:rsidRPr="007415D9">
        <w:t xml:space="preserve">Последние полтора века Нового царства - время правления XX династии, пришедшей к власти в стране после бурных событий, о которых глухо упоминается в повествовательной части одного из важнейших административно-хозяйственных источников древнего Египта - огромного, 45-метрового папируса Харрис </w:t>
      </w:r>
      <w:bookmarkStart w:id="0" w:name="he121text_9"/>
      <w:bookmarkEnd w:id="0"/>
      <w:r w:rsidRPr="007415D9">
        <w:t>[1], составленного при Рамсесе III (в XII в. до х.э.). По-видимому, возобновилась борьба общественных сил, противостоявших друг другу еще при Аменхетепе IV. Компромисс между ними, достигнутый после открытого столкновения при царе-реформаторе, очевидно, оказался непрочным. Подспудная борьба и в новых условиях продолжалась, постепенно подтачивая мощь и единство страны. Несомненно также, что после смерти Рамсеса II и нашествия "народов моря", победа над которыми далась нелегко, заметно ослабла власть центральной администрации.</w:t>
      </w:r>
    </w:p>
    <w:p w:rsidR="00BB7745" w:rsidRPr="007415D9" w:rsidRDefault="00BB7745" w:rsidP="00BB7745">
      <w:pPr>
        <w:spacing w:before="120"/>
        <w:ind w:firstLine="567"/>
        <w:jc w:val="both"/>
      </w:pPr>
      <w:r w:rsidRPr="007415D9">
        <w:t>Возможно, в столице происходила борьба за власть. И вот, брошенный на произвол судьбы, Египет и его люди, говорится в папирусе, оказались во власти "великих" и "властителей городов", что привело к междоусобице и разорению страны; начались убийства, жертвами которых стали как "великие", так и простолюдины. Вскоре на сцене появился некий сириец Ирсу, которому, возможно, удалось даже захватить временно власть в стране. На какие силы опирался сириец Ирсу, кто были его сторонники, каков был масштаб его действий, сказать трудно. Не исключена, однако, возможность того, что в тяжелых условиях внутренней борьбы и неизбежной хозяйственной разрухи произошло широкое выступление низов египетского общества, в котором приняли участие и иноземцы. В этой критической обстановке Сетхнехту удалось наконец подавить мятеж, восстановить авторитет центральной власти.</w:t>
      </w:r>
    </w:p>
    <w:p w:rsidR="00BB7745" w:rsidRPr="007415D9" w:rsidRDefault="00BB7745" w:rsidP="00BB7745">
      <w:pPr>
        <w:spacing w:before="120"/>
        <w:ind w:firstLine="567"/>
        <w:jc w:val="both"/>
      </w:pPr>
      <w:r w:rsidRPr="007415D9">
        <w:t>Сын Сетхнехта, основателя новой, XX династии, Рамсес III (середина XII в. до х.э.) унаследовал от отца уже замиренную страну, иначе вряд ли ему удалось бы справиться с двумя большими вторжениями в Западную Дельту ливийских племен и вторым нашествием "народов моря", которое было отбито в ряде кровопролитных морских и сухопутных битв. Воевал Рамсес III и в Передней Азии, вновь стремясь упрочить пошатнувшиеся позиции Египта за Синайским полуостровом. В состав его войска в неизмеримо большем масштабе, чем раньше, входили иноземные части - шерданы, ливийцы, филистимляне; дело в том, что, уступая давлению жречества, поддержка которого в трудное для страны время была необходимой, царь освободил храмы от рекрутской повинности их работников (призыва в армию каждого десятого).</w:t>
      </w:r>
    </w:p>
    <w:p w:rsidR="00BB7745" w:rsidRPr="007415D9" w:rsidRDefault="00BB7745" w:rsidP="00BB7745">
      <w:pPr>
        <w:spacing w:before="120"/>
        <w:ind w:firstLine="567"/>
        <w:jc w:val="both"/>
      </w:pPr>
      <w:r w:rsidRPr="007415D9">
        <w:t>Большие дары и привилегии храмам, которые все больше стали противопоставлять себя центральной власти, содержание уменьшившегося, но все еще большого войска, изнурительные войны, самоуправство местной администрации - все это привело к резкому ухудшению внутреннего положения страны, к оскудению государственной казны, однажды опустевшей настолько, что не было возможности в срок выдать довольствие ремесленникам и служащим царского некрополя, так что они забастовали. Не прекращается грызня различных придворных клик, жертвой которой стал и сам Рамсес III.</w:t>
      </w:r>
    </w:p>
    <w:p w:rsidR="00BB7745" w:rsidRDefault="00BB7745" w:rsidP="00BB7745">
      <w:pPr>
        <w:spacing w:before="120"/>
        <w:ind w:firstLine="567"/>
        <w:jc w:val="both"/>
      </w:pPr>
      <w:r w:rsidRPr="007415D9">
        <w:t>После смерти Рамсеса III при последних восьми царях XX династии, которые все носили личное имя Рамсес, внутренняя стабильность и внешнеполитические позиции Египта оказались окончательно подорванными. Уже при Рамсесе VI Египет полностью лишается своих иноземных владений, за исключением Эфиопии. Центральная администрация уже не в состоянии твердо держать бразды правления в своих руках. Наметившееся вскоре после реформ Аменхетепа IV политическое и экономическое размежевание Нижнего и Верхнего Египта, где фиванское жречество постепенно берет в свои руки всю полноту власти, усиливается. Попытки Рамсеса IX как-то урезать права верховного жреца Амона не увенчались успехом. Наконец, при Рамсесе XI верховный жрец Амона Херихор концентрирует в своих руках все высшие должности государства - он и верховный сановник (чати), и глава египетского войска. После смерти последнего царя XX династии власть на юге страны переходит к Херихору, однако Нижний Египет не признал верховной власти фиванского правителя. В Дельте возникла собственная династия со столицей в г. Танис. С этого времени (середина XI в. до х.э.) единое египетское государство Нового царства прекращает свое существование.</w:t>
      </w:r>
      <w:r>
        <w:t xml:space="preserve"> </w:t>
      </w:r>
    </w:p>
    <w:p w:rsidR="00BB7745" w:rsidRPr="002A0EB7" w:rsidRDefault="00BB7745" w:rsidP="00BB7745">
      <w:pPr>
        <w:spacing w:before="120"/>
        <w:jc w:val="center"/>
        <w:rPr>
          <w:b/>
          <w:bCs/>
          <w:sz w:val="28"/>
          <w:szCs w:val="28"/>
        </w:rPr>
      </w:pPr>
      <w:r w:rsidRPr="002A0EB7">
        <w:rPr>
          <w:b/>
          <w:bCs/>
          <w:sz w:val="28"/>
          <w:szCs w:val="28"/>
        </w:rPr>
        <w:t xml:space="preserve">Примечание: </w:t>
      </w:r>
    </w:p>
    <w:p w:rsidR="00BB7745" w:rsidRPr="007415D9" w:rsidRDefault="00BB7745" w:rsidP="00BB7745">
      <w:pPr>
        <w:spacing w:before="120"/>
        <w:ind w:firstLine="567"/>
        <w:jc w:val="both"/>
      </w:pPr>
      <w:bookmarkStart w:id="1" w:name="he121note_9"/>
      <w:bookmarkEnd w:id="1"/>
      <w:r w:rsidRPr="007415D9">
        <w:t>[1] Крупные папирусы, по научной традиции, обозначаются именами прежнего владельца (как в данном случае) или именем первого публикатора.</w:t>
      </w:r>
    </w:p>
    <w:p w:rsidR="00BB7745" w:rsidRPr="002A0EB7" w:rsidRDefault="00BB7745" w:rsidP="00BB7745">
      <w:pPr>
        <w:spacing w:before="120"/>
        <w:jc w:val="center"/>
        <w:rPr>
          <w:b/>
          <w:bCs/>
          <w:sz w:val="28"/>
          <w:szCs w:val="28"/>
        </w:rPr>
      </w:pPr>
      <w:r w:rsidRPr="002A0EB7">
        <w:rPr>
          <w:b/>
          <w:bCs/>
          <w:sz w:val="28"/>
          <w:szCs w:val="28"/>
        </w:rPr>
        <w:t xml:space="preserve">Список литературы </w:t>
      </w:r>
    </w:p>
    <w:p w:rsidR="00B42C45" w:rsidRDefault="00B42C45">
      <w:bookmarkStart w:id="2" w:name="_GoBack"/>
      <w:bookmarkEnd w:id="2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745"/>
    <w:rsid w:val="002A0EB7"/>
    <w:rsid w:val="002A4CBF"/>
    <w:rsid w:val="00616072"/>
    <w:rsid w:val="00625A12"/>
    <w:rsid w:val="007415D9"/>
    <w:rsid w:val="008B35EE"/>
    <w:rsid w:val="00B42C45"/>
    <w:rsid w:val="00B47B6A"/>
    <w:rsid w:val="00BB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E1DC8A-50A9-4F08-8F22-099E7016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4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B7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3821</Characters>
  <Application>Microsoft Office Word</Application>
  <DocSecurity>0</DocSecurity>
  <Lines>31</Lines>
  <Paragraphs>8</Paragraphs>
  <ScaleCrop>false</ScaleCrop>
  <Company>Home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Египет в период XX династии и конец Нового царства</dc:title>
  <dc:subject/>
  <dc:creator>User</dc:creator>
  <cp:keywords/>
  <dc:description/>
  <cp:lastModifiedBy>admin</cp:lastModifiedBy>
  <cp:revision>2</cp:revision>
  <dcterms:created xsi:type="dcterms:W3CDTF">2014-01-25T09:33:00Z</dcterms:created>
  <dcterms:modified xsi:type="dcterms:W3CDTF">2014-01-25T09:33:00Z</dcterms:modified>
</cp:coreProperties>
</file>