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31D" w:rsidRDefault="00DE531D">
      <w:pPr>
        <w:pStyle w:val="12"/>
      </w:pPr>
    </w:p>
    <w:p w:rsidR="002001AB" w:rsidRDefault="002001AB">
      <w:pPr>
        <w:pStyle w:val="12"/>
      </w:pPr>
      <w:r>
        <w:t>Оглавление</w:t>
      </w:r>
    </w:p>
    <w:p w:rsidR="002001AB" w:rsidRDefault="002001AB">
      <w:pPr>
        <w:pStyle w:val="13"/>
        <w:tabs>
          <w:tab w:val="right" w:leader="dot" w:pos="9770"/>
        </w:tabs>
        <w:rPr>
          <w:noProof/>
        </w:rPr>
      </w:pPr>
      <w:r>
        <w:fldChar w:fldCharType="begin"/>
      </w:r>
      <w:r>
        <w:instrText xml:space="preserve"> TOC \o "1-3" \h \z \u </w:instrText>
      </w:r>
      <w:r>
        <w:fldChar w:fldCharType="separate"/>
      </w:r>
      <w:hyperlink w:anchor="_Toc264458856" w:history="1">
        <w:r w:rsidRPr="002D7F88">
          <w:rPr>
            <w:rStyle w:val="a5"/>
            <w:noProof/>
          </w:rPr>
          <w:t>Введение.</w:t>
        </w:r>
        <w:r>
          <w:rPr>
            <w:noProof/>
            <w:webHidden/>
          </w:rPr>
          <w:tab/>
        </w:r>
        <w:r>
          <w:rPr>
            <w:noProof/>
            <w:webHidden/>
          </w:rPr>
          <w:fldChar w:fldCharType="begin"/>
        </w:r>
        <w:r>
          <w:rPr>
            <w:noProof/>
            <w:webHidden/>
          </w:rPr>
          <w:instrText xml:space="preserve"> PAGEREF _Toc264458856 \h </w:instrText>
        </w:r>
        <w:r>
          <w:rPr>
            <w:noProof/>
            <w:webHidden/>
          </w:rPr>
        </w:r>
        <w:r>
          <w:rPr>
            <w:noProof/>
            <w:webHidden/>
          </w:rPr>
          <w:fldChar w:fldCharType="separate"/>
        </w:r>
        <w:r w:rsidR="00A85BD5">
          <w:rPr>
            <w:noProof/>
            <w:webHidden/>
          </w:rPr>
          <w:t>2</w:t>
        </w:r>
        <w:r>
          <w:rPr>
            <w:noProof/>
            <w:webHidden/>
          </w:rPr>
          <w:fldChar w:fldCharType="end"/>
        </w:r>
      </w:hyperlink>
    </w:p>
    <w:p w:rsidR="002001AB" w:rsidRDefault="00FE4B7E">
      <w:pPr>
        <w:pStyle w:val="13"/>
        <w:tabs>
          <w:tab w:val="right" w:leader="dot" w:pos="9770"/>
        </w:tabs>
        <w:rPr>
          <w:noProof/>
        </w:rPr>
      </w:pPr>
      <w:hyperlink w:anchor="_Toc264458857" w:history="1">
        <w:r w:rsidR="002001AB" w:rsidRPr="002D7F88">
          <w:rPr>
            <w:rStyle w:val="a5"/>
            <w:noProof/>
          </w:rPr>
          <w:t>Анафилаксия</w:t>
        </w:r>
        <w:r w:rsidR="002001AB">
          <w:rPr>
            <w:noProof/>
            <w:webHidden/>
          </w:rPr>
          <w:tab/>
        </w:r>
        <w:r w:rsidR="002001AB">
          <w:rPr>
            <w:noProof/>
            <w:webHidden/>
          </w:rPr>
          <w:fldChar w:fldCharType="begin"/>
        </w:r>
        <w:r w:rsidR="002001AB">
          <w:rPr>
            <w:noProof/>
            <w:webHidden/>
          </w:rPr>
          <w:instrText xml:space="preserve"> PAGEREF _Toc264458857 \h </w:instrText>
        </w:r>
        <w:r w:rsidR="002001AB">
          <w:rPr>
            <w:noProof/>
            <w:webHidden/>
          </w:rPr>
        </w:r>
        <w:r w:rsidR="002001AB">
          <w:rPr>
            <w:noProof/>
            <w:webHidden/>
          </w:rPr>
          <w:fldChar w:fldCharType="separate"/>
        </w:r>
        <w:r w:rsidR="00A85BD5">
          <w:rPr>
            <w:noProof/>
            <w:webHidden/>
          </w:rPr>
          <w:t>3</w:t>
        </w:r>
        <w:r w:rsidR="002001AB">
          <w:rPr>
            <w:noProof/>
            <w:webHidden/>
          </w:rPr>
          <w:fldChar w:fldCharType="end"/>
        </w:r>
      </w:hyperlink>
    </w:p>
    <w:p w:rsidR="002001AB" w:rsidRDefault="00FE4B7E">
      <w:pPr>
        <w:pStyle w:val="21"/>
        <w:tabs>
          <w:tab w:val="right" w:leader="dot" w:pos="9770"/>
        </w:tabs>
        <w:rPr>
          <w:noProof/>
        </w:rPr>
      </w:pPr>
      <w:hyperlink w:anchor="_Toc264458858" w:history="1">
        <w:r w:rsidR="002001AB" w:rsidRPr="002D7F88">
          <w:rPr>
            <w:rStyle w:val="a5"/>
            <w:noProof/>
          </w:rPr>
          <w:t>Сенсибилизация</w:t>
        </w:r>
        <w:r w:rsidR="002001AB">
          <w:rPr>
            <w:noProof/>
            <w:webHidden/>
          </w:rPr>
          <w:tab/>
        </w:r>
        <w:r w:rsidR="002001AB">
          <w:rPr>
            <w:noProof/>
            <w:webHidden/>
          </w:rPr>
          <w:fldChar w:fldCharType="begin"/>
        </w:r>
        <w:r w:rsidR="002001AB">
          <w:rPr>
            <w:noProof/>
            <w:webHidden/>
          </w:rPr>
          <w:instrText xml:space="preserve"> PAGEREF _Toc264458858 \h </w:instrText>
        </w:r>
        <w:r w:rsidR="002001AB">
          <w:rPr>
            <w:noProof/>
            <w:webHidden/>
          </w:rPr>
        </w:r>
        <w:r w:rsidR="002001AB">
          <w:rPr>
            <w:noProof/>
            <w:webHidden/>
          </w:rPr>
          <w:fldChar w:fldCharType="separate"/>
        </w:r>
        <w:r w:rsidR="00A85BD5">
          <w:rPr>
            <w:noProof/>
            <w:webHidden/>
          </w:rPr>
          <w:t>3</w:t>
        </w:r>
        <w:r w:rsidR="002001AB">
          <w:rPr>
            <w:noProof/>
            <w:webHidden/>
          </w:rPr>
          <w:fldChar w:fldCharType="end"/>
        </w:r>
      </w:hyperlink>
    </w:p>
    <w:p w:rsidR="002001AB" w:rsidRDefault="00FE4B7E">
      <w:pPr>
        <w:pStyle w:val="21"/>
        <w:tabs>
          <w:tab w:val="right" w:leader="dot" w:pos="9770"/>
        </w:tabs>
        <w:rPr>
          <w:noProof/>
        </w:rPr>
      </w:pPr>
      <w:hyperlink w:anchor="_Toc264458859" w:history="1">
        <w:r w:rsidR="002001AB" w:rsidRPr="002D7F88">
          <w:rPr>
            <w:rStyle w:val="a5"/>
            <w:noProof/>
          </w:rPr>
          <w:t>Анафилактический шок</w:t>
        </w:r>
        <w:r w:rsidR="002001AB">
          <w:rPr>
            <w:noProof/>
            <w:webHidden/>
          </w:rPr>
          <w:tab/>
        </w:r>
        <w:r w:rsidR="002001AB">
          <w:rPr>
            <w:noProof/>
            <w:webHidden/>
          </w:rPr>
          <w:fldChar w:fldCharType="begin"/>
        </w:r>
        <w:r w:rsidR="002001AB">
          <w:rPr>
            <w:noProof/>
            <w:webHidden/>
          </w:rPr>
          <w:instrText xml:space="preserve"> PAGEREF _Toc264458859 \h </w:instrText>
        </w:r>
        <w:r w:rsidR="002001AB">
          <w:rPr>
            <w:noProof/>
            <w:webHidden/>
          </w:rPr>
        </w:r>
        <w:r w:rsidR="002001AB">
          <w:rPr>
            <w:noProof/>
            <w:webHidden/>
          </w:rPr>
          <w:fldChar w:fldCharType="separate"/>
        </w:r>
        <w:r w:rsidR="00A85BD5">
          <w:rPr>
            <w:noProof/>
            <w:webHidden/>
          </w:rPr>
          <w:t>3</w:t>
        </w:r>
        <w:r w:rsidR="002001AB">
          <w:rPr>
            <w:noProof/>
            <w:webHidden/>
          </w:rPr>
          <w:fldChar w:fldCharType="end"/>
        </w:r>
      </w:hyperlink>
    </w:p>
    <w:p w:rsidR="002001AB" w:rsidRDefault="00FE4B7E">
      <w:pPr>
        <w:pStyle w:val="21"/>
        <w:tabs>
          <w:tab w:val="right" w:leader="dot" w:pos="9770"/>
        </w:tabs>
        <w:rPr>
          <w:noProof/>
        </w:rPr>
      </w:pPr>
      <w:hyperlink w:anchor="_Toc264458860" w:history="1">
        <w:r w:rsidR="002001AB" w:rsidRPr="002D7F88">
          <w:rPr>
            <w:rStyle w:val="a5"/>
            <w:noProof/>
          </w:rPr>
          <w:t>Десенсибилизация</w:t>
        </w:r>
        <w:r w:rsidR="002001AB">
          <w:rPr>
            <w:noProof/>
            <w:webHidden/>
          </w:rPr>
          <w:tab/>
        </w:r>
        <w:r w:rsidR="002001AB">
          <w:rPr>
            <w:noProof/>
            <w:webHidden/>
          </w:rPr>
          <w:fldChar w:fldCharType="begin"/>
        </w:r>
        <w:r w:rsidR="002001AB">
          <w:rPr>
            <w:noProof/>
            <w:webHidden/>
          </w:rPr>
          <w:instrText xml:space="preserve"> PAGEREF _Toc264458860 \h </w:instrText>
        </w:r>
        <w:r w:rsidR="002001AB">
          <w:rPr>
            <w:noProof/>
            <w:webHidden/>
          </w:rPr>
        </w:r>
        <w:r w:rsidR="002001AB">
          <w:rPr>
            <w:noProof/>
            <w:webHidden/>
          </w:rPr>
          <w:fldChar w:fldCharType="separate"/>
        </w:r>
        <w:r w:rsidR="00A85BD5">
          <w:rPr>
            <w:noProof/>
            <w:webHidden/>
          </w:rPr>
          <w:t>3</w:t>
        </w:r>
        <w:r w:rsidR="002001AB">
          <w:rPr>
            <w:noProof/>
            <w:webHidden/>
          </w:rPr>
          <w:fldChar w:fldCharType="end"/>
        </w:r>
      </w:hyperlink>
    </w:p>
    <w:p w:rsidR="002001AB" w:rsidRDefault="00FE4B7E">
      <w:pPr>
        <w:pStyle w:val="13"/>
        <w:tabs>
          <w:tab w:val="right" w:leader="dot" w:pos="9770"/>
        </w:tabs>
        <w:rPr>
          <w:noProof/>
        </w:rPr>
      </w:pPr>
      <w:hyperlink w:anchor="_Toc264458861" w:history="1">
        <w:r w:rsidR="002001AB" w:rsidRPr="002D7F88">
          <w:rPr>
            <w:rStyle w:val="a5"/>
            <w:noProof/>
          </w:rPr>
          <w:t>Местные проявления анафилаксии</w:t>
        </w:r>
        <w:r w:rsidR="002001AB">
          <w:rPr>
            <w:noProof/>
            <w:webHidden/>
          </w:rPr>
          <w:tab/>
        </w:r>
        <w:r w:rsidR="002001AB">
          <w:rPr>
            <w:noProof/>
            <w:webHidden/>
          </w:rPr>
          <w:fldChar w:fldCharType="begin"/>
        </w:r>
        <w:r w:rsidR="002001AB">
          <w:rPr>
            <w:noProof/>
            <w:webHidden/>
          </w:rPr>
          <w:instrText xml:space="preserve"> PAGEREF _Toc264458861 \h </w:instrText>
        </w:r>
        <w:r w:rsidR="002001AB">
          <w:rPr>
            <w:noProof/>
            <w:webHidden/>
          </w:rPr>
        </w:r>
        <w:r w:rsidR="002001AB">
          <w:rPr>
            <w:noProof/>
            <w:webHidden/>
          </w:rPr>
          <w:fldChar w:fldCharType="separate"/>
        </w:r>
        <w:r w:rsidR="00A85BD5">
          <w:rPr>
            <w:noProof/>
            <w:webHidden/>
          </w:rPr>
          <w:t>3</w:t>
        </w:r>
        <w:r w:rsidR="002001AB">
          <w:rPr>
            <w:noProof/>
            <w:webHidden/>
          </w:rPr>
          <w:fldChar w:fldCharType="end"/>
        </w:r>
      </w:hyperlink>
    </w:p>
    <w:p w:rsidR="002001AB" w:rsidRDefault="00FE4B7E">
      <w:pPr>
        <w:pStyle w:val="13"/>
        <w:tabs>
          <w:tab w:val="right" w:leader="dot" w:pos="9770"/>
        </w:tabs>
        <w:rPr>
          <w:noProof/>
        </w:rPr>
      </w:pPr>
      <w:hyperlink w:anchor="_Toc264458862" w:history="1">
        <w:r w:rsidR="002001AB" w:rsidRPr="002D7F88">
          <w:rPr>
            <w:rStyle w:val="a5"/>
            <w:noProof/>
          </w:rPr>
          <w:t>Анафилаксия изолированных органов (феномен Шульца — Дейля)</w:t>
        </w:r>
        <w:r w:rsidR="002001AB">
          <w:rPr>
            <w:noProof/>
            <w:webHidden/>
          </w:rPr>
          <w:tab/>
        </w:r>
        <w:r w:rsidR="002001AB">
          <w:rPr>
            <w:noProof/>
            <w:webHidden/>
          </w:rPr>
          <w:fldChar w:fldCharType="begin"/>
        </w:r>
        <w:r w:rsidR="002001AB">
          <w:rPr>
            <w:noProof/>
            <w:webHidden/>
          </w:rPr>
          <w:instrText xml:space="preserve"> PAGEREF _Toc264458862 \h </w:instrText>
        </w:r>
        <w:r w:rsidR="002001AB">
          <w:rPr>
            <w:noProof/>
            <w:webHidden/>
          </w:rPr>
        </w:r>
        <w:r w:rsidR="002001AB">
          <w:rPr>
            <w:noProof/>
            <w:webHidden/>
          </w:rPr>
          <w:fldChar w:fldCharType="separate"/>
        </w:r>
        <w:r w:rsidR="00A85BD5">
          <w:rPr>
            <w:noProof/>
            <w:webHidden/>
          </w:rPr>
          <w:t>3</w:t>
        </w:r>
        <w:r w:rsidR="002001AB">
          <w:rPr>
            <w:noProof/>
            <w:webHidden/>
          </w:rPr>
          <w:fldChar w:fldCharType="end"/>
        </w:r>
      </w:hyperlink>
    </w:p>
    <w:p w:rsidR="002001AB" w:rsidRDefault="00FE4B7E">
      <w:pPr>
        <w:pStyle w:val="13"/>
        <w:tabs>
          <w:tab w:val="right" w:leader="dot" w:pos="9770"/>
        </w:tabs>
        <w:rPr>
          <w:noProof/>
        </w:rPr>
      </w:pPr>
      <w:hyperlink w:anchor="_Toc264458863" w:history="1">
        <w:r w:rsidR="002001AB" w:rsidRPr="002D7F88">
          <w:rPr>
            <w:rStyle w:val="a5"/>
            <w:noProof/>
          </w:rPr>
          <w:t>Заключение.</w:t>
        </w:r>
        <w:r w:rsidR="002001AB">
          <w:rPr>
            <w:noProof/>
            <w:webHidden/>
          </w:rPr>
          <w:tab/>
        </w:r>
        <w:r w:rsidR="002001AB">
          <w:rPr>
            <w:noProof/>
            <w:webHidden/>
          </w:rPr>
          <w:fldChar w:fldCharType="begin"/>
        </w:r>
        <w:r w:rsidR="002001AB">
          <w:rPr>
            <w:noProof/>
            <w:webHidden/>
          </w:rPr>
          <w:instrText xml:space="preserve"> PAGEREF _Toc264458863 \h </w:instrText>
        </w:r>
        <w:r w:rsidR="002001AB">
          <w:rPr>
            <w:noProof/>
            <w:webHidden/>
          </w:rPr>
        </w:r>
        <w:r w:rsidR="002001AB">
          <w:rPr>
            <w:noProof/>
            <w:webHidden/>
          </w:rPr>
          <w:fldChar w:fldCharType="separate"/>
        </w:r>
        <w:r w:rsidR="00A85BD5">
          <w:rPr>
            <w:noProof/>
            <w:webHidden/>
          </w:rPr>
          <w:t>3</w:t>
        </w:r>
        <w:r w:rsidR="002001AB">
          <w:rPr>
            <w:noProof/>
            <w:webHidden/>
          </w:rPr>
          <w:fldChar w:fldCharType="end"/>
        </w:r>
      </w:hyperlink>
    </w:p>
    <w:p w:rsidR="002001AB" w:rsidRDefault="00FE4B7E">
      <w:pPr>
        <w:pStyle w:val="13"/>
        <w:tabs>
          <w:tab w:val="right" w:leader="dot" w:pos="9770"/>
        </w:tabs>
        <w:rPr>
          <w:noProof/>
        </w:rPr>
      </w:pPr>
      <w:hyperlink w:anchor="_Toc264458864" w:history="1">
        <w:r w:rsidR="002001AB" w:rsidRPr="002D7F88">
          <w:rPr>
            <w:rStyle w:val="a5"/>
            <w:noProof/>
          </w:rPr>
          <w:t>Список литературы.</w:t>
        </w:r>
        <w:r w:rsidR="002001AB">
          <w:rPr>
            <w:noProof/>
            <w:webHidden/>
          </w:rPr>
          <w:tab/>
        </w:r>
        <w:r w:rsidR="002001AB">
          <w:rPr>
            <w:noProof/>
            <w:webHidden/>
          </w:rPr>
          <w:fldChar w:fldCharType="begin"/>
        </w:r>
        <w:r w:rsidR="002001AB">
          <w:rPr>
            <w:noProof/>
            <w:webHidden/>
          </w:rPr>
          <w:instrText xml:space="preserve"> PAGEREF _Toc264458864 \h </w:instrText>
        </w:r>
        <w:r w:rsidR="002001AB">
          <w:rPr>
            <w:noProof/>
            <w:webHidden/>
          </w:rPr>
        </w:r>
        <w:r w:rsidR="002001AB">
          <w:rPr>
            <w:noProof/>
            <w:webHidden/>
          </w:rPr>
          <w:fldChar w:fldCharType="separate"/>
        </w:r>
        <w:r w:rsidR="00A85BD5">
          <w:rPr>
            <w:noProof/>
            <w:webHidden/>
          </w:rPr>
          <w:t>3</w:t>
        </w:r>
        <w:r w:rsidR="002001AB">
          <w:rPr>
            <w:noProof/>
            <w:webHidden/>
          </w:rPr>
          <w:fldChar w:fldCharType="end"/>
        </w:r>
      </w:hyperlink>
    </w:p>
    <w:p w:rsidR="002001AB" w:rsidRDefault="002001AB">
      <w:r>
        <w:fldChar w:fldCharType="end"/>
      </w:r>
    </w:p>
    <w:p w:rsidR="002001AB" w:rsidRDefault="002001AB" w:rsidP="007022D6">
      <w:pPr>
        <w:pStyle w:val="1"/>
      </w:pPr>
    </w:p>
    <w:p w:rsidR="002001AB" w:rsidRDefault="002001AB" w:rsidP="007022D6">
      <w:pPr>
        <w:pStyle w:val="1"/>
      </w:pPr>
    </w:p>
    <w:p w:rsidR="002001AB" w:rsidRDefault="002001AB" w:rsidP="007022D6">
      <w:pPr>
        <w:pStyle w:val="1"/>
      </w:pPr>
    </w:p>
    <w:p w:rsidR="002001AB" w:rsidRDefault="002001AB" w:rsidP="007022D6">
      <w:pPr>
        <w:pStyle w:val="1"/>
      </w:pPr>
    </w:p>
    <w:p w:rsidR="002001AB" w:rsidRDefault="002001AB" w:rsidP="007022D6">
      <w:pPr>
        <w:pStyle w:val="1"/>
      </w:pPr>
    </w:p>
    <w:p w:rsidR="002001AB" w:rsidRDefault="002001AB" w:rsidP="007022D6">
      <w:pPr>
        <w:pStyle w:val="1"/>
      </w:pPr>
    </w:p>
    <w:p w:rsidR="002001AB" w:rsidRDefault="002001AB" w:rsidP="007022D6">
      <w:pPr>
        <w:pStyle w:val="1"/>
      </w:pPr>
    </w:p>
    <w:p w:rsidR="002001AB" w:rsidRDefault="002001AB" w:rsidP="007022D6">
      <w:pPr>
        <w:pStyle w:val="1"/>
      </w:pPr>
    </w:p>
    <w:p w:rsidR="002001AB" w:rsidRDefault="002001AB" w:rsidP="007022D6">
      <w:pPr>
        <w:pStyle w:val="1"/>
      </w:pPr>
    </w:p>
    <w:p w:rsidR="002001AB" w:rsidRDefault="002001AB" w:rsidP="007022D6">
      <w:pPr>
        <w:pStyle w:val="1"/>
      </w:pPr>
    </w:p>
    <w:p w:rsidR="002001AB" w:rsidRDefault="002001AB" w:rsidP="007022D6">
      <w:pPr>
        <w:pStyle w:val="1"/>
      </w:pPr>
    </w:p>
    <w:p w:rsidR="002001AB" w:rsidRDefault="002001AB" w:rsidP="007022D6">
      <w:pPr>
        <w:pStyle w:val="1"/>
      </w:pPr>
    </w:p>
    <w:p w:rsidR="002001AB" w:rsidRDefault="002001AB" w:rsidP="007022D6">
      <w:pPr>
        <w:pStyle w:val="1"/>
      </w:pPr>
    </w:p>
    <w:p w:rsidR="002001AB" w:rsidRDefault="002001AB" w:rsidP="007022D6">
      <w:pPr>
        <w:pStyle w:val="1"/>
      </w:pPr>
    </w:p>
    <w:p w:rsidR="002001AB" w:rsidRDefault="002001AB" w:rsidP="007022D6">
      <w:pPr>
        <w:pStyle w:val="1"/>
      </w:pPr>
    </w:p>
    <w:p w:rsidR="002001AB" w:rsidRDefault="002001AB" w:rsidP="007022D6">
      <w:pPr>
        <w:pStyle w:val="1"/>
      </w:pPr>
    </w:p>
    <w:p w:rsidR="002001AB" w:rsidRDefault="002001AB" w:rsidP="007022D6">
      <w:pPr>
        <w:pStyle w:val="1"/>
      </w:pPr>
      <w:bookmarkStart w:id="0" w:name="_Toc264458856"/>
      <w:r>
        <w:t>Введение.</w:t>
      </w:r>
      <w:bookmarkEnd w:id="0"/>
    </w:p>
    <w:p w:rsidR="002001AB" w:rsidRPr="003F5E3D" w:rsidRDefault="002001AB" w:rsidP="003F5E3D">
      <w:pPr>
        <w:spacing w:after="0" w:line="240" w:lineRule="auto"/>
        <w:rPr>
          <w:rFonts w:ascii="Times New Roman" w:hAnsi="Times New Roman"/>
          <w:color w:val="000000"/>
          <w:spacing w:val="20"/>
          <w:sz w:val="24"/>
          <w:szCs w:val="24"/>
        </w:rPr>
      </w:pPr>
      <w:r w:rsidRPr="003F5E3D">
        <w:rPr>
          <w:rFonts w:ascii="Times New Roman" w:hAnsi="Times New Roman"/>
          <w:iCs/>
          <w:spacing w:val="20"/>
          <w:sz w:val="24"/>
          <w:szCs w:val="24"/>
        </w:rPr>
        <w:t>Анафилактические</w:t>
      </w:r>
      <w:r w:rsidRPr="003F5E3D">
        <w:rPr>
          <w:rFonts w:ascii="Times New Roman" w:hAnsi="Times New Roman"/>
          <w:spacing w:val="20"/>
          <w:sz w:val="24"/>
          <w:szCs w:val="24"/>
        </w:rPr>
        <w:t xml:space="preserve"> (аллергические) реакции протекают по типу гиперчувствительности немедленного типа и вызываются экзогенными агентами. Они характеризуются резким и жизнеугрожающим генерализованным патофизиологическим ответом со стороны кожи, дыхательной и сердечнососудистой системы. У разных видов животных анафилаксия протекает неоднозначно.</w:t>
      </w:r>
    </w:p>
    <w:p w:rsidR="002001AB" w:rsidRDefault="002001AB" w:rsidP="00310764">
      <w:pPr>
        <w:pStyle w:val="1"/>
      </w:pPr>
    </w:p>
    <w:p w:rsidR="002001AB" w:rsidRDefault="002001AB" w:rsidP="00310764">
      <w:pPr>
        <w:pStyle w:val="1"/>
      </w:pPr>
    </w:p>
    <w:p w:rsidR="002001AB" w:rsidRDefault="002001AB" w:rsidP="00310764">
      <w:pPr>
        <w:pStyle w:val="1"/>
      </w:pPr>
    </w:p>
    <w:p w:rsidR="002001AB" w:rsidRDefault="002001AB" w:rsidP="00310764">
      <w:pPr>
        <w:pStyle w:val="1"/>
      </w:pPr>
    </w:p>
    <w:p w:rsidR="002001AB" w:rsidRDefault="002001AB" w:rsidP="00310764">
      <w:pPr>
        <w:pStyle w:val="1"/>
      </w:pPr>
    </w:p>
    <w:p w:rsidR="002001AB" w:rsidRDefault="002001AB" w:rsidP="00310764">
      <w:pPr>
        <w:pStyle w:val="1"/>
      </w:pPr>
    </w:p>
    <w:p w:rsidR="002001AB" w:rsidRDefault="002001AB" w:rsidP="00310764">
      <w:pPr>
        <w:pStyle w:val="1"/>
      </w:pPr>
    </w:p>
    <w:p w:rsidR="002001AB" w:rsidRDefault="002001AB" w:rsidP="00310764">
      <w:pPr>
        <w:pStyle w:val="1"/>
      </w:pPr>
    </w:p>
    <w:p w:rsidR="002001AB" w:rsidRDefault="002001AB" w:rsidP="00310764">
      <w:pPr>
        <w:pStyle w:val="1"/>
      </w:pPr>
    </w:p>
    <w:p w:rsidR="002001AB" w:rsidRDefault="002001AB" w:rsidP="00310764">
      <w:pPr>
        <w:pStyle w:val="1"/>
      </w:pPr>
    </w:p>
    <w:p w:rsidR="002001AB" w:rsidRDefault="002001AB" w:rsidP="00310764">
      <w:pPr>
        <w:pStyle w:val="1"/>
      </w:pPr>
    </w:p>
    <w:p w:rsidR="002001AB" w:rsidRDefault="002001AB" w:rsidP="00310764">
      <w:pPr>
        <w:pStyle w:val="1"/>
      </w:pPr>
    </w:p>
    <w:p w:rsidR="002001AB" w:rsidRDefault="002001AB" w:rsidP="00310764">
      <w:pPr>
        <w:pStyle w:val="1"/>
      </w:pPr>
    </w:p>
    <w:p w:rsidR="002001AB" w:rsidRDefault="002001AB" w:rsidP="00310764">
      <w:pPr>
        <w:pStyle w:val="1"/>
      </w:pPr>
    </w:p>
    <w:p w:rsidR="002001AB" w:rsidRDefault="002001AB" w:rsidP="00310764">
      <w:pPr>
        <w:pStyle w:val="1"/>
      </w:pPr>
    </w:p>
    <w:p w:rsidR="002001AB" w:rsidRDefault="002001AB" w:rsidP="00310764">
      <w:pPr>
        <w:pStyle w:val="1"/>
      </w:pPr>
    </w:p>
    <w:p w:rsidR="002001AB" w:rsidRDefault="002001AB" w:rsidP="00310764">
      <w:pPr>
        <w:pStyle w:val="1"/>
      </w:pPr>
    </w:p>
    <w:p w:rsidR="002001AB" w:rsidRDefault="002001AB" w:rsidP="00310764">
      <w:pPr>
        <w:pStyle w:val="1"/>
      </w:pPr>
    </w:p>
    <w:p w:rsidR="002001AB" w:rsidRDefault="002001AB" w:rsidP="00310764">
      <w:pPr>
        <w:pStyle w:val="1"/>
      </w:pPr>
    </w:p>
    <w:p w:rsidR="002001AB" w:rsidRDefault="002001AB" w:rsidP="00310764">
      <w:pPr>
        <w:pStyle w:val="1"/>
      </w:pPr>
    </w:p>
    <w:p w:rsidR="002001AB" w:rsidRPr="003F5E3D" w:rsidRDefault="002001AB" w:rsidP="00310764">
      <w:pPr>
        <w:pStyle w:val="1"/>
      </w:pPr>
      <w:bookmarkStart w:id="1" w:name="_Toc264458857"/>
      <w:r w:rsidRPr="003F5E3D">
        <w:t>Анафилаксия</w:t>
      </w:r>
      <w:bookmarkEnd w:id="1"/>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color w:val="000000"/>
          <w:spacing w:val="20"/>
          <w:sz w:val="24"/>
          <w:szCs w:val="24"/>
        </w:rPr>
        <w:t>Термин «анафилаксия» означает «беззащитность» (греческое ana - обратное, противоположное действие и phylaxis — охранение, защита). Анафилаксия — это состояние приобретенной повышенной чувствительности к действию какого-либо чужеродного белка — анафилактогена.</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color w:val="000000"/>
          <w:spacing w:val="20"/>
          <w:sz w:val="24"/>
          <w:szCs w:val="24"/>
        </w:rPr>
        <w:t>Анафилаксию впервые наблюдали у собак французские ученые Рише и Портье (1902), а у морских свинок — Г. П. Сахаров (1905). Реакцию, возникающую после повторной (так называемой "разрешающей") инъекции чужеродного белка, А. М. Безредка (1912) назвал анафилактическим шоком.</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color w:val="000000"/>
          <w:spacing w:val="20"/>
          <w:sz w:val="24"/>
          <w:szCs w:val="24"/>
        </w:rPr>
        <w:t xml:space="preserve">Развитие анафилаксии как у человека, так и у животных складывается из трех последовательных процессов: </w:t>
      </w:r>
    </w:p>
    <w:p w:rsidR="002001AB" w:rsidRPr="003F5E3D" w:rsidRDefault="002001AB" w:rsidP="003F5E3D">
      <w:pPr>
        <w:numPr>
          <w:ilvl w:val="0"/>
          <w:numId w:val="1"/>
        </w:numPr>
        <w:spacing w:before="100" w:beforeAutospacing="1" w:after="100" w:afterAutospacing="1" w:line="240" w:lineRule="auto"/>
        <w:ind w:left="1500" w:right="1500"/>
        <w:rPr>
          <w:rFonts w:ascii="Times New Roman" w:hAnsi="Times New Roman"/>
          <w:color w:val="000000"/>
          <w:spacing w:val="20"/>
          <w:sz w:val="24"/>
          <w:szCs w:val="24"/>
        </w:rPr>
      </w:pPr>
      <w:r w:rsidRPr="003F5E3D">
        <w:rPr>
          <w:rFonts w:ascii="Times New Roman" w:hAnsi="Times New Roman"/>
          <w:color w:val="000000"/>
          <w:spacing w:val="20"/>
          <w:sz w:val="24"/>
          <w:szCs w:val="24"/>
        </w:rPr>
        <w:t xml:space="preserve">сенсибилизации (подготовка); </w:t>
      </w:r>
    </w:p>
    <w:p w:rsidR="002001AB" w:rsidRPr="003F5E3D" w:rsidRDefault="002001AB" w:rsidP="003F5E3D">
      <w:pPr>
        <w:numPr>
          <w:ilvl w:val="0"/>
          <w:numId w:val="1"/>
        </w:numPr>
        <w:spacing w:before="100" w:beforeAutospacing="1" w:after="100" w:afterAutospacing="1" w:line="240" w:lineRule="auto"/>
        <w:ind w:left="1500" w:right="1500"/>
        <w:rPr>
          <w:rFonts w:ascii="Times New Roman" w:hAnsi="Times New Roman"/>
          <w:color w:val="000000"/>
          <w:spacing w:val="20"/>
          <w:sz w:val="24"/>
          <w:szCs w:val="24"/>
        </w:rPr>
      </w:pPr>
      <w:r w:rsidRPr="003F5E3D">
        <w:rPr>
          <w:rFonts w:ascii="Times New Roman" w:hAnsi="Times New Roman"/>
          <w:color w:val="000000"/>
          <w:spacing w:val="20"/>
          <w:sz w:val="24"/>
          <w:szCs w:val="24"/>
        </w:rPr>
        <w:t xml:space="preserve">анафилактического шока (разрешение); </w:t>
      </w:r>
    </w:p>
    <w:p w:rsidR="002001AB" w:rsidRPr="003F5E3D" w:rsidRDefault="002001AB" w:rsidP="003F5E3D">
      <w:pPr>
        <w:numPr>
          <w:ilvl w:val="0"/>
          <w:numId w:val="1"/>
        </w:numPr>
        <w:spacing w:before="100" w:beforeAutospacing="1" w:after="100" w:afterAutospacing="1" w:line="240" w:lineRule="auto"/>
        <w:ind w:left="1500" w:right="1500"/>
        <w:rPr>
          <w:rFonts w:ascii="Times New Roman" w:hAnsi="Times New Roman"/>
          <w:color w:val="000000"/>
          <w:spacing w:val="20"/>
          <w:sz w:val="24"/>
          <w:szCs w:val="24"/>
        </w:rPr>
      </w:pPr>
      <w:r w:rsidRPr="003F5E3D">
        <w:rPr>
          <w:rFonts w:ascii="Times New Roman" w:hAnsi="Times New Roman"/>
          <w:color w:val="000000"/>
          <w:spacing w:val="20"/>
          <w:sz w:val="24"/>
          <w:szCs w:val="24"/>
        </w:rPr>
        <w:t xml:space="preserve">десенсибилизации </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bookmarkStart w:id="2" w:name="_Toc264458858"/>
      <w:r w:rsidRPr="007022D6">
        <w:rPr>
          <w:rStyle w:val="20"/>
        </w:rPr>
        <w:t>Сенсибилизация</w:t>
      </w:r>
      <w:bookmarkEnd w:id="2"/>
      <w:r w:rsidRPr="007022D6">
        <w:rPr>
          <w:rStyle w:val="20"/>
        </w:rPr>
        <w:t xml:space="preserve"> </w:t>
      </w:r>
      <w:r w:rsidRPr="003F5E3D">
        <w:rPr>
          <w:rFonts w:ascii="Times New Roman" w:hAnsi="Times New Roman"/>
          <w:color w:val="000000"/>
          <w:spacing w:val="20"/>
          <w:sz w:val="24"/>
          <w:szCs w:val="24"/>
        </w:rPr>
        <w:t>— от латинского sensibilis — чувствительный, процесс постепенного повышения чувствительности к аллергену после внедрения его в организм.</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color w:val="000000"/>
          <w:spacing w:val="20"/>
          <w:sz w:val="24"/>
          <w:szCs w:val="24"/>
        </w:rPr>
        <w:t>Сенсибилизация может быть активной и пассивной.</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b/>
          <w:bCs/>
          <w:color w:val="8B0000"/>
          <w:spacing w:val="20"/>
          <w:sz w:val="24"/>
          <w:szCs w:val="24"/>
        </w:rPr>
        <w:t xml:space="preserve">Активная сенсибилизация </w:t>
      </w:r>
      <w:r w:rsidRPr="003F5E3D">
        <w:rPr>
          <w:rFonts w:ascii="Times New Roman" w:hAnsi="Times New Roman"/>
          <w:color w:val="000000"/>
          <w:spacing w:val="20"/>
          <w:sz w:val="24"/>
          <w:szCs w:val="24"/>
        </w:rPr>
        <w:t>возникает при введении чужеродного белка в организм животного парентеральным путем (внутримышечно, подкожно, в подушечки лапок, в брюшную полость, в спинномозговую жидкость, ингаляционным путем и т. д.). Для сенсибилизации достаточно очень небольшого количества аллергена — порядка сотых и тысячных долей грамма. Состояние повышенной чувствительности возникает не сразу после инъекции аллергена, а через 10-—14 дней, сохраняется у животных в течение 2 мес и больше, а затем постепенно исчезает. У человека сенсибилизация может сохраняться в течение многих месяцев и лет.</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color w:val="000000"/>
          <w:spacing w:val="20"/>
          <w:sz w:val="24"/>
          <w:szCs w:val="24"/>
        </w:rPr>
        <w:t>В процессе сенсибилизации усиливается фагоцитарная активность клеток ретикулоэндотелиальной системы, начинается плазматизация лимфоидных клеток и выработка в них антител.</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color w:val="000000"/>
          <w:spacing w:val="20"/>
          <w:sz w:val="24"/>
          <w:szCs w:val="24"/>
        </w:rPr>
        <w:t>С первых же дней сенсибилизации в стволах соматических и вегетативных нервов наблюдается увеличение возбудимости, функциональной подвижности, укорочение хронаксии. Рецепторы внутренних органов и кровеносных сосудов претерпевают фазные изменения, возбудимость их вначале повышается, а в дальнейшем угнетается.</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b/>
          <w:bCs/>
          <w:color w:val="8B0000"/>
          <w:spacing w:val="20"/>
          <w:sz w:val="24"/>
          <w:szCs w:val="24"/>
        </w:rPr>
        <w:t xml:space="preserve">Пассивная сенсибилизация </w:t>
      </w:r>
      <w:r w:rsidRPr="003F5E3D">
        <w:rPr>
          <w:rFonts w:ascii="Times New Roman" w:hAnsi="Times New Roman"/>
          <w:color w:val="000000"/>
          <w:spacing w:val="20"/>
          <w:sz w:val="24"/>
          <w:szCs w:val="24"/>
        </w:rPr>
        <w:t>возникает при введении здоровому животному (реципиенту) сыворотки другого активно сенсибилизированного животного (донора). Состояние повышенной чувствительности возникает через 18—24 ч после введения сыворотки. Это время необходимо для того, чтобы антитела, содержащиеся в сыворотке донора, успели фиксироваться в тканях реципиента.</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color w:val="000000"/>
          <w:spacing w:val="20"/>
          <w:sz w:val="24"/>
          <w:szCs w:val="24"/>
        </w:rPr>
        <w:t>Пассивно сенсибилизировать можно и изолированные из организма органы (кишечник, матка, легкие и др.), помещая их в среду с антителами; введение готовых антител в кожу вызывает ее локальную пассивную сенсибилизацию. Состояние пассивной сенсибилизации не стойко и проходит довольно быстро.</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bookmarkStart w:id="3" w:name="_Toc264458859"/>
      <w:r w:rsidRPr="007022D6">
        <w:rPr>
          <w:rStyle w:val="20"/>
        </w:rPr>
        <w:t>Анафилактический шок</w:t>
      </w:r>
      <w:bookmarkEnd w:id="3"/>
      <w:r w:rsidRPr="003F5E3D">
        <w:rPr>
          <w:rFonts w:ascii="Times New Roman" w:hAnsi="Times New Roman"/>
          <w:b/>
          <w:bCs/>
          <w:color w:val="000000"/>
          <w:spacing w:val="20"/>
          <w:sz w:val="24"/>
          <w:szCs w:val="24"/>
        </w:rPr>
        <w:t xml:space="preserve"> </w:t>
      </w:r>
      <w:r w:rsidRPr="003F5E3D">
        <w:rPr>
          <w:rFonts w:ascii="Times New Roman" w:hAnsi="Times New Roman"/>
          <w:color w:val="000000"/>
          <w:spacing w:val="20"/>
          <w:sz w:val="24"/>
          <w:szCs w:val="24"/>
        </w:rPr>
        <w:t>возникает в ответ на повторное (разрешающее) введение анафилактогена сенсибилизированному животному — морской свинке, кролику, собаке и др.</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color w:val="000000"/>
          <w:spacing w:val="20"/>
          <w:sz w:val="24"/>
          <w:szCs w:val="24"/>
        </w:rPr>
        <w:t>Разрешающее введение анафилактогена (чужеродной сыворотки) производится в кровь в количестве, превышающем примерно в 10 раз сенсибилизирующую дозу сыворотки как у активно, так и у пассивно сенсибилизированных животных. У различных животных характер анафилактического шока имеет свои особенности.</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b/>
          <w:bCs/>
          <w:color w:val="8B0000"/>
          <w:spacing w:val="20"/>
          <w:sz w:val="24"/>
          <w:szCs w:val="24"/>
        </w:rPr>
        <w:t xml:space="preserve">Морская свинка </w:t>
      </w:r>
      <w:r w:rsidRPr="003F5E3D">
        <w:rPr>
          <w:rFonts w:ascii="Times New Roman" w:hAnsi="Times New Roman"/>
          <w:color w:val="000000"/>
          <w:spacing w:val="20"/>
          <w:sz w:val="24"/>
          <w:szCs w:val="24"/>
        </w:rPr>
        <w:t>после введения разрешающей дозы сыворотки начинает беспокоиться, почесывает мордочку, на ней взъерошивается шерсть. Затем появляется одышка, непроизвольное мочеиспускание, дефекация, судороги. Свинка падает на бок. Одышка нарастает. Животное погибает при явлениях асфиксии от паралича дыхательного центра.</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color w:val="000000"/>
          <w:spacing w:val="20"/>
          <w:sz w:val="24"/>
          <w:szCs w:val="24"/>
        </w:rPr>
        <w:t>Кровяное давление во время шока сначала повышается, в конце шока падает вследствие паралича сосудодвигательного центра. В крови наблюдается лейкопения, эозинофилия, активируются фибринолитические свойства крови, падает активность комплемента — C3, С5 (Н. Н. Сиротинин).</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color w:val="000000"/>
          <w:spacing w:val="20"/>
          <w:sz w:val="24"/>
          <w:szCs w:val="24"/>
        </w:rPr>
        <w:t>На вскрытии погибшей от анафилактического шока морской свинки находят очаги эмфиземы и ателектаза в легких, застой крови в правом сердце, селезенке. Вздутые вследствие спазма гладких мышц бронхиол легкие обычно закрывают сердце.</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color w:val="000000"/>
          <w:spacing w:val="20"/>
          <w:sz w:val="24"/>
          <w:szCs w:val="24"/>
        </w:rPr>
        <w:t xml:space="preserve">У </w:t>
      </w:r>
      <w:r w:rsidRPr="003F5E3D">
        <w:rPr>
          <w:rFonts w:ascii="Times New Roman" w:hAnsi="Times New Roman"/>
          <w:b/>
          <w:bCs/>
          <w:color w:val="8B0000"/>
          <w:spacing w:val="20"/>
          <w:sz w:val="24"/>
          <w:szCs w:val="24"/>
        </w:rPr>
        <w:t xml:space="preserve">собаки </w:t>
      </w:r>
      <w:r w:rsidRPr="003F5E3D">
        <w:rPr>
          <w:rFonts w:ascii="Times New Roman" w:hAnsi="Times New Roman"/>
          <w:color w:val="000000"/>
          <w:spacing w:val="20"/>
          <w:sz w:val="24"/>
          <w:szCs w:val="24"/>
        </w:rPr>
        <w:t xml:space="preserve">существенное значение в динамике анафилактического шока имеют расстройства портального кровообращения и застой крови в печени и сосудах кишечника. Поэтому анафилактический шок у них протекает по типу острой сосудистой недостаточности, но лишь в редких случаях бывает смертельным. Наблюдается резкое замедление свертывания крови вследствие выбрасывания из тучных клеток гепарина. Возникает лейкопения. </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color w:val="000000"/>
          <w:spacing w:val="20"/>
          <w:sz w:val="24"/>
          <w:szCs w:val="24"/>
        </w:rPr>
        <w:t xml:space="preserve">У </w:t>
      </w:r>
      <w:r w:rsidRPr="003F5E3D">
        <w:rPr>
          <w:rFonts w:ascii="Times New Roman" w:hAnsi="Times New Roman"/>
          <w:b/>
          <w:bCs/>
          <w:color w:val="8B0000"/>
          <w:spacing w:val="20"/>
          <w:sz w:val="24"/>
          <w:szCs w:val="24"/>
        </w:rPr>
        <w:t xml:space="preserve">кроликов </w:t>
      </w:r>
      <w:r w:rsidRPr="003F5E3D">
        <w:rPr>
          <w:rFonts w:ascii="Times New Roman" w:hAnsi="Times New Roman"/>
          <w:color w:val="000000"/>
          <w:spacing w:val="20"/>
          <w:sz w:val="24"/>
          <w:szCs w:val="24"/>
        </w:rPr>
        <w:t>ведущим расстройством в патогенезе анафилактического шока является застой крови в малом круге кровообращения. Застойные явления в малом круге сопровождаются развитием отека легких и острой недостаточности правого сердца. Резкая лейкопения возникает вследствие скопления лейкоцитов в капиллярах легких.</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bookmarkStart w:id="4" w:name="_Toc264458860"/>
      <w:r w:rsidRPr="007022D6">
        <w:rPr>
          <w:rStyle w:val="20"/>
        </w:rPr>
        <w:t>Десенсибилизация</w:t>
      </w:r>
      <w:bookmarkEnd w:id="4"/>
      <w:r w:rsidRPr="003F5E3D">
        <w:rPr>
          <w:rFonts w:ascii="Times New Roman" w:hAnsi="Times New Roman"/>
          <w:b/>
          <w:bCs/>
          <w:color w:val="000000"/>
          <w:spacing w:val="20"/>
          <w:sz w:val="24"/>
          <w:szCs w:val="24"/>
        </w:rPr>
        <w:t xml:space="preserve"> </w:t>
      </w:r>
      <w:r w:rsidRPr="003F5E3D">
        <w:rPr>
          <w:rFonts w:ascii="Times New Roman" w:hAnsi="Times New Roman"/>
          <w:color w:val="000000"/>
          <w:spacing w:val="20"/>
          <w:sz w:val="24"/>
          <w:szCs w:val="24"/>
        </w:rPr>
        <w:t>— состояние, которое возникает у животного, перенесшего несмертельный анафилактический шок. Если вскоре после шока животному вновь ввести ту же самую чужеродную сыворотку, то никакой реакции не будет.</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color w:val="000000"/>
          <w:spacing w:val="20"/>
          <w:sz w:val="24"/>
          <w:szCs w:val="24"/>
        </w:rPr>
        <w:t>Шок не возникает, если разрешающую дозу аллергена ввести в ранние сроки сенсибилизации (7—8 дней). У этого животного не будет шока и в оптимальные сроки сенсибилизации — через 2—3 нед от начала сенсибилизации, т.е. возникает десенсибилизация. Десенсибилизацию можно получить и в поздние сроки сенсибилизации путем введения антигена малыми дозами подкожно или внутримышечно. Состояние десенсибилизации у морской свинки длится 2 нед и больше, а у кролика — всего 3—4 дня.</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color w:val="000000"/>
          <w:spacing w:val="20"/>
          <w:sz w:val="24"/>
          <w:szCs w:val="24"/>
        </w:rPr>
        <w:t>Анафилактический шок не возникает, если сенсибилизированной морской свинке разрешающую дозу аллергена ввести в кровь под наркозом. После выхода из наркоза животное оказывается десенсибилизированным. А. М. Безредка объяснял десенсибилизирующее действие наркотиков тем, что клетки центральной нервной системы не реагируют на продукты взаимодействия аллергена с антителами.</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color w:val="000000"/>
          <w:spacing w:val="20"/>
          <w:sz w:val="24"/>
          <w:szCs w:val="24"/>
        </w:rPr>
        <w:t>Снижение чувствительности сенсибилизированного организма к специфическому аллергену при повторных инъекциях его используется в клинике для лечения аллергических болезней. Специфическая гипосенсибилизация проводится путем повторных парентеральных введений больному (чаще всего внутримышечно или подкожно) небольших доз специфического аллергена. Постепенно чувствительность больного к аллергенам снижается.</w:t>
      </w:r>
    </w:p>
    <w:p w:rsidR="002001AB" w:rsidRPr="003F5E3D" w:rsidRDefault="002001AB" w:rsidP="007022D6">
      <w:pPr>
        <w:pStyle w:val="1"/>
      </w:pPr>
      <w:bookmarkStart w:id="5" w:name="_Toc264458861"/>
      <w:r w:rsidRPr="003F5E3D">
        <w:t>Местные проявления анафилаксии</w:t>
      </w:r>
      <w:bookmarkEnd w:id="5"/>
      <w:r w:rsidRPr="003F5E3D">
        <w:t xml:space="preserve"> </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color w:val="000000"/>
          <w:spacing w:val="20"/>
          <w:sz w:val="24"/>
          <w:szCs w:val="24"/>
        </w:rPr>
        <w:t>Кроме общих проявлений анафилаксии в виде анафилактического шока, в сенсибилизированном организме возникают и местные реакции, например феномен Овери, Артюса — Сахарова.</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b/>
          <w:bCs/>
          <w:color w:val="000000"/>
          <w:spacing w:val="20"/>
          <w:sz w:val="24"/>
          <w:szCs w:val="24"/>
        </w:rPr>
        <w:t xml:space="preserve">Феномен Овери. </w:t>
      </w:r>
      <w:r w:rsidRPr="003F5E3D">
        <w:rPr>
          <w:rFonts w:ascii="Times New Roman" w:hAnsi="Times New Roman"/>
          <w:color w:val="000000"/>
          <w:spacing w:val="20"/>
          <w:sz w:val="24"/>
          <w:szCs w:val="24"/>
        </w:rPr>
        <w:t>Анафилактическая реакция кожи легко воспроизводится у морской свинки. Реакция эта может быть получена в двух формах: 1) активная кожная анафилаксия, 2) пассивная кожная анафилаксия.</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color w:val="000000"/>
          <w:spacing w:val="20"/>
          <w:sz w:val="24"/>
          <w:szCs w:val="24"/>
        </w:rPr>
        <w:t xml:space="preserve">Для получения </w:t>
      </w:r>
      <w:r w:rsidRPr="003F5E3D">
        <w:rPr>
          <w:rFonts w:ascii="Times New Roman" w:hAnsi="Times New Roman"/>
          <w:b/>
          <w:bCs/>
          <w:color w:val="8B0000"/>
          <w:spacing w:val="20"/>
          <w:sz w:val="24"/>
          <w:szCs w:val="24"/>
        </w:rPr>
        <w:t xml:space="preserve">активной кожной анафилаксии </w:t>
      </w:r>
      <w:r w:rsidRPr="003F5E3D">
        <w:rPr>
          <w:rFonts w:ascii="Times New Roman" w:hAnsi="Times New Roman"/>
          <w:color w:val="000000"/>
          <w:spacing w:val="20"/>
          <w:sz w:val="24"/>
          <w:szCs w:val="24"/>
        </w:rPr>
        <w:t>сенсибилизированной морской свинке внутрикожно вводят аллерген (например, яичный белок). На месте инъекции проницаемость капилляров значительно повышается. Если после этого животному в кровь ввести краску (трипановый синий или синьку Эванса), уже через 3—4 мин места инъекции сыворотки интенсивно окрашиваются.</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color w:val="000000"/>
          <w:spacing w:val="20"/>
          <w:sz w:val="24"/>
          <w:szCs w:val="24"/>
        </w:rPr>
        <w:t xml:space="preserve">Для получения </w:t>
      </w:r>
      <w:r w:rsidRPr="003F5E3D">
        <w:rPr>
          <w:rFonts w:ascii="Times New Roman" w:hAnsi="Times New Roman"/>
          <w:b/>
          <w:bCs/>
          <w:color w:val="8B0000"/>
          <w:spacing w:val="20"/>
          <w:sz w:val="24"/>
          <w:szCs w:val="24"/>
        </w:rPr>
        <w:t xml:space="preserve">пассивной кожной анафилаксии </w:t>
      </w:r>
      <w:r w:rsidRPr="003F5E3D">
        <w:rPr>
          <w:rFonts w:ascii="Times New Roman" w:hAnsi="Times New Roman"/>
          <w:color w:val="000000"/>
          <w:spacing w:val="20"/>
          <w:sz w:val="24"/>
          <w:szCs w:val="24"/>
        </w:rPr>
        <w:t>интактной морской свинке в кровь вводят антитела, т. е. сыворотку сенсибилизированного животного. Через сутки, когда введенные антитела фиксируются в коже и других тканях, свинке внутрикожно вводят аллерген и для выявления состояния капилляров кожи в кровь вводят краску. Интенсивное прокрашивание места введения аллергена свидетельствует о пассивной сенсибилизации кожи.</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b/>
          <w:bCs/>
          <w:color w:val="000000"/>
          <w:spacing w:val="20"/>
          <w:sz w:val="24"/>
          <w:szCs w:val="24"/>
        </w:rPr>
        <w:t xml:space="preserve">Феномен Артюса — Сахарова. </w:t>
      </w:r>
      <w:r w:rsidRPr="003F5E3D">
        <w:rPr>
          <w:rFonts w:ascii="Times New Roman" w:hAnsi="Times New Roman"/>
          <w:color w:val="000000"/>
          <w:spacing w:val="20"/>
          <w:sz w:val="24"/>
          <w:szCs w:val="24"/>
        </w:rPr>
        <w:t>Повторные подкожные введения 0,5—1 мл лошадиной сыворотки кролику с интервалом в 5—6 дней сопровождаются постепенным замедлением рассасывания введенной сыворотки и появлением воспалительной реакции: гиперемии, отека, эмиграции лейкоцитов. После 4—5 инъекций возникает интенсивная воспалительно-некротическая реакция кожи и подкожной клетчатки в месте введения. Феномен Артюса можно получить не только на коже, но и во внутренних органах. Для его развития требуется значительное накопление преципитинов в крови. Соединение преципитинов с белком-аллергеном вызывает образование иммунных комплексов (преципитатов), которые повреждают эндотелий капилляров и вызывают воспаление. Феномен Артюса может возникнуть и у человека.</w:t>
      </w:r>
    </w:p>
    <w:p w:rsidR="002001AB" w:rsidRPr="007022D6" w:rsidRDefault="002001AB" w:rsidP="007022D6">
      <w:pPr>
        <w:pStyle w:val="1"/>
        <w:rPr>
          <w:szCs w:val="24"/>
        </w:rPr>
      </w:pPr>
      <w:bookmarkStart w:id="6" w:name="_Toc264458862"/>
      <w:r w:rsidRPr="007022D6">
        <w:t>Анафилаксия изолированных органов</w:t>
      </w:r>
      <w:r w:rsidRPr="007022D6">
        <w:rPr>
          <w:szCs w:val="24"/>
        </w:rPr>
        <w:t xml:space="preserve"> (феномен Шульца — Дейля)</w:t>
      </w:r>
      <w:bookmarkEnd w:id="6"/>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color w:val="000000"/>
          <w:spacing w:val="20"/>
          <w:sz w:val="24"/>
          <w:szCs w:val="24"/>
        </w:rPr>
        <w:t>Анафилактическую реакцию можно наблюдать и вне организма в опытах с изолированными органами. Например, гладкая мышца изолированной подвздошной кишки активно сенсибилизированной морской свинки отвечает в условиях in vitro резким сокращением (контрактурой) на воздействие специфического антигена (аллергена). Эту реакцию можно воспроизвести и при пассивной сенсибилизации органов in vitro. Для этого орган, взятый от здорового (несенсибилизированного) животного, выдерживают в течение определенного времени в сыворотке крови, содержащей аллергические антитела. Антитела фиксируются на гладко-мышечном органе и сенсибилизируют его. Добавление соответствующего аллергена к пассивно-сенсибилизированному органу вызывает анафилактическую реакцию — контрактуру.</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color w:val="000000"/>
          <w:spacing w:val="20"/>
          <w:sz w:val="24"/>
          <w:szCs w:val="24"/>
        </w:rPr>
        <w:t>Пассивная сенсибилизация гладкомышечных органов данного вида животного воспроизводится антителами, полученными только от определенных видов животных. Например, гладкомышечные органы морской свинки можно сенсибилизировать пассивно гомоцитотропными антителами морской свинки, труднее антителами, полученными от кролика и еще труднее — от человека.</w:t>
      </w:r>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sidRPr="003F5E3D">
        <w:rPr>
          <w:rFonts w:ascii="Times New Roman" w:hAnsi="Times New Roman"/>
          <w:color w:val="000000"/>
          <w:spacing w:val="20"/>
          <w:sz w:val="24"/>
          <w:szCs w:val="24"/>
        </w:rPr>
        <w:t>Анафилаксия получена на изолированных органах (кишечник, матка, легкие, сердце, отрезки сосудов) обезьян, морских свинок, кроликов, крыс, мышей. После перенесения анафилактической реакции в изолированном органе возникает состояние десенсибилизаций — повторные введение аллергена к такому органу либо совсем не вызывает контрактуры, либо меньшую по величине.</w:t>
      </w:r>
    </w:p>
    <w:p w:rsidR="002001AB" w:rsidRDefault="002001AB" w:rsidP="007022D6">
      <w:pPr>
        <w:pStyle w:val="1"/>
        <w:rPr>
          <w:szCs w:val="24"/>
        </w:rPr>
      </w:pPr>
    </w:p>
    <w:p w:rsidR="002001AB" w:rsidRDefault="002001AB" w:rsidP="007022D6">
      <w:pPr>
        <w:pStyle w:val="1"/>
        <w:rPr>
          <w:szCs w:val="24"/>
        </w:rPr>
      </w:pPr>
    </w:p>
    <w:p w:rsidR="002001AB" w:rsidRDefault="002001AB" w:rsidP="007022D6">
      <w:pPr>
        <w:pStyle w:val="1"/>
        <w:rPr>
          <w:szCs w:val="24"/>
        </w:rPr>
      </w:pPr>
    </w:p>
    <w:p w:rsidR="002001AB" w:rsidRDefault="002001AB" w:rsidP="007022D6">
      <w:pPr>
        <w:pStyle w:val="1"/>
        <w:rPr>
          <w:szCs w:val="24"/>
        </w:rPr>
      </w:pPr>
    </w:p>
    <w:p w:rsidR="002001AB" w:rsidRDefault="002001AB" w:rsidP="007022D6">
      <w:pPr>
        <w:pStyle w:val="1"/>
        <w:rPr>
          <w:szCs w:val="24"/>
        </w:rPr>
      </w:pPr>
    </w:p>
    <w:p w:rsidR="002001AB" w:rsidRDefault="002001AB" w:rsidP="007022D6">
      <w:pPr>
        <w:pStyle w:val="1"/>
        <w:rPr>
          <w:szCs w:val="24"/>
        </w:rPr>
      </w:pPr>
    </w:p>
    <w:p w:rsidR="002001AB" w:rsidRDefault="002001AB" w:rsidP="007022D6">
      <w:pPr>
        <w:pStyle w:val="1"/>
        <w:rPr>
          <w:szCs w:val="24"/>
        </w:rPr>
      </w:pPr>
    </w:p>
    <w:p w:rsidR="002001AB" w:rsidRDefault="002001AB" w:rsidP="007022D6">
      <w:pPr>
        <w:pStyle w:val="1"/>
        <w:rPr>
          <w:szCs w:val="24"/>
        </w:rPr>
      </w:pPr>
    </w:p>
    <w:p w:rsidR="002001AB" w:rsidRDefault="002001AB" w:rsidP="007022D6">
      <w:pPr>
        <w:pStyle w:val="1"/>
        <w:rPr>
          <w:szCs w:val="24"/>
        </w:rPr>
      </w:pPr>
    </w:p>
    <w:p w:rsidR="002001AB" w:rsidRPr="007022D6" w:rsidRDefault="002001AB" w:rsidP="007022D6">
      <w:pPr>
        <w:pStyle w:val="1"/>
        <w:rPr>
          <w:szCs w:val="24"/>
        </w:rPr>
      </w:pPr>
      <w:bookmarkStart w:id="7" w:name="_Toc264458863"/>
      <w:r w:rsidRPr="007022D6">
        <w:rPr>
          <w:szCs w:val="24"/>
        </w:rPr>
        <w:t>Заключение.</w:t>
      </w:r>
      <w:bookmarkEnd w:id="7"/>
    </w:p>
    <w:p w:rsidR="002001AB" w:rsidRPr="003F5E3D" w:rsidRDefault="002001AB" w:rsidP="003F5E3D">
      <w:pPr>
        <w:spacing w:before="100" w:beforeAutospacing="1" w:after="100" w:afterAutospacing="1" w:line="240" w:lineRule="auto"/>
        <w:ind w:firstLine="400"/>
        <w:jc w:val="both"/>
        <w:rPr>
          <w:rFonts w:ascii="Times New Roman" w:hAnsi="Times New Roman"/>
          <w:color w:val="000000"/>
          <w:spacing w:val="20"/>
          <w:sz w:val="24"/>
          <w:szCs w:val="24"/>
        </w:rPr>
      </w:pPr>
      <w:r>
        <w:rPr>
          <w:rFonts w:ascii="Times New Roman" w:hAnsi="Times New Roman"/>
          <w:spacing w:val="20"/>
          <w:sz w:val="24"/>
          <w:szCs w:val="24"/>
        </w:rPr>
        <w:t xml:space="preserve">Явление анафилаксии </w:t>
      </w:r>
      <w:r w:rsidRPr="003F5E3D">
        <w:rPr>
          <w:rFonts w:ascii="Times New Roman" w:hAnsi="Times New Roman"/>
          <w:spacing w:val="20"/>
          <w:sz w:val="24"/>
          <w:szCs w:val="24"/>
        </w:rPr>
        <w:t xml:space="preserve">следует трактовать как комплекс реакций организма, в которых участвуют центральная нервная система, эндокринные железы, иммунные </w:t>
      </w:r>
      <w:r>
        <w:rPr>
          <w:rFonts w:ascii="Times New Roman" w:hAnsi="Times New Roman"/>
          <w:spacing w:val="20"/>
          <w:sz w:val="24"/>
          <w:szCs w:val="24"/>
        </w:rPr>
        <w:t>механизмы. Для её лечения</w:t>
      </w:r>
      <w:r w:rsidRPr="003F5E3D">
        <w:rPr>
          <w:rFonts w:ascii="Times New Roman" w:hAnsi="Times New Roman"/>
          <w:spacing w:val="20"/>
          <w:sz w:val="24"/>
          <w:szCs w:val="24"/>
        </w:rPr>
        <w:t xml:space="preserve"> применяют антигистаминные вещества, гормоны, эфедрин.</w:t>
      </w:r>
    </w:p>
    <w:p w:rsidR="002001AB" w:rsidRDefault="002001AB" w:rsidP="007022D6">
      <w:pPr>
        <w:pStyle w:val="1"/>
        <w:rPr>
          <w:rStyle w:val="a6"/>
          <w:i w:val="0"/>
          <w:iCs w:val="0"/>
          <w:szCs w:val="24"/>
        </w:rPr>
      </w:pPr>
    </w:p>
    <w:p w:rsidR="002001AB" w:rsidRDefault="002001AB" w:rsidP="007022D6">
      <w:pPr>
        <w:pStyle w:val="1"/>
        <w:rPr>
          <w:rStyle w:val="a6"/>
          <w:i w:val="0"/>
          <w:iCs w:val="0"/>
          <w:szCs w:val="24"/>
        </w:rPr>
      </w:pPr>
    </w:p>
    <w:p w:rsidR="002001AB" w:rsidRDefault="002001AB" w:rsidP="007022D6">
      <w:pPr>
        <w:pStyle w:val="1"/>
        <w:rPr>
          <w:rStyle w:val="a6"/>
          <w:i w:val="0"/>
          <w:iCs w:val="0"/>
          <w:szCs w:val="24"/>
        </w:rPr>
      </w:pPr>
    </w:p>
    <w:p w:rsidR="002001AB" w:rsidRDefault="002001AB" w:rsidP="007022D6">
      <w:pPr>
        <w:pStyle w:val="1"/>
        <w:rPr>
          <w:rStyle w:val="a6"/>
          <w:i w:val="0"/>
          <w:iCs w:val="0"/>
          <w:szCs w:val="24"/>
        </w:rPr>
      </w:pPr>
    </w:p>
    <w:p w:rsidR="002001AB" w:rsidRDefault="002001AB" w:rsidP="007022D6">
      <w:pPr>
        <w:pStyle w:val="1"/>
        <w:rPr>
          <w:rStyle w:val="a6"/>
          <w:i w:val="0"/>
          <w:iCs w:val="0"/>
          <w:szCs w:val="24"/>
        </w:rPr>
      </w:pPr>
    </w:p>
    <w:p w:rsidR="002001AB" w:rsidRDefault="002001AB" w:rsidP="007022D6">
      <w:pPr>
        <w:pStyle w:val="1"/>
        <w:rPr>
          <w:rStyle w:val="a6"/>
          <w:i w:val="0"/>
          <w:iCs w:val="0"/>
          <w:szCs w:val="24"/>
        </w:rPr>
      </w:pPr>
    </w:p>
    <w:p w:rsidR="002001AB" w:rsidRDefault="002001AB" w:rsidP="007022D6">
      <w:pPr>
        <w:pStyle w:val="1"/>
        <w:rPr>
          <w:rStyle w:val="a6"/>
          <w:i w:val="0"/>
          <w:iCs w:val="0"/>
          <w:szCs w:val="24"/>
        </w:rPr>
      </w:pPr>
    </w:p>
    <w:p w:rsidR="002001AB" w:rsidRDefault="002001AB" w:rsidP="007022D6">
      <w:pPr>
        <w:pStyle w:val="1"/>
        <w:rPr>
          <w:rStyle w:val="a6"/>
          <w:i w:val="0"/>
          <w:iCs w:val="0"/>
          <w:szCs w:val="24"/>
        </w:rPr>
      </w:pPr>
    </w:p>
    <w:p w:rsidR="002001AB" w:rsidRDefault="002001AB" w:rsidP="007022D6">
      <w:pPr>
        <w:pStyle w:val="1"/>
        <w:rPr>
          <w:rStyle w:val="a6"/>
          <w:i w:val="0"/>
          <w:iCs w:val="0"/>
          <w:szCs w:val="24"/>
        </w:rPr>
      </w:pPr>
    </w:p>
    <w:p w:rsidR="002001AB" w:rsidRDefault="002001AB" w:rsidP="007022D6">
      <w:pPr>
        <w:pStyle w:val="1"/>
        <w:rPr>
          <w:rStyle w:val="a6"/>
          <w:i w:val="0"/>
          <w:iCs w:val="0"/>
          <w:szCs w:val="24"/>
        </w:rPr>
      </w:pPr>
    </w:p>
    <w:p w:rsidR="002001AB" w:rsidRDefault="002001AB" w:rsidP="007022D6">
      <w:pPr>
        <w:pStyle w:val="1"/>
        <w:rPr>
          <w:rStyle w:val="a6"/>
          <w:i w:val="0"/>
          <w:iCs w:val="0"/>
          <w:szCs w:val="24"/>
        </w:rPr>
      </w:pPr>
    </w:p>
    <w:p w:rsidR="002001AB" w:rsidRDefault="002001AB" w:rsidP="007022D6">
      <w:pPr>
        <w:pStyle w:val="1"/>
        <w:rPr>
          <w:rStyle w:val="a6"/>
          <w:i w:val="0"/>
          <w:iCs w:val="0"/>
          <w:szCs w:val="24"/>
        </w:rPr>
      </w:pPr>
    </w:p>
    <w:p w:rsidR="002001AB" w:rsidRDefault="002001AB" w:rsidP="007022D6">
      <w:pPr>
        <w:pStyle w:val="1"/>
        <w:rPr>
          <w:rStyle w:val="a6"/>
          <w:i w:val="0"/>
          <w:iCs w:val="0"/>
          <w:szCs w:val="24"/>
        </w:rPr>
      </w:pPr>
    </w:p>
    <w:p w:rsidR="002001AB" w:rsidRDefault="002001AB" w:rsidP="007022D6">
      <w:pPr>
        <w:pStyle w:val="1"/>
        <w:rPr>
          <w:rStyle w:val="a6"/>
          <w:i w:val="0"/>
          <w:iCs w:val="0"/>
          <w:szCs w:val="24"/>
        </w:rPr>
      </w:pPr>
    </w:p>
    <w:p w:rsidR="002001AB" w:rsidRDefault="002001AB" w:rsidP="007022D6">
      <w:pPr>
        <w:pStyle w:val="1"/>
        <w:rPr>
          <w:rStyle w:val="a6"/>
          <w:i w:val="0"/>
          <w:iCs w:val="0"/>
          <w:szCs w:val="24"/>
        </w:rPr>
      </w:pPr>
    </w:p>
    <w:p w:rsidR="002001AB" w:rsidRDefault="002001AB" w:rsidP="007022D6">
      <w:pPr>
        <w:pStyle w:val="1"/>
        <w:rPr>
          <w:rStyle w:val="a6"/>
          <w:i w:val="0"/>
          <w:iCs w:val="0"/>
          <w:szCs w:val="24"/>
        </w:rPr>
      </w:pPr>
    </w:p>
    <w:p w:rsidR="002001AB" w:rsidRDefault="002001AB" w:rsidP="007022D6">
      <w:pPr>
        <w:pStyle w:val="1"/>
        <w:rPr>
          <w:rStyle w:val="a6"/>
          <w:i w:val="0"/>
          <w:iCs w:val="0"/>
          <w:szCs w:val="24"/>
        </w:rPr>
      </w:pPr>
    </w:p>
    <w:p w:rsidR="002001AB" w:rsidRDefault="002001AB" w:rsidP="007022D6">
      <w:pPr>
        <w:pStyle w:val="1"/>
        <w:rPr>
          <w:rStyle w:val="a6"/>
          <w:i w:val="0"/>
          <w:iCs w:val="0"/>
          <w:szCs w:val="24"/>
        </w:rPr>
      </w:pPr>
    </w:p>
    <w:p w:rsidR="002001AB" w:rsidRDefault="002001AB" w:rsidP="007022D6">
      <w:pPr>
        <w:pStyle w:val="1"/>
        <w:rPr>
          <w:rStyle w:val="a6"/>
          <w:i w:val="0"/>
          <w:iCs w:val="0"/>
          <w:szCs w:val="24"/>
        </w:rPr>
      </w:pPr>
    </w:p>
    <w:p w:rsidR="002001AB" w:rsidRDefault="002001AB" w:rsidP="007022D6">
      <w:pPr>
        <w:pStyle w:val="1"/>
        <w:rPr>
          <w:rStyle w:val="a6"/>
          <w:i w:val="0"/>
          <w:iCs w:val="0"/>
          <w:szCs w:val="24"/>
        </w:rPr>
      </w:pPr>
    </w:p>
    <w:p w:rsidR="002001AB" w:rsidRDefault="002001AB" w:rsidP="007022D6">
      <w:pPr>
        <w:pStyle w:val="1"/>
        <w:jc w:val="both"/>
        <w:rPr>
          <w:rStyle w:val="a6"/>
          <w:i w:val="0"/>
          <w:iCs w:val="0"/>
          <w:szCs w:val="24"/>
        </w:rPr>
      </w:pPr>
    </w:p>
    <w:p w:rsidR="002001AB" w:rsidRPr="007022D6" w:rsidRDefault="002001AB" w:rsidP="007022D6">
      <w:pPr>
        <w:pStyle w:val="1"/>
        <w:ind w:left="-426"/>
        <w:rPr>
          <w:rStyle w:val="a6"/>
          <w:i w:val="0"/>
          <w:iCs w:val="0"/>
          <w:szCs w:val="24"/>
        </w:rPr>
      </w:pPr>
      <w:bookmarkStart w:id="8" w:name="_Toc264458864"/>
      <w:r w:rsidRPr="007022D6">
        <w:rPr>
          <w:rStyle w:val="a6"/>
          <w:i w:val="0"/>
          <w:iCs w:val="0"/>
          <w:szCs w:val="24"/>
        </w:rPr>
        <w:t>Список литературы.</w:t>
      </w:r>
      <w:bookmarkEnd w:id="8"/>
    </w:p>
    <w:p w:rsidR="002001AB" w:rsidRPr="003F5E3D" w:rsidRDefault="002001AB" w:rsidP="007022D6">
      <w:pPr>
        <w:pStyle w:val="11"/>
        <w:spacing w:before="100" w:beforeAutospacing="1" w:after="100" w:afterAutospacing="1" w:line="240" w:lineRule="auto"/>
        <w:ind w:left="760"/>
        <w:jc w:val="both"/>
        <w:rPr>
          <w:rStyle w:val="a6"/>
          <w:rFonts w:ascii="Times New Roman" w:hAnsi="Times New Roman"/>
          <w:i w:val="0"/>
          <w:iCs w:val="0"/>
          <w:color w:val="000000"/>
          <w:spacing w:val="20"/>
          <w:sz w:val="24"/>
          <w:szCs w:val="24"/>
        </w:rPr>
      </w:pPr>
    </w:p>
    <w:p w:rsidR="002001AB" w:rsidRPr="003F5E3D" w:rsidRDefault="002001AB" w:rsidP="007022D6">
      <w:pPr>
        <w:pStyle w:val="11"/>
        <w:numPr>
          <w:ilvl w:val="0"/>
          <w:numId w:val="2"/>
        </w:numPr>
        <w:spacing w:before="100" w:beforeAutospacing="1" w:after="100" w:afterAutospacing="1" w:line="240" w:lineRule="auto"/>
        <w:ind w:hanging="76"/>
        <w:rPr>
          <w:rFonts w:ascii="Times New Roman" w:hAnsi="Times New Roman"/>
          <w:iCs/>
          <w:spacing w:val="20"/>
          <w:sz w:val="24"/>
          <w:szCs w:val="24"/>
        </w:rPr>
      </w:pPr>
      <w:r w:rsidRPr="003F5E3D">
        <w:rPr>
          <w:rFonts w:ascii="Times New Roman" w:hAnsi="Times New Roman"/>
          <w:spacing w:val="20"/>
          <w:sz w:val="24"/>
          <w:szCs w:val="24"/>
        </w:rPr>
        <w:t>под ред. Зайко Н.Н. «Патологическая физиология» Высшая школа, 1985 г.</w:t>
      </w:r>
    </w:p>
    <w:p w:rsidR="002001AB" w:rsidRPr="003F5E3D" w:rsidRDefault="002001AB" w:rsidP="007022D6">
      <w:pPr>
        <w:pStyle w:val="1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76"/>
        <w:rPr>
          <w:rFonts w:ascii="Times New Roman" w:hAnsi="Times New Roman"/>
          <w:spacing w:val="20"/>
          <w:sz w:val="24"/>
          <w:szCs w:val="24"/>
        </w:rPr>
      </w:pPr>
      <w:r w:rsidRPr="003F5E3D">
        <w:rPr>
          <w:rFonts w:ascii="Times New Roman" w:hAnsi="Times New Roman"/>
          <w:spacing w:val="20"/>
          <w:sz w:val="24"/>
          <w:szCs w:val="24"/>
        </w:rPr>
        <w:t>Безредка А. М., «Анафилаксия», М., 1928.</w:t>
      </w:r>
    </w:p>
    <w:p w:rsidR="002001AB" w:rsidRPr="003F5E3D" w:rsidRDefault="002001AB" w:rsidP="007022D6">
      <w:pPr>
        <w:pStyle w:val="11"/>
        <w:numPr>
          <w:ilvl w:val="0"/>
          <w:numId w:val="2"/>
        </w:numPr>
        <w:spacing w:line="240" w:lineRule="auto"/>
        <w:ind w:hanging="76"/>
        <w:rPr>
          <w:rFonts w:ascii="Times New Roman" w:hAnsi="Times New Roman"/>
          <w:spacing w:val="20"/>
          <w:sz w:val="24"/>
          <w:szCs w:val="24"/>
        </w:rPr>
      </w:pPr>
      <w:r w:rsidRPr="003F5E3D">
        <w:rPr>
          <w:rFonts w:ascii="Times New Roman" w:hAnsi="Times New Roman"/>
          <w:spacing w:val="20"/>
          <w:sz w:val="24"/>
          <w:szCs w:val="24"/>
        </w:rPr>
        <w:t>Лютинский. С.И. «Патологическая физиология сельскохозяйственных животных»., М., 2002</w:t>
      </w:r>
    </w:p>
    <w:p w:rsidR="002001AB" w:rsidRPr="003F5E3D" w:rsidRDefault="002001AB" w:rsidP="007022D6">
      <w:pPr>
        <w:pStyle w:val="11"/>
        <w:numPr>
          <w:ilvl w:val="0"/>
          <w:numId w:val="2"/>
        </w:numPr>
        <w:spacing w:line="240" w:lineRule="auto"/>
        <w:ind w:hanging="76"/>
        <w:rPr>
          <w:rFonts w:ascii="Times New Roman" w:hAnsi="Times New Roman"/>
          <w:spacing w:val="20"/>
          <w:sz w:val="24"/>
          <w:szCs w:val="24"/>
        </w:rPr>
      </w:pPr>
      <w:r w:rsidRPr="003F5E3D">
        <w:rPr>
          <w:rFonts w:ascii="Times New Roman" w:hAnsi="Times New Roman"/>
          <w:spacing w:val="20"/>
          <w:sz w:val="24"/>
          <w:szCs w:val="24"/>
        </w:rPr>
        <w:t>Интернет</w:t>
      </w:r>
    </w:p>
    <w:p w:rsidR="002001AB" w:rsidRPr="003F5E3D" w:rsidRDefault="002001AB" w:rsidP="00702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00"/>
        <w:jc w:val="both"/>
        <w:rPr>
          <w:rFonts w:ascii="Times New Roman" w:hAnsi="Times New Roman"/>
          <w:spacing w:val="20"/>
          <w:sz w:val="24"/>
          <w:szCs w:val="24"/>
        </w:rPr>
      </w:pPr>
    </w:p>
    <w:p w:rsidR="002001AB" w:rsidRPr="003F5E3D" w:rsidRDefault="002001AB" w:rsidP="007022D6">
      <w:pPr>
        <w:spacing w:before="100" w:beforeAutospacing="1" w:after="100" w:afterAutospacing="1" w:line="240" w:lineRule="auto"/>
        <w:ind w:firstLine="400"/>
        <w:jc w:val="both"/>
        <w:rPr>
          <w:rFonts w:ascii="Times New Roman" w:hAnsi="Times New Roman"/>
          <w:i/>
          <w:spacing w:val="20"/>
          <w:sz w:val="24"/>
          <w:szCs w:val="24"/>
        </w:rPr>
      </w:pPr>
    </w:p>
    <w:p w:rsidR="002001AB" w:rsidRPr="003F5E3D" w:rsidRDefault="002001AB" w:rsidP="003F5E3D">
      <w:pPr>
        <w:shd w:val="clear" w:color="auto" w:fill="FFFFFF"/>
        <w:spacing w:after="120" w:line="240" w:lineRule="auto"/>
        <w:rPr>
          <w:rFonts w:ascii="Tahoma" w:hAnsi="Tahoma" w:cs="Tahoma"/>
          <w:color w:val="222222"/>
          <w:spacing w:val="20"/>
          <w:sz w:val="17"/>
          <w:szCs w:val="17"/>
        </w:rPr>
      </w:pPr>
      <w:r w:rsidRPr="003F5E3D">
        <w:rPr>
          <w:rFonts w:ascii="Tahoma" w:hAnsi="Tahoma" w:cs="Tahoma"/>
          <w:color w:val="222222"/>
          <w:spacing w:val="20"/>
          <w:sz w:val="17"/>
        </w:rPr>
        <w:t> </w:t>
      </w:r>
      <w:r w:rsidRPr="003F5E3D">
        <w:rPr>
          <w:rFonts w:ascii="Tahoma" w:hAnsi="Tahoma" w:cs="Tahoma"/>
          <w:color w:val="222222"/>
          <w:spacing w:val="20"/>
          <w:sz w:val="17"/>
          <w:szCs w:val="17"/>
        </w:rPr>
        <w:t xml:space="preserve"> </w:t>
      </w:r>
      <w:bookmarkStart w:id="9" w:name="_GoBack"/>
      <w:bookmarkEnd w:id="9"/>
    </w:p>
    <w:sectPr w:rsidR="002001AB" w:rsidRPr="003F5E3D" w:rsidSect="007022D6">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55FF0"/>
    <w:multiLevelType w:val="hybridMultilevel"/>
    <w:tmpl w:val="6F64CDD6"/>
    <w:lvl w:ilvl="0" w:tplc="15BAFB62">
      <w:start w:val="1"/>
      <w:numFmt w:val="decimal"/>
      <w:lvlText w:val="%1."/>
      <w:lvlJc w:val="left"/>
      <w:pPr>
        <w:ind w:left="360"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nsid w:val="3EFD1EF5"/>
    <w:multiLevelType w:val="hybridMultilevel"/>
    <w:tmpl w:val="8F923EC4"/>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E1A774E"/>
    <w:multiLevelType w:val="multilevel"/>
    <w:tmpl w:val="0B949A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42DE"/>
    <w:rsid w:val="002001AB"/>
    <w:rsid w:val="0024426F"/>
    <w:rsid w:val="002D7F88"/>
    <w:rsid w:val="00310764"/>
    <w:rsid w:val="00342E54"/>
    <w:rsid w:val="003F5E3D"/>
    <w:rsid w:val="004A3C6D"/>
    <w:rsid w:val="00511E4F"/>
    <w:rsid w:val="005B10FD"/>
    <w:rsid w:val="005D48BC"/>
    <w:rsid w:val="007022D6"/>
    <w:rsid w:val="00704DE7"/>
    <w:rsid w:val="007667BE"/>
    <w:rsid w:val="00885F61"/>
    <w:rsid w:val="009558AF"/>
    <w:rsid w:val="00963417"/>
    <w:rsid w:val="00A36D75"/>
    <w:rsid w:val="00A51850"/>
    <w:rsid w:val="00A85BD5"/>
    <w:rsid w:val="00AC1461"/>
    <w:rsid w:val="00AE6868"/>
    <w:rsid w:val="00B242DE"/>
    <w:rsid w:val="00B504AC"/>
    <w:rsid w:val="00B80103"/>
    <w:rsid w:val="00C250CD"/>
    <w:rsid w:val="00C801C1"/>
    <w:rsid w:val="00CC2A9E"/>
    <w:rsid w:val="00D52363"/>
    <w:rsid w:val="00DE531D"/>
    <w:rsid w:val="00E65956"/>
    <w:rsid w:val="00FA0F3A"/>
    <w:rsid w:val="00FE4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E697DF-4388-4122-9126-92409E9D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7BE"/>
    <w:pPr>
      <w:spacing w:after="200" w:line="276" w:lineRule="auto"/>
    </w:pPr>
    <w:rPr>
      <w:sz w:val="22"/>
      <w:szCs w:val="22"/>
    </w:rPr>
  </w:style>
  <w:style w:type="paragraph" w:styleId="1">
    <w:name w:val="heading 1"/>
    <w:basedOn w:val="a"/>
    <w:link w:val="10"/>
    <w:qFormat/>
    <w:rsid w:val="00B242DE"/>
    <w:pPr>
      <w:spacing w:before="100" w:beforeAutospacing="1" w:after="100" w:afterAutospacing="1" w:line="240" w:lineRule="auto"/>
      <w:jc w:val="center"/>
      <w:outlineLvl w:val="0"/>
    </w:pPr>
    <w:rPr>
      <w:rFonts w:ascii="Times New Roman" w:hAnsi="Times New Roman"/>
      <w:b/>
      <w:bCs/>
      <w:kern w:val="36"/>
      <w:sz w:val="28"/>
      <w:szCs w:val="28"/>
    </w:rPr>
  </w:style>
  <w:style w:type="paragraph" w:styleId="2">
    <w:name w:val="heading 2"/>
    <w:basedOn w:val="a"/>
    <w:link w:val="20"/>
    <w:qFormat/>
    <w:rsid w:val="00B242DE"/>
    <w:pPr>
      <w:spacing w:before="100" w:beforeAutospacing="1" w:after="100" w:afterAutospacing="1" w:line="240" w:lineRule="auto"/>
      <w:jc w:val="center"/>
      <w:outlineLvl w:val="1"/>
    </w:pPr>
    <w:rPr>
      <w:rFonts w:ascii="Times New Roman" w:hAnsi="Times New Roman"/>
      <w:b/>
      <w:bCs/>
      <w:sz w:val="26"/>
      <w:szCs w:val="26"/>
    </w:rPr>
  </w:style>
  <w:style w:type="paragraph" w:styleId="3">
    <w:name w:val="heading 3"/>
    <w:basedOn w:val="a"/>
    <w:link w:val="30"/>
    <w:qFormat/>
    <w:rsid w:val="00B242DE"/>
    <w:pPr>
      <w:spacing w:before="100" w:beforeAutospacing="1" w:after="100" w:afterAutospacing="1" w:line="240" w:lineRule="auto"/>
      <w:jc w:val="center"/>
      <w:outlineLvl w:val="2"/>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242DE"/>
    <w:rPr>
      <w:rFonts w:ascii="Times New Roman" w:hAnsi="Times New Roman" w:cs="Times New Roman"/>
      <w:b/>
      <w:bCs/>
      <w:kern w:val="36"/>
      <w:sz w:val="28"/>
      <w:szCs w:val="28"/>
    </w:rPr>
  </w:style>
  <w:style w:type="character" w:customStyle="1" w:styleId="20">
    <w:name w:val="Заголовок 2 Знак"/>
    <w:basedOn w:val="a0"/>
    <w:link w:val="2"/>
    <w:locked/>
    <w:rsid w:val="00B242DE"/>
    <w:rPr>
      <w:rFonts w:ascii="Times New Roman" w:hAnsi="Times New Roman" w:cs="Times New Roman"/>
      <w:b/>
      <w:bCs/>
      <w:sz w:val="26"/>
      <w:szCs w:val="26"/>
    </w:rPr>
  </w:style>
  <w:style w:type="character" w:customStyle="1" w:styleId="30">
    <w:name w:val="Заголовок 3 Знак"/>
    <w:basedOn w:val="a0"/>
    <w:link w:val="3"/>
    <w:locked/>
    <w:rsid w:val="00B242DE"/>
    <w:rPr>
      <w:rFonts w:ascii="Times New Roman" w:hAnsi="Times New Roman" w:cs="Times New Roman"/>
      <w:b/>
      <w:bCs/>
      <w:sz w:val="24"/>
      <w:szCs w:val="24"/>
    </w:rPr>
  </w:style>
  <w:style w:type="character" w:styleId="a3">
    <w:name w:val="Strong"/>
    <w:basedOn w:val="a0"/>
    <w:qFormat/>
    <w:rsid w:val="00B242DE"/>
    <w:rPr>
      <w:rFonts w:cs="Times New Roman"/>
      <w:b/>
      <w:bCs/>
      <w:color w:val="8B0000"/>
      <w:spacing w:val="20"/>
    </w:rPr>
  </w:style>
  <w:style w:type="paragraph" w:styleId="a4">
    <w:name w:val="Normal (Web)"/>
    <w:basedOn w:val="a"/>
    <w:rsid w:val="00B242DE"/>
    <w:pPr>
      <w:spacing w:before="100" w:beforeAutospacing="1" w:after="100" w:afterAutospacing="1" w:line="240" w:lineRule="auto"/>
      <w:ind w:firstLine="400"/>
      <w:jc w:val="both"/>
    </w:pPr>
    <w:rPr>
      <w:rFonts w:ascii="Verdana" w:hAnsi="Verdana"/>
      <w:sz w:val="24"/>
      <w:szCs w:val="24"/>
    </w:rPr>
  </w:style>
  <w:style w:type="paragraph" w:customStyle="1" w:styleId="small">
    <w:name w:val="small"/>
    <w:basedOn w:val="a"/>
    <w:rsid w:val="00B242DE"/>
    <w:pPr>
      <w:spacing w:before="100" w:beforeAutospacing="1" w:after="100" w:afterAutospacing="1" w:line="240" w:lineRule="auto"/>
      <w:ind w:firstLine="400"/>
      <w:jc w:val="both"/>
    </w:pPr>
    <w:rPr>
      <w:rFonts w:ascii="Verdana" w:hAnsi="Verdana"/>
      <w:sz w:val="19"/>
      <w:szCs w:val="19"/>
    </w:rPr>
  </w:style>
  <w:style w:type="character" w:customStyle="1" w:styleId="accented">
    <w:name w:val="accented"/>
    <w:basedOn w:val="a0"/>
    <w:rsid w:val="00B80103"/>
    <w:rPr>
      <w:rFonts w:cs="Times New Roman"/>
    </w:rPr>
  </w:style>
  <w:style w:type="character" w:styleId="a5">
    <w:name w:val="Hyperlink"/>
    <w:basedOn w:val="a0"/>
    <w:rsid w:val="00B80103"/>
    <w:rPr>
      <w:rFonts w:cs="Times New Roman"/>
      <w:color w:val="0000FF"/>
      <w:u w:val="single"/>
    </w:rPr>
  </w:style>
  <w:style w:type="character" w:customStyle="1" w:styleId="articleseperator1">
    <w:name w:val="article_seperator1"/>
    <w:basedOn w:val="a0"/>
    <w:rsid w:val="00E65956"/>
    <w:rPr>
      <w:rFonts w:cs="Times New Roman"/>
    </w:rPr>
  </w:style>
  <w:style w:type="character" w:styleId="a6">
    <w:name w:val="Emphasis"/>
    <w:basedOn w:val="a0"/>
    <w:qFormat/>
    <w:rsid w:val="00D52363"/>
    <w:rPr>
      <w:rFonts w:cs="Times New Roman"/>
      <w:i/>
      <w:iCs/>
    </w:rPr>
  </w:style>
  <w:style w:type="paragraph" w:styleId="HTML">
    <w:name w:val="HTML Preformatted"/>
    <w:basedOn w:val="a"/>
    <w:link w:val="HTML0"/>
    <w:semiHidden/>
    <w:rsid w:val="00342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ий HTML Знак"/>
    <w:basedOn w:val="a0"/>
    <w:link w:val="HTML"/>
    <w:semiHidden/>
    <w:locked/>
    <w:rsid w:val="00342E54"/>
    <w:rPr>
      <w:rFonts w:ascii="Courier New" w:hAnsi="Courier New" w:cs="Courier New"/>
      <w:sz w:val="20"/>
      <w:szCs w:val="20"/>
    </w:rPr>
  </w:style>
  <w:style w:type="paragraph" w:customStyle="1" w:styleId="11">
    <w:name w:val="Абзац списку1"/>
    <w:basedOn w:val="a"/>
    <w:rsid w:val="00A36D75"/>
    <w:pPr>
      <w:ind w:left="720"/>
      <w:contextualSpacing/>
    </w:pPr>
  </w:style>
  <w:style w:type="paragraph" w:customStyle="1" w:styleId="12">
    <w:name w:val="Заголовок змісту1"/>
    <w:basedOn w:val="1"/>
    <w:next w:val="a"/>
    <w:semiHidden/>
    <w:rsid w:val="007022D6"/>
    <w:pPr>
      <w:keepNext/>
      <w:keepLines/>
      <w:spacing w:before="480" w:beforeAutospacing="0" w:after="0" w:afterAutospacing="0" w:line="276" w:lineRule="auto"/>
      <w:jc w:val="left"/>
      <w:outlineLvl w:val="9"/>
    </w:pPr>
    <w:rPr>
      <w:rFonts w:ascii="Cambria" w:hAnsi="Cambria"/>
      <w:color w:val="365F91"/>
      <w:kern w:val="0"/>
      <w:lang w:eastAsia="en-US"/>
    </w:rPr>
  </w:style>
  <w:style w:type="paragraph" w:styleId="13">
    <w:name w:val="toc 1"/>
    <w:basedOn w:val="a"/>
    <w:next w:val="a"/>
    <w:autoRedefine/>
    <w:rsid w:val="007022D6"/>
    <w:pPr>
      <w:spacing w:after="100"/>
    </w:pPr>
  </w:style>
  <w:style w:type="paragraph" w:styleId="21">
    <w:name w:val="toc 2"/>
    <w:basedOn w:val="a"/>
    <w:next w:val="a"/>
    <w:autoRedefine/>
    <w:rsid w:val="007022D6"/>
    <w:pPr>
      <w:spacing w:after="100"/>
      <w:ind w:left="220"/>
    </w:pPr>
  </w:style>
  <w:style w:type="paragraph" w:styleId="31">
    <w:name w:val="toc 3"/>
    <w:basedOn w:val="a"/>
    <w:next w:val="a"/>
    <w:autoRedefine/>
    <w:rsid w:val="007022D6"/>
    <w:pPr>
      <w:spacing w:after="100"/>
      <w:ind w:left="440"/>
    </w:pPr>
  </w:style>
  <w:style w:type="paragraph" w:styleId="a7">
    <w:name w:val="Balloon Text"/>
    <w:basedOn w:val="a"/>
    <w:link w:val="a8"/>
    <w:semiHidden/>
    <w:rsid w:val="007022D6"/>
    <w:pPr>
      <w:spacing w:after="0" w:line="240" w:lineRule="auto"/>
    </w:pPr>
    <w:rPr>
      <w:rFonts w:ascii="Tahoma" w:hAnsi="Tahoma" w:cs="Tahoma"/>
      <w:sz w:val="16"/>
      <w:szCs w:val="16"/>
    </w:rPr>
  </w:style>
  <w:style w:type="character" w:customStyle="1" w:styleId="a8">
    <w:name w:val="Текст у виносці Знак"/>
    <w:basedOn w:val="a0"/>
    <w:link w:val="a7"/>
    <w:semiHidden/>
    <w:locked/>
    <w:rsid w:val="007022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120"/>
      <w:marRight w:val="0"/>
      <w:marTop w:val="120"/>
      <w:marBottom w:val="120"/>
      <w:divBdr>
        <w:top w:val="none" w:sz="0" w:space="0" w:color="auto"/>
        <w:left w:val="none" w:sz="0" w:space="0" w:color="auto"/>
        <w:bottom w:val="none" w:sz="0" w:space="0" w:color="auto"/>
        <w:right w:val="none" w:sz="0" w:space="0" w:color="auto"/>
      </w:divBdr>
      <w:divsChild>
        <w:div w:id="5">
          <w:marLeft w:val="0"/>
          <w:marRight w:val="120"/>
          <w:marTop w:val="0"/>
          <w:marBottom w:val="120"/>
          <w:divBdr>
            <w:top w:val="none" w:sz="0" w:space="0" w:color="auto"/>
            <w:left w:val="none" w:sz="0" w:space="0" w:color="auto"/>
            <w:bottom w:val="single" w:sz="6" w:space="1" w:color="CCCCCC"/>
            <w:right w:val="single" w:sz="6" w:space="1" w:color="CCCCCC"/>
          </w:divBdr>
          <w:divsChild>
            <w:div w:id="4">
              <w:marLeft w:val="0"/>
              <w:marRight w:val="0"/>
              <w:marTop w:val="0"/>
              <w:marBottom w:val="0"/>
              <w:divBdr>
                <w:top w:val="single" w:sz="6" w:space="4" w:color="D3CCC2"/>
                <w:left w:val="single" w:sz="6" w:space="4" w:color="D3CCC2"/>
                <w:bottom w:val="single" w:sz="6" w:space="4" w:color="A7A199"/>
                <w:right w:val="single" w:sz="6" w:space="4" w:color="A7A199"/>
              </w:divBdr>
            </w:div>
          </w:divsChild>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1680</Words>
  <Characters>9582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1</Company>
  <LinksUpToDate>false</LinksUpToDate>
  <CharactersWithSpaces>11240</CharactersWithSpaces>
  <SharedDoc>false</SharedDoc>
  <HLinks>
    <vt:vector size="54" baseType="variant">
      <vt:variant>
        <vt:i4>1769531</vt:i4>
      </vt:variant>
      <vt:variant>
        <vt:i4>50</vt:i4>
      </vt:variant>
      <vt:variant>
        <vt:i4>0</vt:i4>
      </vt:variant>
      <vt:variant>
        <vt:i4>5</vt:i4>
      </vt:variant>
      <vt:variant>
        <vt:lpwstr/>
      </vt:variant>
      <vt:variant>
        <vt:lpwstr>_Toc264458864</vt:lpwstr>
      </vt:variant>
      <vt:variant>
        <vt:i4>1769531</vt:i4>
      </vt:variant>
      <vt:variant>
        <vt:i4>44</vt:i4>
      </vt:variant>
      <vt:variant>
        <vt:i4>0</vt:i4>
      </vt:variant>
      <vt:variant>
        <vt:i4>5</vt:i4>
      </vt:variant>
      <vt:variant>
        <vt:lpwstr/>
      </vt:variant>
      <vt:variant>
        <vt:lpwstr>_Toc264458863</vt:lpwstr>
      </vt:variant>
      <vt:variant>
        <vt:i4>1769531</vt:i4>
      </vt:variant>
      <vt:variant>
        <vt:i4>38</vt:i4>
      </vt:variant>
      <vt:variant>
        <vt:i4>0</vt:i4>
      </vt:variant>
      <vt:variant>
        <vt:i4>5</vt:i4>
      </vt:variant>
      <vt:variant>
        <vt:lpwstr/>
      </vt:variant>
      <vt:variant>
        <vt:lpwstr>_Toc264458862</vt:lpwstr>
      </vt:variant>
      <vt:variant>
        <vt:i4>1769531</vt:i4>
      </vt:variant>
      <vt:variant>
        <vt:i4>32</vt:i4>
      </vt:variant>
      <vt:variant>
        <vt:i4>0</vt:i4>
      </vt:variant>
      <vt:variant>
        <vt:i4>5</vt:i4>
      </vt:variant>
      <vt:variant>
        <vt:lpwstr/>
      </vt:variant>
      <vt:variant>
        <vt:lpwstr>_Toc264458861</vt:lpwstr>
      </vt:variant>
      <vt:variant>
        <vt:i4>1769531</vt:i4>
      </vt:variant>
      <vt:variant>
        <vt:i4>26</vt:i4>
      </vt:variant>
      <vt:variant>
        <vt:i4>0</vt:i4>
      </vt:variant>
      <vt:variant>
        <vt:i4>5</vt:i4>
      </vt:variant>
      <vt:variant>
        <vt:lpwstr/>
      </vt:variant>
      <vt:variant>
        <vt:lpwstr>_Toc264458860</vt:lpwstr>
      </vt:variant>
      <vt:variant>
        <vt:i4>1572923</vt:i4>
      </vt:variant>
      <vt:variant>
        <vt:i4>20</vt:i4>
      </vt:variant>
      <vt:variant>
        <vt:i4>0</vt:i4>
      </vt:variant>
      <vt:variant>
        <vt:i4>5</vt:i4>
      </vt:variant>
      <vt:variant>
        <vt:lpwstr/>
      </vt:variant>
      <vt:variant>
        <vt:lpwstr>_Toc264458859</vt:lpwstr>
      </vt:variant>
      <vt:variant>
        <vt:i4>1572923</vt:i4>
      </vt:variant>
      <vt:variant>
        <vt:i4>14</vt:i4>
      </vt:variant>
      <vt:variant>
        <vt:i4>0</vt:i4>
      </vt:variant>
      <vt:variant>
        <vt:i4>5</vt:i4>
      </vt:variant>
      <vt:variant>
        <vt:lpwstr/>
      </vt:variant>
      <vt:variant>
        <vt:lpwstr>_Toc264458858</vt:lpwstr>
      </vt:variant>
      <vt:variant>
        <vt:i4>1572923</vt:i4>
      </vt:variant>
      <vt:variant>
        <vt:i4>8</vt:i4>
      </vt:variant>
      <vt:variant>
        <vt:i4>0</vt:i4>
      </vt:variant>
      <vt:variant>
        <vt:i4>5</vt:i4>
      </vt:variant>
      <vt:variant>
        <vt:lpwstr/>
      </vt:variant>
      <vt:variant>
        <vt:lpwstr>_Toc264458857</vt:lpwstr>
      </vt:variant>
      <vt:variant>
        <vt:i4>1572923</vt:i4>
      </vt:variant>
      <vt:variant>
        <vt:i4>2</vt:i4>
      </vt:variant>
      <vt:variant>
        <vt:i4>0</vt:i4>
      </vt:variant>
      <vt:variant>
        <vt:i4>5</vt:i4>
      </vt:variant>
      <vt:variant>
        <vt:lpwstr/>
      </vt:variant>
      <vt:variant>
        <vt:lpwstr>_Toc264458856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Соня</dc:creator>
  <cp:keywords/>
  <dc:description/>
  <cp:lastModifiedBy>Irina</cp:lastModifiedBy>
  <cp:revision>2</cp:revision>
  <dcterms:created xsi:type="dcterms:W3CDTF">2014-08-23T18:09:00Z</dcterms:created>
  <dcterms:modified xsi:type="dcterms:W3CDTF">2014-08-23T18:09:00Z</dcterms:modified>
</cp:coreProperties>
</file>