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B50" w:rsidRPr="00261FB6" w:rsidRDefault="00201B50" w:rsidP="00201B50">
      <w:pPr>
        <w:spacing w:before="120"/>
        <w:jc w:val="center"/>
        <w:rPr>
          <w:b/>
          <w:bCs/>
          <w:sz w:val="32"/>
          <w:szCs w:val="32"/>
        </w:rPr>
      </w:pPr>
      <w:r w:rsidRPr="00261FB6">
        <w:rPr>
          <w:b/>
          <w:bCs/>
          <w:sz w:val="32"/>
          <w:szCs w:val="32"/>
        </w:rPr>
        <w:t>Симфоническое и камерное творчество Танеева.</w:t>
      </w:r>
    </w:p>
    <w:p w:rsidR="00201B50" w:rsidRPr="00261FB6" w:rsidRDefault="00201B50" w:rsidP="00201B50">
      <w:pPr>
        <w:spacing w:before="120"/>
        <w:jc w:val="center"/>
        <w:rPr>
          <w:b/>
          <w:bCs/>
          <w:sz w:val="28"/>
          <w:szCs w:val="28"/>
        </w:rPr>
      </w:pPr>
      <w:r w:rsidRPr="00261FB6">
        <w:rPr>
          <w:b/>
          <w:bCs/>
          <w:sz w:val="28"/>
          <w:szCs w:val="28"/>
        </w:rPr>
        <w:t>Симфоническое творчество.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Четыре симфонии Танеева созданы на протяжении последней четверти XIX века. Первая из них была написана в самом начале композиторской деятельности в 1874/75 учебном году в консерваторском классе Чайковского. Четвертая (1896-1898) ознаменовала зр лость сложившегося мастера. Она занимает важнейшее место в творческом пути композитора. Впервые в инструментальной музыке Танеева воплощена законченная и характерная для его зрелого творчества идейно-художественная концепция, которая еще не раз будет утверждаться в танеевских многочастных произведениях - камерно-инструментальных циклах, Второй кантате, а также осуществлены музыкально-драматургические принципы циклической формы, прежде всего особый тип монотематизма.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В музыкальной жизни симфония до минор фигурировала как единственная и многие десятилетия обозначалась "Первой". Тот факт, что лишь она одна из его симфоний была опубликована, свидетельствует не только о взыскательности мастера, но и о поисках своего пути, о потребности и сознательно поставленной задаче сказать свое слово в жанре многочастной симфонии (совершенно так же обстояло и с камерными ансамблями, и с романсами, и с хорами). Пройденный Танеевым путь от Первой к Четвертой симфонии - то, от чего он уходил и то, к чему шел - очень существен для понимания эволюции стиля этого композитора, а в чем-то и шире - стилеобразующих процессов, показательных для эпохи в целом.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Уже упоминалось, что Первая симфония ми минор писалась буквально "вослед" Второй Чайковского, которая была впервые исполнена в Москве в январе 1873 года (дата в конце рукописи первой части танеевской - 1 сентября того же года). О влиянии старшего музыканта на ученика обычно говорится в самом общем виде. На раннем этапе занятий композицией воздействие Чайковского было явным и конкретным, что наглядно прослеживается в юношеской симфонии. С формальной стороны сходство проявилось в аналогичном построении цикла: драматическая первая часть, на втором месте Allegretto, третья часть - скерцо, наконец, финал, сочетающий в себе вариационную и сонатную формы; у Танеева, как и во Второй Чайковского, вначале идут вариации на первую тему, а затем экспонируется лирический образ.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Гораздо важнее внутреннее родство. Вторая симфония Чайковского принадлежит к типу "характеристического симфонизма" (термин Н. В. Туманиной). Благодаря большой роли жанрового начала, она менее субъективна, не столь лирична, как другие его симфонии. Но концепция произведения типична для Чайковского: развитие образов от лирических (точнее, лирико-драматических) элементов к народным, с преобладанием последних и постепенным возрастанием их драматургической роли. У Танеева, в общих чертах, - та же концепция, то же стремление сочетать образы лирико-драматические (первая часть) с образами, восходящими к народным истокам (вторая и третья части, однако более опосредованно, чем у Чайковского). В финале Танеев цитирует народную песню (как в Первой симфонии Чайковского - "улично-городскую") и на ней строит завершающий этап развития образов цикла - как у Чайковского в обеих его к тому времени написанных симфониях. Можно напомнить, что Вторая симфония Чайковского, как никакое другое его произведение понравившаяся музыкантам Могучей кучки, была близка петербургским композиторам. Воспроизводя ее концепцию и основные принципы, Танеев-юноша входил в общее русло русского симфонизма.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В сопоставлении тем и методах развития первой части ощущается воздействие классического симфонизма. Отбор тематизма с учетом удобства вычленения небольших ячеек для последующей мотивно-тематической работы, полифонического соединения и тонального развития связывается прежде всего с принципами бетховенской сонатности. Многообразно проявляется жанровое начало тематизма. Тема второй части напоминает щедривку, веснянку или иную украинскую песню. Третья часть - мазурка; трио (как и у Бородина в Первой симфонии) напоминает задумчивую песню типа протяжной. В финале доминирует народная тема плясового, разухабистого характера "Не лед трещит" - та самая, которая прозвучит в последней картине "Петрушки" Стравинского (нотный пример 1).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Симфония ми минор малосамостоятельна. На первый взгляд недостаточно самобытной представляется и увертюра ре минор - другая большая оркестровая пьеса консерваторских лет, дипломная работа. В ней тоже несомненно и велико воздействие Чайковского. Трехчастность главной партии и динамическая реприза в ней, разработочность внутри главной партии, секвентное развитие лирической мелодии (ц. 22), драматизирующие подголоски в нижних голосах (ц. 5 и др.), ряд особенностей оркестровой фактуры (например, диалогическое противопоставление групп - ц. 8,10,17 и др.) - таковы суммарно признаки "школы".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Если не знать позднейших произведений Танеева, то ни симфония, ни увертюра не демонстрируют почти ничего, кроме надежного профессионализма; однако, освещенные ретроспективно зрелым творческим опытом композитора, они открывают много черт своеобразия. Тематизм здесь - часто не более чем общее место. Но Танеев берет - избирательно - некоторые его особенности (интонационные прежде всего), использует их интенсивно и в индивидуальном контексте образности и развития, и это - уже нечто танеевское. В этих сочинениях, еще более - в Увертюре соль минор происходила кристаллизация индивидуальных черт - как в содержании и характере тематизма, так и в приемах и методах изложения и развития (интонационно-тематические связи внутри частей и на уровне цикла, использование средств полифонии и т. д.). Сама обобщенность тематизма становится индивидуальным свойством танеевской музыки. Таково, к примеру, начало вступления увертюры ре минор, определяющее облик всей пьесы (нотный пример 2). Тематизм, в основе которого лежит уменьшенный септаккорд (в виде терцквартаккорда), а в некоторых дальнейших вариантах крайние звуки мотива-ядра образуют уменьшенную септиму, нередко встречается в музыке декламационного, патетического склада. Взяв этот оборот из общего словаря, Танеев делает его своим. Переменность VII ступени (повышенной - натуральной) закрепляется в темах аналогичного - лирико-философского - характера. Дважды они встречаются в той же тональности - ре минор (квартет 1874 года без ор. и тема фуги из хора "Прометей", ср. с нотными примерами 11 и 39); третий пример - совсем поздний, из кантаты № 2 (№ 4, ц. 4).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Вероятно, Танеев рано начал осознавать себя как композитора. Не может быть случайностью, что после симфонии ми минор он никогда больше не писал музыки столь ярко жанровой. Это было чу-жое, которое не могло стать своим. Возможности же обнаружения и активного выведения обширного материала из немногих исходных зерен, синтезирования тематизма, его контрапунктической разработки оказались близки его характеру.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Поисками своего пути была отмечена Вторая симфония си-бемоль мажор. Она близко примыкает к Первой и по времени создания, и по характеру образности, и по типу драматургии. Она также создавалась в тесном общении с Чайковским и под его руководством. Тема интродукции и обе основные темы Allegro были сочинены и показаны учителю еще в 1875 году, работа над симфонией протекала в 1877-78 годах. Как раз в то время, когда старший из музыкантов изучал в рукописи Allegro симфонии си-бемоль мажор, младший знакомился с рукописью Четвертой симфонии Чайковского, четырехручное переложение которой ему предстояло сделать по просьбе автора. В письме Петра Ильича от 4/16 апреля 1878 года дается подробный анализ первой части новой симфонии Танеева, сравнение ее с первой: Чайковский нашел, что симфонию непременно нужно завершить, что Allegro - "вещь очень хорошая, очень интересная и очень талантливая" (281,218). Основные критические замечания относились к инструментовке, которая, по мнению Чайковского, все еще оставалась слабой стороной молодого композитора. О требованиях Чайковского к Танееву в области инструментовки можно судить по его поправкам, пометкам, частичном "пересочинении", содержащимся в автографе симфонии ми минор и опубликованным Несмотря на настояния учителя, симфония си-бемоль мажор не была завершена. В партитуре остались первая часть и финал, в четырехстрочном изложении (с намеченной инструментовкой) - вторая; третья часть не была написана. В наши дни В. М. Блок отредактировал партитуру крайних частей и оркестровал Andante (50); симфония издана и исполнена, стало возможным судить о ней как о явлении симфонической культуры своего времени. В ней нашли своеобразное сочетание лирико-драматический, идущий непосредственно от Чайковского, и жанрово-эпический, "кучкистский" типы русского симфонизма. Такого рода сочетание в разных соотношениях мы находим в симфониях Аренского, Рахманинова, Калинникова. Сказанное относится прежде всего к тематизму. Лучшая часть цикла - Andante, обе ее глубоко лирические темы; лирическая же тема побочной партии широко распета в финале (тут композитор использовал мелодию своего романса "Люди спят" - редчайший у этого автора случай переноса тематизма). Из созданных трех частей финал в целом менее убедителен. Народно-жанровый характер его производит впечатление несколько внешней праздничности. Все три части написаны в сонатной форме; при отсутствии ярких образных контрастов и тематизме песенного характера это не вполне оправданно и органично. В симфонии экспозиционные разделы сильнее, чем разработочные, вообще развитие зачастую инертно.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И все же симфония си-бемоль мажор - отнюдь не ученическая работа. Она привлекает свежестью чувств, открытостью их выражения, щедрым мелодизмом. Индивидуальные склонности Танеева проявились в некоторых приемах развития. Так, в разработке Allegro (ц. 16) в трех оркестровых голосах одновременно звучат начало главной, начало побочной и конец побочной тем. В разработке Andante встречаем небольшое фугато.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К своей незавершенной симфонии Танеев никогда не возвращался (как, впрочем, и к другим сочинениям 70-80-х годов, не создавал и новых редакций). Возможно, здесь сыграло роль неодобрение Н. Г. Рубинштейна, исполнившего один раз на репетиции первую часть, притом и автору свое произведение не понравилось. В прекращении работы могло сыграть роль знакомство с только что Написанной Четвертой симфонией Чайковского, открывшей новые горизонты симфонизма. Но были, несомненно, и более глубокие Причины, заключавшиеся в выработке собственных концепций. Период между написанием Второй и Третьей симфоний чрезвычайно важен в биографии Танеева. Это и сложный путь реализации (попыток реализации?) идеи "русской полифонии", и создание кантаты "Иоанн Дамаскин", и активное овладение стилевыми нормами венского классицизма в камерно-ансамблевом жанре.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Третья симфония ре минор была написана в 1884 году. Строением этот большой четырехчастный цикл несколько отличается от предыдущих симфоний: в Первой скерцо-мазурка - третья часть, такое Же место должно было занять во Второй ненаписанное скерцо. В Третьей же симфонии цикл складывается из Allegro, скерцо, интермеццо и финала.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В отношении концепции Третья симфония также находится в русле симфонизма Чайковского 70-х годов; это прежде всего некий .эмоциональный путь от индивидуального к народно-массовому '- от первого сонатного allegro к финалу. Наиболее привлекательны средние части. Они в высокой степени воплощают как раз те свойства музыки, в которых принято отказывать Танееву: сердечность, общительность, простоту. В образном строе и музыкальном содержании симфонии выражен синтез, условно говоря, лирико-драматических и народно-эпических черт, который присутствовал и в предыдущих двух симфониях и "составляющие" которого восходили к Чайковскому и петербургской школе. Не случайно в рукописи финала есть пометка автора "Style Petersbourgeois" (возможно, не лишенная самоиронии). "Петербургский стиль" проявляется в финале через тематизм народного склада - песенный, хороводный. Влияние Чайковского сказалось как в общей романтической окрашенности, особенно первой части, так и в деталях музыкального языка (задержаниях, отдельных мелодических оборотах, развитии по секвенциям и т. д.). Но "удельный вес" индивидуальных черт, присущих творческой манере самого Танеева, в этой симфонии очень возрос. С первых же тактов улавливается несколько иной тип эмоциональности, иной "уровень лиризма". Тема сонатного allegro первой части (кларнеты, удвоенные триолями альтов, рр) отмечена сумрачным, затаенным колоритом и предвещает уже вполне танеевский тематизм созданного двумя годами позже, тоже ре-минорного квартета (нотный пример 3; ср. с нотным примером 11).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Основные отличия связаны с особенностями интонационного строительства. Важное значение придается начальному тематическому тезису, приобретающему затем роль движущей силы, появляющемуся на гранях формы, преобразующемуся в процессе развертывания музыкальной ткани. Так, побочная партия первой части основана на обращении отдельных мелодических оборотов главной, а модификация начала побочной, в свою очередь, положена в основу basso ostinato, на котором звучит заключительная партия. Уверенно использует Танеев сложившиеся в работе над кантатой "Иоанн Дамаскин" полифонические приемы изложения (например, сочетание темы с ее вариантом или элементом) и развития (особенно - в разработанных и заключительных разделах).</w:t>
      </w:r>
    </w:p>
    <w:p w:rsidR="00201B50" w:rsidRDefault="00201B50" w:rsidP="00201B50">
      <w:pPr>
        <w:spacing w:before="120"/>
        <w:ind w:firstLine="567"/>
        <w:jc w:val="both"/>
      </w:pPr>
      <w:r>
        <w:t>Фи</w:t>
      </w:r>
      <w:r w:rsidRPr="000A2A61">
        <w:t>нал - Allefro energico - едва ли не самая драматичная часть цикла. Не утверждение с первых же тактов, а тернистый путь к победе. И грандиозная кода - итог в равной мере самой этой части и всей симфонии в целом.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Показом индивидуального как всеобщего, возвышением личного до общечеловеческого обусловлена диалектика цикла, потребовавшая максимального внимания к средствам его объединения - своеобразно представленному принципу монотематизма, осознанному Танеевым как историческая закономерность. Запись в дневнике от 15 марта 1896 года о беседе с Г. Э. Конюсом, по времени совпадающая с началом работы над симфонией до минор, воспринимается как программа действий: "Разговор о параллелизме в изменениях, происшедших в оперных и инструментальных формах (отсутствие резкого разделения на части и введение проходящих через все сочинение тем). Дальнейший шаг: сохранить тематизм во всех частях, но вернуться к разграниченным ясно формам" (247,147). Упоминая оперные формы, Танеев имеет в виду, вероятно, лейтмотивизм опер Вагнера, но также и опыт Чайковского, Римского-Корсакова и свой собственный ("Орестея"), в инструментальной музыке - творчество венских классиков (Пятая Бетховена), симфонические сочинения романтиков - Берлиоза, Листа, Франка; здесь наличие объединяющей темы или тематического комплекса было обусловлено программностью и на известном этапе привело к преобразованию циклической формы в одночастную.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На типе монотематизма Четвертой симфонии Танеева сказалась эта генетическая двойственность, порождающая и возможность разной интерпретации, скажем, лейттемы. Можно - вслед за Н. В. Ту-маниной (265, 107) - рассматривать начало симфонии как вступление. Очевидные художественные прецеденты - не только "Прелюды" Листа, но и Четвертая и Пятая Чайковского. Как и в этих симфониях, тема появляется в разных частях танеевской как нечто, противопоставленное другим образам, и превращается из остроконфликтной в уверенно-утвердительную. Лейттематизм - в сочетании с общим лирико-драматическим тонусом - придает музыке черты поэмности. Но едва ли не более убедительна предложенная Вл. В. Протопоповым (212, 16) трактовка лейттемы как первого элемента главной партии. За ней встает иной ряд уподоблений, и прежде всего - Пятая симфония Бетховена; это обращает мысли не к моноте-матизму романтического типа, а к интонационно-тематическому единству цикла. Симфония до минор дает яркие примеры таких связей наряду с наличием собственно лейтмотивизм а, и в этом - одно из проявлений стилевого синтеза в творчестве Танеева.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Многочисленны средства создания единства композиции. Работа Танеева в этом направлении начинается с музыкальных тем. По сравнению с Третьей симфонией в характере тематизма произошли качественные перемены. Темы стали строже, сдержанней, как правило, короче, приобрели чисто инструментальный облик; скачки на широкие интервалы (и излюбленные ходы на квинту, октаву) сочетаются с хроматизмами, создающими острые и напряженные тяготения.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Такими чертами отмечена тема-тезис, тема-эпиграф Четвертой симфонии: короткая, раскручивающаяся как пружина, сочетающая чистые интервалы и тритон (это "лейтинтервал" зрелого Танеева), а в скрытом виде - уменьшенную терцию. Ее смысл и значение невозможно понять вне тематического контекста симфонии в целом. Интонации ее участвуют в строительстве других тем. Противостоит ей побочная тема - светлая, мечтательная. И обе они входят в тему Adagio, придавая ей огромный обобщающий смысл. Разнообразными способами (мелодическая и ритмическая вариантность, обращения и т. п.) связаны воедино многие темы симфонии, что отчасти отражено в приводимом примере 4.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У всех остальных музыкальных тем также есть своя "биография" в рамках цикла. Наиболее ярко выражено предназначение темы побочной партии первой части, которая, пройдя в разных частях, зазвучит настойчивым basso ostinato в предикте к коде финала, а в самой коде займет ведущее место. Собственно, преображение этой лирической темы в торжественную, в апофеоз - важнейшая особенность музыкальной драматургии симфонии.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Укреплению единства симфонии способствует явление, которое Л. А. Мазель отмечает в сонатно-симфонических циклах Бетховена, где одни и те же закономерности действуют на разных масштабных уровнях - "диалектика цикла" (172). В симфонии Танеева это прослеживается в процессах формообразования, тональных планах и соотношениях и т. д. и т. п.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Партитура Четвертой симфонии демонстрирует подчиненность оркестровки как элемента музыкального языка содержанию произведения. Тройной состав обусловлен потребностью в многоголосии, полифоничностью фактуры. Партитура каждой части имеет свои отличительные особенности в составе инструментов, связанные с характером музыки. Оркестр Танеева экономен; расчетливо пользуется композитор "чрезвычайными средствами", к которым относит тромбоны и тубу. Не прибегая к особым ухищрениям, Танеев мастерски применяет оркестровые краски.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Но оркестровое письмо Танеева было недостаточно либо неверно оценено современниками. Симфония до минор, прозвучавшая весной 1898 года в Петербурге под управлением Глазунова, которому она посвящена, не была принята ни малочисленной публикой концерта, ни многими музыкантами. Ц. А. Кюи отозвался об инструментовке как о "густой, одноцветной и оглушительной"; симфония произвела на него "тяжелое, почти удручающее впечатление" (151), Полное непонимание симфонии проявил чуткий и образованный критик Н. Ф. Финдейзен. Признавая красоту отдельных тем и эпизодов, он писал о влияниях Вагнера и Чайковского, о недостатке цельности, о "клочковатости", когда "один эпизод не вытекает из другого", "пришит белыми нитками" (269, 326). Зато высоко оценили симфонию Глазунов, Лядов, Римски и-Кор саков. Последний писал автору после выхода в свет партитуры: "Считаю Вашу симфонию прекраснейшим современным произведением: благородный стиль, прекрасная форма и чудесная разработка музыкальных мыслей".</w:t>
      </w:r>
    </w:p>
    <w:p w:rsidR="00201B50" w:rsidRPr="000A2A61" w:rsidRDefault="00201B50" w:rsidP="00201B50">
      <w:pPr>
        <w:spacing w:before="120"/>
        <w:ind w:firstLine="567"/>
        <w:jc w:val="both"/>
      </w:pPr>
      <w:r w:rsidRPr="000A2A61">
        <w:t>В перспективе развития русского симфонизма значение Четвертой симфонии очень велико. В ней - истоки многих черт "философского симфонизма", так ярко воплощенного в творчестве Шостаковича. Монотематизм (или лейтмотивизм) как выражение концепту-альности цикла присущ симфониям Скрябина. Сказался опыт симфонизма Танеева в творчестве Рахманинова.</w:t>
      </w:r>
    </w:p>
    <w:p w:rsidR="00201B50" w:rsidRPr="00261FB6" w:rsidRDefault="00201B50" w:rsidP="00201B50">
      <w:pPr>
        <w:spacing w:before="120"/>
        <w:jc w:val="center"/>
        <w:rPr>
          <w:b/>
          <w:bCs/>
          <w:sz w:val="28"/>
          <w:szCs w:val="28"/>
        </w:rPr>
      </w:pPr>
      <w:r w:rsidRPr="00261FB6">
        <w:rPr>
          <w:b/>
          <w:bCs/>
          <w:sz w:val="28"/>
          <w:szCs w:val="28"/>
        </w:rPr>
        <w:t>Камерное творчество.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Камерно-инструментальные ансамбли заняли в творчестве Танеева место, которое никогда прежде в русской музыке не принадлежало этой сфере творчества; "мир композиторов" в гораздо большей мере воплощался в их операх или симфониях. Камерные циклы Танеева не только относятся к высшим достижениям его творчества, но принадлежат к вершинам отечественной дореволюционной музыки камерного жанра в целом.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Общеизвестно усиление интереса в XX веке к камерно-ансамблевой музыке в разных национальных культурах. В России во второй половине прошлого столетия, и особенно к его концу, у этого явления была почва. Для русского искусства той поры важен и характерен психологизм. Углубление в мир человека, показ тончайших движений души присущи и литературе того времени - Л. Толстой, Достоевский, позже Чехов, - и портретной живописи, и опере, и вокальной лирике. Именно психологизм в сочетании с установкой на непрограммность инструментальной музыки нашел у Танеева воплощение в камерно-ансамблевом творчестве. Важное значение имели и классицистские тенденции.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Камерно-ансамблевая музыка полнее, последовательнее и ярче, чем другие жанры, выявляет эволюцию танеевского творчества. Вряд ли случаен тот факт, что наиболее явно индивидуальный композиторский почерк Танеева - ученика консерватории, проявился в струнном квартете ре минор (не завершен), с точки зрения как тематизма, так и способов развития. Тема главной партии первой части носит скорбный характер. Поникающие секунды, столь частые у Чайковского, звучат здесь не элегично и открыто-эмоционально, а более сдержанно, сурово. Тема, состоящая из четырех звуков, не распевна, а уже по-танеевскн лаконична, тезисна. Секундовое начало мотива сразу обостряется уменьшенной квартой, в сочетании с другими голосами возникают широкие неустойчивые интервалы. Чрезвычайно интересно и показательно изложение главной партии в полифонической форме; имитация возникает уже во втором такте (нотный пример 11). Во втором проведении (такты 9-58) имитационный характер изложения подчеркнут стреттой. В третьем разделе разработки - фугато с четырьмя полными проведениями (от т. 108) - происходит немаловажное событие: тема фугато синтезирует обе темы экспозиции.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Камерные ансамбли заняли основное место в годы, явившиеся продолжением ученического периода и предшествовавшие созданию "Иоанна Дамаскина" (1884). На первый взгляд, задачи, которые ставил перед собой Танеев на этом этапе, выглядят парадоксальными и несвоевременными (даже в глазах Чайковского: полифоническая техника, "русская полифония"), - но разрешение их продвигало композитора как раз в том направлении, которое со временем оказывалось не только генеральной линией его творчества, но и существенной тенденцией развития русской музыки XX века. Одной из таких задач стало овладение камерным письмом, и первоначально оно базировалось на освоении - практическом, композиторском, притом сознательно поставленном, - интонационного строя и композиционных структур камерной музыки венских классиков. "Образец и предмет подражания - Моцарт", - пишет молодой музыкант Чайковскому по поводу своего квартета до мажор.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Тематическими прообразами и принципами работы, восходящими к музыке Моцарта, пласт венского классицизма для Танеева не исчерпывался. Не меньшее значение имела ориентация на камерные, а отчасти симфонические и фортепианные циклы Бетховена. С бетховенской традицией связана весьма значительная роль имитационной полифонии. Уже самое начало квартета ми-бемоль мажор говорит о "полифонической установке" Танеева; второе предложение (т. 13 и след.) - четырехголосный канон; контрапунктические приемы обнаруживаются и в экспозиционных, и в разработочных разделах. Появляются и первые фугированные-формы, входящие в более крупную структуру, - в крайних частях трио ре мажор, в финале квартета до мажор. Здесь раньше, чем в первых трех симфониях (в те же годы), возникает темповое обозначение Adagio. И хотя в этих медленных частях нет глубокой содержательности позднейших та-неевских Adagio, это едва ли не лучшие части циклов.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Сам Танеев оценивал свои первые камерные сочинения строго (см. дневниковую запись от 23 марта 1907 года). Немногочисленные рецензии на единственные исполнения квартетов ми-бемоль мажор и до мажор были резко отрицательными. Ансамбли 70-80-х годов изданы три четверти века спустя позже своего появления трудами Г. В. Киркора, И. Н. Иордан, Б. В. Доброхотова.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Последующие камерно-инструментальные циклы опубликованы при жизни композитора и могут рассматриваться как образцы его зрелого стиля. Здесь есть своя более дробная внутренняя периодизация: квартеты ре минор (1886; переработан и издан в 1896 году как № 3, ор. 7) и си-бемоль минор (1890, № 1, ор. 4), написанные до "Оре-стеи", с их более напевной мелодикой; открывающийся квартетом до мажор ор. 5 (1895) ряд наиболее значительных струнных ансамб лей, среди которых особое место занимают два квинтета - ор. 14 (с двумя виолончелями, 1901) и ор. 16 (с двумя альтами, 1904); наконец, следующие за квартетом си-бемоль мажор (ор. 19,1905) ансамбли с участием фортепиано: квартет ми мажор ор. 20 (1906), трио ре мажор ор, 22 (1908) и квинтет соль минор ор. 30 (1911). Но и эта группировка во многом условна. Каждый из танеевских ансамблей - здание, построенное по "индивидуальному проекту". В них выражены разные настроения, в каждом поставлена своя особая задача, своя особая цель.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Трудно сказать, отчего свыше десяти лет пролежал в столе у композитора квартет ре' минор. Вероятно, усиленные занятия "Оре-стеей" с 1887 года отодвинули его переработку на второй план. Все же параллельно с оперой был создан си-бемоль-минорный квартет, открывающий серию струнных ансамблей с обозначением опуса - № 1, ор. 4. Из числа камерных инструментальных сочинений он действительно первый, в котором отразился мир композитора. Как большинство зрелых циклов Танеева, квартет си-бемоль минор представляется микрокосмом, объединяющим разные грани личности: душевность и духовность, лиризм, созерцательность, веселость. В квартете, носящем посвящение "Моему учителю П. И. Чайковскому", сильно сказалась близость к последнему. Можно предположить, что внутренней творческой задачей композитора в этом сочинении было сочетание "классичности" (квартетное письмо венских классиков Танеев справедливо мог считать освоенным) и живой эмоциональности. Эта задача все время обсуждается в переписке Танеева с Чайковским. Непосредственное слуховое восприятие относит музыку квартета к области романтизма, нр оформление ее впитало опыт классической композиции (из классических творений этот цикл в общих чертах может ассоциироваться отчасти с бетховенским квартетом ор. 130 - многочастность, характер и тональность медленной части, отчасти с ор. 18 - тональность финала). В предыдущем (ре минор) в принципе решалась близкая задача, но результат получился, может быть, менее убедительным в сочетании составляющих его двух частей: галантно-оживленный дух темы второй части несколько неорганичен - даже в рамках необходимого контраста. Но с точки зрения формирования музыкального языка Танеева и этот квартет, особенно первая часть, - важная веха.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Квартетом до мажор, ор. 5 начинается центральный период камерного творчества Танеева, исключительно "струнный". В этом квартете заметны углубление образности, усиление авторской интонации, серьезность высказывания, характерно танеевские сферы чувствований и размышлений; инструментальный тематизм и некоторые черты строения представлены существенными признака ми. Здесь уже нет моментов стилизации, как в "доопусных" ансамблях, "классическое" проявляет себя скорее как дух, нежели буква: это атмосфера мужественной сдержанности, тип мелодики (графический, не такой напевный, как в двух предыдущих квартетах); образный строй медленной части (глубокое скорбное раздумье); энергия финальной фуги. Но квартет этот -в высшей степени самостоятельное художественное произведение, в котором проявились некоторые коренные черты танеевского мироощущения и стиля. С классичностью структур сочетаются наполненный экспрессией тематизм и сложный гармонический язык. Выразительно представляет танеевскую мелодику тема Adagio espressivo - патетический монолог скрипки. В ней, как и во многих темах Чайковского, обилие задержаний на нисходящих секундах, опеваемых звуков. Но отсутствие черт жанровости при заостренных интонациях (подчеркнутая хроматика начала, напряженные интервалы - большая септима, увеличенная квинта, уменьшенная кварта) приводит к повышенной экспрессивности, встречающейся в мелодике ряда композиторов следующих десятилетий (нотный пример 12). Едва ли не более существен для стиля Танеева "открытый" характер формы этой темы. Самый высокий звук ее, к которому с большим напряжением стремится мелодия - си бекар третьей октавы (опять тритон к тонике), - остается неразрешенным. Тема не заканчивается кадансом, развертывание ее продолжается в других голосах и создает непрерывность развития, плавность переходов, затушевывает грани формы, что свойственно камерной музыке Танеева и определяет многие особенности ее формообразования.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В некоторых отношениях (не только в хронологическом) ор.5 (до минор - до мажор) - предшественник симфонии до минор. Звуки темы Allegro квартета абсолютно совпадают с началом (лейт-темой) симфонии и передают ей эстафету этой интонационной идеи (нотные примеры 13 а, б). В свою очередь, симфония передаст следующему за ней по времени создания квартету ля минор важнейшую особенность музыкальной драматургии - монотематизм.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С этого времени до конца жизни центр тяжести в области инструментальной музыки Танеева будет находиться в камерно-ансамблевых циклах. В них получат выражение все основные художественные идеи И образные сферы его творчества: острые драматические конфликты, возвышенные раздумья, сердечные горести и душевный героизм, - и все это в рамках крупных концепций, которые прежде в русской музыке были прерогативой опер и симфоний и само присутствие которых в камерной музыке показывает неизмеримо большие возможности жанра в глазах Танеева. В его лучших камерно-инструментальных произведениях воплощены разные лики жизни и разные страницы биографии и внутренних движений лирического героя. В этом Смысле можно говорить о своеобразном сочетании лирического и эпического начал.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Одной из вершин квартетного творчества композитора, если даже не высшим достижением в этом жанре является Шестой квартет си-бемоль мажор (1905). Асафьев назвал его "сжатой энциклопедией танеевекого мастерства" (22, 225). Adagio отличается значительностью и глубиной переживания; в нем сочетаются искренняя лирическая исповедь, сосредоточенное философское размышление, естественность течения музыкальной мысли, свободная и в то же время спаянная форма (нотный пример 14). Цикл характеризуется цельностью и стройностью музыкальной концепции. В отличие от квинтета до мажор ор. 16, в финале которого развитие приводит к образам скорби, в отличие от квартета ля минор или фортепианного квинтета, где путь к вершинам лежит через преодоление и преображение - музыка Шестого квартета от начала до конца пронизана светлой мудростью. Образы не контрастируют между собой, а дополняют друг друга. Это вообще свойственно "камерному" Танееву: своеобразие возникающих контрастов - в том, что они производные, единство для композитора в любом случае важнее.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Вырастание тематизма квартета си-бемоль мажор из одного интонационного источника можно наблюдать уже на стадии эскизов в нотной тетрадке с набросками тематизма всех частей (258; нотный пример № 15). В этих заметках - как бы характеристике действующих лиц будущей драмы - еще не обозначена сфера возвышенной лирики, к которой принадлежат побочная партия первой части (соль-бемоль мажор) и особенно тема Adagio. Наметившаяся тема одной из средних частей (ре-бемоль мажор) - пример "чужого" тематизма, от которого автор отказался. Сравнение эскиза первой части с окончательным текстом показывает преодоление квадратности, статичности. Взрывая "благополучное" течение периода и каденции скерцозным мотивом (ц. 1, т. 6), композитор вносит момент неожиданности и продлевает развертывание мысли. Однако начальное мелодическое ядро, состоящее из неповторяющихся звуков, найдено сразу, как и родство тем первой части и финала.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Многообразие тематических связей можно наблюдать уже в первом монотематическом камерном цикле, также одном из лучших - квартете ля минор ор.11 (1899). Квартет обладает единством эмоциональной атмосферы и художественной цельностью. Интонационная идея цикла - начало вступления с характерной парой квинт (нотный пример 16). Эта лейттема, как живая клетка, войдет в ткань и станет основой развития многих тем и разделов: второй темы побочной партии первой части (ц. 7), эпизода Дивертисмента (ц. 49), второго элемента главной и заключительной партий Adagio (ц. 67, 73); она же будет многократно звучать в связующей партии финала (ц. 87). Целиком повторенная в начале финала (в темпе Adagio), она наиболее полно и, казалось бы, без изменений звучит в качестве основной темы этой части. Но благодаря метроритмическому переосмыслению (метрический сдвиг, введение паузы и пунктирного ритма), четырехтактовой структуре, темпу, регистру, а также моторности сопровождающих триолей возникает совершенно новый образ, полный энергии, движения, устремленности (нотный пример 17).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Важно также, что из мелодии последних тактов темы вступления возникает тема главной партии первой части, которой в цикле будет отведена столь же существенная роль (нотный пример 18).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Лирическое размышление во вступительном Adagio и смятение, страдание, жалоба в главной партии Allegro - таковы существенные образные различия, делающие вторую из тем глубоко самостоятельной. Велика роль этой темы в финале. Мощно (tutti, Largamente), в увеличении звучит она в кульминации заключительной партии, обозначая наступление разработки (ц. 96), и затем - снова на грани формы - в начале коды (ц. 126). В последнем разделе коды -(Prestissimo) вообще звучит то лейтинтонация (в том виде, как она проходит в главной партии финала), то хроматическая тема первой части - ее вихревым "пробегом" заканчивается квартет. Особенность цикла как раз и состоит в интенсивности развития и лейтте-матической роли обеих этих тем, что особенно заметно в моментах их взаимодействия.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Высшим достижением камерно-инструментальной музыки Танеева стал его последний крупный цикл ^- фортепианный квинтет ор.30 соль минор (1910-1911). После него были написаны небольшое трио ор. 31 для необычного состава - скрипка, альт, теноровая виола (на издание его отозвался в 1912 году Н. Я. Мясковский; 181), а также опубликованные в 1940-50-е годы соната для скрипки и фортепиано и струнное трио си минор.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Квинтет ор.30 значительностью содержания, да и просто масштабами не совпадает с привычными тогда представлениями о жанре. Это настоящая камерная симфония, звучание цикла -50 минут - на 10 - 12 минут превосходит капитальную Четвертую симфонию. Квинтет соль минор - четырехчастный цикл. Ему присуща! глубина контрастов, многообразен в нем показ действительности. Первая часть - очень протяженная, с большой интродукцией и развернутой кодой; каждый раздел представлен несколькими интенсивно взаимодействующими темами. Широк спектр отраженных в этой части состояний - от углубленного скорбного раздумья и смятения до просветленной созерцательности. Несмотря на утвердительный характер коды, эта часть экспонирует и развивает конфликт, но не дает разрешения, - это как бы завязка драмы. На втором месте - скерцо, увлекательное по звучности, стремительное, но не легковесное. Резко контрастируя с первой частью, оно содержит и внутренний контраст: задушевную певучесть среднего раздела. Лирико-философский центр цикла - третья часть, Largo. Свободно, смело, гибко развертывается бесконечная тема первой скрипки, сопровождаемая узором Других мелодических голосов на фоне остинатного баса. По слиянности непосредственного чувства и интеллектуальной сосредоточенности эта часть не уступает Adagio из симфонии до минор, а может быть, и превосходит его по целостности. Финал, начинающийся образами горестного смятения и протеста, неуклонно движется к свету и ликованию. Именно здесь - решающая стадия развития конфликта. В момент наибольшего напряжения наступает перелом и начинается кода - грандиозное Molto maestoso (в этом эпилоге - 118 тактов; в коде симфонии до минор - 79). Идея квинтета, как и симфонии, воплощается через преображение, возвеличение лирической темы первой части. Колокольная пульсация, обозначившаяся еще в коде Allegro, в коде цикла приобретает праздничное, гимническое звучание. Возникшая, возможно, под впечатлением рахманиновской музыки, она ведет к коде "Симфонии псалмов" Стравинского.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Синтез романтического и классического начал проявляется в квинтете на разных уровнях и в разных сторонах содержания и оформления. Характерно-романтические эмоции органично включены в законченную образную концепцию, увенчанную апофеозом всеобщности и торжеством радости. Элементы музыкального языка, сложившиеся в позднеромантическую эпоху (прежде всего гармония), получают стройное конструктивное оформление. Наполняются "программным" смыслом слова Танеева: "Вернуться к совершенству письма Моцарта, соединив его со всеми усовершенствованиями современной гармонии, приобрести утраченную впечатлительность к красоте и тонкости голосоведения - это есть идеал, к которому должен стремиться современный композитор..." (260,43).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Облик квинтета соль минор, как и других циклов Танеева, определяется его музыкальными темами. Именно с их рождения, роста, преобразования, совершенствования и соотнесения друг с другом Началась работа над квинтетом (эскизная тетрадь 1909-1915 годов; 257). Варианты основных тем, их шлифовка и контрапунктические сочетания занимают десятки листов; окончательно сложившийся 1шатизм - результат целенаправленной работы.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В начальных пятнадцати тактах интродукции (Adagio mesto) заключены истоки всего тематического содержания квинтета. Первая - основная - тема сумрачно и сосредоточенно звучит в двухок-тавном изложении в низком регистре у фортепиано. Ее мелодические истоки - в музыке Баха, Генделя, венских классиков, где они связаны с образами мужественными, драматическими (нотный пример 19). На окончание этой темы, повисающей тревожно-вопросительно, накладывается вступление струнных со второй темой (у первой скрипки, т. 4 - 10); еще один тематический материал, играющий в дальнейшем немаловажную роль, вскоре появляется у альта. Наконец, звучит взволнованное, проникновенное lamento первой скрипки (нотный пример 20).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Темы воспринимаются как очень разные, и ощущение это усугубляется тем, что все действие интродукции протекает в атмосфере крайней тональной неустойчивости. Но композитор делает этот, казалось бы, разнородный тематизм основой органической цельности, исходя из "устройства" самих мелодий. Как в "Иоанне Дамаскине", в каждой из них важнейшую опорную роль играют звуки минорного трезвучия. Второе, еще более значительное обстоятельство - роль секунды. Именно секундовый сдвиг в конце первой темы делает ее индивидуальной, узнаваемой, придает ей открытый характер и служит стимулом к развитию. Более того, он становится интонационной идеей всего произведения (можно указать, что и в симфонии до минор секундовый сдвиг имел большое значение - от двух звеньев лейттемы до формообразования крупных масштабов).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Другой ведущей темой цикла становится, как и в ля-минорном квартете, первая тема первой части. Поначалу она совпадает с двумя тактами интродукции, повторен и ход на секунду, но к прежнему сдвигу прибавлен еще один, тоже на малую секунду вниз (нотный пример 21). Однако и это еще не все: в новом, втором элементе (т. 3-7) появляется (в конце мотива) еще одна нисходящая секунда, а сам мотив имеет два звена, строящихся также по секундам.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К группе тем, в которых интервал секунды играет определяющую интонационную роль, принадлежит и первая тема финала, которой к тому же присуща двуэлементность (нотный пример 22). Из этого последнего секундового импульса рождаются и связующая, и побочная партии финала, а двуэлементность в скерцо реализуется как трубный возглас фортепиано (т. 1) и отвечающее ему таинственное piano струнных (т. 2-3).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Симфония до минор содержала сложную систему связей тематизма цикла с лейттемой, но лирическая побочная тема первой части, звучащая в коде симфонии, была в ней новая, самостоятельная. В квинтете Танеев пошел еще дальше, произведя такую тему из лейттемы и сделав тем самым монолитность эпилога предельной. В этой теме то же движение по звукам тонического трезвучия - но мажорного, а не минорного, притом вверх, а не вниз (обращение; нотный пример 23).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Смысл коды цикла - подведение итогов, вывод из развития состоит в сочетании (средствами контрастной полифонии) приведенной лирической темы и первой темы финала, причем интервал секунды переинтонирован: не малая секунда (ср. с нотным примером 22), тревожная, щемящая, а большая - и с ней мажор, диатоника, утверждение (нотный пример 24).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Особо следует сказать о медленной части. Largo - уникальное явление в европейской музыке почти полутора столетий, первая рус-' екая пассакалья, предшественница остинатно-пассакальных форм у Стравинского, особенно же - у Шостаковича. Тема basso ostinato и расцветающая над ним мелодия первой скрипки контрастны (суровое, тяжелое, повторяющееся нисхождение - и парение, устремленность вверх бесконечной мелодии, в которой около 150 звуков), - но вторая является обращением первой. На основе расходящейся гаммы до мажор создана одна из лучших медленных частей русской камерной музыки (нотный пример 25).</w:t>
      </w:r>
    </w:p>
    <w:p w:rsidR="00201B50" w:rsidRDefault="00201B50" w:rsidP="00201B50">
      <w:pPr>
        <w:spacing w:before="120"/>
        <w:ind w:firstLine="567"/>
        <w:jc w:val="both"/>
      </w:pPr>
      <w:r w:rsidRPr="000A2A61">
        <w:t>Квинтет соль минор остается одним из самых волнующих произведений Танеева. Выражение внутреннего мира человека ощущается в нем более непосредственно, чем в других циклах. По образности и языку он - явление своего времени, времени Рахманинова и Скрябина.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B50"/>
    <w:rsid w:val="000A2A61"/>
    <w:rsid w:val="00201B50"/>
    <w:rsid w:val="00261FB6"/>
    <w:rsid w:val="003D7721"/>
    <w:rsid w:val="00616072"/>
    <w:rsid w:val="008B35EE"/>
    <w:rsid w:val="00B42C45"/>
    <w:rsid w:val="00B47B6A"/>
    <w:rsid w:val="00F2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3D784B-5A2C-4355-A4A9-76F75836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B5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01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26208</Words>
  <Characters>14939</Characters>
  <Application>Microsoft Office Word</Application>
  <DocSecurity>0</DocSecurity>
  <Lines>124</Lines>
  <Paragraphs>82</Paragraphs>
  <ScaleCrop>false</ScaleCrop>
  <Company>Home</Company>
  <LinksUpToDate>false</LinksUpToDate>
  <CharactersWithSpaces>41065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Симфоническое и камерное творчество Танеева</dc:title>
  <dc:subject/>
  <dc:creator>User</dc:creator>
  <cp:keywords/>
  <dc:description/>
  <cp:lastModifiedBy>admin</cp:lastModifiedBy>
  <cp:revision>2</cp:revision>
  <dcterms:created xsi:type="dcterms:W3CDTF">2014-01-25T12:11:00Z</dcterms:created>
  <dcterms:modified xsi:type="dcterms:W3CDTF">2014-01-25T12:11:00Z</dcterms:modified>
</cp:coreProperties>
</file>