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7A5" w:rsidRPr="003C4C3B" w:rsidRDefault="005437A5" w:rsidP="005437A5">
      <w:pPr>
        <w:spacing w:before="120"/>
        <w:jc w:val="center"/>
        <w:rPr>
          <w:b/>
          <w:bCs/>
          <w:sz w:val="32"/>
          <w:szCs w:val="32"/>
        </w:rPr>
      </w:pPr>
      <w:r w:rsidRPr="003C4C3B">
        <w:rPr>
          <w:b/>
          <w:bCs/>
          <w:sz w:val="32"/>
          <w:szCs w:val="32"/>
        </w:rPr>
        <w:t>Глобализация и национальная идентичность</w:t>
      </w:r>
    </w:p>
    <w:p w:rsidR="005437A5" w:rsidRPr="003C4C3B" w:rsidRDefault="005437A5" w:rsidP="005437A5">
      <w:pPr>
        <w:spacing w:before="120"/>
        <w:ind w:firstLine="567"/>
        <w:jc w:val="both"/>
        <w:rPr>
          <w:sz w:val="28"/>
          <w:szCs w:val="28"/>
        </w:rPr>
      </w:pPr>
      <w:r w:rsidRPr="003C4C3B">
        <w:rPr>
          <w:sz w:val="28"/>
          <w:szCs w:val="28"/>
        </w:rPr>
        <w:t>Бирюков А.М.</w:t>
      </w:r>
    </w:p>
    <w:p w:rsidR="005437A5" w:rsidRDefault="005437A5" w:rsidP="005437A5">
      <w:pPr>
        <w:spacing w:before="120"/>
        <w:ind w:firstLine="567"/>
        <w:jc w:val="both"/>
      </w:pPr>
      <w:r w:rsidRPr="003C4C3B">
        <w:t>Во всем мире сегодня можно увидеть процессы одной и той же направленности: идет необычайное усиление этнических чувств, проявляющееся во всех сферах человеческой жизни; значительно повысилась роль национального фактора в социально-политических процессах; усиливается интерес к традиционной культуре. И это при том, что еще совсем недавно научная мысль вне зависимости от политических ориентаций предрекала скорое исчезновение национальной идентичности как значимого фактора социальной реальности. Большинство регионов мира охвачено процессом этнического возрождения, или, как его еще называют, этническим парадоксом современности - парадоксом, потому что оно идет параллельно с мировыми глобализационными процессами и вопреки им.</w:t>
      </w:r>
    </w:p>
    <w:p w:rsidR="005437A5" w:rsidRDefault="005437A5" w:rsidP="005437A5">
      <w:pPr>
        <w:spacing w:before="120"/>
        <w:ind w:firstLine="567"/>
        <w:jc w:val="both"/>
      </w:pPr>
      <w:r w:rsidRPr="003C4C3B">
        <w:t>Говоря о социальных последствиях повышения значимости национальной идентичности, в первую очередь обращают внимание на негативные явления, а именно - на многочисленные межнациональные конфликты, развернувшиеся сегодня во многих странах мира вне зависимости от их социально-экономического положения</w:t>
      </w:r>
    </w:p>
    <w:p w:rsidR="005437A5" w:rsidRDefault="005437A5" w:rsidP="005437A5">
      <w:pPr>
        <w:spacing w:before="120"/>
        <w:ind w:firstLine="567"/>
        <w:jc w:val="both"/>
      </w:pPr>
      <w:r w:rsidRPr="003C4C3B">
        <w:t>Однако, недостаток национальных чувств вредит ничуть не меньше, чем их избыток. Феномен этнического возрождения имеет глубокие психологические основы.</w:t>
      </w:r>
    </w:p>
    <w:p w:rsidR="005437A5" w:rsidRDefault="005437A5" w:rsidP="005437A5">
      <w:pPr>
        <w:spacing w:before="120"/>
        <w:ind w:firstLine="567"/>
        <w:jc w:val="both"/>
      </w:pPr>
      <w:r w:rsidRPr="003C4C3B">
        <w:t>В современном, глобализирующемся мире старые структуры, институты поддержания социальной сплоченности оказались неадекватными. Различные политические и религиозные формы коллективной идентичности, еще недавно носящие универсальный характер, сегодня распались либо ослабли, приобрели чисто технобюрократический характер, потеряли свою сакральность.</w:t>
      </w:r>
    </w:p>
    <w:p w:rsidR="005437A5" w:rsidRDefault="005437A5" w:rsidP="005437A5">
      <w:pPr>
        <w:spacing w:before="120"/>
        <w:ind w:firstLine="567"/>
        <w:jc w:val="both"/>
      </w:pPr>
      <w:r w:rsidRPr="003C4C3B">
        <w:t>В этих условиях этнические структуры оказались чуть ли не единственными, реально выполняющими столь необходимые сегодня индивидам функции - от ценностной ориентации и обеспечения хорошего социального самочувствия человека до прямой физической защиты. Этничность еще раз доказала свою устойчивость к социальным потрясениям. Даже фундаментальные, структурные общественные изменения не всегда нарушают этническое бытие.</w:t>
      </w:r>
    </w:p>
    <w:p w:rsidR="005437A5" w:rsidRDefault="005437A5" w:rsidP="005437A5">
      <w:pPr>
        <w:spacing w:before="120"/>
        <w:ind w:firstLine="567"/>
        <w:jc w:val="both"/>
      </w:pPr>
      <w:r w:rsidRPr="003C4C3B">
        <w:t>Однако, к сожалению в нашей стране национальная идентичность не смогла стать фактором социальной стабильности. Во многом это является следствием хронических ошибок в национальной политике, в числе которых: последовательно проводимая весь прошедший век денационализация государствообразующего народа, а также изначально обреченные на провал попытки создания новых идентичностей - "советских людей" и заменивших их позднее "россиян".</w:t>
      </w:r>
    </w:p>
    <w:p w:rsidR="005437A5" w:rsidRDefault="005437A5" w:rsidP="005437A5">
      <w:pPr>
        <w:spacing w:before="120"/>
        <w:ind w:firstLine="567"/>
        <w:jc w:val="both"/>
      </w:pPr>
      <w:r w:rsidRPr="003C4C3B">
        <w:t xml:space="preserve">В заключении, необходимо отметить, что кризис идентичности - важнейшая проблема современной России. Без ее решения невозможно разрешить ни одной социально-экономической задачи, пласт коих лежит сегодня перед страной.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7A5"/>
    <w:rsid w:val="003C4C3B"/>
    <w:rsid w:val="005437A5"/>
    <w:rsid w:val="00616072"/>
    <w:rsid w:val="008B35EE"/>
    <w:rsid w:val="008C64EB"/>
    <w:rsid w:val="00AC079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CAD609-2E28-4380-A63D-4D865039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7A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43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1687</Words>
  <Characters>963</Characters>
  <Application>Microsoft Office Word</Application>
  <DocSecurity>0</DocSecurity>
  <Lines>8</Lines>
  <Paragraphs>5</Paragraphs>
  <ScaleCrop>false</ScaleCrop>
  <Company>Home</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Глобализация и национальная идентичность</dc:title>
  <dc:subject/>
  <dc:creator>User</dc:creator>
  <cp:keywords/>
  <dc:description/>
  <cp:lastModifiedBy>admin</cp:lastModifiedBy>
  <cp:revision>2</cp:revision>
  <dcterms:created xsi:type="dcterms:W3CDTF">2014-01-25T11:39:00Z</dcterms:created>
  <dcterms:modified xsi:type="dcterms:W3CDTF">2014-01-25T11:39:00Z</dcterms:modified>
</cp:coreProperties>
</file>