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CF" w:rsidRPr="00C931D2" w:rsidRDefault="00C931D2" w:rsidP="00C931D2">
      <w:pPr>
        <w:pStyle w:val="11"/>
        <w:tabs>
          <w:tab w:val="right" w:leader="dot" w:pos="9345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931D2">
        <w:rPr>
          <w:b/>
          <w:color w:val="000000"/>
          <w:sz w:val="28"/>
          <w:szCs w:val="28"/>
        </w:rPr>
        <w:t>Содержание</w:t>
      </w:r>
    </w:p>
    <w:p w:rsidR="00C931D2" w:rsidRPr="00C931D2" w:rsidRDefault="00C931D2" w:rsidP="00C931D2">
      <w:pPr>
        <w:spacing w:line="360" w:lineRule="auto"/>
        <w:rPr>
          <w:sz w:val="28"/>
          <w:szCs w:val="28"/>
        </w:rPr>
      </w:pPr>
    </w:p>
    <w:p w:rsidR="00C931D2" w:rsidRPr="00C931D2" w:rsidRDefault="00C931D2" w:rsidP="00C931D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F7D5D">
        <w:rPr>
          <w:rStyle w:val="a5"/>
          <w:noProof/>
          <w:sz w:val="28"/>
          <w:szCs w:val="28"/>
        </w:rPr>
        <w:t>Введение</w:t>
      </w:r>
      <w:r w:rsidRPr="00C931D2">
        <w:rPr>
          <w:noProof/>
          <w:webHidden/>
          <w:sz w:val="28"/>
          <w:szCs w:val="28"/>
        </w:rPr>
        <w:tab/>
        <w:t>2</w:t>
      </w:r>
    </w:p>
    <w:p w:rsidR="00C931D2" w:rsidRPr="00C931D2" w:rsidRDefault="00C931D2" w:rsidP="00C931D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F7D5D">
        <w:rPr>
          <w:rStyle w:val="a5"/>
          <w:noProof/>
          <w:sz w:val="28"/>
          <w:szCs w:val="28"/>
        </w:rPr>
        <w:t>1. Появление «шестерки»</w:t>
      </w:r>
      <w:r w:rsidRPr="00C931D2">
        <w:rPr>
          <w:noProof/>
          <w:webHidden/>
          <w:sz w:val="28"/>
          <w:szCs w:val="28"/>
        </w:rPr>
        <w:tab/>
        <w:t>3</w:t>
      </w:r>
    </w:p>
    <w:p w:rsidR="00C931D2" w:rsidRPr="00C931D2" w:rsidRDefault="00C931D2" w:rsidP="00C931D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F7D5D">
        <w:rPr>
          <w:rStyle w:val="a5"/>
          <w:noProof/>
          <w:sz w:val="28"/>
          <w:szCs w:val="28"/>
        </w:rPr>
        <w:t>2. ВАЗ 2106 в 1980–1990-х гг.</w:t>
      </w:r>
      <w:r w:rsidRPr="00C931D2">
        <w:rPr>
          <w:noProof/>
          <w:webHidden/>
          <w:sz w:val="28"/>
          <w:szCs w:val="28"/>
        </w:rPr>
        <w:tab/>
        <w:t>6</w:t>
      </w:r>
    </w:p>
    <w:p w:rsidR="00C931D2" w:rsidRPr="00C931D2" w:rsidRDefault="00C931D2" w:rsidP="00C931D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F7D5D">
        <w:rPr>
          <w:rStyle w:val="a5"/>
          <w:noProof/>
          <w:sz w:val="28"/>
          <w:szCs w:val="28"/>
        </w:rPr>
        <w:t>Заключение</w:t>
      </w:r>
      <w:r w:rsidRPr="00C931D2">
        <w:rPr>
          <w:noProof/>
          <w:webHidden/>
          <w:sz w:val="28"/>
          <w:szCs w:val="28"/>
        </w:rPr>
        <w:tab/>
        <w:t>9</w:t>
      </w:r>
    </w:p>
    <w:p w:rsidR="00C931D2" w:rsidRPr="00C931D2" w:rsidRDefault="00C931D2" w:rsidP="00C931D2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F7D5D">
        <w:rPr>
          <w:rStyle w:val="a5"/>
          <w:noProof/>
          <w:sz w:val="28"/>
          <w:szCs w:val="28"/>
        </w:rPr>
        <w:t>Список использованной литературы</w:t>
      </w:r>
      <w:r w:rsidRPr="00C931D2">
        <w:rPr>
          <w:noProof/>
          <w:webHidden/>
          <w:sz w:val="28"/>
          <w:szCs w:val="28"/>
        </w:rPr>
        <w:tab/>
        <w:t>10</w:t>
      </w:r>
    </w:p>
    <w:p w:rsidR="00B628CF" w:rsidRPr="00C931D2" w:rsidRDefault="00B628CF" w:rsidP="00C931D2">
      <w:pPr>
        <w:pStyle w:val="1"/>
        <w:keepNext w:val="0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931D2" w:rsidRPr="00C931D2" w:rsidRDefault="00C931D2" w:rsidP="00C931D2">
      <w:pPr>
        <w:rPr>
          <w:sz w:val="28"/>
          <w:szCs w:val="28"/>
          <w:lang w:val="en-US"/>
        </w:rPr>
      </w:pPr>
    </w:p>
    <w:p w:rsidR="004B3BA2" w:rsidRPr="00C931D2" w:rsidRDefault="00C931D2" w:rsidP="00C931D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1D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0" w:name="_Toc233302621"/>
      <w:r w:rsidRPr="00C931D2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bookmarkEnd w:id="0"/>
    </w:p>
    <w:p w:rsidR="00C931D2" w:rsidRPr="00C931D2" w:rsidRDefault="00C931D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569" w:rsidRPr="00C931D2" w:rsidRDefault="00081569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начали выпускать в Тольятти в 1976 году. От </w:t>
      </w:r>
      <w:r w:rsidR="00C931D2" w:rsidRPr="00C931D2">
        <w:rPr>
          <w:color w:val="000000"/>
          <w:sz w:val="28"/>
          <w:szCs w:val="28"/>
        </w:rPr>
        <w:t>«т</w:t>
      </w:r>
      <w:r w:rsidRPr="00C931D2">
        <w:rPr>
          <w:color w:val="000000"/>
          <w:sz w:val="28"/>
          <w:szCs w:val="28"/>
        </w:rPr>
        <w:t>ройки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он отличался более мощным двигателем, объёмом </w:t>
      </w:r>
      <w:smartTag w:uri="urn:schemas-microsoft-com:office:smarttags" w:element="metricconverter">
        <w:smartTagPr>
          <w:attr w:name="ProductID" w:val="1,6 литров"/>
        </w:smartTagPr>
        <w:r w:rsidRPr="00C931D2">
          <w:rPr>
            <w:color w:val="000000"/>
            <w:sz w:val="28"/>
            <w:szCs w:val="28"/>
          </w:rPr>
          <w:t>1,6 литров</w:t>
        </w:r>
      </w:smartTag>
      <w:r w:rsidRPr="00C931D2">
        <w:rPr>
          <w:color w:val="000000"/>
          <w:sz w:val="28"/>
          <w:szCs w:val="28"/>
        </w:rPr>
        <w:t xml:space="preserve">, изменённым кузовом и салоном. На момент своего появления это был самый престижный и комфортабельный автомобиль. Он стал самым массовым автомобилем Волжского завода. С начала выпуска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естёрки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с конвейера Автоваза сошло около 4 млн</w:t>
      </w:r>
      <w:r w:rsidR="00C931D2" w:rsidRPr="00C931D2">
        <w:rPr>
          <w:color w:val="000000"/>
          <w:sz w:val="28"/>
          <w:szCs w:val="28"/>
        </w:rPr>
        <w:t xml:space="preserve">. 175000 </w:t>
      </w:r>
      <w:r w:rsidRPr="00C931D2">
        <w:rPr>
          <w:color w:val="000000"/>
          <w:sz w:val="28"/>
          <w:szCs w:val="28"/>
        </w:rPr>
        <w:t>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</w:t>
      </w:r>
      <w:r w:rsidR="00C931D2" w:rsidRPr="00C931D2">
        <w:rPr>
          <w:color w:val="000000"/>
          <w:sz w:val="28"/>
          <w:szCs w:val="28"/>
        </w:rPr>
        <w:t xml:space="preserve">6 (в </w:t>
      </w:r>
      <w:r w:rsidRPr="00C931D2">
        <w:rPr>
          <w:color w:val="000000"/>
          <w:sz w:val="28"/>
          <w:szCs w:val="28"/>
        </w:rPr>
        <w:t xml:space="preserve">период с 1976 года по 2002 год). Когда Автоваз разработал </w:t>
      </w:r>
      <w:r w:rsidR="00C931D2" w:rsidRPr="00C931D2">
        <w:rPr>
          <w:color w:val="000000"/>
          <w:sz w:val="28"/>
          <w:szCs w:val="28"/>
        </w:rPr>
        <w:t>«д</w:t>
      </w:r>
      <w:r w:rsidRPr="00C931D2">
        <w:rPr>
          <w:color w:val="000000"/>
          <w:sz w:val="28"/>
          <w:szCs w:val="28"/>
        </w:rPr>
        <w:t>есятку</w:t>
      </w:r>
      <w:r w:rsidR="00C931D2" w:rsidRPr="00C931D2">
        <w:rPr>
          <w:color w:val="000000"/>
          <w:sz w:val="28"/>
          <w:szCs w:val="28"/>
        </w:rPr>
        <w:t>»,</w:t>
      </w:r>
      <w:r w:rsidRPr="00C931D2">
        <w:rPr>
          <w:color w:val="000000"/>
          <w:sz w:val="28"/>
          <w:szCs w:val="28"/>
        </w:rPr>
        <w:t xml:space="preserve">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естёрку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начали собирать с ней на одном конвейере (примерно с 1998 года по 2002 год, автомобили этих годов выпуска отличались от предшествующих и последующих лучшим качеством окраски и сборки), и после того как выпуск автомобилей десятого семейства довели до проектной мощности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 сняли с производства в Тольятти.</w:t>
      </w:r>
    </w:p>
    <w:p w:rsidR="00081569" w:rsidRPr="00C931D2" w:rsidRDefault="00081569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1569" w:rsidRPr="00C931D2" w:rsidRDefault="00081569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3BA2" w:rsidRPr="00C931D2" w:rsidRDefault="00C931D2" w:rsidP="00C931D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1D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" w:name="_Toc233302622"/>
      <w:r w:rsidR="004B3BA2" w:rsidRPr="00C931D2">
        <w:rPr>
          <w:rFonts w:ascii="Times New Roman" w:hAnsi="Times New Roman" w:cs="Times New Roman"/>
          <w:color w:val="000000"/>
          <w:sz w:val="28"/>
          <w:szCs w:val="28"/>
        </w:rPr>
        <w:t>1. Появление «шестерки»</w:t>
      </w:r>
      <w:bookmarkEnd w:id="1"/>
    </w:p>
    <w:p w:rsidR="00C931D2" w:rsidRPr="00C931D2" w:rsidRDefault="00C931D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3BA2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Не каждый автомобиль готов похвастаться своей тридцатилетней историей и миллионными тиражами, которые были у выпущенного в 1976 году Волжским автозаводом ВАЗ 2106. Эта легендарная модель, увидевшая свет вслед за «копейкой» и третьей моделью Жигулей, стала самым массовым автомобилем, когда-либо выпускавшимся в СССР и России.</w:t>
      </w:r>
    </w:p>
    <w:p w:rsidR="004B3BA2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 xml:space="preserve">Первые покупатели </w:t>
      </w:r>
      <w:r w:rsidRPr="00C931D2">
        <w:rPr>
          <w:bCs/>
          <w:color w:val="000000"/>
          <w:sz w:val="28"/>
          <w:szCs w:val="28"/>
        </w:rPr>
        <w:t>ВАЗ 2106</w:t>
      </w:r>
      <w:r w:rsidRPr="00C931D2">
        <w:rPr>
          <w:color w:val="000000"/>
          <w:sz w:val="28"/>
          <w:szCs w:val="28"/>
        </w:rPr>
        <w:t xml:space="preserve"> были поражены ранее невиданным комфортом салона и динамикой своего нового авто. Оснащенная мощным двигателем объёмом 1,6 литра, машина разгонялась до 152</w:t>
      </w:r>
      <w:r w:rsidR="00C931D2" w:rsidRPr="00C931D2">
        <w:rPr>
          <w:color w:val="000000"/>
          <w:sz w:val="28"/>
          <w:szCs w:val="28"/>
        </w:rPr>
        <w:t> км</w:t>
      </w:r>
      <w:r w:rsidRPr="00C931D2">
        <w:rPr>
          <w:color w:val="000000"/>
          <w:sz w:val="28"/>
          <w:szCs w:val="28"/>
        </w:rPr>
        <w:t xml:space="preserve">\ч, что для той поры было невиданной скоростью. Устанавливался он по классической схеме, под передним капотом, передавая крутящий момент через карданный вал на задние ведущие колёса. У такой компоновки есть существенный недостаток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необходимость делать посередине салона тоннель, в котором спрятаны вал и выхлопная труба. За счёт этого тоннеля, расположившегося между сиденьями прямо по центру, теряется полезное пространство салона. Скоростные характеристики ВАЗ 2106 сделали этот автомобиль любимым транспортным средством советских милиционеров.</w:t>
      </w:r>
    </w:p>
    <w:p w:rsidR="004B3BA2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Немного изменилась и внешность ВАЗ 2106. Перемены коснулись бамперов, на которые устанавливались пластмассовые «клыки», задних фонарей новой формы, и решётки радиатора. Аэродинамические характеристики кузова ВАЗ 2106 оставляют желать лучшего и существенно увеличивают расход бензина за счёт сопротивления встречного потока воздуха. Существовала и ещё одна проблема, низкая степень защиты деталей кузова от коррозии. Однако ВАЗ 2106 очень понравился автомобилистам и за его покладистый характер, неприхотливость, простую, легко ремонтируемую конструкцию они готовы были мириться со всеми этими недостатками. Если же учитывать, что с конвейера Волжского завода сошло более четырёх миллионов машин этой марки, с запчастями на них проблем не было и не существует до сих пор, хотя выпуск ВАЗ 2106 уже прекращён.</w:t>
      </w:r>
    </w:p>
    <w:p w:rsidR="00081569" w:rsidRPr="00C931D2" w:rsidRDefault="004B3BA2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Итак, п</w:t>
      </w:r>
      <w:r w:rsidR="00081569" w:rsidRPr="00C931D2">
        <w:rPr>
          <w:color w:val="000000"/>
          <w:sz w:val="28"/>
          <w:szCs w:val="28"/>
        </w:rPr>
        <w:t>ервый автомобиль ВАЗ</w:t>
      </w:r>
      <w:r w:rsidR="00C931D2" w:rsidRPr="00C931D2">
        <w:rPr>
          <w:color w:val="000000"/>
          <w:sz w:val="28"/>
          <w:szCs w:val="28"/>
        </w:rPr>
        <w:t>-2</w:t>
      </w:r>
      <w:r w:rsidR="00081569" w:rsidRPr="00C931D2">
        <w:rPr>
          <w:color w:val="000000"/>
          <w:sz w:val="28"/>
          <w:szCs w:val="28"/>
        </w:rPr>
        <w:t xml:space="preserve">106 сошел с </w:t>
      </w:r>
      <w:r w:rsidR="00081569" w:rsidRPr="00C931D2">
        <w:rPr>
          <w:color w:val="000000"/>
          <w:sz w:val="28"/>
          <w:szCs w:val="28"/>
          <w:lang w:val="en-US"/>
        </w:rPr>
        <w:t>III</w:t>
      </w:r>
      <w:r w:rsidR="00081569" w:rsidRPr="00C931D2">
        <w:rPr>
          <w:color w:val="000000"/>
          <w:sz w:val="28"/>
          <w:szCs w:val="28"/>
        </w:rPr>
        <w:t xml:space="preserve"> линии главного конвейера 21 февраля </w:t>
      </w:r>
      <w:smartTag w:uri="urn:schemas-microsoft-com:office:smarttags" w:element="metricconverter">
        <w:smartTagPr>
          <w:attr w:name="ProductID" w:val="100 км/ч"/>
        </w:smartTagPr>
        <w:r w:rsidR="00081569" w:rsidRPr="00C931D2">
          <w:rPr>
            <w:color w:val="000000"/>
            <w:sz w:val="28"/>
            <w:szCs w:val="28"/>
          </w:rPr>
          <w:t>1976</w:t>
        </w:r>
        <w:r w:rsidR="00C931D2" w:rsidRPr="00C931D2">
          <w:rPr>
            <w:color w:val="000000"/>
            <w:sz w:val="28"/>
            <w:szCs w:val="28"/>
          </w:rPr>
          <w:t> г</w:t>
        </w:r>
      </w:smartTag>
      <w:r w:rsidR="00081569" w:rsidRPr="00C931D2">
        <w:rPr>
          <w:color w:val="000000"/>
          <w:sz w:val="28"/>
          <w:szCs w:val="28"/>
        </w:rPr>
        <w:t>. Когда в Тольятти освоили производство модели ВАЗ</w:t>
      </w:r>
      <w:r w:rsidR="00C931D2" w:rsidRPr="00C931D2">
        <w:rPr>
          <w:color w:val="000000"/>
          <w:sz w:val="28"/>
          <w:szCs w:val="28"/>
        </w:rPr>
        <w:t>-2</w:t>
      </w:r>
      <w:r w:rsidR="00081569" w:rsidRPr="00C931D2">
        <w:rPr>
          <w:color w:val="000000"/>
          <w:sz w:val="28"/>
          <w:szCs w:val="28"/>
        </w:rPr>
        <w:t>106 (</w:t>
      </w:r>
      <w:r w:rsidR="00081569" w:rsidRPr="00C931D2">
        <w:rPr>
          <w:color w:val="000000"/>
          <w:sz w:val="28"/>
          <w:szCs w:val="28"/>
          <w:lang w:val="en-US"/>
        </w:rPr>
        <w:t>Lada</w:t>
      </w:r>
      <w:r w:rsidR="00081569" w:rsidRPr="00C931D2">
        <w:rPr>
          <w:color w:val="000000"/>
          <w:sz w:val="28"/>
          <w:szCs w:val="28"/>
        </w:rPr>
        <w:t xml:space="preserve"> 1600), которая была переработана для отечественных условий эксплуатации из </w:t>
      </w:r>
      <w:r w:rsidR="00081569" w:rsidRPr="00C931D2">
        <w:rPr>
          <w:color w:val="000000"/>
          <w:sz w:val="28"/>
          <w:szCs w:val="28"/>
          <w:lang w:val="en-US"/>
        </w:rPr>
        <w:t>FIAT</w:t>
      </w:r>
      <w:r w:rsidR="00081569" w:rsidRPr="00C931D2">
        <w:rPr>
          <w:color w:val="000000"/>
          <w:sz w:val="28"/>
          <w:szCs w:val="28"/>
        </w:rPr>
        <w:t xml:space="preserve"> 124 </w:t>
      </w:r>
      <w:r w:rsidR="00081569" w:rsidRPr="00C931D2">
        <w:rPr>
          <w:color w:val="000000"/>
          <w:sz w:val="28"/>
          <w:szCs w:val="28"/>
          <w:lang w:val="en-US"/>
        </w:rPr>
        <w:t>Speciale</w:t>
      </w:r>
      <w:r w:rsidR="00081569" w:rsidRPr="00C931D2">
        <w:rPr>
          <w:color w:val="000000"/>
          <w:sz w:val="28"/>
          <w:szCs w:val="28"/>
        </w:rPr>
        <w:t xml:space="preserve"> образца 1972 года, никто не мог и предположить, что именно она станет самой популярной и массовой продукцией Волжского автозавода.</w:t>
      </w:r>
    </w:p>
    <w:p w:rsidR="00081569" w:rsidRPr="00C931D2" w:rsidRDefault="00C931D2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 xml:space="preserve">«Шестерка» </w:t>
      </w:r>
      <w:r w:rsidR="00081569" w:rsidRPr="00C931D2">
        <w:rPr>
          <w:color w:val="000000"/>
          <w:sz w:val="28"/>
          <w:szCs w:val="28"/>
        </w:rPr>
        <w:t>отличается от ВАЗ</w:t>
      </w:r>
      <w:r w:rsidRPr="00C931D2">
        <w:rPr>
          <w:color w:val="000000"/>
          <w:sz w:val="28"/>
          <w:szCs w:val="28"/>
        </w:rPr>
        <w:t>-2</w:t>
      </w:r>
      <w:r w:rsidR="00081569" w:rsidRPr="00C931D2">
        <w:rPr>
          <w:color w:val="000000"/>
          <w:sz w:val="28"/>
          <w:szCs w:val="28"/>
        </w:rPr>
        <w:t>103 более мощным 80</w:t>
      </w:r>
      <w:r w:rsidRPr="00C931D2">
        <w:rPr>
          <w:color w:val="000000"/>
          <w:sz w:val="28"/>
          <w:szCs w:val="28"/>
        </w:rPr>
        <w:t>-с</w:t>
      </w:r>
      <w:r w:rsidR="00081569" w:rsidRPr="00C931D2">
        <w:rPr>
          <w:color w:val="000000"/>
          <w:sz w:val="28"/>
          <w:szCs w:val="28"/>
        </w:rPr>
        <w:t>ильным двигателем ВАЗ</w:t>
      </w:r>
      <w:r w:rsidRPr="00C931D2">
        <w:rPr>
          <w:color w:val="000000"/>
          <w:sz w:val="28"/>
          <w:szCs w:val="28"/>
        </w:rPr>
        <w:t>-2</w:t>
      </w:r>
      <w:r w:rsidR="00081569" w:rsidRPr="00C931D2">
        <w:rPr>
          <w:color w:val="000000"/>
          <w:sz w:val="28"/>
          <w:szCs w:val="28"/>
        </w:rPr>
        <w:t>106 рабочим объемом 1,6</w:t>
      </w:r>
      <w:r w:rsidRPr="00C931D2">
        <w:rPr>
          <w:color w:val="000000"/>
          <w:sz w:val="28"/>
          <w:szCs w:val="28"/>
        </w:rPr>
        <w:t> л</w:t>
      </w:r>
      <w:r w:rsidR="00081569" w:rsidRPr="00C931D2">
        <w:rPr>
          <w:color w:val="000000"/>
          <w:sz w:val="28"/>
          <w:szCs w:val="28"/>
        </w:rPr>
        <w:t xml:space="preserve">, иной схемой электрооборудования и измененным оформлением кузова и салона. Так, передние сдвоенные фары получили пластмассовые </w:t>
      </w:r>
      <w:r w:rsidRPr="00C931D2">
        <w:rPr>
          <w:color w:val="000000"/>
          <w:sz w:val="28"/>
          <w:szCs w:val="28"/>
        </w:rPr>
        <w:t>«о</w:t>
      </w:r>
      <w:r w:rsidR="00081569" w:rsidRPr="00C931D2">
        <w:rPr>
          <w:color w:val="000000"/>
          <w:sz w:val="28"/>
          <w:szCs w:val="28"/>
        </w:rPr>
        <w:t>чки</w:t>
      </w:r>
      <w:r w:rsidRPr="00C931D2">
        <w:rPr>
          <w:color w:val="000000"/>
          <w:sz w:val="28"/>
          <w:szCs w:val="28"/>
        </w:rPr>
        <w:t>»,</w:t>
      </w:r>
      <w:r w:rsidR="00081569" w:rsidRPr="00C931D2">
        <w:rPr>
          <w:color w:val="000000"/>
          <w:sz w:val="28"/>
          <w:szCs w:val="28"/>
        </w:rPr>
        <w:t xml:space="preserve"> изменена облицовка радиатора, стоят другие задние фонари и бамперы с пластмассовыми клыками.</w:t>
      </w: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 xml:space="preserve">По сравнению с автомобилями </w:t>
      </w:r>
      <w:r w:rsidR="00C931D2" w:rsidRPr="00C931D2">
        <w:rPr>
          <w:color w:val="000000"/>
          <w:sz w:val="28"/>
          <w:szCs w:val="28"/>
        </w:rPr>
        <w:t>«М</w:t>
      </w:r>
      <w:r w:rsidRPr="00C931D2">
        <w:rPr>
          <w:color w:val="000000"/>
          <w:sz w:val="28"/>
          <w:szCs w:val="28"/>
        </w:rPr>
        <w:t>осквич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эти 5</w:t>
      </w:r>
      <w:r w:rsidR="00C931D2" w:rsidRPr="00C931D2">
        <w:rPr>
          <w:color w:val="000000"/>
          <w:sz w:val="28"/>
          <w:szCs w:val="28"/>
        </w:rPr>
        <w:t>-м</w:t>
      </w:r>
      <w:r w:rsidRPr="00C931D2">
        <w:rPr>
          <w:color w:val="000000"/>
          <w:sz w:val="28"/>
          <w:szCs w:val="28"/>
        </w:rPr>
        <w:t>естные седаны, отличавшиеся лучшей динамикой и действительно комфортабельным интерьером, были верхом комфорта и престижа для широких слоев автолюбителей СССР. В конце 1970</w:t>
      </w:r>
      <w:r w:rsidR="00C931D2" w:rsidRPr="00C931D2">
        <w:rPr>
          <w:color w:val="000000"/>
          <w:sz w:val="28"/>
          <w:szCs w:val="28"/>
        </w:rPr>
        <w:t>-х</w:t>
      </w:r>
      <w:r w:rsidRPr="00C931D2">
        <w:rPr>
          <w:color w:val="000000"/>
          <w:sz w:val="28"/>
          <w:szCs w:val="28"/>
        </w:rPr>
        <w:t xml:space="preserve">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сразу приобрел славу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икарного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и скоростного автомобиля, но дорогого и менее </w:t>
      </w:r>
      <w:r w:rsidR="00C931D2" w:rsidRPr="00C931D2">
        <w:rPr>
          <w:color w:val="000000"/>
          <w:sz w:val="28"/>
          <w:szCs w:val="28"/>
        </w:rPr>
        <w:t>«п</w:t>
      </w:r>
      <w:r w:rsidRPr="00C931D2">
        <w:rPr>
          <w:color w:val="000000"/>
          <w:sz w:val="28"/>
          <w:szCs w:val="28"/>
        </w:rPr>
        <w:t>рактичного</w:t>
      </w:r>
      <w:r w:rsidR="00C931D2" w:rsidRPr="00C931D2">
        <w:rPr>
          <w:color w:val="000000"/>
          <w:sz w:val="28"/>
          <w:szCs w:val="28"/>
        </w:rPr>
        <w:t>»,</w:t>
      </w:r>
      <w:r w:rsidRPr="00C931D2">
        <w:rPr>
          <w:color w:val="000000"/>
          <w:sz w:val="28"/>
          <w:szCs w:val="28"/>
        </w:rPr>
        <w:t xml:space="preserve"> чем прочие </w:t>
      </w:r>
      <w:r w:rsidR="00C931D2" w:rsidRPr="00C931D2">
        <w:rPr>
          <w:color w:val="000000"/>
          <w:sz w:val="28"/>
          <w:szCs w:val="28"/>
        </w:rPr>
        <w:t>«Ж</w:t>
      </w:r>
      <w:r w:rsidRPr="00C931D2">
        <w:rPr>
          <w:color w:val="000000"/>
          <w:sz w:val="28"/>
          <w:szCs w:val="28"/>
        </w:rPr>
        <w:t>игули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Приличная для того времени динамика (максимальные </w:t>
      </w:r>
      <w:smartTag w:uri="urn:schemas-microsoft-com:office:smarttags" w:element="metricconverter">
        <w:smartTagPr>
          <w:attr w:name="ProductID" w:val="100 км/ч"/>
        </w:smartTagPr>
        <w:r w:rsidRPr="00C931D2">
          <w:rPr>
            <w:color w:val="000000"/>
            <w:sz w:val="28"/>
            <w:szCs w:val="28"/>
          </w:rPr>
          <w:t>150</w:t>
        </w:r>
        <w:r w:rsidR="00C931D2" w:rsidRPr="00C931D2">
          <w:rPr>
            <w:color w:val="000000"/>
            <w:sz w:val="28"/>
            <w:szCs w:val="28"/>
          </w:rPr>
          <w:t> км</w:t>
        </w:r>
        <w:r w:rsidRPr="00C931D2">
          <w:rPr>
            <w:color w:val="000000"/>
            <w:sz w:val="28"/>
            <w:szCs w:val="28"/>
          </w:rPr>
          <w:t>/ч</w:t>
        </w:r>
      </w:smartTag>
      <w:r w:rsidRPr="00C931D2">
        <w:rPr>
          <w:color w:val="000000"/>
          <w:sz w:val="28"/>
          <w:szCs w:val="28"/>
        </w:rPr>
        <w:t xml:space="preserve"> и 16 с до </w:t>
      </w:r>
      <w:smartTag w:uri="urn:schemas-microsoft-com:office:smarttags" w:element="metricconverter">
        <w:smartTagPr>
          <w:attr w:name="ProductID" w:val="100 км/ч"/>
        </w:smartTagPr>
        <w:r w:rsidRPr="00C931D2">
          <w:rPr>
            <w:color w:val="000000"/>
            <w:sz w:val="28"/>
            <w:szCs w:val="28"/>
          </w:rPr>
          <w:t>100</w:t>
        </w:r>
        <w:r w:rsidR="00C931D2" w:rsidRPr="00C931D2">
          <w:rPr>
            <w:color w:val="000000"/>
            <w:sz w:val="28"/>
            <w:szCs w:val="28"/>
          </w:rPr>
          <w:t> км</w:t>
        </w:r>
        <w:r w:rsidRPr="00C931D2">
          <w:rPr>
            <w:color w:val="000000"/>
            <w:sz w:val="28"/>
            <w:szCs w:val="28"/>
          </w:rPr>
          <w:t>/ч</w:t>
        </w:r>
      </w:smartTag>
      <w:r w:rsidRPr="00C931D2">
        <w:rPr>
          <w:color w:val="000000"/>
          <w:sz w:val="28"/>
          <w:szCs w:val="28"/>
        </w:rPr>
        <w:t xml:space="preserve">), рельефные сиденья с подголовниками, панель приборов с тахометром и прекрасная звукоизоляция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было что ценить.</w:t>
      </w: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В 1979 году завод наладил выпуск менее мощных модификаций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1061 с 71</w:t>
      </w:r>
      <w:r w:rsidR="00C931D2" w:rsidRPr="00C931D2">
        <w:rPr>
          <w:color w:val="000000"/>
          <w:sz w:val="28"/>
          <w:szCs w:val="28"/>
        </w:rPr>
        <w:t>-с</w:t>
      </w:r>
      <w:r w:rsidRPr="00C931D2">
        <w:rPr>
          <w:color w:val="000000"/>
          <w:sz w:val="28"/>
          <w:szCs w:val="28"/>
        </w:rPr>
        <w:t>ильным двигателем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103 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1063 с 64</w:t>
      </w:r>
      <w:r w:rsidR="00C931D2" w:rsidRPr="00C931D2">
        <w:rPr>
          <w:color w:val="000000"/>
          <w:sz w:val="28"/>
          <w:szCs w:val="28"/>
        </w:rPr>
        <w:t>-с</w:t>
      </w:r>
      <w:r w:rsidRPr="00C931D2">
        <w:rPr>
          <w:color w:val="000000"/>
          <w:sz w:val="28"/>
          <w:szCs w:val="28"/>
        </w:rPr>
        <w:t>ильным двигателем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1011. Они популярностью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ахи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в народе не пользовались, но масштаб их производства нарастал (особенно 21063), и в условиях советского дефицита потребителю приходилось мириться с сочетанием дорогого и утяжеленного кузова со слабым двигателем, заметно ухудшавшим динамику. С 1980 года начали монтировать карбюраторы Озон типа 2107. Изменение электрики в связи с меняющейся технологией происходило постоянно. В 1977</w:t>
      </w:r>
      <w:r w:rsidR="00C931D2" w:rsidRPr="00C931D2">
        <w:rPr>
          <w:color w:val="000000"/>
          <w:sz w:val="28"/>
          <w:szCs w:val="28"/>
        </w:rPr>
        <w:t>-м</w:t>
      </w:r>
      <w:r w:rsidRPr="00C931D2">
        <w:rPr>
          <w:color w:val="000000"/>
          <w:sz w:val="28"/>
          <w:szCs w:val="28"/>
        </w:rPr>
        <w:t xml:space="preserve"> машины начали оснащать новыми клеммами и соединениями проводки, а с 1986</w:t>
      </w:r>
      <w:r w:rsidR="00C931D2" w:rsidRPr="00C931D2">
        <w:rPr>
          <w:color w:val="000000"/>
          <w:sz w:val="28"/>
          <w:szCs w:val="28"/>
        </w:rPr>
        <w:t>-г</w:t>
      </w:r>
      <w:r w:rsidRPr="00C931D2">
        <w:rPr>
          <w:color w:val="000000"/>
          <w:sz w:val="28"/>
          <w:szCs w:val="28"/>
        </w:rPr>
        <w:t>о устанавливают новое реле.</w:t>
      </w: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В 1982 году проведена первая модернизация автомобиля. На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 начали монтировать модернизированные 75</w:t>
      </w:r>
      <w:r w:rsidR="00C931D2" w:rsidRPr="00C931D2">
        <w:rPr>
          <w:color w:val="000000"/>
          <w:sz w:val="28"/>
          <w:szCs w:val="28"/>
        </w:rPr>
        <w:t>-с</w:t>
      </w:r>
      <w:r w:rsidRPr="00C931D2">
        <w:rPr>
          <w:color w:val="000000"/>
          <w:sz w:val="28"/>
          <w:szCs w:val="28"/>
        </w:rPr>
        <w:t>ильные (по новому ГОСТу) двигатели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106. На заднем крыле по линии молдинга перестали устанавливать светоотражатели. В 1988</w:t>
      </w:r>
      <w:r w:rsidR="00C931D2" w:rsidRPr="00C931D2">
        <w:rPr>
          <w:color w:val="000000"/>
          <w:sz w:val="28"/>
          <w:szCs w:val="28"/>
        </w:rPr>
        <w:t>-м</w:t>
      </w:r>
      <w:r w:rsidRPr="00C931D2">
        <w:rPr>
          <w:color w:val="000000"/>
          <w:sz w:val="28"/>
          <w:szCs w:val="28"/>
        </w:rPr>
        <w:t xml:space="preserve"> модернизацию прошла система выпуска: в ней поставили прокладку и гайку одноразового пользования. В 1990 году на ВАЗе освоили своего рода комплектацию Люкс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1065 со стандартным двигателем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с бесконтактной системой зажигания, карбюратором типа </w:t>
      </w:r>
      <w:r w:rsidR="00C931D2" w:rsidRPr="00C931D2">
        <w:rPr>
          <w:color w:val="000000"/>
          <w:sz w:val="28"/>
          <w:szCs w:val="28"/>
        </w:rPr>
        <w:t>«С</w:t>
      </w:r>
      <w:r w:rsidRPr="00C931D2">
        <w:rPr>
          <w:color w:val="000000"/>
          <w:sz w:val="28"/>
          <w:szCs w:val="28"/>
        </w:rPr>
        <w:t>олекс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(21053</w:t>
      </w:r>
      <w:r w:rsidR="00C931D2" w:rsidRPr="00C931D2">
        <w:rPr>
          <w:color w:val="000000"/>
          <w:sz w:val="28"/>
          <w:szCs w:val="28"/>
        </w:rPr>
        <w:t>–1</w:t>
      </w:r>
      <w:r w:rsidRPr="00C931D2">
        <w:rPr>
          <w:color w:val="000000"/>
          <w:sz w:val="28"/>
          <w:szCs w:val="28"/>
        </w:rPr>
        <w:t>107010</w:t>
      </w:r>
      <w:r w:rsidR="00C931D2" w:rsidRPr="00C931D2">
        <w:rPr>
          <w:color w:val="000000"/>
          <w:sz w:val="28"/>
          <w:szCs w:val="28"/>
        </w:rPr>
        <w:t>–0</w:t>
      </w:r>
      <w:r w:rsidRPr="00C931D2">
        <w:rPr>
          <w:color w:val="000000"/>
          <w:sz w:val="28"/>
          <w:szCs w:val="28"/>
        </w:rPr>
        <w:t>3), галогенными фарами, улучшенной обивкой салона и иными подголовниками сидений. Экспортные модификации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1064 внешне отличались от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1065 бамперами с встроенными поворотниками и несколько иной электрической схемой. С 1985 года поначалу на экспортные модификации, затем иногда и на </w:t>
      </w:r>
      <w:r w:rsidR="00C931D2" w:rsidRPr="00C931D2">
        <w:rPr>
          <w:color w:val="000000"/>
          <w:sz w:val="28"/>
          <w:szCs w:val="28"/>
        </w:rPr>
        <w:t>«в</w:t>
      </w:r>
      <w:r w:rsidRPr="00C931D2">
        <w:rPr>
          <w:color w:val="000000"/>
          <w:sz w:val="28"/>
          <w:szCs w:val="28"/>
        </w:rPr>
        <w:t>нутренние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начали устанавливать 5</w:t>
      </w:r>
      <w:r w:rsidR="00C931D2" w:rsidRPr="00C931D2">
        <w:rPr>
          <w:color w:val="000000"/>
          <w:sz w:val="28"/>
          <w:szCs w:val="28"/>
        </w:rPr>
        <w:t>-с</w:t>
      </w:r>
      <w:r w:rsidRPr="00C931D2">
        <w:rPr>
          <w:color w:val="000000"/>
          <w:sz w:val="28"/>
          <w:szCs w:val="28"/>
        </w:rPr>
        <w:t>тупенчатую коробку передач типа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112, а позже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типа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1074, что значительно снижает расход топлива на трассе и шум от двигателя.</w:t>
      </w:r>
    </w:p>
    <w:p w:rsidR="00C931D2" w:rsidRPr="00C931D2" w:rsidRDefault="00C931D2" w:rsidP="00C931D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3BA2" w:rsidRPr="00C931D2" w:rsidRDefault="004B3BA2" w:rsidP="00C931D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233302623"/>
      <w:r w:rsidRPr="00C931D2">
        <w:rPr>
          <w:rFonts w:ascii="Times New Roman" w:hAnsi="Times New Roman" w:cs="Times New Roman"/>
          <w:color w:val="000000"/>
          <w:sz w:val="28"/>
          <w:szCs w:val="28"/>
        </w:rPr>
        <w:t>2. ВАЗ 2106 в 1980</w:t>
      </w:r>
      <w:r w:rsidR="00C931D2" w:rsidRPr="00C931D2">
        <w:rPr>
          <w:rFonts w:ascii="Times New Roman" w:hAnsi="Times New Roman" w:cs="Times New Roman"/>
          <w:color w:val="000000"/>
          <w:sz w:val="28"/>
          <w:szCs w:val="28"/>
        </w:rPr>
        <w:t>–1</w:t>
      </w:r>
      <w:r w:rsidRPr="00C931D2">
        <w:rPr>
          <w:rFonts w:ascii="Times New Roman" w:hAnsi="Times New Roman" w:cs="Times New Roman"/>
          <w:color w:val="000000"/>
          <w:sz w:val="28"/>
          <w:szCs w:val="28"/>
        </w:rPr>
        <w:t>990</w:t>
      </w:r>
      <w:r w:rsidR="00C931D2" w:rsidRPr="00C931D2">
        <w:rPr>
          <w:rFonts w:ascii="Times New Roman" w:hAnsi="Times New Roman" w:cs="Times New Roman"/>
          <w:color w:val="000000"/>
          <w:sz w:val="28"/>
          <w:szCs w:val="28"/>
        </w:rPr>
        <w:t>-х</w:t>
      </w:r>
      <w:r w:rsidRPr="00C931D2">
        <w:rPr>
          <w:rFonts w:ascii="Times New Roman" w:hAnsi="Times New Roman" w:cs="Times New Roman"/>
          <w:color w:val="000000"/>
          <w:sz w:val="28"/>
          <w:szCs w:val="28"/>
        </w:rPr>
        <w:t xml:space="preserve"> гг.</w:t>
      </w:r>
      <w:bookmarkEnd w:id="2"/>
    </w:p>
    <w:p w:rsidR="00C931D2" w:rsidRPr="00C931D2" w:rsidRDefault="00C931D2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Но времена меняются. К концу 1980</w:t>
      </w:r>
      <w:r w:rsidR="00C931D2" w:rsidRPr="00C931D2">
        <w:rPr>
          <w:color w:val="000000"/>
          <w:sz w:val="28"/>
          <w:szCs w:val="28"/>
        </w:rPr>
        <w:t>-х</w:t>
      </w:r>
      <w:r w:rsidRPr="00C931D2">
        <w:rPr>
          <w:color w:val="000000"/>
          <w:sz w:val="28"/>
          <w:szCs w:val="28"/>
        </w:rPr>
        <w:t xml:space="preserve"> эта модель с модификациями осталась самой массовой и популярной в программе ВАЗа. Конечно, престижной ее уже не считали, но добрая память о первом семействе </w:t>
      </w:r>
      <w:r w:rsidR="00C931D2" w:rsidRPr="00C931D2">
        <w:rPr>
          <w:color w:val="000000"/>
          <w:sz w:val="28"/>
          <w:szCs w:val="28"/>
        </w:rPr>
        <w:t>«Ж</w:t>
      </w:r>
      <w:r w:rsidRPr="00C931D2">
        <w:rPr>
          <w:color w:val="000000"/>
          <w:sz w:val="28"/>
          <w:szCs w:val="28"/>
        </w:rPr>
        <w:t>игулей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поддерживала устойчивый спрос на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естерку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На него не влияли даже засилье маломощной модификации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1063 и резкое ухудшение качества сборки и комплектующих в 1990</w:t>
      </w:r>
      <w:r w:rsidR="00C931D2" w:rsidRPr="00C931D2">
        <w:rPr>
          <w:color w:val="000000"/>
          <w:sz w:val="28"/>
          <w:szCs w:val="28"/>
        </w:rPr>
        <w:t>-е</w:t>
      </w:r>
      <w:r w:rsidRPr="00C931D2">
        <w:rPr>
          <w:color w:val="000000"/>
          <w:sz w:val="28"/>
          <w:szCs w:val="28"/>
        </w:rPr>
        <w:t xml:space="preserve"> годы. Автомобиль со временем стал настолько доступен по цене, что перешел в разряд непритязательных </w:t>
      </w:r>
      <w:r w:rsidR="00C931D2" w:rsidRPr="00C931D2">
        <w:rPr>
          <w:color w:val="000000"/>
          <w:sz w:val="28"/>
          <w:szCs w:val="28"/>
        </w:rPr>
        <w:t>«р</w:t>
      </w:r>
      <w:r w:rsidRPr="00C931D2">
        <w:rPr>
          <w:color w:val="000000"/>
          <w:sz w:val="28"/>
          <w:szCs w:val="28"/>
        </w:rPr>
        <w:t>абочих лошадок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У него сложилась и постоянная армия поклонников.</w:t>
      </w: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К концу 1980</w:t>
      </w:r>
      <w:r w:rsidR="00C931D2" w:rsidRPr="00C931D2">
        <w:rPr>
          <w:color w:val="000000"/>
          <w:sz w:val="28"/>
          <w:szCs w:val="28"/>
        </w:rPr>
        <w:t>-х</w:t>
      </w:r>
      <w:r w:rsidRPr="00C931D2">
        <w:rPr>
          <w:color w:val="000000"/>
          <w:sz w:val="28"/>
          <w:szCs w:val="28"/>
        </w:rPr>
        <w:t xml:space="preserve"> эта модель с модификациями осталась самой массовой и популярной в программе ВАЗа. Конечно, престижной ее уже не считали, но добрая память о первом семействе </w:t>
      </w:r>
      <w:r w:rsidR="00C931D2" w:rsidRPr="00C931D2">
        <w:rPr>
          <w:color w:val="000000"/>
          <w:sz w:val="28"/>
          <w:szCs w:val="28"/>
        </w:rPr>
        <w:t>«Ж</w:t>
      </w:r>
      <w:r w:rsidRPr="00C931D2">
        <w:rPr>
          <w:color w:val="000000"/>
          <w:sz w:val="28"/>
          <w:szCs w:val="28"/>
        </w:rPr>
        <w:t>игулей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поддерживала устойчивый спрос на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естерку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На него не влияли даже засилье маломощной модификации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1063 и резкое ухудшение качества сборки и комплектующих в 1990</w:t>
      </w:r>
      <w:r w:rsidR="00C931D2" w:rsidRPr="00C931D2">
        <w:rPr>
          <w:color w:val="000000"/>
          <w:sz w:val="28"/>
          <w:szCs w:val="28"/>
        </w:rPr>
        <w:t>-е</w:t>
      </w:r>
      <w:r w:rsidRPr="00C931D2">
        <w:rPr>
          <w:color w:val="000000"/>
          <w:sz w:val="28"/>
          <w:szCs w:val="28"/>
        </w:rPr>
        <w:t xml:space="preserve"> годы. Автомобиль со временем стал настолько доступен по цене, что перешел в разряд непритязательных </w:t>
      </w:r>
      <w:r w:rsidR="00C931D2" w:rsidRPr="00C931D2">
        <w:rPr>
          <w:color w:val="000000"/>
          <w:sz w:val="28"/>
          <w:szCs w:val="28"/>
        </w:rPr>
        <w:t>«р</w:t>
      </w:r>
      <w:r w:rsidRPr="00C931D2">
        <w:rPr>
          <w:color w:val="000000"/>
          <w:sz w:val="28"/>
          <w:szCs w:val="28"/>
        </w:rPr>
        <w:t>абочих лошадок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У него сложилась и постоянная армия поклонников. Однако теперь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все же постепенно сдает позиции, прежде всего из-за морального старения дизайна и интерьера, а также довольно невысоких ездовых качеств, органически присущих классической компоновке. Тем не менее у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естерки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есть все шансы встретить на конвейере и свой четвертьвековой юбилей.</w:t>
      </w: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Тонкие двери без противоударных брусьев уже не отвечают в полной мере современным требованиям по безопасности, а высокий уровень шума в салоне моделей последнего выпуска свидетельствует не о плохой изоляции, а о дефектах двигателя и трансмиссии, что теперь отнюдь не редкость, как и разрушение балки переднего моста. Таково стало качество комплектующих на ВАЗе</w:t>
      </w:r>
      <w:r w:rsidR="00C931D2" w:rsidRPr="00C931D2">
        <w:rPr>
          <w:color w:val="000000"/>
          <w:sz w:val="28"/>
          <w:szCs w:val="28"/>
        </w:rPr>
        <w:t>…</w:t>
      </w:r>
      <w:r w:rsidRPr="00C931D2">
        <w:rPr>
          <w:color w:val="000000"/>
          <w:sz w:val="28"/>
          <w:szCs w:val="28"/>
        </w:rPr>
        <w:t xml:space="preserve"> К тому же с утратой престижности модели на модификации с самой дешевой комплектацией перестали устанавливать молдинги, да и вообще свели хром в отделке к минимуму, что тем не менее не сделало а</w:t>
      </w:r>
      <w:r w:rsidR="00686E6E" w:rsidRPr="00C931D2">
        <w:rPr>
          <w:color w:val="000000"/>
          <w:sz w:val="28"/>
          <w:szCs w:val="28"/>
        </w:rPr>
        <w:t>в</w:t>
      </w:r>
      <w:r w:rsidRPr="00C931D2">
        <w:rPr>
          <w:color w:val="000000"/>
          <w:sz w:val="28"/>
          <w:szCs w:val="28"/>
        </w:rPr>
        <w:t>томобиль более современным (тем более что мода на хром в декоре а</w:t>
      </w:r>
      <w:r w:rsidR="00686E6E" w:rsidRPr="00C931D2">
        <w:rPr>
          <w:color w:val="000000"/>
          <w:sz w:val="28"/>
          <w:szCs w:val="28"/>
        </w:rPr>
        <w:t>в</w:t>
      </w:r>
      <w:r w:rsidRPr="00C931D2">
        <w:rPr>
          <w:color w:val="000000"/>
          <w:sz w:val="28"/>
          <w:szCs w:val="28"/>
        </w:rPr>
        <w:t>томобилей опять вернулась). К существенному недостатку таких комплектаций можно отнести и отсутствие электрообогрева заднего стекла.</w:t>
      </w:r>
    </w:p>
    <w:p w:rsidR="00C931D2" w:rsidRPr="00C931D2" w:rsidRDefault="00C931D2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</w:p>
    <w:tbl>
      <w:tblPr>
        <w:tblW w:w="4735" w:type="pc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72"/>
        <w:gridCol w:w="2086"/>
        <w:gridCol w:w="2269"/>
        <w:gridCol w:w="3136"/>
      </w:tblGrid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Модель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Рабочий объём</w:t>
            </w:r>
            <w:r w:rsidR="00C931D2" w:rsidRPr="001150D0">
              <w:rPr>
                <w:b/>
                <w:bCs/>
                <w:color w:val="000000"/>
                <w:sz w:val="20"/>
                <w:szCs w:val="28"/>
              </w:rPr>
              <w:t xml:space="preserve"> </w:t>
            </w:r>
            <w:r w:rsidRPr="001150D0">
              <w:rPr>
                <w:b/>
                <w:bCs/>
                <w:color w:val="000000"/>
                <w:sz w:val="20"/>
                <w:szCs w:val="28"/>
              </w:rPr>
              <w:t>двигателя, см³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Расположение</w:t>
            </w:r>
            <w:r w:rsidR="00C931D2" w:rsidRPr="001150D0">
              <w:rPr>
                <w:b/>
                <w:bCs/>
                <w:color w:val="000000"/>
                <w:sz w:val="20"/>
                <w:szCs w:val="28"/>
              </w:rPr>
              <w:t xml:space="preserve"> </w:t>
            </w:r>
            <w:r w:rsidRPr="001150D0">
              <w:rPr>
                <w:b/>
                <w:bCs/>
                <w:color w:val="000000"/>
                <w:sz w:val="20"/>
                <w:szCs w:val="28"/>
              </w:rPr>
              <w:t>органов управления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Примечания</w:t>
            </w: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левое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21061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1500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левое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21062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1600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правое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21063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1300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левое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Снята с производства в 1993 году</w:t>
            </w: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21064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1500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правое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21065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1500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левое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B3BA2" w:rsidRPr="001150D0" w:rsidTr="001150D0">
        <w:trPr>
          <w:cantSplit/>
        </w:trPr>
        <w:tc>
          <w:tcPr>
            <w:tcW w:w="867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1150D0">
              <w:rPr>
                <w:b/>
                <w:bCs/>
                <w:color w:val="000000"/>
                <w:sz w:val="20"/>
                <w:szCs w:val="28"/>
              </w:rPr>
              <w:t>21066</w:t>
            </w:r>
          </w:p>
        </w:tc>
        <w:tc>
          <w:tcPr>
            <w:tcW w:w="1151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1300</w:t>
            </w:r>
          </w:p>
        </w:tc>
        <w:tc>
          <w:tcPr>
            <w:tcW w:w="1252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1150D0">
              <w:rPr>
                <w:color w:val="000000"/>
                <w:sz w:val="20"/>
                <w:szCs w:val="28"/>
              </w:rPr>
              <w:t>правое</w:t>
            </w:r>
          </w:p>
        </w:tc>
        <w:tc>
          <w:tcPr>
            <w:tcW w:w="1730" w:type="pct"/>
            <w:shd w:val="clear" w:color="auto" w:fill="auto"/>
          </w:tcPr>
          <w:p w:rsidR="004B3BA2" w:rsidRPr="001150D0" w:rsidRDefault="004B3BA2" w:rsidP="001150D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4B3BA2" w:rsidRPr="00C931D2" w:rsidRDefault="004B3BA2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 xml:space="preserve">Самой неудачной деталью оформления интерьера можно назвать тонкое и скользкое рулевое колесо. Впрочем, на модели 21065 попадается и другое, более современное, меньшего размера. Фамильная же реликвия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 xml:space="preserve">четыре фары в прямоугольных сдвоенных </w:t>
      </w:r>
      <w:r w:rsidR="00C931D2" w:rsidRPr="00C931D2">
        <w:rPr>
          <w:color w:val="000000"/>
          <w:sz w:val="28"/>
          <w:szCs w:val="28"/>
        </w:rPr>
        <w:t>«о</w:t>
      </w:r>
      <w:r w:rsidRPr="00C931D2">
        <w:rPr>
          <w:color w:val="000000"/>
          <w:sz w:val="28"/>
          <w:szCs w:val="28"/>
        </w:rPr>
        <w:t>чках</w:t>
      </w:r>
      <w:r w:rsidR="00C931D2" w:rsidRPr="00C931D2">
        <w:rPr>
          <w:color w:val="000000"/>
          <w:sz w:val="28"/>
          <w:szCs w:val="28"/>
        </w:rPr>
        <w:t>»,</w:t>
      </w:r>
      <w:r w:rsidRPr="00C931D2">
        <w:rPr>
          <w:color w:val="000000"/>
          <w:sz w:val="28"/>
          <w:szCs w:val="28"/>
        </w:rPr>
        <w:t xml:space="preserve"> уже настолько вышли из моды, что, можно сказать, опять придают модели определенный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арм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В общем, несмотря на моральную старость,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можно признать оптимальным </w:t>
      </w:r>
      <w:r w:rsidR="00C931D2" w:rsidRPr="00C931D2">
        <w:rPr>
          <w:color w:val="000000"/>
          <w:sz w:val="28"/>
          <w:szCs w:val="28"/>
        </w:rPr>
        <w:t>«п</w:t>
      </w:r>
      <w:r w:rsidRPr="00C931D2">
        <w:rPr>
          <w:color w:val="000000"/>
          <w:sz w:val="28"/>
          <w:szCs w:val="28"/>
        </w:rPr>
        <w:t>ервым а</w:t>
      </w:r>
      <w:r w:rsidR="00686E6E" w:rsidRPr="00C931D2">
        <w:rPr>
          <w:color w:val="000000"/>
          <w:sz w:val="28"/>
          <w:szCs w:val="28"/>
        </w:rPr>
        <w:t>в</w:t>
      </w:r>
      <w:r w:rsidRPr="00C931D2">
        <w:rPr>
          <w:color w:val="000000"/>
          <w:sz w:val="28"/>
          <w:szCs w:val="28"/>
        </w:rPr>
        <w:t>томобилем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в жизни.</w:t>
      </w:r>
    </w:p>
    <w:p w:rsidR="00081569" w:rsidRPr="00C931D2" w:rsidRDefault="00081569" w:rsidP="00C931D2">
      <w:pPr>
        <w:pStyle w:val="a3"/>
        <w:spacing w:before="0" w:after="0" w:afterAutospacing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Однако теперь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 все же постепенно сдает позиции, прежде всего из-за морального старения дизайна и интерьера, а также довольно невысоких ездовых качеств, органически присущих классической компоновке. Тем не менее</w:t>
      </w:r>
      <w:r w:rsidR="00C931D2" w:rsidRPr="00C931D2">
        <w:rPr>
          <w:color w:val="000000"/>
          <w:sz w:val="28"/>
          <w:szCs w:val="28"/>
        </w:rPr>
        <w:t>,</w:t>
      </w:r>
      <w:r w:rsidRPr="00C931D2">
        <w:rPr>
          <w:color w:val="000000"/>
          <w:sz w:val="28"/>
          <w:szCs w:val="28"/>
        </w:rPr>
        <w:t xml:space="preserve"> у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естерки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есть все шансы встретить на конвейере и свой тридцатилетний юбилей.</w:t>
      </w:r>
    </w:p>
    <w:p w:rsidR="004B3BA2" w:rsidRPr="00C931D2" w:rsidRDefault="00081569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28 декабря 2001 года с главного конвейера Автоваза сошли последние автомобили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106. С 2002 года популярную модель собирали в Ижевске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 xml:space="preserve">там был налажен полный цикл сборки: штамповка, сварка, окраска. Ижевские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естёрки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отличались от Тольяттинских незначительными изменениями в конструкции. Например, на них устанавливали дополнительные стоп-сигнал</w:t>
      </w:r>
      <w:r w:rsidR="00C931D2" w:rsidRPr="00C931D2">
        <w:rPr>
          <w:color w:val="000000"/>
          <w:sz w:val="28"/>
          <w:szCs w:val="28"/>
        </w:rPr>
        <w:t xml:space="preserve">ы (т. к. </w:t>
      </w:r>
      <w:r w:rsidRPr="00C931D2">
        <w:rPr>
          <w:color w:val="000000"/>
          <w:sz w:val="28"/>
          <w:szCs w:val="28"/>
        </w:rPr>
        <w:t>без них автомобили не соответствовали требованиям безопасности) и другие сидень</w:t>
      </w:r>
      <w:r w:rsidR="00C931D2" w:rsidRPr="00C931D2">
        <w:rPr>
          <w:color w:val="000000"/>
          <w:sz w:val="28"/>
          <w:szCs w:val="28"/>
        </w:rPr>
        <w:t xml:space="preserve">я (на </w:t>
      </w:r>
      <w:r w:rsidRPr="00C931D2">
        <w:rPr>
          <w:color w:val="000000"/>
          <w:sz w:val="28"/>
          <w:szCs w:val="28"/>
        </w:rPr>
        <w:t>Ижевские автомобили ставили сиденья от Иж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126, которые были призваны улучшить посадку водителя и переднего пассажира, но, на мой взгляд, им это не удалось). Среди владельцев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существует мнение, что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естёрки</w:t>
      </w:r>
      <w:r w:rsidR="00C931D2" w:rsidRPr="00C931D2">
        <w:rPr>
          <w:color w:val="000000"/>
          <w:sz w:val="28"/>
          <w:szCs w:val="28"/>
        </w:rPr>
        <w:t>»,</w:t>
      </w:r>
      <w:r w:rsidRPr="00C931D2">
        <w:rPr>
          <w:color w:val="000000"/>
          <w:sz w:val="28"/>
          <w:szCs w:val="28"/>
        </w:rPr>
        <w:t xml:space="preserve"> собранные на </w:t>
      </w:r>
      <w:r w:rsidR="00C931D2" w:rsidRPr="00C931D2">
        <w:rPr>
          <w:color w:val="000000"/>
          <w:sz w:val="28"/>
          <w:szCs w:val="28"/>
        </w:rPr>
        <w:t>«И</w:t>
      </w:r>
      <w:r w:rsidRPr="00C931D2">
        <w:rPr>
          <w:color w:val="000000"/>
          <w:sz w:val="28"/>
          <w:szCs w:val="28"/>
        </w:rPr>
        <w:t>жмашавто</w:t>
      </w:r>
      <w:r w:rsidR="00C931D2" w:rsidRPr="00C931D2">
        <w:rPr>
          <w:color w:val="000000"/>
          <w:sz w:val="28"/>
          <w:szCs w:val="28"/>
        </w:rPr>
        <w:t>»,</w:t>
      </w:r>
      <w:r w:rsidRPr="00C931D2">
        <w:rPr>
          <w:color w:val="000000"/>
          <w:sz w:val="28"/>
          <w:szCs w:val="28"/>
        </w:rPr>
        <w:t xml:space="preserve"> отличаются от собранных на ВАЗе худшим качеством сборки.</w:t>
      </w:r>
    </w:p>
    <w:p w:rsidR="004B3BA2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3BA2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3BA2" w:rsidRPr="00C931D2" w:rsidRDefault="00C931D2" w:rsidP="00C931D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1D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3" w:name="_Toc233302624"/>
      <w:r w:rsidRPr="00C931D2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bookmarkEnd w:id="3"/>
    </w:p>
    <w:p w:rsidR="00C931D2" w:rsidRPr="00C931D2" w:rsidRDefault="00C931D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3BA2" w:rsidRPr="00C931D2" w:rsidRDefault="00081569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В 2005 году Ижевский автомобильный завод выпустил почти 14000 автомобилей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106, а всего с 2002 года по 2006 год в Ижевске было выпущено более 130 тысяч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естерок</w:t>
      </w:r>
      <w:r w:rsidR="00C931D2" w:rsidRPr="00C931D2">
        <w:rPr>
          <w:color w:val="000000"/>
          <w:sz w:val="28"/>
          <w:szCs w:val="28"/>
        </w:rPr>
        <w:t>».</w:t>
      </w:r>
      <w:r w:rsidRPr="00C931D2">
        <w:rPr>
          <w:color w:val="000000"/>
          <w:sz w:val="28"/>
          <w:szCs w:val="28"/>
        </w:rPr>
        <w:t xml:space="preserve"> С января 2006 года выпуск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естёрки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на </w:t>
      </w:r>
      <w:r w:rsidR="00C931D2" w:rsidRPr="00C931D2">
        <w:rPr>
          <w:color w:val="000000"/>
          <w:sz w:val="28"/>
          <w:szCs w:val="28"/>
        </w:rPr>
        <w:t>«И</w:t>
      </w:r>
      <w:r w:rsidRPr="00C931D2">
        <w:rPr>
          <w:color w:val="000000"/>
          <w:sz w:val="28"/>
          <w:szCs w:val="28"/>
        </w:rPr>
        <w:t>жмашавто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прекращён, т</w:t>
      </w:r>
      <w:r w:rsidR="00C931D2" w:rsidRPr="00C931D2">
        <w:rPr>
          <w:color w:val="000000"/>
          <w:sz w:val="28"/>
          <w:szCs w:val="28"/>
        </w:rPr>
        <w:t>.к</w:t>
      </w:r>
      <w:r w:rsidRPr="00C931D2">
        <w:rPr>
          <w:color w:val="000000"/>
          <w:sz w:val="28"/>
          <w:szCs w:val="28"/>
        </w:rPr>
        <w:t xml:space="preserve">. </w:t>
      </w:r>
      <w:r w:rsidR="00C931D2" w:rsidRPr="00C931D2">
        <w:rPr>
          <w:color w:val="000000"/>
          <w:sz w:val="28"/>
          <w:szCs w:val="28"/>
        </w:rPr>
        <w:t>«А</w:t>
      </w:r>
      <w:r w:rsidRPr="00C931D2">
        <w:rPr>
          <w:color w:val="000000"/>
          <w:sz w:val="28"/>
          <w:szCs w:val="28"/>
        </w:rPr>
        <w:t>втоваз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прекратил поставку комплектующих для её сборки. Такое решение на </w:t>
      </w:r>
      <w:r w:rsidR="00C931D2" w:rsidRPr="00C931D2">
        <w:rPr>
          <w:color w:val="000000"/>
          <w:sz w:val="28"/>
          <w:szCs w:val="28"/>
        </w:rPr>
        <w:t>«А</w:t>
      </w:r>
      <w:r w:rsidRPr="00C931D2">
        <w:rPr>
          <w:color w:val="000000"/>
          <w:sz w:val="28"/>
          <w:szCs w:val="28"/>
        </w:rPr>
        <w:t>втовазе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объясняют падением спроса на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>106.</w:t>
      </w:r>
    </w:p>
    <w:p w:rsidR="004B3BA2" w:rsidRPr="00C931D2" w:rsidRDefault="00081569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Таким образом, Ваз</w:t>
      </w:r>
      <w:r w:rsidR="00C931D2" w:rsidRPr="00C931D2">
        <w:rPr>
          <w:color w:val="000000"/>
          <w:sz w:val="28"/>
          <w:szCs w:val="28"/>
        </w:rPr>
        <w:t>-2</w:t>
      </w:r>
      <w:r w:rsidRPr="00C931D2">
        <w:rPr>
          <w:color w:val="000000"/>
          <w:sz w:val="28"/>
          <w:szCs w:val="28"/>
        </w:rPr>
        <w:t xml:space="preserve">106 </w:t>
      </w:r>
      <w:r w:rsidR="00C931D2" w:rsidRPr="00C931D2">
        <w:rPr>
          <w:color w:val="000000"/>
          <w:sz w:val="28"/>
          <w:szCs w:val="28"/>
        </w:rPr>
        <w:t>«п</w:t>
      </w:r>
      <w:r w:rsidRPr="00C931D2">
        <w:rPr>
          <w:color w:val="000000"/>
          <w:sz w:val="28"/>
          <w:szCs w:val="28"/>
        </w:rPr>
        <w:t>рожил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на конвейере ровно 30 лет, а это удаётся далеко не всем автомобилям. Причинами такого </w:t>
      </w:r>
      <w:r w:rsidR="00C931D2" w:rsidRPr="00C931D2">
        <w:rPr>
          <w:color w:val="000000"/>
          <w:sz w:val="28"/>
          <w:szCs w:val="28"/>
        </w:rPr>
        <w:t>«д</w:t>
      </w:r>
      <w:r w:rsidRPr="00C931D2">
        <w:rPr>
          <w:color w:val="000000"/>
          <w:sz w:val="28"/>
          <w:szCs w:val="28"/>
        </w:rPr>
        <w:t>олголетия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 xml:space="preserve">явились отработанная конструкция, приличное качество сборки, простота в ремонте и обслуживании, более менее приличная динамика, и, конечно же, низкая цена. Хоть </w:t>
      </w:r>
      <w:r w:rsidR="00C931D2" w:rsidRPr="00C931D2">
        <w:rPr>
          <w:color w:val="000000"/>
          <w:sz w:val="28"/>
          <w:szCs w:val="28"/>
        </w:rPr>
        <w:t>«ш</w:t>
      </w:r>
      <w:r w:rsidRPr="00C931D2">
        <w:rPr>
          <w:color w:val="000000"/>
          <w:sz w:val="28"/>
          <w:szCs w:val="28"/>
        </w:rPr>
        <w:t>естёрку</w:t>
      </w:r>
      <w:r w:rsidR="00C931D2" w:rsidRPr="00C931D2">
        <w:rPr>
          <w:color w:val="000000"/>
          <w:sz w:val="28"/>
          <w:szCs w:val="28"/>
        </w:rPr>
        <w:t xml:space="preserve">» </w:t>
      </w:r>
      <w:r w:rsidRPr="00C931D2">
        <w:rPr>
          <w:color w:val="000000"/>
          <w:sz w:val="28"/>
          <w:szCs w:val="28"/>
        </w:rPr>
        <w:t>и сняли с конвейера, она ещё долгое время будет играть заметную роль в автомобильной жизни России, тем более, что проблем с запчастями в ближайшие 5</w:t>
      </w:r>
      <w:r w:rsidR="00C931D2" w:rsidRPr="00C931D2">
        <w:rPr>
          <w:color w:val="000000"/>
          <w:sz w:val="28"/>
          <w:szCs w:val="28"/>
        </w:rPr>
        <w:t>–1</w:t>
      </w:r>
      <w:r w:rsidRPr="00C931D2">
        <w:rPr>
          <w:color w:val="000000"/>
          <w:sz w:val="28"/>
          <w:szCs w:val="28"/>
        </w:rPr>
        <w:t xml:space="preserve">0 лет не </w:t>
      </w:r>
      <w:r w:rsidR="00C931D2" w:rsidRPr="00C931D2">
        <w:rPr>
          <w:color w:val="000000"/>
          <w:sz w:val="28"/>
          <w:szCs w:val="28"/>
        </w:rPr>
        <w:t>предвидится</w:t>
      </w:r>
      <w:r w:rsidRPr="00C931D2">
        <w:rPr>
          <w:color w:val="000000"/>
          <w:sz w:val="28"/>
          <w:szCs w:val="28"/>
        </w:rPr>
        <w:t>, т</w:t>
      </w:r>
      <w:r w:rsidR="00C931D2" w:rsidRPr="00C931D2">
        <w:rPr>
          <w:color w:val="000000"/>
          <w:sz w:val="28"/>
          <w:szCs w:val="28"/>
        </w:rPr>
        <w:t>.к</w:t>
      </w:r>
      <w:r w:rsidRPr="00C931D2">
        <w:rPr>
          <w:color w:val="000000"/>
          <w:sz w:val="28"/>
          <w:szCs w:val="28"/>
        </w:rPr>
        <w:t>. по нашим дорогам ещё колесят несколько миллионов этих автомобилей.</w:t>
      </w:r>
    </w:p>
    <w:p w:rsidR="00954EB9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 xml:space="preserve">Сейчас в гаражах автолюбителей сохранились сотни тысяч </w:t>
      </w:r>
      <w:r w:rsidRPr="00C931D2">
        <w:rPr>
          <w:rStyle w:val="a4"/>
          <w:b w:val="0"/>
          <w:color w:val="000000"/>
          <w:sz w:val="28"/>
          <w:szCs w:val="28"/>
        </w:rPr>
        <w:t>ВАЗ 2106</w:t>
      </w:r>
      <w:r w:rsidRPr="00C931D2">
        <w:rPr>
          <w:color w:val="000000"/>
          <w:sz w:val="28"/>
          <w:szCs w:val="28"/>
        </w:rPr>
        <w:t>. В кустарных мастерских и даже серьёзных авторемонтных центрах «шестёрки» много раз подвергались различным модификациям и изменениям, так что не стоит удивляться, увидев эту машину лихо обгоняющей крутые Мерседесы на трассе.</w:t>
      </w:r>
    </w:p>
    <w:p w:rsidR="004B3BA2" w:rsidRPr="00C931D2" w:rsidRDefault="004B3BA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31D2" w:rsidRPr="00C931D2" w:rsidRDefault="00C931D2" w:rsidP="00C931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3BA2" w:rsidRPr="00C931D2" w:rsidRDefault="00C931D2" w:rsidP="00C931D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1D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4" w:name="_Toc233302625"/>
      <w:r w:rsidRPr="00C931D2">
        <w:rPr>
          <w:rFonts w:ascii="Times New Roman" w:hAnsi="Times New Roman" w:cs="Times New Roman"/>
          <w:color w:val="000000"/>
          <w:sz w:val="28"/>
          <w:szCs w:val="28"/>
        </w:rPr>
        <w:t>Список использованной литературы</w:t>
      </w:r>
      <w:bookmarkEnd w:id="4"/>
    </w:p>
    <w:p w:rsidR="00C931D2" w:rsidRPr="005F1EF1" w:rsidRDefault="00C931D2" w:rsidP="00C931D2">
      <w:pPr>
        <w:rPr>
          <w:sz w:val="28"/>
          <w:szCs w:val="28"/>
        </w:rPr>
      </w:pPr>
    </w:p>
    <w:p w:rsidR="00583D2E" w:rsidRPr="00C931D2" w:rsidRDefault="00B62575" w:rsidP="00C931D2">
      <w:pPr>
        <w:numPr>
          <w:ilvl w:val="0"/>
          <w:numId w:val="1"/>
        </w:numPr>
        <w:tabs>
          <w:tab w:val="clear" w:pos="1260"/>
          <w:tab w:val="num" w:pos="342"/>
        </w:tabs>
        <w:spacing w:line="360" w:lineRule="auto"/>
        <w:ind w:left="0" w:firstLine="57"/>
        <w:jc w:val="both"/>
        <w:rPr>
          <w:color w:val="000000"/>
          <w:sz w:val="28"/>
          <w:szCs w:val="28"/>
        </w:rPr>
      </w:pPr>
      <w:r w:rsidRPr="00C931D2">
        <w:rPr>
          <w:color w:val="000000"/>
          <w:sz w:val="28"/>
          <w:szCs w:val="28"/>
        </w:rPr>
        <w:t>25 миллионов наших</w:t>
      </w:r>
      <w:r w:rsidR="00C931D2" w:rsidRPr="00C931D2">
        <w:rPr>
          <w:color w:val="000000"/>
          <w:sz w:val="28"/>
          <w:szCs w:val="28"/>
        </w:rPr>
        <w:t> //</w:t>
      </w:r>
      <w:r w:rsidRPr="00C931D2">
        <w:rPr>
          <w:color w:val="000000"/>
          <w:sz w:val="28"/>
          <w:szCs w:val="28"/>
        </w:rPr>
        <w:t xml:space="preserve"> Волжский автостроитель.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 xml:space="preserve">2006.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20 июля (</w:t>
      </w:r>
      <w:r w:rsidR="00C931D2" w:rsidRPr="00C931D2">
        <w:rPr>
          <w:color w:val="000000"/>
          <w:sz w:val="28"/>
          <w:szCs w:val="28"/>
        </w:rPr>
        <w:t>№1</w:t>
      </w:r>
      <w:r w:rsidRPr="00C931D2">
        <w:rPr>
          <w:color w:val="000000"/>
          <w:sz w:val="28"/>
          <w:szCs w:val="28"/>
        </w:rPr>
        <w:t xml:space="preserve">29).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с.</w:t>
      </w:r>
      <w:r w:rsidR="00C931D2" w:rsidRPr="00C931D2">
        <w:rPr>
          <w:color w:val="000000"/>
          <w:sz w:val="28"/>
          <w:szCs w:val="28"/>
        </w:rPr>
        <w:t> 4–5</w:t>
      </w:r>
      <w:r w:rsidRPr="00C931D2">
        <w:rPr>
          <w:color w:val="000000"/>
          <w:sz w:val="28"/>
          <w:szCs w:val="28"/>
        </w:rPr>
        <w:t>.</w:t>
      </w:r>
    </w:p>
    <w:p w:rsidR="00B62575" w:rsidRPr="00C931D2" w:rsidRDefault="00B62575" w:rsidP="00C931D2">
      <w:pPr>
        <w:numPr>
          <w:ilvl w:val="0"/>
          <w:numId w:val="1"/>
        </w:numPr>
        <w:tabs>
          <w:tab w:val="clear" w:pos="1260"/>
          <w:tab w:val="num" w:pos="342"/>
        </w:tabs>
        <w:spacing w:line="360" w:lineRule="auto"/>
        <w:ind w:left="0" w:firstLine="57"/>
        <w:jc w:val="both"/>
        <w:rPr>
          <w:color w:val="000000"/>
          <w:sz w:val="28"/>
          <w:szCs w:val="28"/>
          <w:lang w:val="en-US"/>
        </w:rPr>
      </w:pPr>
      <w:r w:rsidRPr="00C931D2">
        <w:rPr>
          <w:color w:val="000000"/>
          <w:sz w:val="28"/>
          <w:szCs w:val="28"/>
        </w:rPr>
        <w:t>ВАЗ</w:t>
      </w:r>
      <w:r w:rsidR="00C931D2" w:rsidRPr="00C931D2">
        <w:rPr>
          <w:color w:val="000000"/>
          <w:sz w:val="28"/>
          <w:szCs w:val="28"/>
        </w:rPr>
        <w:t>:</w:t>
      </w:r>
      <w:r w:rsidRPr="00C931D2">
        <w:rPr>
          <w:color w:val="000000"/>
          <w:sz w:val="28"/>
          <w:szCs w:val="28"/>
        </w:rPr>
        <w:t xml:space="preserve"> Страницы истории: воспоминания и факты</w:t>
      </w:r>
      <w:r w:rsidR="00C931D2" w:rsidRPr="00C931D2">
        <w:rPr>
          <w:color w:val="000000"/>
          <w:sz w:val="28"/>
          <w:szCs w:val="28"/>
        </w:rPr>
        <w:t>:</w:t>
      </w:r>
      <w:r w:rsidRPr="00C931D2">
        <w:rPr>
          <w:color w:val="000000"/>
          <w:sz w:val="28"/>
          <w:szCs w:val="28"/>
        </w:rPr>
        <w:t xml:space="preserve"> Кн. 2 / ред.-сост. </w:t>
      </w:r>
      <w:r w:rsidR="00C931D2" w:rsidRPr="00C931D2">
        <w:rPr>
          <w:color w:val="000000"/>
          <w:sz w:val="28"/>
          <w:szCs w:val="28"/>
        </w:rPr>
        <w:t>А. Шаврин</w:t>
      </w:r>
      <w:r w:rsidRPr="00C931D2">
        <w:rPr>
          <w:color w:val="000000"/>
          <w:sz w:val="28"/>
          <w:szCs w:val="28"/>
        </w:rPr>
        <w:t xml:space="preserve">. </w:t>
      </w:r>
      <w:r w:rsidR="00C931D2" w:rsidRPr="00C931D2">
        <w:rPr>
          <w:color w:val="000000"/>
          <w:sz w:val="28"/>
          <w:szCs w:val="28"/>
        </w:rPr>
        <w:t xml:space="preserve">– </w:t>
      </w:r>
      <w:r w:rsidRPr="00C931D2">
        <w:rPr>
          <w:color w:val="000000"/>
          <w:sz w:val="28"/>
          <w:szCs w:val="28"/>
        </w:rPr>
        <w:t>366</w:t>
      </w:r>
      <w:r w:rsidR="00C931D2" w:rsidRPr="00C931D2">
        <w:rPr>
          <w:color w:val="000000"/>
          <w:sz w:val="28"/>
          <w:szCs w:val="28"/>
        </w:rPr>
        <w:t> с</w:t>
      </w:r>
      <w:r w:rsidR="00C931D2" w:rsidRPr="00C931D2">
        <w:rPr>
          <w:color w:val="000000"/>
          <w:sz w:val="28"/>
          <w:szCs w:val="28"/>
          <w:lang w:val="en-US"/>
        </w:rPr>
        <w:t>.</w:t>
      </w:r>
    </w:p>
    <w:p w:rsidR="00FC24F4" w:rsidRPr="00C931D2" w:rsidRDefault="00FC24F4" w:rsidP="00C931D2">
      <w:pPr>
        <w:numPr>
          <w:ilvl w:val="0"/>
          <w:numId w:val="1"/>
        </w:numPr>
        <w:tabs>
          <w:tab w:val="clear" w:pos="1260"/>
          <w:tab w:val="num" w:pos="342"/>
        </w:tabs>
        <w:spacing w:line="360" w:lineRule="auto"/>
        <w:ind w:left="0" w:firstLine="57"/>
        <w:jc w:val="both"/>
        <w:rPr>
          <w:color w:val="000000"/>
          <w:sz w:val="28"/>
          <w:szCs w:val="28"/>
          <w:lang w:val="en-US"/>
        </w:rPr>
      </w:pPr>
      <w:r w:rsidRPr="00EF7D5D">
        <w:rPr>
          <w:color w:val="000000"/>
          <w:sz w:val="28"/>
          <w:szCs w:val="28"/>
          <w:lang w:val="en-US"/>
        </w:rPr>
        <w:t>http://www.ladaonline.ru/models.asp</w:t>
      </w:r>
      <w:r w:rsidR="00C931D2" w:rsidRPr="00EF7D5D">
        <w:rPr>
          <w:color w:val="000000"/>
          <w:sz w:val="28"/>
          <w:szCs w:val="28"/>
          <w:lang w:val="en-US"/>
        </w:rPr>
        <w:t>? T</w:t>
      </w:r>
      <w:r w:rsidRPr="00EF7D5D">
        <w:rPr>
          <w:color w:val="000000"/>
          <w:sz w:val="28"/>
          <w:szCs w:val="28"/>
          <w:lang w:val="en-US"/>
        </w:rPr>
        <w:t>heme=3&amp;Model=19</w:t>
      </w:r>
    </w:p>
    <w:p w:rsidR="00FC24F4" w:rsidRPr="00C931D2" w:rsidRDefault="00FC24F4" w:rsidP="00C931D2">
      <w:pPr>
        <w:numPr>
          <w:ilvl w:val="0"/>
          <w:numId w:val="1"/>
        </w:numPr>
        <w:tabs>
          <w:tab w:val="clear" w:pos="1260"/>
          <w:tab w:val="num" w:pos="342"/>
        </w:tabs>
        <w:spacing w:line="360" w:lineRule="auto"/>
        <w:ind w:left="0" w:firstLine="57"/>
        <w:jc w:val="both"/>
        <w:rPr>
          <w:color w:val="000000"/>
          <w:sz w:val="28"/>
          <w:szCs w:val="28"/>
        </w:rPr>
      </w:pPr>
      <w:r w:rsidRPr="00EF7D5D">
        <w:rPr>
          <w:color w:val="000000"/>
          <w:sz w:val="28"/>
          <w:szCs w:val="28"/>
        </w:rPr>
        <w:t>http://ladainfo.ru/vaz</w:t>
      </w:r>
      <w:r w:rsidR="00C931D2" w:rsidRPr="00EF7D5D">
        <w:rPr>
          <w:color w:val="000000"/>
          <w:sz w:val="28"/>
          <w:szCs w:val="28"/>
        </w:rPr>
        <w:t>-2</w:t>
      </w:r>
      <w:r w:rsidRPr="00EF7D5D">
        <w:rPr>
          <w:color w:val="000000"/>
          <w:sz w:val="28"/>
          <w:szCs w:val="28"/>
        </w:rPr>
        <w:t>106/</w:t>
      </w:r>
    </w:p>
    <w:p w:rsidR="00FC24F4" w:rsidRPr="00C931D2" w:rsidRDefault="00FC24F4" w:rsidP="00C931D2">
      <w:pPr>
        <w:numPr>
          <w:ilvl w:val="0"/>
          <w:numId w:val="1"/>
        </w:numPr>
        <w:tabs>
          <w:tab w:val="clear" w:pos="1260"/>
          <w:tab w:val="num" w:pos="342"/>
        </w:tabs>
        <w:spacing w:line="360" w:lineRule="auto"/>
        <w:ind w:left="0" w:firstLine="57"/>
        <w:jc w:val="both"/>
        <w:rPr>
          <w:color w:val="000000"/>
          <w:sz w:val="28"/>
          <w:szCs w:val="28"/>
          <w:lang w:val="en-US"/>
        </w:rPr>
      </w:pPr>
      <w:r w:rsidRPr="00C931D2">
        <w:rPr>
          <w:color w:val="000000"/>
          <w:sz w:val="28"/>
          <w:szCs w:val="28"/>
          <w:lang w:val="en-US"/>
        </w:rPr>
        <w:t>http://www.avtomarket.ru/scripts/info/reliability/</w:t>
      </w:r>
      <w:r w:rsidR="00C931D2" w:rsidRPr="00C931D2">
        <w:rPr>
          <w:color w:val="000000"/>
          <w:sz w:val="28"/>
          <w:szCs w:val="28"/>
          <w:lang w:val="en-US"/>
        </w:rPr>
        <w:t>? m</w:t>
      </w:r>
      <w:r w:rsidRPr="00C931D2">
        <w:rPr>
          <w:color w:val="000000"/>
          <w:sz w:val="28"/>
          <w:szCs w:val="28"/>
          <w:lang w:val="en-US"/>
        </w:rPr>
        <w:t>odel=503</w:t>
      </w:r>
      <w:bookmarkStart w:id="5" w:name="_GoBack"/>
      <w:bookmarkEnd w:id="5"/>
    </w:p>
    <w:sectPr w:rsidR="00FC24F4" w:rsidRPr="00C931D2" w:rsidSect="005F1EF1">
      <w:footerReference w:type="even" r:id="rId7"/>
      <w:footerReference w:type="default" r:id="rId8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D0" w:rsidRDefault="001150D0">
      <w:r>
        <w:separator/>
      </w:r>
    </w:p>
  </w:endnote>
  <w:endnote w:type="continuationSeparator" w:id="0">
    <w:p w:rsidR="001150D0" w:rsidRDefault="0011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8CF" w:rsidRDefault="00B628CF" w:rsidP="00FC24F4">
    <w:pPr>
      <w:pStyle w:val="a6"/>
      <w:framePr w:wrap="around" w:vAnchor="text" w:hAnchor="margin" w:xAlign="right" w:y="1"/>
      <w:rPr>
        <w:rStyle w:val="a8"/>
      </w:rPr>
    </w:pPr>
  </w:p>
  <w:p w:rsidR="00B628CF" w:rsidRDefault="00B628CF" w:rsidP="004B3BA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8CF" w:rsidRDefault="00EF7D5D" w:rsidP="00FC24F4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B628CF" w:rsidRDefault="00B628CF" w:rsidP="004B3BA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D0" w:rsidRDefault="001150D0">
      <w:r>
        <w:separator/>
      </w:r>
    </w:p>
  </w:footnote>
  <w:footnote w:type="continuationSeparator" w:id="0">
    <w:p w:rsidR="001150D0" w:rsidRDefault="0011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368AA"/>
    <w:multiLevelType w:val="hybridMultilevel"/>
    <w:tmpl w:val="38DA58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450"/>
    <w:rsid w:val="00081569"/>
    <w:rsid w:val="001150D0"/>
    <w:rsid w:val="002D1450"/>
    <w:rsid w:val="004B3BA2"/>
    <w:rsid w:val="004B5BD9"/>
    <w:rsid w:val="004D6CC6"/>
    <w:rsid w:val="00583D2E"/>
    <w:rsid w:val="005D285C"/>
    <w:rsid w:val="005F1EF1"/>
    <w:rsid w:val="00686E6E"/>
    <w:rsid w:val="00954EB9"/>
    <w:rsid w:val="00B62575"/>
    <w:rsid w:val="00B628CF"/>
    <w:rsid w:val="00C931D2"/>
    <w:rsid w:val="00D137BB"/>
    <w:rsid w:val="00EF7D5D"/>
    <w:rsid w:val="00F22AD4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8A6697-F42A-45B0-AD28-3E87099E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081569"/>
    <w:pPr>
      <w:spacing w:before="300" w:after="100" w:afterAutospacing="1"/>
      <w:ind w:left="300" w:right="300"/>
    </w:pPr>
  </w:style>
  <w:style w:type="character" w:styleId="a4">
    <w:name w:val="Strong"/>
    <w:uiPriority w:val="99"/>
    <w:qFormat/>
    <w:rsid w:val="004B3BA2"/>
    <w:rPr>
      <w:rFonts w:cs="Times New Roman"/>
      <w:b/>
      <w:bCs/>
    </w:rPr>
  </w:style>
  <w:style w:type="character" w:styleId="a5">
    <w:name w:val="Hyperlink"/>
    <w:uiPriority w:val="99"/>
    <w:rsid w:val="004B3BA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4B3B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4B3BA2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B628CF"/>
  </w:style>
  <w:style w:type="table" w:styleId="12">
    <w:name w:val="Table Grid 1"/>
    <w:basedOn w:val="a1"/>
    <w:uiPriority w:val="99"/>
    <w:rsid w:val="00C931D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2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2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ВАЗ-2106 начали выпускать в Тольятти в 1976 году</vt:lpstr>
    </vt:vector>
  </TitlesOfParts>
  <Company>houm</Company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ВАЗ-2106 начали выпускать в Тольятти в 1976 году</dc:title>
  <dc:subject/>
  <dc:creator>ooo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2014-02-22T02:14:00Z</dcterms:created>
  <dcterms:modified xsi:type="dcterms:W3CDTF">2014-02-22T02:14:00Z</dcterms:modified>
</cp:coreProperties>
</file>