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bookmarkStart w:id="0" w:name="_Toc246351350"/>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r w:rsidRPr="00776D9D">
        <w:rPr>
          <w:rFonts w:ascii="Times New Roman" w:hAnsi="Times New Roman" w:cs="Times New Roman"/>
          <w:color w:val="000000"/>
          <w:sz w:val="28"/>
        </w:rPr>
        <w:t>Курсовая работа</w:t>
      </w: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r w:rsidRPr="00776D9D">
        <w:rPr>
          <w:rFonts w:ascii="Times New Roman" w:hAnsi="Times New Roman" w:cs="Times New Roman"/>
          <w:color w:val="000000"/>
          <w:sz w:val="28"/>
        </w:rPr>
        <w:t>Тема: Практика применения сезонных пошлин в Российской Федерации</w:t>
      </w:r>
    </w:p>
    <w:p w:rsidR="00122ACB"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p>
    <w:p w:rsidR="00CF000F" w:rsidRPr="00776D9D" w:rsidRDefault="00122ACB"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r w:rsidRPr="00776D9D">
        <w:rPr>
          <w:rFonts w:ascii="Times New Roman" w:hAnsi="Times New Roman" w:cs="Times New Roman"/>
          <w:color w:val="000000"/>
          <w:sz w:val="28"/>
        </w:rPr>
        <w:br w:type="page"/>
      </w:r>
      <w:r w:rsidR="00F31D92" w:rsidRPr="00776D9D">
        <w:rPr>
          <w:rFonts w:ascii="Times New Roman" w:hAnsi="Times New Roman" w:cs="Times New Roman"/>
          <w:color w:val="000000"/>
          <w:sz w:val="28"/>
        </w:rPr>
        <w:t>Оглавление</w:t>
      </w:r>
      <w:bookmarkEnd w:id="0"/>
    </w:p>
    <w:p w:rsidR="00122ACB" w:rsidRPr="00122ACB" w:rsidRDefault="00122ACB" w:rsidP="00122ACB">
      <w:pPr>
        <w:suppressAutoHyphens/>
        <w:spacing w:line="360" w:lineRule="auto"/>
        <w:rPr>
          <w:b/>
          <w:sz w:val="28"/>
        </w:rPr>
      </w:pPr>
    </w:p>
    <w:p w:rsidR="00214192" w:rsidRPr="00776D9D" w:rsidRDefault="00214192" w:rsidP="00776D9D">
      <w:pPr>
        <w:pStyle w:val="11"/>
        <w:shd w:val="clear" w:color="000000" w:fill="FFFFFF"/>
        <w:suppressAutoHyphens/>
        <w:spacing w:line="360" w:lineRule="auto"/>
        <w:rPr>
          <w:b w:val="0"/>
          <w:color w:val="000000"/>
          <w:sz w:val="28"/>
          <w:szCs w:val="28"/>
        </w:rPr>
      </w:pPr>
      <w:r w:rsidRPr="00776D9D">
        <w:rPr>
          <w:rStyle w:val="a6"/>
          <w:b w:val="0"/>
          <w:color w:val="000000"/>
          <w:sz w:val="28"/>
          <w:szCs w:val="28"/>
          <w:u w:val="none"/>
        </w:rPr>
        <w:t>Введение</w:t>
      </w:r>
    </w:p>
    <w:p w:rsidR="00214192" w:rsidRPr="00776D9D" w:rsidRDefault="00214192" w:rsidP="00776D9D">
      <w:pPr>
        <w:pStyle w:val="11"/>
        <w:shd w:val="clear" w:color="000000" w:fill="FFFFFF"/>
        <w:suppressAutoHyphens/>
        <w:spacing w:line="360" w:lineRule="auto"/>
        <w:rPr>
          <w:b w:val="0"/>
          <w:color w:val="000000"/>
          <w:sz w:val="28"/>
          <w:szCs w:val="28"/>
        </w:rPr>
      </w:pPr>
      <w:r w:rsidRPr="00776D9D">
        <w:rPr>
          <w:rStyle w:val="a6"/>
          <w:b w:val="0"/>
          <w:color w:val="000000"/>
          <w:sz w:val="28"/>
          <w:szCs w:val="28"/>
          <w:u w:val="none"/>
        </w:rPr>
        <w:t>Глава 1 Таможенно-тарифное регулирование</w:t>
      </w:r>
    </w:p>
    <w:p w:rsidR="00214192" w:rsidRPr="00776D9D" w:rsidRDefault="00214192" w:rsidP="00776D9D">
      <w:pPr>
        <w:pStyle w:val="21"/>
        <w:shd w:val="clear" w:color="000000" w:fill="FFFFFF"/>
        <w:tabs>
          <w:tab w:val="right" w:leader="dot" w:pos="9344"/>
        </w:tabs>
        <w:suppressAutoHyphens/>
        <w:spacing w:line="360" w:lineRule="auto"/>
        <w:ind w:left="0"/>
        <w:rPr>
          <w:noProof/>
          <w:color w:val="000000"/>
          <w:sz w:val="28"/>
          <w:szCs w:val="28"/>
        </w:rPr>
      </w:pPr>
      <w:r w:rsidRPr="00776D9D">
        <w:rPr>
          <w:rStyle w:val="a6"/>
          <w:noProof/>
          <w:color w:val="000000"/>
          <w:sz w:val="28"/>
          <w:szCs w:val="28"/>
          <w:u w:val="none"/>
        </w:rPr>
        <w:t>1.1 Понятие, экономическая сущность и виды таможенных пошлин</w:t>
      </w:r>
    </w:p>
    <w:p w:rsidR="00214192" w:rsidRPr="00776D9D" w:rsidRDefault="00214192" w:rsidP="00776D9D">
      <w:pPr>
        <w:pStyle w:val="21"/>
        <w:shd w:val="clear" w:color="000000" w:fill="FFFFFF"/>
        <w:tabs>
          <w:tab w:val="right" w:leader="dot" w:pos="9344"/>
        </w:tabs>
        <w:suppressAutoHyphens/>
        <w:spacing w:line="360" w:lineRule="auto"/>
        <w:ind w:left="0"/>
        <w:rPr>
          <w:noProof/>
          <w:color w:val="000000"/>
          <w:sz w:val="28"/>
          <w:szCs w:val="28"/>
        </w:rPr>
      </w:pPr>
      <w:r w:rsidRPr="00776D9D">
        <w:rPr>
          <w:rStyle w:val="a6"/>
          <w:noProof/>
          <w:color w:val="000000"/>
          <w:sz w:val="28"/>
          <w:szCs w:val="28"/>
          <w:u w:val="none"/>
        </w:rPr>
        <w:t>1.2 Специфика применения сезонных и особых пошлин</w:t>
      </w:r>
    </w:p>
    <w:p w:rsidR="00214192" w:rsidRPr="00776D9D" w:rsidRDefault="00214192" w:rsidP="00776D9D">
      <w:pPr>
        <w:pStyle w:val="11"/>
        <w:shd w:val="clear" w:color="000000" w:fill="FFFFFF"/>
        <w:suppressAutoHyphens/>
        <w:spacing w:line="360" w:lineRule="auto"/>
        <w:rPr>
          <w:b w:val="0"/>
          <w:color w:val="000000"/>
          <w:sz w:val="28"/>
          <w:szCs w:val="28"/>
        </w:rPr>
      </w:pPr>
      <w:r w:rsidRPr="00776D9D">
        <w:rPr>
          <w:rStyle w:val="a6"/>
          <w:b w:val="0"/>
          <w:color w:val="000000"/>
          <w:sz w:val="28"/>
          <w:szCs w:val="28"/>
          <w:u w:val="none"/>
        </w:rPr>
        <w:t>Глава 2 Практика применения сезонных пошлин в Российской Федерации</w:t>
      </w:r>
    </w:p>
    <w:p w:rsidR="00214192" w:rsidRPr="00776D9D" w:rsidRDefault="00214192" w:rsidP="00776D9D">
      <w:pPr>
        <w:pStyle w:val="21"/>
        <w:shd w:val="clear" w:color="000000" w:fill="FFFFFF"/>
        <w:tabs>
          <w:tab w:val="right" w:leader="dot" w:pos="9344"/>
        </w:tabs>
        <w:suppressAutoHyphens/>
        <w:spacing w:line="360" w:lineRule="auto"/>
        <w:ind w:left="0"/>
        <w:rPr>
          <w:noProof/>
          <w:color w:val="000000"/>
          <w:sz w:val="28"/>
          <w:szCs w:val="28"/>
        </w:rPr>
      </w:pPr>
      <w:r w:rsidRPr="00776D9D">
        <w:rPr>
          <w:rStyle w:val="a6"/>
          <w:noProof/>
          <w:color w:val="000000"/>
          <w:sz w:val="28"/>
          <w:szCs w:val="28"/>
          <w:u w:val="none"/>
        </w:rPr>
        <w:t>2.1 Порядок применения сезонных пошлин</w:t>
      </w:r>
    </w:p>
    <w:p w:rsidR="00214192" w:rsidRPr="00776D9D" w:rsidRDefault="00214192" w:rsidP="00776D9D">
      <w:pPr>
        <w:pStyle w:val="21"/>
        <w:shd w:val="clear" w:color="000000" w:fill="FFFFFF"/>
        <w:tabs>
          <w:tab w:val="right" w:leader="dot" w:pos="9344"/>
        </w:tabs>
        <w:suppressAutoHyphens/>
        <w:spacing w:line="360" w:lineRule="auto"/>
        <w:ind w:left="0"/>
        <w:rPr>
          <w:noProof/>
          <w:color w:val="000000"/>
          <w:sz w:val="28"/>
          <w:szCs w:val="28"/>
        </w:rPr>
      </w:pPr>
      <w:r w:rsidRPr="00776D9D">
        <w:rPr>
          <w:rStyle w:val="a6"/>
          <w:noProof/>
          <w:color w:val="000000"/>
          <w:sz w:val="28"/>
          <w:szCs w:val="28"/>
          <w:u w:val="none"/>
        </w:rPr>
        <w:t>2.2 Применение сезонных пошлин на сахар и рис</w:t>
      </w:r>
    </w:p>
    <w:p w:rsidR="00214192" w:rsidRPr="00776D9D" w:rsidRDefault="00214192" w:rsidP="00776D9D">
      <w:pPr>
        <w:pStyle w:val="11"/>
        <w:shd w:val="clear" w:color="000000" w:fill="FFFFFF"/>
        <w:suppressAutoHyphens/>
        <w:spacing w:line="360" w:lineRule="auto"/>
        <w:rPr>
          <w:b w:val="0"/>
          <w:color w:val="000000"/>
          <w:sz w:val="28"/>
          <w:szCs w:val="28"/>
        </w:rPr>
      </w:pPr>
      <w:r w:rsidRPr="00776D9D">
        <w:rPr>
          <w:rStyle w:val="a6"/>
          <w:b w:val="0"/>
          <w:color w:val="000000"/>
          <w:sz w:val="28"/>
          <w:szCs w:val="28"/>
          <w:u w:val="none"/>
        </w:rPr>
        <w:t>Заключение</w:t>
      </w:r>
    </w:p>
    <w:p w:rsidR="00214192" w:rsidRPr="00776D9D" w:rsidRDefault="00214192" w:rsidP="00776D9D">
      <w:pPr>
        <w:pStyle w:val="11"/>
        <w:shd w:val="clear" w:color="000000" w:fill="FFFFFF"/>
        <w:suppressAutoHyphens/>
        <w:spacing w:line="360" w:lineRule="auto"/>
        <w:rPr>
          <w:b w:val="0"/>
          <w:color w:val="000000"/>
          <w:sz w:val="28"/>
          <w:szCs w:val="28"/>
        </w:rPr>
      </w:pPr>
      <w:r w:rsidRPr="00776D9D">
        <w:rPr>
          <w:rStyle w:val="a6"/>
          <w:b w:val="0"/>
          <w:color w:val="000000"/>
          <w:sz w:val="28"/>
          <w:szCs w:val="28"/>
          <w:u w:val="none"/>
        </w:rPr>
        <w:t>Список использованной литературы</w:t>
      </w:r>
    </w:p>
    <w:p w:rsidR="00A61A80" w:rsidRPr="00776D9D" w:rsidRDefault="00A61A80" w:rsidP="00776D9D">
      <w:pPr>
        <w:shd w:val="clear" w:color="000000" w:fill="FFFFFF"/>
        <w:suppressAutoHyphens/>
        <w:spacing w:line="360" w:lineRule="auto"/>
        <w:rPr>
          <w:color w:val="000000"/>
          <w:sz w:val="28"/>
          <w:szCs w:val="28"/>
        </w:rPr>
      </w:pPr>
    </w:p>
    <w:p w:rsidR="00F31D92" w:rsidRPr="00776D9D" w:rsidRDefault="00A61A80"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r w:rsidRPr="00776D9D">
        <w:rPr>
          <w:rFonts w:ascii="Times New Roman" w:hAnsi="Times New Roman" w:cs="Times New Roman"/>
          <w:b w:val="0"/>
          <w:color w:val="000000"/>
          <w:sz w:val="28"/>
        </w:rPr>
        <w:br w:type="page"/>
      </w:r>
      <w:bookmarkStart w:id="1" w:name="_Toc246351351"/>
      <w:r w:rsidR="00F31D92" w:rsidRPr="00776D9D">
        <w:rPr>
          <w:rFonts w:ascii="Times New Roman" w:hAnsi="Times New Roman" w:cs="Times New Roman"/>
          <w:color w:val="000000"/>
          <w:sz w:val="28"/>
        </w:rPr>
        <w:t>Введение</w:t>
      </w:r>
      <w:bookmarkEnd w:id="1"/>
    </w:p>
    <w:p w:rsidR="00122ACB" w:rsidRPr="00122ACB" w:rsidRDefault="00122ACB" w:rsidP="00122ACB">
      <w:pPr>
        <w:suppressAutoHyphens/>
        <w:spacing w:line="360" w:lineRule="auto"/>
        <w:jc w:val="center"/>
        <w:rPr>
          <w:b/>
          <w:sz w:val="28"/>
        </w:rPr>
      </w:pPr>
    </w:p>
    <w:p w:rsidR="00AA31F4" w:rsidRPr="00776D9D" w:rsidRDefault="00214192"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Актуальность. </w:t>
      </w:r>
      <w:r w:rsidR="00AA31F4" w:rsidRPr="00776D9D">
        <w:rPr>
          <w:color w:val="000000"/>
          <w:sz w:val="28"/>
          <w:szCs w:val="28"/>
        </w:rPr>
        <w:t>Радикальные экономические преобразования в России затронули важнейший сектор экономики страны – сектор внешней торговли. В условиях либерализации внешнеторговой деятельности происходят изменения роли государства во внешней торговле.</w:t>
      </w:r>
    </w:p>
    <w:p w:rsidR="00AA31F4"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Оно постепенно переходит от прямого, активного участия во внешнеторговых операциях в сторону укрепления регулирования данного процесса. Как известно, главными мерами государственного регулирования внешнеторговой деятельности остаются таможенно-тарифные и нетарифные меры.</w:t>
      </w:r>
    </w:p>
    <w:p w:rsidR="00AA31F4"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Одним из важных элементов таможенного тарифа является таможенная пошлина, ее виды и ставки.</w:t>
      </w:r>
    </w:p>
    <w:p w:rsidR="00E5351D" w:rsidRPr="00776D9D" w:rsidRDefault="00E5351D" w:rsidP="00776D9D">
      <w:pPr>
        <w:shd w:val="clear" w:color="000000" w:fill="FFFFFF"/>
        <w:suppressAutoHyphens/>
        <w:spacing w:line="360" w:lineRule="auto"/>
        <w:ind w:firstLine="709"/>
        <w:jc w:val="both"/>
        <w:rPr>
          <w:color w:val="000000"/>
          <w:sz w:val="28"/>
          <w:szCs w:val="28"/>
        </w:rPr>
      </w:pPr>
      <w:r w:rsidRPr="00776D9D">
        <w:rPr>
          <w:color w:val="000000"/>
          <w:sz w:val="28"/>
          <w:szCs w:val="28"/>
        </w:rPr>
        <w:t>Таможенная пошлина — обязательный платеж в федеральный бюджет, взимаемый таможенными органами при ввозе товаров на таможенную территорию Российской Федерации или вывозе товаров с этой территории, а также в иных случаях, установленных таможенным законодательством Российской Федерации, в целях таможенно-тарифного регулирования внешнеторговой деятельности в экономических интересах Российской Федерации.</w:t>
      </w:r>
    </w:p>
    <w:p w:rsidR="00AA31F4"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Основную часть таможенных пошлин практически во всем мире (и Россия не является исключением) составляют ввозные пошлины, основной функцией которых является защита национальных производителей от неблагоприятного воздействия иностранной конкуренции, рационализация структуры ввозимых товаров и пополнение доходной части федерального бюджета.</w:t>
      </w:r>
    </w:p>
    <w:p w:rsidR="00A61A80"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Вывозная пошлина служит в основном для ограничения вывоза за пределы страны товаров и сырья, необходимых для ее национальной экономики, а уж потом – также для пополнения доходной части бюджета.</w:t>
      </w:r>
    </w:p>
    <w:p w:rsidR="00A61A80"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Ввозные таможенные пошлины играют первостепенную роль в реализации фискальной функции таможенно-тарифного регулирования.</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результате стремительного входа России в рыночную экономику конкретные размеры таможенных пошлин изменяются достаточно динамично.</w:t>
      </w:r>
    </w:p>
    <w:p w:rsidR="00AA31F4"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Кроме традиционных ввозных пошлин должны использоваться особые пошлины: специальные, антидемпинговые, компенсационные.</w:t>
      </w:r>
    </w:p>
    <w:p w:rsidR="00E5351D" w:rsidRPr="00776D9D" w:rsidRDefault="00E5351D" w:rsidP="00776D9D">
      <w:pPr>
        <w:shd w:val="clear" w:color="000000" w:fill="FFFFFF"/>
        <w:suppressAutoHyphens/>
        <w:spacing w:line="360" w:lineRule="auto"/>
        <w:ind w:firstLine="709"/>
        <w:jc w:val="both"/>
        <w:rPr>
          <w:color w:val="000000"/>
          <w:sz w:val="28"/>
          <w:szCs w:val="28"/>
        </w:rPr>
      </w:pPr>
      <w:r w:rsidRPr="00776D9D">
        <w:rPr>
          <w:color w:val="000000"/>
          <w:sz w:val="28"/>
          <w:szCs w:val="28"/>
        </w:rPr>
        <w:t>Цель исследования – провести анализ практики применения сезонных пошлин в РФ.</w:t>
      </w:r>
    </w:p>
    <w:p w:rsidR="00122ACB" w:rsidRPr="00776D9D" w:rsidRDefault="00E5351D" w:rsidP="00776D9D">
      <w:pPr>
        <w:shd w:val="clear" w:color="000000" w:fill="FFFFFF"/>
        <w:suppressAutoHyphens/>
        <w:spacing w:line="360" w:lineRule="auto"/>
        <w:ind w:firstLine="709"/>
        <w:jc w:val="both"/>
        <w:rPr>
          <w:color w:val="000000"/>
          <w:sz w:val="28"/>
          <w:szCs w:val="28"/>
        </w:rPr>
      </w:pPr>
      <w:r w:rsidRPr="00776D9D">
        <w:rPr>
          <w:color w:val="000000"/>
          <w:sz w:val="28"/>
          <w:szCs w:val="28"/>
        </w:rPr>
        <w:t>Задачи исследования:</w:t>
      </w:r>
    </w:p>
    <w:p w:rsidR="00E5351D" w:rsidRPr="00776D9D" w:rsidRDefault="00E5351D" w:rsidP="00776D9D">
      <w:pPr>
        <w:numPr>
          <w:ilvl w:val="0"/>
          <w:numId w:val="5"/>
        </w:numPr>
        <w:shd w:val="clear" w:color="000000" w:fill="FFFFFF"/>
        <w:suppressAutoHyphens/>
        <w:adjustRightInd w:val="0"/>
        <w:spacing w:line="360" w:lineRule="auto"/>
        <w:ind w:left="0" w:firstLine="709"/>
        <w:jc w:val="both"/>
        <w:textAlignment w:val="baseline"/>
        <w:rPr>
          <w:color w:val="000000"/>
          <w:sz w:val="28"/>
          <w:szCs w:val="28"/>
        </w:rPr>
      </w:pPr>
      <w:r w:rsidRPr="00776D9D">
        <w:rPr>
          <w:color w:val="000000"/>
          <w:sz w:val="28"/>
          <w:szCs w:val="28"/>
        </w:rPr>
        <w:t>Рассмотреть понятие, экономическая сущность и виды таможенных пошлин.</w:t>
      </w:r>
    </w:p>
    <w:p w:rsidR="00E5351D" w:rsidRPr="00776D9D" w:rsidRDefault="00E5351D" w:rsidP="00776D9D">
      <w:pPr>
        <w:numPr>
          <w:ilvl w:val="0"/>
          <w:numId w:val="5"/>
        </w:numPr>
        <w:shd w:val="clear" w:color="000000" w:fill="FFFFFF"/>
        <w:suppressAutoHyphens/>
        <w:adjustRightInd w:val="0"/>
        <w:spacing w:line="360" w:lineRule="auto"/>
        <w:ind w:left="0" w:firstLine="709"/>
        <w:jc w:val="both"/>
        <w:textAlignment w:val="baseline"/>
        <w:rPr>
          <w:color w:val="000000"/>
          <w:sz w:val="28"/>
          <w:szCs w:val="28"/>
        </w:rPr>
      </w:pPr>
      <w:r w:rsidRPr="00776D9D">
        <w:rPr>
          <w:color w:val="000000"/>
          <w:sz w:val="28"/>
          <w:szCs w:val="28"/>
        </w:rPr>
        <w:t>Обосновать специфику применения сезонных и особых пошлин.</w:t>
      </w:r>
    </w:p>
    <w:p w:rsidR="00E5351D" w:rsidRPr="00776D9D" w:rsidRDefault="00E5351D" w:rsidP="00776D9D">
      <w:pPr>
        <w:numPr>
          <w:ilvl w:val="0"/>
          <w:numId w:val="5"/>
        </w:numPr>
        <w:shd w:val="clear" w:color="000000" w:fill="FFFFFF"/>
        <w:suppressAutoHyphens/>
        <w:adjustRightInd w:val="0"/>
        <w:spacing w:line="360" w:lineRule="auto"/>
        <w:ind w:left="0" w:firstLine="709"/>
        <w:jc w:val="both"/>
        <w:textAlignment w:val="baseline"/>
        <w:rPr>
          <w:color w:val="000000"/>
          <w:sz w:val="28"/>
          <w:szCs w:val="28"/>
        </w:rPr>
      </w:pPr>
      <w:r w:rsidRPr="00776D9D">
        <w:rPr>
          <w:color w:val="000000"/>
          <w:sz w:val="28"/>
          <w:szCs w:val="28"/>
        </w:rPr>
        <w:t>Определить порядок применения сезонных пошлин.</w:t>
      </w:r>
    </w:p>
    <w:p w:rsidR="00E5351D" w:rsidRPr="00776D9D" w:rsidRDefault="00E5351D" w:rsidP="00776D9D">
      <w:pPr>
        <w:numPr>
          <w:ilvl w:val="0"/>
          <w:numId w:val="5"/>
        </w:numPr>
        <w:shd w:val="clear" w:color="000000" w:fill="FFFFFF"/>
        <w:suppressAutoHyphens/>
        <w:adjustRightInd w:val="0"/>
        <w:spacing w:line="360" w:lineRule="auto"/>
        <w:ind w:left="0" w:firstLine="709"/>
        <w:jc w:val="both"/>
        <w:textAlignment w:val="baseline"/>
        <w:rPr>
          <w:color w:val="000000"/>
          <w:sz w:val="28"/>
          <w:szCs w:val="28"/>
        </w:rPr>
      </w:pPr>
      <w:r w:rsidRPr="00776D9D">
        <w:rPr>
          <w:color w:val="000000"/>
          <w:sz w:val="28"/>
          <w:szCs w:val="28"/>
        </w:rPr>
        <w:t>Проанализировать применение в РФ сезонных пошлин на сахар и рис.</w:t>
      </w:r>
    </w:p>
    <w:p w:rsidR="00122ACB" w:rsidRPr="00776D9D" w:rsidRDefault="00E5351D" w:rsidP="00776D9D">
      <w:pPr>
        <w:shd w:val="clear" w:color="000000" w:fill="FFFFFF"/>
        <w:suppressAutoHyphens/>
        <w:spacing w:line="360" w:lineRule="auto"/>
        <w:ind w:firstLine="709"/>
        <w:jc w:val="both"/>
        <w:rPr>
          <w:color w:val="000000"/>
          <w:sz w:val="28"/>
          <w:szCs w:val="28"/>
        </w:rPr>
      </w:pPr>
      <w:r w:rsidRPr="00776D9D">
        <w:rPr>
          <w:color w:val="000000"/>
          <w:sz w:val="28"/>
          <w:szCs w:val="28"/>
        </w:rPr>
        <w:t>Объект исследования – основополагающие характеристики таможенных пошлин. Предмет исследования - определение особенностей сезонных пошлин в РФ.</w:t>
      </w:r>
    </w:p>
    <w:p w:rsidR="00E5351D" w:rsidRPr="00776D9D" w:rsidRDefault="00E5351D" w:rsidP="00776D9D">
      <w:pPr>
        <w:shd w:val="clear" w:color="000000" w:fill="FFFFFF"/>
        <w:suppressAutoHyphens/>
        <w:spacing w:line="360" w:lineRule="auto"/>
        <w:ind w:firstLine="709"/>
        <w:jc w:val="both"/>
        <w:rPr>
          <w:color w:val="000000"/>
          <w:sz w:val="28"/>
          <w:szCs w:val="28"/>
        </w:rPr>
      </w:pPr>
      <w:r w:rsidRPr="00776D9D">
        <w:rPr>
          <w:color w:val="000000"/>
          <w:sz w:val="28"/>
          <w:szCs w:val="28"/>
        </w:rPr>
        <w:t>Структура работы: работа состоит из введения, двух глав, заключения и списка использованной литературы.</w:t>
      </w:r>
    </w:p>
    <w:p w:rsidR="00122ACB" w:rsidRPr="00776D9D" w:rsidRDefault="00E5351D"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Теоретической основой данной работы послужили работы таких авторов, как: </w:t>
      </w:r>
      <w:r w:rsidR="00D868C7" w:rsidRPr="00776D9D">
        <w:rPr>
          <w:color w:val="000000"/>
          <w:sz w:val="28"/>
          <w:szCs w:val="28"/>
        </w:rPr>
        <w:t xml:space="preserve">Бондаренко Н.П. , Землянская Н.И. , Козырин А.Н. </w:t>
      </w:r>
      <w:r w:rsidRPr="00776D9D">
        <w:rPr>
          <w:color w:val="000000"/>
          <w:sz w:val="28"/>
          <w:szCs w:val="28"/>
        </w:rPr>
        <w:t>и других.</w:t>
      </w:r>
    </w:p>
    <w:p w:rsidR="00A61A80" w:rsidRPr="00776D9D" w:rsidRDefault="00A61A80" w:rsidP="00776D9D">
      <w:pPr>
        <w:shd w:val="clear" w:color="000000" w:fill="FFFFFF"/>
        <w:suppressAutoHyphens/>
        <w:spacing w:line="360" w:lineRule="auto"/>
        <w:ind w:firstLine="709"/>
        <w:jc w:val="both"/>
        <w:rPr>
          <w:color w:val="000000"/>
          <w:sz w:val="28"/>
          <w:szCs w:val="28"/>
        </w:rPr>
      </w:pPr>
    </w:p>
    <w:p w:rsidR="00F31D92" w:rsidRPr="00776D9D" w:rsidRDefault="00A61A80"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r w:rsidRPr="00776D9D">
        <w:rPr>
          <w:rFonts w:ascii="Times New Roman" w:hAnsi="Times New Roman" w:cs="Times New Roman"/>
          <w:b w:val="0"/>
          <w:color w:val="000000"/>
          <w:sz w:val="28"/>
        </w:rPr>
        <w:br w:type="page"/>
      </w:r>
      <w:bookmarkStart w:id="2" w:name="_Toc246351352"/>
      <w:r w:rsidR="008361A9" w:rsidRPr="00776D9D">
        <w:rPr>
          <w:rFonts w:ascii="Times New Roman" w:hAnsi="Times New Roman" w:cs="Times New Roman"/>
          <w:color w:val="000000"/>
          <w:sz w:val="28"/>
        </w:rPr>
        <w:t>Глава 1 Таможен</w:t>
      </w:r>
      <w:r w:rsidR="00F31D92" w:rsidRPr="00776D9D">
        <w:rPr>
          <w:rFonts w:ascii="Times New Roman" w:hAnsi="Times New Roman" w:cs="Times New Roman"/>
          <w:color w:val="000000"/>
          <w:sz w:val="28"/>
        </w:rPr>
        <w:t>но-тарифное регулирование</w:t>
      </w:r>
      <w:bookmarkEnd w:id="2"/>
    </w:p>
    <w:p w:rsidR="00122ACB" w:rsidRPr="00776D9D" w:rsidRDefault="00122ACB" w:rsidP="00776D9D">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3" w:name="_Toc246351353"/>
    </w:p>
    <w:p w:rsidR="00F31D92" w:rsidRPr="00776D9D" w:rsidRDefault="00A61A80" w:rsidP="00776D9D">
      <w:pPr>
        <w:pStyle w:val="2"/>
        <w:keepNext w:val="0"/>
        <w:shd w:val="clear" w:color="000000" w:fill="FFFFFF"/>
        <w:suppressAutoHyphens/>
        <w:spacing w:before="0" w:after="0" w:line="360" w:lineRule="auto"/>
        <w:jc w:val="center"/>
        <w:rPr>
          <w:rFonts w:ascii="Times New Roman" w:hAnsi="Times New Roman" w:cs="Times New Roman"/>
          <w:i w:val="0"/>
          <w:color w:val="000000"/>
        </w:rPr>
      </w:pPr>
      <w:r w:rsidRPr="00776D9D">
        <w:rPr>
          <w:rFonts w:ascii="Times New Roman" w:hAnsi="Times New Roman" w:cs="Times New Roman"/>
          <w:i w:val="0"/>
          <w:color w:val="000000"/>
        </w:rPr>
        <w:t xml:space="preserve">1.1 </w:t>
      </w:r>
      <w:r w:rsidR="00F31D92" w:rsidRPr="00776D9D">
        <w:rPr>
          <w:rFonts w:ascii="Times New Roman" w:hAnsi="Times New Roman" w:cs="Times New Roman"/>
          <w:i w:val="0"/>
          <w:color w:val="000000"/>
        </w:rPr>
        <w:t>Понятие</w:t>
      </w:r>
      <w:r w:rsidR="00AA31F4" w:rsidRPr="00776D9D">
        <w:rPr>
          <w:rFonts w:ascii="Times New Roman" w:hAnsi="Times New Roman" w:cs="Times New Roman"/>
          <w:i w:val="0"/>
          <w:color w:val="000000"/>
        </w:rPr>
        <w:t xml:space="preserve">, экономическая сущность </w:t>
      </w:r>
      <w:r w:rsidR="00F31D92" w:rsidRPr="00776D9D">
        <w:rPr>
          <w:rFonts w:ascii="Times New Roman" w:hAnsi="Times New Roman" w:cs="Times New Roman"/>
          <w:i w:val="0"/>
          <w:color w:val="000000"/>
        </w:rPr>
        <w:t>и виды таможенных пошлин</w:t>
      </w:r>
      <w:bookmarkEnd w:id="3"/>
    </w:p>
    <w:p w:rsidR="00122ACB" w:rsidRPr="00776D9D" w:rsidRDefault="00122ACB" w:rsidP="00776D9D">
      <w:pPr>
        <w:shd w:val="clear" w:color="000000" w:fill="FFFFFF"/>
        <w:suppressAutoHyphens/>
        <w:spacing w:line="360" w:lineRule="auto"/>
        <w:jc w:val="center"/>
        <w:rPr>
          <w:b/>
          <w:color w:val="000000"/>
          <w:sz w:val="28"/>
          <w:szCs w:val="28"/>
        </w:rPr>
      </w:pPr>
    </w:p>
    <w:p w:rsidR="00AA31F4"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С возникновением обмена товарами между отдельными государствами возникла проблема: какие факторы предопределяют экономичную целесообразность ввоза и вывоза тех или иных товаров. Первоначально теория международной торговли исходила из того, что внешняя торговля должна осуществляться в целях накопления в стране золота. Однако теоретически оставалось неясным, почему выгодно накапливать золото.</w:t>
      </w:r>
    </w:p>
    <w:p w:rsidR="00AA31F4"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А. Смит показал, что в торговле между странами выгоднее продавать товары, производство которых в данной стране осуществляется с более низкими затратами, чем в другой стране, а не накапливать золото. Этот теоретический подход развил Д. Рикардо. Он считал, что обмен товарами между странами осуществляется таким образом, что следует вывозить товары, которые производятся с относительно более высокой производительностью труда и ввозить товары, которые производятся в данной стране с относительно более низкой производительностью труда. Теория сравнительных преимуществ Д. Рикардо получила развитие в XX в. в теории избыточных производственных факторов, из которой следует, что экономически целесообразно экспортировать товары, в производстве которых в основном используются избыточные факторы, например, вывозить капиталоемкую или трудоемкую продукцию. Однако эта теория не получила достаточного подтверждения на основе анализа внешней торговли различных стран</w:t>
      </w:r>
      <w:r w:rsidR="00017950" w:rsidRPr="00776D9D">
        <w:rPr>
          <w:rStyle w:val="a9"/>
          <w:color w:val="000000"/>
          <w:sz w:val="28"/>
          <w:szCs w:val="28"/>
          <w:vertAlign w:val="baseline"/>
        </w:rPr>
        <w:footnoteReference w:id="1"/>
      </w:r>
      <w:r w:rsidRPr="00776D9D">
        <w:rPr>
          <w:color w:val="000000"/>
          <w:sz w:val="28"/>
          <w:szCs w:val="28"/>
        </w:rPr>
        <w:t>.</w:t>
      </w:r>
    </w:p>
    <w:p w:rsidR="00AA31F4"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Теория внешней торговли М. Портера исходит из положения, что в международной торговле участвуют не страны, а фирмы, имеющие определенные конкурентные преимущества, которые они стремятся удерживать и развивать при поддержке государства в производстве конкурентоспособной, прежде всего, высокотехнологичной продукции. Однако из этой теории не совсем ясно, какие теоретические положения лежат в основе внешней торговли. Поскольку М. Портер пишет, что на международном рынке конкурируют фирмы, а не страны, необходимо понять, как фирма создает и удерживает конкурентное преимущество, чтобы уяснить роль страны в этом процессе</w:t>
      </w:r>
      <w:r w:rsidR="00017950" w:rsidRPr="00776D9D">
        <w:rPr>
          <w:rStyle w:val="a9"/>
          <w:color w:val="000000"/>
          <w:sz w:val="28"/>
          <w:szCs w:val="28"/>
          <w:vertAlign w:val="baseline"/>
        </w:rPr>
        <w:footnoteReference w:id="2"/>
      </w:r>
      <w:r w:rsidRPr="00776D9D">
        <w:rPr>
          <w:color w:val="000000"/>
          <w:sz w:val="28"/>
          <w:szCs w:val="28"/>
        </w:rPr>
        <w:t>.</w:t>
      </w:r>
    </w:p>
    <w:p w:rsidR="00AA31F4"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Различные теории внешней торговли в определенной степени были справедливы для своего времени и в современном мире с учетом конкретных экономических ситуаций. Однако главным фактором, определяющим эффективность внешней торговли, является экспорт высокотехнологичной продукции. Научно-технический прогресс является ведущей силой социально-экономического развития. Создание и использование новых техники и технологий обеспечивают экономическое преимущество той или иной стране. Разработка новых машин, оборудования, технологических процессов, освоение их производства требует больших затрат высококвалифицированного труда. Увеличение доли такой продукции в общем объеме производства повышает трудоемкость единицы производимой продукции, она концентрирует в себе все большее и большее количество высококвалифицированного труда. Развитые трудодефицитные страны, как показали проведенные ранее различными исследователями расчеты, экспортируют не капиталоемкую а трудоемкую продукцию, хотя являются капиталоизбыточными.</w:t>
      </w:r>
    </w:p>
    <w:p w:rsidR="00AA31F4"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Экспорт трудоемкой продукции, концентрирующей в себе высококвалифицированный труд, позволяет получать определенные социально-экономические преимущества. В обмен на такую продукцию можно немного дешевле импортировать топливно-сырьевые товары, которые будут преобразовываться в продукцию с высокой добавленной стоимостью. В отличие от сырьевых ресурсов источники высококвалифицированного труда возобновляемы, а избыточные по сырью страны для повышения эффективности своей экономики вынуждены ввозить высокотехнологичную продукцию, и становятся технологически зависимыми от стран с высоким уровнем развития. Таким образом, в современном мире страны должны стремиться экспортировать на мировые рынки товары, которые в максимальной степени в расчете на затраченные материальные и энергетические ресурсы концентрируют затраты высококвалифицированного труда и ввозить топливно-сырьевые и другие товары с минимальными затратами высококвалифицированного труда. Это предполагает, что таможенно-тарифное регулирование должно способствовать формированию эффективной структуры производства с постоянно возрастающей долей продукции отраслей, использующих высококвалифицированный труд. В России существуют все предпосылки для восстановления и развития производства современной высокотехнологической продукции.</w:t>
      </w:r>
    </w:p>
    <w:p w:rsidR="00AA31F4"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Мировая торговля во все большей степени трансформируется таким образом, что развитые страны стремятся обмениваться между собой товарами, концентрирующими высококвалифицированный труд, а в торговле с развивающими и менее развитыми странами обменивать товары, концентрирующие в максимальной степени высококвалифицированный труд, на товары, произведенные с минимальными затратами высококвалифицированного труда.</w:t>
      </w:r>
    </w:p>
    <w:p w:rsidR="0080640F" w:rsidRPr="00776D9D" w:rsidRDefault="00AA31F4"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Таким образом, из теории внешней торговли вытекают определенные требования к системе таможенных пошлин, которые могут быть реализованы только в том случае, если последние будут разрабатываться исходя из научно-обоснованных положений, что обусловливает необходимость понимания экономической сущности таможенной пошлины. Таможенная пошлина как экономическая категория появилась на этапе возникновения обмена результатами труда между отдельными государственными образованиями, т.е. несколько позже, чем сформировались категории цены и налога. Возникновение государственных образований обусловило появление их права на часть вновь созданной стоимости, необходимой для покрытия затрат по осуществлению государственных функций. Эти затраты покрывались путем изъятия части вновь созданной стоимости через налоги и взимания таможенных пошлин. Таким образом, первоначально таможенные пошлины служили только фискальным инструментом государства для пополнения своих ходов, хотя они оказывали более глубокое воздействие на экономические процессы внутри государства, что </w:t>
      </w:r>
      <w:r w:rsidR="0080640F" w:rsidRPr="00776D9D">
        <w:rPr>
          <w:color w:val="000000"/>
          <w:sz w:val="28"/>
          <w:szCs w:val="28"/>
        </w:rPr>
        <w:t>обусловливалось их тесной связью с ценами. По мере возрастания объемов внешней торговли, усиления ее влияния на экономическое развитие возрастала роль таможенных пошлин как регулятора экономики. Однако экономическая сущность таможенной пошлины оставалась недостаточно изученной</w:t>
      </w:r>
      <w:r w:rsidR="00017950" w:rsidRPr="00776D9D">
        <w:rPr>
          <w:rStyle w:val="a9"/>
          <w:color w:val="000000"/>
          <w:sz w:val="28"/>
          <w:szCs w:val="28"/>
          <w:vertAlign w:val="baseline"/>
        </w:rPr>
        <w:footnoteReference w:id="3"/>
      </w:r>
      <w:r w:rsidR="0080640F" w:rsidRPr="00776D9D">
        <w:rPr>
          <w:color w:val="000000"/>
          <w:sz w:val="28"/>
          <w:szCs w:val="28"/>
        </w:rPr>
        <w:t>.</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В настоящее время отсутствует четкое понимание экономической сущности таможенных пошлин, что является причиной различных подходов к определению категории </w:t>
      </w:r>
      <w:r w:rsidR="00E5351D" w:rsidRPr="00776D9D">
        <w:rPr>
          <w:color w:val="000000"/>
          <w:sz w:val="28"/>
          <w:szCs w:val="28"/>
        </w:rPr>
        <w:t>«</w:t>
      </w:r>
      <w:r w:rsidRPr="00776D9D">
        <w:rPr>
          <w:color w:val="000000"/>
          <w:sz w:val="28"/>
          <w:szCs w:val="28"/>
        </w:rPr>
        <w:t>таможенная пошлина</w:t>
      </w:r>
      <w:r w:rsidR="00E5351D" w:rsidRPr="00776D9D">
        <w:rPr>
          <w:color w:val="000000"/>
          <w:sz w:val="28"/>
          <w:szCs w:val="28"/>
        </w:rPr>
        <w:t>»</w:t>
      </w:r>
      <w:r w:rsidRPr="00776D9D">
        <w:rPr>
          <w:color w:val="000000"/>
          <w:sz w:val="28"/>
          <w:szCs w:val="28"/>
        </w:rPr>
        <w:t>. Большинство исследователей определяют таможенную пошлину как налог. Налоговый кодекс Российской Федерации относит таможенную пошлину к федеральным сборам и налогам. При этом в Кодексе не дается определение категории налога. По существу, он трактуется только по своей форме - как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муниципальных образований, По своей форме таможенная пошлина хотя и выступает как обязательный платеж, но взимается не в целях финансового обеспечения деятельности государства и муниципальных образований. По своей форме таможенная пошлина хотя и выступает как обязательный платеж, но взимается не в целях финансового обеспечения деятельности государства и, естественно, не должна подпадать под это определение</w:t>
      </w:r>
      <w:r w:rsidR="00405235" w:rsidRPr="00776D9D">
        <w:rPr>
          <w:rStyle w:val="a9"/>
          <w:color w:val="000000"/>
          <w:sz w:val="28"/>
          <w:szCs w:val="28"/>
          <w:vertAlign w:val="baseline"/>
        </w:rPr>
        <w:footnoteReference w:id="4"/>
      </w:r>
      <w:r w:rsidRPr="00776D9D">
        <w:rPr>
          <w:color w:val="000000"/>
          <w:sz w:val="28"/>
          <w:szCs w:val="28"/>
        </w:rPr>
        <w:t>.</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В Законе РФ </w:t>
      </w:r>
      <w:r w:rsidR="00E5351D" w:rsidRPr="00776D9D">
        <w:rPr>
          <w:color w:val="000000"/>
          <w:sz w:val="28"/>
          <w:szCs w:val="28"/>
        </w:rPr>
        <w:t>«</w:t>
      </w:r>
      <w:r w:rsidRPr="00776D9D">
        <w:rPr>
          <w:color w:val="000000"/>
          <w:sz w:val="28"/>
          <w:szCs w:val="28"/>
        </w:rPr>
        <w:t>О таможенном тарифе</w:t>
      </w:r>
      <w:r w:rsidR="00E5351D" w:rsidRPr="00776D9D">
        <w:rPr>
          <w:color w:val="000000"/>
          <w:sz w:val="28"/>
          <w:szCs w:val="28"/>
        </w:rPr>
        <w:t>»</w:t>
      </w:r>
      <w:r w:rsidRPr="00776D9D">
        <w:rPr>
          <w:color w:val="000000"/>
          <w:sz w:val="28"/>
          <w:szCs w:val="28"/>
        </w:rPr>
        <w:t xml:space="preserve"> в редакции 1993 г. (ст. 5) таможенная пошлина определялась как обязательный взнос, взимаемый таможенными органами Российской Федерации при ввозе товаров на территорию Российской Федерации или вывозе товаров с этой территории и являющийся неотъемлемым условием такого ввоза или вывоза.</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Понятие </w:t>
      </w:r>
      <w:r w:rsidR="00E5351D" w:rsidRPr="00776D9D">
        <w:rPr>
          <w:color w:val="000000"/>
          <w:sz w:val="28"/>
          <w:szCs w:val="28"/>
        </w:rPr>
        <w:t>«</w:t>
      </w:r>
      <w:r w:rsidRPr="00776D9D">
        <w:rPr>
          <w:color w:val="000000"/>
          <w:sz w:val="28"/>
          <w:szCs w:val="28"/>
        </w:rPr>
        <w:t>обязательный взнос</w:t>
      </w:r>
      <w:r w:rsidR="00E5351D" w:rsidRPr="00776D9D">
        <w:rPr>
          <w:color w:val="000000"/>
          <w:sz w:val="28"/>
          <w:szCs w:val="28"/>
        </w:rPr>
        <w:t>»</w:t>
      </w:r>
      <w:r w:rsidRPr="00776D9D">
        <w:rPr>
          <w:color w:val="000000"/>
          <w:sz w:val="28"/>
          <w:szCs w:val="28"/>
        </w:rPr>
        <w:t xml:space="preserve"> можно рассматривать как внесение определенных сумм за получение в последующем каких-то услуг, прав, например, на получение товара после пересечения таможенной границы. Из этого определения совершенно не ясно, что является экономической сущностью таможенной пошлины и как подходить к определению ее величины.</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В Федеральном законе от 08.11.2005 </w:t>
      </w:r>
      <w:r w:rsidR="00E5351D" w:rsidRPr="00776D9D">
        <w:rPr>
          <w:color w:val="000000"/>
          <w:sz w:val="28"/>
          <w:szCs w:val="28"/>
        </w:rPr>
        <w:t>«</w:t>
      </w:r>
      <w:r w:rsidRPr="00776D9D">
        <w:rPr>
          <w:color w:val="000000"/>
          <w:sz w:val="28"/>
          <w:szCs w:val="28"/>
        </w:rPr>
        <w:t xml:space="preserve">О внесении изменений в Закон РФ </w:t>
      </w:r>
      <w:r w:rsidR="00E5351D" w:rsidRPr="00776D9D">
        <w:rPr>
          <w:color w:val="000000"/>
          <w:sz w:val="28"/>
          <w:szCs w:val="28"/>
        </w:rPr>
        <w:t>«</w:t>
      </w:r>
      <w:r w:rsidRPr="00776D9D">
        <w:rPr>
          <w:color w:val="000000"/>
          <w:sz w:val="28"/>
          <w:szCs w:val="28"/>
        </w:rPr>
        <w:t>О таможенном тарифе</w:t>
      </w:r>
      <w:r w:rsidR="00E5351D" w:rsidRPr="00776D9D">
        <w:rPr>
          <w:color w:val="000000"/>
          <w:sz w:val="28"/>
          <w:szCs w:val="28"/>
        </w:rPr>
        <w:t>»</w:t>
      </w:r>
      <w:r w:rsidRPr="00776D9D">
        <w:rPr>
          <w:color w:val="000000"/>
          <w:sz w:val="28"/>
          <w:szCs w:val="28"/>
        </w:rPr>
        <w:t xml:space="preserve"> таможенная пошлина определяется как обязательный платеж в федеральный бюджет, взимаемый таможенными органами при ввозе товаров на таможенную территорию РФ или при вывозе товаров с этой территории, а также в иных случаях, установленных таможенным законодательством РФ, в целях таможенно-тарифного регулирования внешнеторговой деятельности в экономических интересах Российской Федерации</w:t>
      </w:r>
      <w:r w:rsidR="00017950" w:rsidRPr="00776D9D">
        <w:rPr>
          <w:rStyle w:val="a9"/>
          <w:color w:val="000000"/>
          <w:sz w:val="28"/>
          <w:szCs w:val="28"/>
          <w:vertAlign w:val="baseline"/>
        </w:rPr>
        <w:footnoteReference w:id="5"/>
      </w:r>
      <w:r w:rsidRPr="00776D9D">
        <w:rPr>
          <w:color w:val="000000"/>
          <w:sz w:val="28"/>
          <w:szCs w:val="28"/>
        </w:rPr>
        <w:t>.</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Некоторые авторы определяют таможенную пошлину как денежный сбор, взимаемый при ввозе и вывозе товара. Денежный сбор по своей экономической сущности также является инструментом перераспределения вновь созданной стоимости.</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Следовательно, можно сказать, что в действующем законодательстве смешиваются совершенно разные экономические категории, что, конечно, имеет негативные последствия для формирования налоговой системы и таможенного тарифа. Методология определения налогов и таможенных пошлин совершенно различна и это должно получить отражение в различных законодательных актах.</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Налоги являются составной, объективно обусловленной частью. Они определяют в конечном итоге размер части вновь созданной стоимости, поступающей в доход государства, которая не должна превышать определенного предела. Изъятие через налоги больших сумм вновь созданной стоимости замедляет или даже приостанавливает нормальный процесс расширенного воспроизводства, если государство не осуществляет соответствующего объема инвестиций; у предприятий не хватает в этих условиях средств на поддержание процесса расширенного воспроизводства, они увеличивают цены на свою продукцию, не осуществляется нормальное воспроизводство рабочей силы. Это ведет к снижению платежеспособного спроса, а, следовательно, к падению объемов производства.</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Таким образом, налог служит экономическим инструментом перераспределения доходов, являющихся денежной формой вновь созданной стоимости. Как справедливо отмечают некоторые авторы, таможенная пошлина имеет рентный характер. Отсюда очевидно, что налог и таможенная пошлина являются различными экономическими категориями.</w:t>
      </w:r>
    </w:p>
    <w:p w:rsidR="0080640F"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Ввозная таможенная пошлина отражает тот добавочный доход, который должен был бы получить импортер иностранного товара, приобретенного на мировом рынке по более низкой цене, чем та, по которой аналогичный товар может быть реализован отечественным производителем. Источником этого дохода является та часть вновь созданной стоимости, которая предназначена для удовлетворения потребности в этом товаре. Если товар, предназначенный для удовлетворения этой потребности произведен отечественным производителем, то осуществляется обмен вновь созданной стоимостью различных отечественных производителей. Если эта потребность удовлетворяется за счет товара, то вновь созданная стоимость, предназначенная для удовлетворения этой потребности, распределяется в пользу импортера, у которого она изымается полностью или частично в пользу государства через таможенные пошлины.</w:t>
      </w:r>
    </w:p>
    <w:p w:rsidR="00183641" w:rsidRPr="00776D9D" w:rsidRDefault="0080640F"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Таким образом, государство аккумулирует у себя часть созданной стоимости, которая образовалась в результате того, что потребность была удовлетворена более дешевым иностранным товаром, а часть производственных ресурсов на удовлетворение этой потребности высвободилась. Следовательно, государство должно рационально использовать эту экономию, т.е., направить ее на ускорение социально-экономического развития, а это во многом будет зависеть от квалификации высвобожденного труда и материально-вещественного состава высвобожденных ресурсов. Если эти ресурсы высвобождены из наиболее эффективных сфер, например, отраслей высоких технологий и они, естественно, не могут быть </w:t>
      </w:r>
      <w:r w:rsidR="00183641" w:rsidRPr="00776D9D">
        <w:rPr>
          <w:color w:val="000000"/>
          <w:sz w:val="28"/>
          <w:szCs w:val="28"/>
        </w:rPr>
        <w:t>направлены в более эффективные сферы, а будут трансформироваться в менее эффективные сферы или изыматься из общественного производства.</w:t>
      </w:r>
    </w:p>
    <w:p w:rsidR="00183641"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Иначе говоря, налог есть часть реализованной в процессе общественного воспроизводства вновь созданной стоимости, а таможенные пошлины есть часть нереализованной стоимости в процессе общественного воспроизводства, и здесь важное значение имеет то, насколько эффективно она может быть использована, реализована государством</w:t>
      </w:r>
      <w:r w:rsidR="00405235" w:rsidRPr="00776D9D">
        <w:rPr>
          <w:rStyle w:val="a9"/>
          <w:color w:val="000000"/>
          <w:sz w:val="28"/>
          <w:szCs w:val="28"/>
          <w:vertAlign w:val="baseline"/>
        </w:rPr>
        <w:footnoteReference w:id="6"/>
      </w:r>
      <w:r w:rsidRPr="00776D9D">
        <w:rPr>
          <w:color w:val="000000"/>
          <w:sz w:val="28"/>
          <w:szCs w:val="28"/>
        </w:rPr>
        <w:t>.</w:t>
      </w:r>
    </w:p>
    <w:p w:rsidR="00183641"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Например, средства, сэкономленные от импорта обуви, можно направить в более эффективную сферу, использующую интеллектуальный труд, предположим, в производство оборудования для обувного производителя, а средства, сэкономленные от сокращения производства оборудования нельзя использовать более эффективно, если их направить на производство обуви.</w:t>
      </w:r>
    </w:p>
    <w:p w:rsidR="00183641"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Накопленная в государственном бюджете экономия общественного труда в виде таможенных пошлин, может быть вообще выведена из процесса воспроизводства и направлена на цели конечного потребления, выплату внешних долгов, вложения в ценные бумаги других государств.</w:t>
      </w:r>
    </w:p>
    <w:p w:rsidR="00183641"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Если ставка установлена ниже ее экономически обоснованного уровня, то производственный капитал определенных отраслей прекращает функционирование и обесценивается, какая-то его величина в виде экономии потребителя передается в другие сферы, а остальная направляется в государственный бюджет</w:t>
      </w:r>
      <w:r w:rsidR="00017950" w:rsidRPr="00776D9D">
        <w:rPr>
          <w:rStyle w:val="a9"/>
          <w:color w:val="000000"/>
          <w:sz w:val="28"/>
          <w:szCs w:val="28"/>
          <w:vertAlign w:val="baseline"/>
        </w:rPr>
        <w:footnoteReference w:id="7"/>
      </w:r>
      <w:r w:rsidRPr="00776D9D">
        <w:rPr>
          <w:color w:val="000000"/>
          <w:sz w:val="28"/>
          <w:szCs w:val="28"/>
        </w:rPr>
        <w:t>.</w:t>
      </w:r>
    </w:p>
    <w:p w:rsidR="00183641"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Таким образом, посредством регулирования ставок таможенных пошлин достигаются определенные структурные сдвиги.</w:t>
      </w:r>
    </w:p>
    <w:p w:rsidR="00183641"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Например, при снижении ставок пошлин на импорт продукции машиностроения капитал этой отрасли обесценивается и частично перелается в виде экономии в отрасли - потребители этой продукции. В результате из машиностроительного комплекса были изъяты и направлены на другие цели значительные объемы производственного капитала, а импорт продукции машиностроения значительно увеличился.</w:t>
      </w:r>
    </w:p>
    <w:p w:rsidR="00183641"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Источником экспортной пошлины является мировая рента, формирующаяся за счет части вновь созданной стоимости потребителей этой продукции. Аккумулируемые через экспортные пошлины в государственном бюджете доходы должны являться источником ускорения социально-экономического развития. Занижение экспортных пошлин увеличивает доходы экспортеров, стимулирует поставки продукции на экспорт при одновременном занижении экспортных цен.</w:t>
      </w:r>
    </w:p>
    <w:p w:rsidR="00183641"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Таможенная пошлина отражает различия мировой и национальной стоимостей. По своей форме она выступает в форме платежа, налога и может отклоняться, как и цена от своей основы.</w:t>
      </w:r>
    </w:p>
    <w:p w:rsidR="00183641"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Из определения следует, что таможенная пошлина является разницей в уровнях мировых цен и экономически обоснованных внутренних цен, т.е., при наличии отечественного производства товаров ее величина определяется сложившимися различиями в уровнях мировых и национальных издержек производства, задачей при обосновании таможенных пошлин является объективное отражение в таможенных пошлинах этой разницы.</w:t>
      </w:r>
    </w:p>
    <w:p w:rsidR="00AA31F4" w:rsidRPr="00776D9D" w:rsidRDefault="00183641" w:rsidP="00776D9D">
      <w:pPr>
        <w:shd w:val="clear" w:color="000000" w:fill="FFFFFF"/>
        <w:suppressAutoHyphens/>
        <w:spacing w:line="360" w:lineRule="auto"/>
        <w:ind w:firstLine="709"/>
        <w:jc w:val="both"/>
        <w:rPr>
          <w:color w:val="000000"/>
          <w:sz w:val="28"/>
          <w:szCs w:val="28"/>
        </w:rPr>
      </w:pPr>
      <w:r w:rsidRPr="00776D9D">
        <w:rPr>
          <w:color w:val="000000"/>
          <w:sz w:val="28"/>
          <w:szCs w:val="28"/>
        </w:rPr>
        <w:t>Ввод, отмена таможенных пошлин оказывают непосредственное влияние на экономические интересы импортеров и экспортеров, хозрасчетную эффективность ввоза и вывоза определенных групп товаров. Таможенные пошлины участвуют в формировании уровня затрат на импорт и экспорт товаров, что, в свою очередь, может проявляться на уровне цен ввозимой и вывозимой продукции. Влияние уровня ставок таможенных пошлин на объемы импорта и экспорта зависит от степени воздействия на уровень рыночных цен, которые, в свою очередь, оказывают влияние на объемы платежеспособного спроса и предложения конкретных товарных рынков.</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зависимости от характера условий внешней торговли товарами таможенные пошлины можно подразделить на: обычные таможенные пошлины и особые виды таможенных пошлин. Обычные таможенные пошлины используются при регулировании внешней торговли в нормальных экономических условиях и отражаются в таможенном тарифе. Особые таможенные пошлины применяются при нарушениях нормальных условий внешней торговли.</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зависимости от характера движения внешнеторговых товарных потоков обычные таможенные пошлины подразделяются на ввозные (импортные), вывозные (экспортные) и транзитные.</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Ввозные таможенные пошлины применяются к импортным товарам при выпуске их для внутреннего потребления. Они являются преобладающей формой пошлин и используются всеми странами мира для защиты национальных производителей от иностранной конкуренции.</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Вывозные таможенные пошлины, применяются на экспортные товары при выпуске их за пределы таможенной территории государства. Они используются крайне редко отдельными странами, обычно в случае больших различий в уровне внутренних цен и цен мирового рынка на отдельные товары. В России применяются при экспорте энергоносителей и некоторых сырьевых товаров.</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США, например, экспортные пошлины запрещены законодательно. В других развитых странах они также не применяются.</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Транзитные таможенные пошлины применяются к товарам, перевозимым транзитом через территорию данной страны. Встречаются крайне редко и используются преимущественно как средство торговой войны. В России этот вид пошлин не используется.</w:t>
      </w:r>
    </w:p>
    <w:p w:rsidR="00122ACB" w:rsidRPr="00776D9D" w:rsidRDefault="00122ACB" w:rsidP="00776D9D">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4" w:name="_Toc246351354"/>
    </w:p>
    <w:p w:rsidR="00F31D92" w:rsidRPr="00776D9D" w:rsidRDefault="00A61A80" w:rsidP="00776D9D">
      <w:pPr>
        <w:pStyle w:val="2"/>
        <w:keepNext w:val="0"/>
        <w:shd w:val="clear" w:color="000000" w:fill="FFFFFF"/>
        <w:suppressAutoHyphens/>
        <w:spacing w:before="0" w:after="0" w:line="360" w:lineRule="auto"/>
        <w:jc w:val="center"/>
        <w:rPr>
          <w:rFonts w:ascii="Times New Roman" w:hAnsi="Times New Roman" w:cs="Times New Roman"/>
          <w:i w:val="0"/>
          <w:color w:val="000000"/>
        </w:rPr>
      </w:pPr>
      <w:r w:rsidRPr="00776D9D">
        <w:rPr>
          <w:rFonts w:ascii="Times New Roman" w:hAnsi="Times New Roman" w:cs="Times New Roman"/>
          <w:i w:val="0"/>
          <w:color w:val="000000"/>
        </w:rPr>
        <w:t xml:space="preserve">1.2 </w:t>
      </w:r>
      <w:r w:rsidR="00F31D92" w:rsidRPr="00776D9D">
        <w:rPr>
          <w:rFonts w:ascii="Times New Roman" w:hAnsi="Times New Roman" w:cs="Times New Roman"/>
          <w:i w:val="0"/>
          <w:color w:val="000000"/>
        </w:rPr>
        <w:t>Специфика применения сезонных и особых пошлин</w:t>
      </w:r>
      <w:bookmarkEnd w:id="4"/>
    </w:p>
    <w:p w:rsidR="00122ACB" w:rsidRPr="00776D9D" w:rsidRDefault="00122ACB" w:rsidP="00776D9D">
      <w:pPr>
        <w:shd w:val="clear" w:color="000000" w:fill="FFFFFF"/>
        <w:suppressAutoHyphens/>
        <w:spacing w:line="360" w:lineRule="auto"/>
        <w:jc w:val="center"/>
        <w:rPr>
          <w:b/>
          <w:color w:val="000000"/>
          <w:sz w:val="28"/>
          <w:szCs w:val="28"/>
        </w:rPr>
      </w:pPr>
    </w:p>
    <w:p w:rsidR="00950045" w:rsidRPr="00776D9D" w:rsidRDefault="00950045"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Следует уделить особое внимание пошлинам, которые по своей природе, безусловно, являются таможенными, поскольку взимаются таможенными органами при перемещении товаров через таможенную границу РФ, однако в буквальном смысле таковыми рассматриваться не могут.</w:t>
      </w:r>
    </w:p>
    <w:p w:rsidR="00AE70BF" w:rsidRPr="00776D9D" w:rsidRDefault="00AE70BF"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К таким пошлинам в соответствии с разделом II Закона </w:t>
      </w:r>
      <w:r w:rsidR="00E5351D" w:rsidRPr="00776D9D">
        <w:rPr>
          <w:color w:val="000000"/>
          <w:sz w:val="28"/>
          <w:szCs w:val="28"/>
        </w:rPr>
        <w:t>«</w:t>
      </w:r>
      <w:r w:rsidRPr="00776D9D">
        <w:rPr>
          <w:color w:val="000000"/>
          <w:sz w:val="28"/>
          <w:szCs w:val="28"/>
        </w:rPr>
        <w:t>О таможенном тарифе</w:t>
      </w:r>
      <w:r w:rsidR="00E5351D" w:rsidRPr="00776D9D">
        <w:rPr>
          <w:color w:val="000000"/>
          <w:sz w:val="28"/>
          <w:szCs w:val="28"/>
        </w:rPr>
        <w:t>»</w:t>
      </w:r>
      <w:r w:rsidRPr="00776D9D">
        <w:rPr>
          <w:color w:val="000000"/>
          <w:sz w:val="28"/>
          <w:szCs w:val="28"/>
        </w:rPr>
        <w:t xml:space="preserve"> относятся сезонные и особые пошлины. Дело в том, что согласно п. 5 ст. 5 Закона </w:t>
      </w:r>
      <w:r w:rsidR="00E5351D" w:rsidRPr="00776D9D">
        <w:rPr>
          <w:color w:val="000000"/>
          <w:sz w:val="28"/>
          <w:szCs w:val="28"/>
        </w:rPr>
        <w:t>«</w:t>
      </w:r>
      <w:r w:rsidRPr="00776D9D">
        <w:rPr>
          <w:color w:val="000000"/>
          <w:sz w:val="28"/>
          <w:szCs w:val="28"/>
        </w:rPr>
        <w:t>О таможенном тарифе</w:t>
      </w:r>
      <w:r w:rsidR="00E5351D" w:rsidRPr="00776D9D">
        <w:rPr>
          <w:color w:val="000000"/>
          <w:sz w:val="28"/>
          <w:szCs w:val="28"/>
        </w:rPr>
        <w:t>»</w:t>
      </w:r>
      <w:r w:rsidRPr="00776D9D">
        <w:rPr>
          <w:color w:val="000000"/>
          <w:sz w:val="28"/>
          <w:szCs w:val="28"/>
        </w:rPr>
        <w:t xml:space="preserve"> пошлина</w:t>
      </w:r>
      <w:r w:rsidR="00D868C7" w:rsidRPr="00776D9D">
        <w:rPr>
          <w:color w:val="000000"/>
          <w:sz w:val="28"/>
          <w:szCs w:val="28"/>
        </w:rPr>
        <w:t xml:space="preserve"> - </w:t>
      </w:r>
      <w:r w:rsidRPr="00776D9D">
        <w:rPr>
          <w:color w:val="000000"/>
          <w:sz w:val="28"/>
          <w:szCs w:val="28"/>
        </w:rPr>
        <w:t xml:space="preserve">таможенная пошлина, а также иные виды пошлин, предусмотренные настоящим законом. Эти иные виды пошлин и называются сезонными и особыми пошлинами. Более того, при установлении, например, сезонных пошлин, ставки таможенных пошлин, предусмотренные таможенным тарифом, не применяются (ст. 6 Закона </w:t>
      </w:r>
      <w:r w:rsidR="00E5351D" w:rsidRPr="00776D9D">
        <w:rPr>
          <w:color w:val="000000"/>
          <w:sz w:val="28"/>
          <w:szCs w:val="28"/>
        </w:rPr>
        <w:t>«</w:t>
      </w:r>
      <w:r w:rsidRPr="00776D9D">
        <w:rPr>
          <w:color w:val="000000"/>
          <w:sz w:val="28"/>
          <w:szCs w:val="28"/>
        </w:rPr>
        <w:t>О таможенном тарифе</w:t>
      </w:r>
      <w:r w:rsidR="00E5351D" w:rsidRPr="00776D9D">
        <w:rPr>
          <w:color w:val="000000"/>
          <w:sz w:val="28"/>
          <w:szCs w:val="28"/>
        </w:rPr>
        <w:t>»</w:t>
      </w:r>
      <w:r w:rsidRPr="00776D9D">
        <w:rPr>
          <w:color w:val="000000"/>
          <w:sz w:val="28"/>
          <w:szCs w:val="28"/>
        </w:rPr>
        <w:t xml:space="preserve">). Максимальный срок действия сезонных пошлин составляет шесть месяцев. Как отмечает Козырин А.Н.: </w:t>
      </w:r>
      <w:r w:rsidR="00E5351D" w:rsidRPr="00776D9D">
        <w:rPr>
          <w:color w:val="000000"/>
          <w:sz w:val="28"/>
          <w:szCs w:val="28"/>
        </w:rPr>
        <w:t>«</w:t>
      </w:r>
      <w:r w:rsidRPr="00776D9D">
        <w:rPr>
          <w:color w:val="000000"/>
          <w:sz w:val="28"/>
          <w:szCs w:val="28"/>
        </w:rPr>
        <w:t>Сезонные пошлины применяются в отношении сельскохозяйственных продуктов и других товаров. Они связаны с так называемыми сезонными ценами, под которыми понимаются закупочные и розничные цены на некоторую продукцию сельского хозяйства (овощи, фрукты, картофель), циклически меняющиеся по временам года</w:t>
      </w:r>
      <w:r w:rsidR="00E5351D" w:rsidRPr="00776D9D">
        <w:rPr>
          <w:color w:val="000000"/>
          <w:sz w:val="28"/>
          <w:szCs w:val="28"/>
        </w:rPr>
        <w:t>»</w:t>
      </w:r>
      <w:r w:rsidR="00B50E45" w:rsidRPr="00776D9D">
        <w:rPr>
          <w:rStyle w:val="a9"/>
          <w:color w:val="000000"/>
          <w:sz w:val="28"/>
          <w:szCs w:val="28"/>
          <w:vertAlign w:val="baseline"/>
        </w:rPr>
        <w:footnoteReference w:id="8"/>
      </w:r>
      <w:r w:rsidRPr="00776D9D">
        <w:rPr>
          <w:color w:val="000000"/>
          <w:sz w:val="28"/>
          <w:szCs w:val="28"/>
        </w:rPr>
        <w:t>.</w:t>
      </w:r>
    </w:p>
    <w:p w:rsidR="00901ECF" w:rsidRPr="00776D9D" w:rsidRDefault="00901ECF"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Специальные пошлины могут вводиться как по причинам экономического характера, так и по политическим соображениям. В первом случае специальные пошлины используются как защитная мера, если товары ввозятся на территорию РФ в количествах и на условиях, наносящих или угрожающих нанести ущерб отечественным производителям конкурирующих товаров. Во втором случае специальная пошлина используется в качестве ответной меры на дискриминационные действия в отношении ввоза российских товаров в какую-либо страну.</w:t>
      </w:r>
    </w:p>
    <w:p w:rsidR="00AE70BF" w:rsidRPr="00776D9D" w:rsidRDefault="00AE70BF"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Сезонные пошлины, применяются для оперативного регулирования международной торговли продукцией сезонного характера, прежде всего сельскохозяйственной. Могут включаться в тариф и применяться за пределами тарифа. Обычно срок их действия не может превышать нескольких месяцев в год, и на этот период действие обычного таможенного тарифа по этим товарам приостанавливается. В отечественной практике этот вид пошлин использовался, например, при регулировании ввоза сахара-сырца, обычно применяется при регулировании ввоза в страну овощей и фруктов.</w:t>
      </w:r>
    </w:p>
    <w:p w:rsidR="00AE70BF" w:rsidRPr="00776D9D" w:rsidRDefault="00AE70BF" w:rsidP="00776D9D">
      <w:pPr>
        <w:shd w:val="clear" w:color="000000" w:fill="FFFFFF"/>
        <w:suppressAutoHyphens/>
        <w:spacing w:line="360" w:lineRule="auto"/>
        <w:ind w:firstLine="709"/>
        <w:jc w:val="both"/>
        <w:rPr>
          <w:color w:val="000000"/>
          <w:sz w:val="28"/>
          <w:szCs w:val="28"/>
        </w:rPr>
      </w:pPr>
      <w:r w:rsidRPr="00776D9D">
        <w:rPr>
          <w:color w:val="000000"/>
          <w:sz w:val="28"/>
          <w:szCs w:val="28"/>
        </w:rPr>
        <w:t>Особые виды таможенных пошлин подразделяются на: антидемпинговые, компенсационные, специальные таможенные пошлины.</w:t>
      </w:r>
    </w:p>
    <w:p w:rsidR="00AE70BF" w:rsidRPr="00776D9D" w:rsidRDefault="00AE70BF" w:rsidP="00776D9D">
      <w:pPr>
        <w:shd w:val="clear" w:color="000000" w:fill="FFFFFF"/>
        <w:suppressAutoHyphens/>
        <w:spacing w:line="360" w:lineRule="auto"/>
        <w:ind w:firstLine="709"/>
        <w:jc w:val="both"/>
        <w:rPr>
          <w:color w:val="000000"/>
          <w:sz w:val="28"/>
          <w:szCs w:val="28"/>
        </w:rPr>
      </w:pPr>
      <w:r w:rsidRPr="00776D9D">
        <w:rPr>
          <w:color w:val="000000"/>
          <w:sz w:val="28"/>
          <w:szCs w:val="28"/>
        </w:rPr>
        <w:t>Антидемпинговые пошлины, применяются при ввозе на территорию страны товаров по цене более низкой, чем их нормальная цена в экспортирующей стране, если такой импорт наносит ущерб местным производителям подобных товаров либо препятствует организации и расширению национального производства таких товаров.</w:t>
      </w:r>
    </w:p>
    <w:p w:rsidR="00AE70BF" w:rsidRPr="00776D9D" w:rsidRDefault="00AE70BF" w:rsidP="00776D9D">
      <w:pPr>
        <w:shd w:val="clear" w:color="000000" w:fill="FFFFFF"/>
        <w:suppressAutoHyphens/>
        <w:spacing w:line="360" w:lineRule="auto"/>
        <w:ind w:firstLine="709"/>
        <w:jc w:val="both"/>
        <w:rPr>
          <w:color w:val="000000"/>
          <w:sz w:val="28"/>
          <w:szCs w:val="28"/>
        </w:rPr>
      </w:pPr>
      <w:r w:rsidRPr="00776D9D">
        <w:rPr>
          <w:color w:val="000000"/>
          <w:sz w:val="28"/>
          <w:szCs w:val="28"/>
        </w:rPr>
        <w:t>Антидемпинговая пошлина - рассматривается как составляющая антидемпинговой меры и взимается таможенными органами независимо от взимания ввозной таможенной пошлины. Антидемпинговая мера - мера по противодействию демпинговому импорту, которая применяется посредством введения антидемпинговой пошлины или одобрения ценовых обязательств, принятых экспертом</w:t>
      </w:r>
      <w:r w:rsidR="00405235" w:rsidRPr="00776D9D">
        <w:rPr>
          <w:rStyle w:val="a9"/>
          <w:color w:val="000000"/>
          <w:sz w:val="28"/>
          <w:szCs w:val="28"/>
          <w:vertAlign w:val="baseline"/>
        </w:rPr>
        <w:footnoteReference w:id="9"/>
      </w:r>
      <w:r w:rsidRPr="00776D9D">
        <w:rPr>
          <w:color w:val="000000"/>
          <w:sz w:val="28"/>
          <w:szCs w:val="28"/>
        </w:rPr>
        <w:t>.</w:t>
      </w:r>
    </w:p>
    <w:p w:rsidR="00901ECF" w:rsidRPr="00776D9D" w:rsidRDefault="00901ECF"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Назначение антидемпинговых пошлин раскрывается в ст. 9 Закона </w:t>
      </w:r>
      <w:r w:rsidR="00E5351D" w:rsidRPr="00776D9D">
        <w:rPr>
          <w:color w:val="000000"/>
          <w:sz w:val="28"/>
          <w:szCs w:val="28"/>
        </w:rPr>
        <w:t>«</w:t>
      </w:r>
      <w:r w:rsidRPr="00776D9D">
        <w:rPr>
          <w:color w:val="000000"/>
          <w:sz w:val="28"/>
          <w:szCs w:val="28"/>
        </w:rPr>
        <w:t>О таможенном тарифе</w:t>
      </w:r>
      <w:r w:rsidR="00E5351D" w:rsidRPr="00776D9D">
        <w:rPr>
          <w:color w:val="000000"/>
          <w:sz w:val="28"/>
          <w:szCs w:val="28"/>
        </w:rPr>
        <w:t>»</w:t>
      </w:r>
      <w:r w:rsidRPr="00776D9D">
        <w:rPr>
          <w:color w:val="000000"/>
          <w:sz w:val="28"/>
          <w:szCs w:val="28"/>
        </w:rPr>
        <w:t xml:space="preserve"> и, как отмечается в литературе, связано с наличием трех обстоятельств:</w:t>
      </w:r>
    </w:p>
    <w:p w:rsidR="00901ECF" w:rsidRPr="00776D9D" w:rsidRDefault="00901ECF" w:rsidP="00776D9D">
      <w:pPr>
        <w:shd w:val="clear" w:color="000000" w:fill="FFFFFF"/>
        <w:suppressAutoHyphens/>
        <w:spacing w:line="360" w:lineRule="auto"/>
        <w:ind w:firstLine="709"/>
        <w:jc w:val="both"/>
        <w:rPr>
          <w:color w:val="000000"/>
          <w:sz w:val="28"/>
          <w:szCs w:val="28"/>
        </w:rPr>
      </w:pPr>
      <w:r w:rsidRPr="00776D9D">
        <w:rPr>
          <w:color w:val="000000"/>
          <w:sz w:val="28"/>
          <w:szCs w:val="28"/>
        </w:rPr>
        <w:t>1) фактом ввоза товаров на российскую таможенную территорию по цене более низкой, чем их нормальная цена, сложившаяся на момент ввоза товаров в стране экспорта;</w:t>
      </w:r>
    </w:p>
    <w:p w:rsidR="00901ECF" w:rsidRPr="00776D9D" w:rsidRDefault="00901ECF" w:rsidP="00776D9D">
      <w:pPr>
        <w:shd w:val="clear" w:color="000000" w:fill="FFFFFF"/>
        <w:suppressAutoHyphens/>
        <w:spacing w:line="360" w:lineRule="auto"/>
        <w:ind w:firstLine="709"/>
        <w:jc w:val="both"/>
        <w:rPr>
          <w:color w:val="000000"/>
          <w:sz w:val="28"/>
          <w:szCs w:val="28"/>
        </w:rPr>
      </w:pPr>
      <w:r w:rsidRPr="00776D9D">
        <w:rPr>
          <w:color w:val="000000"/>
          <w:sz w:val="28"/>
          <w:szCs w:val="28"/>
        </w:rPr>
        <w:t>2) наличием материального ущерба или угрозы его нанесения;</w:t>
      </w:r>
    </w:p>
    <w:p w:rsidR="00901ECF" w:rsidRPr="00776D9D" w:rsidRDefault="00901ECF" w:rsidP="00776D9D">
      <w:pPr>
        <w:shd w:val="clear" w:color="000000" w:fill="FFFFFF"/>
        <w:suppressAutoHyphens/>
        <w:spacing w:line="360" w:lineRule="auto"/>
        <w:ind w:firstLine="709"/>
        <w:jc w:val="both"/>
        <w:rPr>
          <w:color w:val="000000"/>
          <w:sz w:val="28"/>
          <w:szCs w:val="28"/>
        </w:rPr>
      </w:pPr>
      <w:r w:rsidRPr="00776D9D">
        <w:rPr>
          <w:color w:val="000000"/>
          <w:sz w:val="28"/>
          <w:szCs w:val="28"/>
        </w:rPr>
        <w:t>3) причинно-следственной связью между ввозом таких товаров, с одной стороны, и нанесением (угрозой нанесения) материального ущерба отечественным производителям подобных товаров либо препятствием организации или расширению производства подобных товаров в РФ, с другой стороны</w:t>
      </w:r>
      <w:r w:rsidR="00017950" w:rsidRPr="00776D9D">
        <w:rPr>
          <w:rStyle w:val="a9"/>
          <w:color w:val="000000"/>
          <w:sz w:val="28"/>
          <w:szCs w:val="28"/>
          <w:vertAlign w:val="baseline"/>
        </w:rPr>
        <w:footnoteReference w:id="10"/>
      </w:r>
      <w:r w:rsidRPr="00776D9D">
        <w:rPr>
          <w:color w:val="000000"/>
          <w:sz w:val="28"/>
          <w:szCs w:val="28"/>
        </w:rPr>
        <w:t>.</w:t>
      </w:r>
    </w:p>
    <w:p w:rsidR="00901ECF" w:rsidRPr="00776D9D" w:rsidRDefault="00901ECF"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Содержание и назначение компенсационных пошлин во многом схоже с антидемпинговыми. Разница заключается в том, что компенсационные пошлины применяются в случаях ввоза на территорию РФ товаров, при производстве или вывозе которых прямо или косвенно использовались субсидии (ст. 10 Закона </w:t>
      </w:r>
      <w:r w:rsidR="00E5351D" w:rsidRPr="00776D9D">
        <w:rPr>
          <w:color w:val="000000"/>
          <w:sz w:val="28"/>
          <w:szCs w:val="28"/>
        </w:rPr>
        <w:t>«</w:t>
      </w:r>
      <w:r w:rsidRPr="00776D9D">
        <w:rPr>
          <w:color w:val="000000"/>
          <w:sz w:val="28"/>
          <w:szCs w:val="28"/>
        </w:rPr>
        <w:t>О таможенном тарифе</w:t>
      </w:r>
      <w:r w:rsidR="00E5351D" w:rsidRPr="00776D9D">
        <w:rPr>
          <w:color w:val="000000"/>
          <w:sz w:val="28"/>
          <w:szCs w:val="28"/>
        </w:rPr>
        <w:t>»</w:t>
      </w:r>
      <w:r w:rsidRPr="00776D9D">
        <w:rPr>
          <w:color w:val="000000"/>
          <w:sz w:val="28"/>
          <w:szCs w:val="28"/>
        </w:rPr>
        <w:t>).</w:t>
      </w:r>
    </w:p>
    <w:p w:rsidR="00AE70BF" w:rsidRPr="00776D9D" w:rsidRDefault="00AE70BF" w:rsidP="00776D9D">
      <w:pPr>
        <w:shd w:val="clear" w:color="000000" w:fill="FFFFFF"/>
        <w:suppressAutoHyphens/>
        <w:spacing w:line="360" w:lineRule="auto"/>
        <w:ind w:firstLine="709"/>
        <w:jc w:val="both"/>
        <w:rPr>
          <w:color w:val="000000"/>
          <w:sz w:val="28"/>
          <w:szCs w:val="28"/>
        </w:rPr>
      </w:pPr>
      <w:r w:rsidRPr="00776D9D">
        <w:rPr>
          <w:color w:val="000000"/>
          <w:sz w:val="28"/>
          <w:szCs w:val="28"/>
        </w:rPr>
        <w:t>Компенсационные пошлины взимаются при импорте тех товаров, в процессе производства которых прямо или косвенно использовались субсидии, если их импорт наносит ущерб национальным производителям таких товаров.</w:t>
      </w:r>
    </w:p>
    <w:p w:rsidR="00AE70BF" w:rsidRPr="00776D9D" w:rsidRDefault="00AE70BF" w:rsidP="00776D9D">
      <w:pPr>
        <w:shd w:val="clear" w:color="000000" w:fill="FFFFFF"/>
        <w:suppressAutoHyphens/>
        <w:spacing w:line="360" w:lineRule="auto"/>
        <w:ind w:firstLine="709"/>
        <w:jc w:val="both"/>
        <w:rPr>
          <w:color w:val="000000"/>
          <w:sz w:val="28"/>
          <w:szCs w:val="28"/>
        </w:rPr>
      </w:pPr>
      <w:r w:rsidRPr="00776D9D">
        <w:rPr>
          <w:color w:val="000000"/>
          <w:sz w:val="28"/>
          <w:szCs w:val="28"/>
        </w:rPr>
        <w:t>Компенсационная пошлина является составляющей компенсационной меры и взимается таможенными органами независимо от взимания ввозной таможенной пошлины. Компенсационная мера - мера по нейтрализации воздействия специфической субсидии иностранного государства (союза иностранных государств) на отрасль российской экономики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государства (союза иностранных государств) или экспортером.</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Специальные пошлины устанавливаются на определенный срок в тех случаях, когда какой-либо товар импортируется в таких количествах, что причиняет или угрожает причинить серьезный ущерб отечественным производителям конкурирующих товаров.</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Специальная пошлина - пошлина, которая применяется при введении специальной защитной меры и взимается таможенными органами Российской Федерации независимо от взимания ввозной таможенной пошлины. Специальная защитная мера - мера по ограничению возросшего импорта на таможенную территорию страны посредством введения импортной квоты или специальной пошлины, в том числе предварительной специальной пошлины</w:t>
      </w:r>
      <w:r w:rsidR="00017950" w:rsidRPr="00776D9D">
        <w:rPr>
          <w:rStyle w:val="a9"/>
          <w:color w:val="000000"/>
          <w:sz w:val="28"/>
          <w:szCs w:val="28"/>
          <w:vertAlign w:val="baseline"/>
        </w:rPr>
        <w:footnoteReference w:id="11"/>
      </w:r>
      <w:r w:rsidRPr="00776D9D">
        <w:rPr>
          <w:color w:val="000000"/>
          <w:sz w:val="28"/>
          <w:szCs w:val="28"/>
        </w:rPr>
        <w:t>.</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Обычно особые виды пошлин применяются страной либо в одностороннем порядке для зашиты от недобросовестной конкуренции со стороны ее торговых партнеров, либо как ее ответная мера на дискриминационные и иные действия, ущемляющие интересы страны. Введению особых пошлин обычно предшествует расследование, проводимое по поручению правительства уполномоченным органом. В процессе расследования проводятся двусторонние переговоры, определяются позиции, рассматриваются возможные объяснения возникшей ситуации и предпринимаются другие попытки решить разногласия политическим путем. Введение особой пошлины можно рассматривать как крайнее средство, которое используют страны, когда все остальные способы урегулирования торговых разногласий исчерпаны.</w:t>
      </w:r>
    </w:p>
    <w:p w:rsidR="008F0501"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Специальные, антидемпинговые и компенсационные пошлины, устанавливаемые в соответствии с законодательством Российской Федерации о мерах по защите экономических интересов Российской Федерации при осуществлении внешней торговли товарами, устанавливаются на определенный срок и взимаются по правилам, предусмотренным Таможенным кодексом Российской Федерации для взимания ввозной таможенной пошлины. Один и тот же товар не может быть подвергнут одновременно антидемпинговой и компенсационной пошлине</w:t>
      </w:r>
      <w:r w:rsidR="00405235" w:rsidRPr="00776D9D">
        <w:rPr>
          <w:rStyle w:val="a9"/>
          <w:color w:val="000000"/>
          <w:sz w:val="28"/>
          <w:szCs w:val="28"/>
          <w:vertAlign w:val="baseline"/>
        </w:rPr>
        <w:footnoteReference w:id="12"/>
      </w:r>
      <w:r w:rsidRPr="00776D9D">
        <w:rPr>
          <w:color w:val="000000"/>
          <w:sz w:val="28"/>
          <w:szCs w:val="28"/>
        </w:rPr>
        <w:t>.</w:t>
      </w:r>
    </w:p>
    <w:p w:rsidR="00A61A80" w:rsidRPr="00776D9D" w:rsidRDefault="008F0501" w:rsidP="00776D9D">
      <w:pPr>
        <w:shd w:val="clear" w:color="000000" w:fill="FFFFFF"/>
        <w:suppressAutoHyphens/>
        <w:spacing w:line="360" w:lineRule="auto"/>
        <w:ind w:firstLine="709"/>
        <w:jc w:val="both"/>
        <w:rPr>
          <w:color w:val="000000"/>
          <w:sz w:val="28"/>
          <w:szCs w:val="28"/>
        </w:rPr>
      </w:pPr>
      <w:r w:rsidRPr="00776D9D">
        <w:rPr>
          <w:color w:val="000000"/>
          <w:sz w:val="28"/>
          <w:szCs w:val="28"/>
        </w:rPr>
        <w:t>Обязательным условием применения особых пошлин является наличие существенного ущерба отрасли российской экономики или угрозы его причинения вследствие ввоза зарубежных товаров. Ущерб оценивается на основе анализа последствий импорта, установления причинной связи между импортом товаров и национальной отраслью промышленности.</w:t>
      </w:r>
    </w:p>
    <w:p w:rsidR="00A61A80" w:rsidRPr="00776D9D" w:rsidRDefault="00A61A80" w:rsidP="00776D9D">
      <w:pPr>
        <w:shd w:val="clear" w:color="000000" w:fill="FFFFFF"/>
        <w:suppressAutoHyphens/>
        <w:spacing w:line="360" w:lineRule="auto"/>
        <w:ind w:firstLine="709"/>
        <w:jc w:val="both"/>
        <w:rPr>
          <w:color w:val="000000"/>
          <w:sz w:val="28"/>
          <w:szCs w:val="28"/>
        </w:rPr>
      </w:pPr>
    </w:p>
    <w:p w:rsidR="00F31D92" w:rsidRPr="00776D9D" w:rsidRDefault="00A61A80"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r w:rsidRPr="00776D9D">
        <w:rPr>
          <w:rFonts w:ascii="Times New Roman" w:hAnsi="Times New Roman" w:cs="Times New Roman"/>
          <w:b w:val="0"/>
          <w:color w:val="000000"/>
          <w:sz w:val="28"/>
        </w:rPr>
        <w:br w:type="page"/>
      </w:r>
      <w:bookmarkStart w:id="5" w:name="_Toc246351355"/>
      <w:r w:rsidR="00F31D92" w:rsidRPr="00776D9D">
        <w:rPr>
          <w:rFonts w:ascii="Times New Roman" w:hAnsi="Times New Roman" w:cs="Times New Roman"/>
          <w:color w:val="000000"/>
          <w:sz w:val="28"/>
        </w:rPr>
        <w:t>Глава 2 Практика применения сезонных пошлин в Российской</w:t>
      </w:r>
      <w:r w:rsidR="00F31D92" w:rsidRPr="00776D9D">
        <w:rPr>
          <w:rFonts w:ascii="Times New Roman" w:hAnsi="Times New Roman" w:cs="Times New Roman"/>
          <w:b w:val="0"/>
          <w:color w:val="000000"/>
          <w:sz w:val="28"/>
        </w:rPr>
        <w:t xml:space="preserve"> </w:t>
      </w:r>
      <w:r w:rsidR="00F31D92" w:rsidRPr="00776D9D">
        <w:rPr>
          <w:rFonts w:ascii="Times New Roman" w:hAnsi="Times New Roman" w:cs="Times New Roman"/>
          <w:color w:val="000000"/>
          <w:sz w:val="28"/>
        </w:rPr>
        <w:t>Федерации</w:t>
      </w:r>
      <w:bookmarkEnd w:id="5"/>
    </w:p>
    <w:p w:rsidR="00122ACB" w:rsidRPr="00776D9D" w:rsidRDefault="00122ACB" w:rsidP="00776D9D">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6" w:name="_Toc246351356"/>
    </w:p>
    <w:p w:rsidR="00F31D92" w:rsidRPr="00776D9D" w:rsidRDefault="00F31D92" w:rsidP="00776D9D">
      <w:pPr>
        <w:pStyle w:val="2"/>
        <w:keepNext w:val="0"/>
        <w:shd w:val="clear" w:color="000000" w:fill="FFFFFF"/>
        <w:suppressAutoHyphens/>
        <w:spacing w:before="0" w:after="0" w:line="360" w:lineRule="auto"/>
        <w:jc w:val="center"/>
        <w:rPr>
          <w:rFonts w:ascii="Times New Roman" w:hAnsi="Times New Roman" w:cs="Times New Roman"/>
          <w:i w:val="0"/>
          <w:color w:val="000000"/>
        </w:rPr>
      </w:pPr>
      <w:r w:rsidRPr="00776D9D">
        <w:rPr>
          <w:rFonts w:ascii="Times New Roman" w:hAnsi="Times New Roman" w:cs="Times New Roman"/>
          <w:i w:val="0"/>
          <w:color w:val="000000"/>
        </w:rPr>
        <w:t>2.1 Порядок применения сезонных пошлин</w:t>
      </w:r>
      <w:bookmarkEnd w:id="6"/>
    </w:p>
    <w:p w:rsidR="00122ACB" w:rsidRPr="00776D9D" w:rsidRDefault="00122ACB" w:rsidP="00776D9D">
      <w:pPr>
        <w:shd w:val="clear" w:color="000000" w:fill="FFFFFF"/>
        <w:suppressAutoHyphens/>
        <w:spacing w:line="360" w:lineRule="auto"/>
        <w:jc w:val="center"/>
        <w:rPr>
          <w:b/>
          <w:color w:val="000000"/>
          <w:sz w:val="28"/>
          <w:szCs w:val="28"/>
        </w:rPr>
      </w:pPr>
    </w:p>
    <w:p w:rsidR="00BE0B1C" w:rsidRPr="00776D9D" w:rsidRDefault="00BE0B1C"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С целью более гибкого реагирования на изменение конъюнктуры цен в отношении ряда сельскохозяйственных продуктов следую активизировать применение сезонных пошлин. Такие пошлины, как мера поддержки национальных производителей достаточно активно используются многими зарубежными странами. Для того чтобы избежать </w:t>
      </w:r>
      <w:r w:rsidR="00E5351D" w:rsidRPr="00776D9D">
        <w:rPr>
          <w:color w:val="000000"/>
          <w:sz w:val="28"/>
          <w:szCs w:val="28"/>
        </w:rPr>
        <w:t>«</w:t>
      </w:r>
      <w:r w:rsidRPr="00776D9D">
        <w:rPr>
          <w:color w:val="000000"/>
          <w:sz w:val="28"/>
          <w:szCs w:val="28"/>
        </w:rPr>
        <w:t>закрытия</w:t>
      </w:r>
      <w:r w:rsidR="00E5351D" w:rsidRPr="00776D9D">
        <w:rPr>
          <w:color w:val="000000"/>
          <w:sz w:val="28"/>
          <w:szCs w:val="28"/>
        </w:rPr>
        <w:t>»</w:t>
      </w:r>
      <w:r w:rsidRPr="00776D9D">
        <w:rPr>
          <w:color w:val="000000"/>
          <w:sz w:val="28"/>
          <w:szCs w:val="28"/>
        </w:rPr>
        <w:t xml:space="preserve"> рынка отдельных товаров для импорта и вследствие этого возможного ущерба для потребителей таких товаров, можно было бы расширить практику применения сезонных пошлин на сельскохозяйственные товары с короткими сроками хранения.</w:t>
      </w:r>
    </w:p>
    <w:p w:rsidR="003D63B3" w:rsidRPr="00776D9D" w:rsidRDefault="003D63B3" w:rsidP="00776D9D">
      <w:pPr>
        <w:shd w:val="clear" w:color="000000" w:fill="FFFFFF"/>
        <w:suppressAutoHyphens/>
        <w:spacing w:line="360" w:lineRule="auto"/>
        <w:ind w:firstLine="709"/>
        <w:jc w:val="both"/>
        <w:rPr>
          <w:color w:val="000000"/>
          <w:sz w:val="28"/>
          <w:szCs w:val="28"/>
        </w:rPr>
      </w:pPr>
      <w:r w:rsidRPr="00776D9D">
        <w:rPr>
          <w:color w:val="000000"/>
          <w:sz w:val="28"/>
          <w:szCs w:val="28"/>
        </w:rPr>
        <w:t>Эффективная защита интересов отечественных потребителей и товаропроизводителей от неблагоприятных воздействий мирового рынка предполагает немедленное реагирование таможенного законодательства на существенные сезонные колебания цен на сельскохозяйственные и иные товары</w:t>
      </w:r>
      <w:r w:rsidR="00E5351D" w:rsidRPr="00776D9D">
        <w:rPr>
          <w:color w:val="000000"/>
          <w:sz w:val="28"/>
          <w:szCs w:val="28"/>
        </w:rPr>
        <w:t>»</w:t>
      </w:r>
      <w:r w:rsidRPr="00776D9D">
        <w:rPr>
          <w:color w:val="000000"/>
          <w:sz w:val="28"/>
          <w:szCs w:val="28"/>
        </w:rPr>
        <w:t>. То есть в конечном итоге увеличение стоимости импортируемых сельхозпродукции и иных товаров посредством введения сезонных пошлин, что предполагает создание более благоприятных условий для реализации подобного рода отечественных товаров на внутреннем рынке России.</w:t>
      </w:r>
    </w:p>
    <w:p w:rsidR="00122ACB" w:rsidRPr="00776D9D" w:rsidRDefault="00BE0B1C"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Сезонные таможенные пошлины устанавливаются Правительством Российской Федерации для оперативного регулирования ввоза отдельных видов товаров на таможенную территорию Российской Федерации или их вывоза с этой территории</w:t>
      </w:r>
      <w:r w:rsidR="00017950" w:rsidRPr="00776D9D">
        <w:rPr>
          <w:rStyle w:val="a9"/>
          <w:color w:val="000000"/>
          <w:sz w:val="28"/>
          <w:szCs w:val="28"/>
          <w:vertAlign w:val="baseline"/>
        </w:rPr>
        <w:footnoteReference w:id="13"/>
      </w:r>
      <w:r w:rsidRPr="00776D9D">
        <w:rPr>
          <w:color w:val="000000"/>
          <w:sz w:val="28"/>
          <w:szCs w:val="28"/>
        </w:rPr>
        <w:t>.</w:t>
      </w:r>
    </w:p>
    <w:p w:rsidR="00122ACB" w:rsidRPr="00776D9D" w:rsidRDefault="00BE0B1C" w:rsidP="00776D9D">
      <w:pPr>
        <w:shd w:val="clear" w:color="000000" w:fill="FFFFFF"/>
        <w:suppressAutoHyphens/>
        <w:spacing w:line="360" w:lineRule="auto"/>
        <w:ind w:firstLine="709"/>
        <w:jc w:val="both"/>
        <w:rPr>
          <w:color w:val="000000"/>
          <w:sz w:val="28"/>
          <w:szCs w:val="28"/>
        </w:rPr>
      </w:pPr>
      <w:r w:rsidRPr="00776D9D">
        <w:rPr>
          <w:color w:val="000000"/>
          <w:sz w:val="28"/>
          <w:szCs w:val="28"/>
        </w:rPr>
        <w:t>Перечень товаров, при ввозе или вывозе которых уплачивается сезонная таможенная пошлина, и соответствующие ставки сезонных пошлин должны быть официально опубликованы не позднее чем за 30 дней до начала применения таких пошлин.</w:t>
      </w:r>
    </w:p>
    <w:p w:rsidR="00122ACB" w:rsidRPr="00776D9D" w:rsidRDefault="00BE0B1C" w:rsidP="00776D9D">
      <w:pPr>
        <w:shd w:val="clear" w:color="000000" w:fill="FFFFFF"/>
        <w:suppressAutoHyphens/>
        <w:spacing w:line="360" w:lineRule="auto"/>
        <w:ind w:firstLine="709"/>
        <w:jc w:val="both"/>
        <w:rPr>
          <w:color w:val="000000"/>
          <w:sz w:val="28"/>
          <w:szCs w:val="28"/>
        </w:rPr>
      </w:pPr>
      <w:r w:rsidRPr="00776D9D">
        <w:rPr>
          <w:color w:val="000000"/>
          <w:sz w:val="28"/>
          <w:szCs w:val="28"/>
        </w:rPr>
        <w:t>Срок действия сезонных таможенных пошлин не может превышать шести месяцев в году.</w:t>
      </w:r>
    </w:p>
    <w:p w:rsidR="00A61A80" w:rsidRPr="00776D9D" w:rsidRDefault="00BE0B1C"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случае применения сезонных таможенных пошлин ставки таможенных пошлин, предусмотренные Таможенным тарифом Российской Федерации, в отношении товаров, на которые установлены сезонные таможенные пошлины, не применяются.</w:t>
      </w:r>
    </w:p>
    <w:p w:rsidR="00470F06" w:rsidRPr="00776D9D" w:rsidRDefault="00470F06" w:rsidP="00776D9D">
      <w:pPr>
        <w:shd w:val="clear" w:color="000000" w:fill="FFFFFF"/>
        <w:suppressAutoHyphens/>
        <w:spacing w:line="360" w:lineRule="auto"/>
        <w:ind w:firstLine="709"/>
        <w:jc w:val="both"/>
        <w:rPr>
          <w:color w:val="000000"/>
          <w:sz w:val="28"/>
          <w:szCs w:val="28"/>
        </w:rPr>
      </w:pPr>
      <w:r w:rsidRPr="00776D9D">
        <w:rPr>
          <w:color w:val="000000"/>
          <w:sz w:val="28"/>
          <w:szCs w:val="28"/>
        </w:rPr>
        <w:t>Таможенно-тарифное регулирование внешнеторговых операций с помощью сезонных пошлин носит ограниченный во времени характер. От других временных мер таможенно-тарифного регулирования (антидемпинговых, компенсационных и специальных пошлин) сезонные пошлины отличаются тем, что связаны с периодическими, сезонными (отсюда и само название пошлин) колебаниями конъюнктуры соответствующих товарных рынков.</w:t>
      </w:r>
    </w:p>
    <w:p w:rsidR="00470F06" w:rsidRPr="00776D9D" w:rsidRDefault="00470F06" w:rsidP="00776D9D">
      <w:pPr>
        <w:shd w:val="clear" w:color="000000" w:fill="FFFFFF"/>
        <w:suppressAutoHyphens/>
        <w:spacing w:line="360" w:lineRule="auto"/>
        <w:ind w:firstLine="709"/>
        <w:jc w:val="both"/>
        <w:rPr>
          <w:color w:val="000000"/>
          <w:sz w:val="28"/>
          <w:szCs w:val="28"/>
        </w:rPr>
      </w:pPr>
      <w:r w:rsidRPr="00776D9D">
        <w:rPr>
          <w:color w:val="000000"/>
          <w:sz w:val="28"/>
          <w:szCs w:val="28"/>
        </w:rPr>
        <w:t>Механизм использования сезонных пошлин предполагает, что в период их действия ставки таможенных пошлин, установленные по данным товарным позициям в таможенном тарифе, не применяются.</w:t>
      </w:r>
    </w:p>
    <w:p w:rsidR="00470F06" w:rsidRPr="00776D9D" w:rsidRDefault="00470F06"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Полномочия по введению сезонных пошлин закреплены за Правительством РФ, что соответствует ст.12 Федерального закона </w:t>
      </w:r>
      <w:r w:rsidR="00E5351D" w:rsidRPr="00776D9D">
        <w:rPr>
          <w:color w:val="000000"/>
          <w:sz w:val="28"/>
          <w:szCs w:val="28"/>
        </w:rPr>
        <w:t>«</w:t>
      </w:r>
      <w:r w:rsidRPr="00776D9D">
        <w:rPr>
          <w:color w:val="000000"/>
          <w:sz w:val="28"/>
          <w:szCs w:val="28"/>
        </w:rPr>
        <w:t>О государственном регулировании внешнеторговой деятельности</w:t>
      </w:r>
      <w:r w:rsidR="00E5351D" w:rsidRPr="00776D9D">
        <w:rPr>
          <w:color w:val="000000"/>
          <w:sz w:val="28"/>
          <w:szCs w:val="28"/>
        </w:rPr>
        <w:t>»</w:t>
      </w:r>
      <w:r w:rsidRPr="00776D9D">
        <w:rPr>
          <w:color w:val="000000"/>
          <w:sz w:val="28"/>
          <w:szCs w:val="28"/>
        </w:rPr>
        <w:t>, наделяющей Правительство РФ правом принимать временные меры по защите внутреннего рынка Российской Федерации</w:t>
      </w:r>
      <w:r w:rsidR="00017950" w:rsidRPr="00776D9D">
        <w:rPr>
          <w:rStyle w:val="a9"/>
          <w:color w:val="000000"/>
          <w:sz w:val="28"/>
          <w:szCs w:val="28"/>
          <w:vertAlign w:val="baseline"/>
        </w:rPr>
        <w:footnoteReference w:id="14"/>
      </w:r>
      <w:r w:rsidRPr="00776D9D">
        <w:rPr>
          <w:color w:val="000000"/>
          <w:sz w:val="28"/>
          <w:szCs w:val="28"/>
        </w:rPr>
        <w:t>.</w:t>
      </w:r>
    </w:p>
    <w:p w:rsidR="001E48B1" w:rsidRPr="00776D9D" w:rsidRDefault="001E48B1"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Сезонные повышенные пошлины применяются в России в отношении ввоза определенных видов овощей и фруктов. </w:t>
      </w:r>
      <w:r w:rsidR="00470F06" w:rsidRPr="00776D9D">
        <w:rPr>
          <w:color w:val="000000"/>
          <w:sz w:val="28"/>
          <w:szCs w:val="28"/>
        </w:rPr>
        <w:t>В</w:t>
      </w:r>
      <w:r w:rsidRPr="00776D9D">
        <w:rPr>
          <w:color w:val="000000"/>
          <w:sz w:val="28"/>
          <w:szCs w:val="28"/>
        </w:rPr>
        <w:t xml:space="preserve"> связи с высокими темпами инфляции в виде предложения был поставлен вопрос о возможном пересмотре ставок сезонных пошлин на основные овощи, прежде всего на картофель. Но никаких конкретных обсуждений по нему не проводилось.</w:t>
      </w:r>
    </w:p>
    <w:p w:rsidR="001E48B1" w:rsidRPr="00776D9D" w:rsidRDefault="001E48B1"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условиях присоединения России к ВТО сезонные ставки станут одним из механизмов защиты отечественного производителя, особенно сельхозпроизводителей.</w:t>
      </w:r>
    </w:p>
    <w:p w:rsidR="001E48B1" w:rsidRPr="00776D9D" w:rsidRDefault="001E48B1" w:rsidP="00776D9D">
      <w:pPr>
        <w:shd w:val="clear" w:color="000000" w:fill="FFFFFF"/>
        <w:suppressAutoHyphens/>
        <w:spacing w:line="360" w:lineRule="auto"/>
        <w:ind w:firstLine="709"/>
        <w:jc w:val="both"/>
        <w:rPr>
          <w:color w:val="000000"/>
          <w:sz w:val="28"/>
          <w:szCs w:val="28"/>
        </w:rPr>
      </w:pPr>
      <w:r w:rsidRPr="00776D9D">
        <w:rPr>
          <w:color w:val="000000"/>
          <w:sz w:val="28"/>
          <w:szCs w:val="28"/>
        </w:rPr>
        <w:t>Кроме того, недавно обсуждалось предложение Федеральной антимонопольной службы о введении сезонных пошлин на нефтепродукты. Позиция ФАС базируется на том, что высокие ставки пошлин на нефтепродукты на период сева и сбора урожая ограничат вывоз топлива, больше этих товаров будет поставляться на внутренний рынок и, соответственно, предложение превысит спрос, что приведет к снижению цен на ГСМ.</w:t>
      </w:r>
    </w:p>
    <w:p w:rsidR="001E48B1" w:rsidRPr="00776D9D" w:rsidRDefault="001E48B1" w:rsidP="00776D9D">
      <w:pPr>
        <w:shd w:val="clear" w:color="000000" w:fill="FFFFFF"/>
        <w:suppressAutoHyphens/>
        <w:spacing w:line="360" w:lineRule="auto"/>
        <w:ind w:firstLine="709"/>
        <w:jc w:val="both"/>
        <w:rPr>
          <w:color w:val="000000"/>
          <w:sz w:val="28"/>
          <w:szCs w:val="28"/>
        </w:rPr>
      </w:pPr>
      <w:r w:rsidRPr="00776D9D">
        <w:rPr>
          <w:color w:val="000000"/>
          <w:sz w:val="28"/>
          <w:szCs w:val="28"/>
        </w:rPr>
        <w:t>Теоретически это так, но, можно сделать и иные выводы. На российском рынке нет нехватки нефтепродуктов. При этом нефтяные компании держат цену, и хотя они между собой, возможно, конкуренты, но когда у них появляются какие-то общие проблемы или общий вопрос, они объединяются и выступают пулом. И не факт, что в условиях высоких экспортных пошлин на нефтепродукты в сезонный период компании начнут поставлять на внутренний рынок большие объемы топлива. Основные профильные ведомства - Минэкономразвития, Минпромэнерго и Минфин России - не поддержали предложение ФАС о введении сезонных пошлин на нефтепродукты.</w:t>
      </w:r>
    </w:p>
    <w:p w:rsidR="00122ACB" w:rsidRPr="00776D9D" w:rsidRDefault="00122ACB" w:rsidP="00776D9D">
      <w:pPr>
        <w:pStyle w:val="2"/>
        <w:keepNext w:val="0"/>
        <w:shd w:val="clear" w:color="000000" w:fill="FFFFFF"/>
        <w:suppressAutoHyphens/>
        <w:spacing w:before="0" w:after="0" w:line="360" w:lineRule="auto"/>
        <w:jc w:val="center"/>
        <w:rPr>
          <w:rFonts w:ascii="Times New Roman" w:hAnsi="Times New Roman" w:cs="Times New Roman"/>
          <w:i w:val="0"/>
          <w:color w:val="000000"/>
        </w:rPr>
      </w:pPr>
      <w:bookmarkStart w:id="7" w:name="_Toc246351357"/>
    </w:p>
    <w:p w:rsidR="00122ACB" w:rsidRPr="00776D9D" w:rsidRDefault="00F31D92" w:rsidP="00776D9D">
      <w:pPr>
        <w:pStyle w:val="2"/>
        <w:keepNext w:val="0"/>
        <w:shd w:val="clear" w:color="000000" w:fill="FFFFFF"/>
        <w:suppressAutoHyphens/>
        <w:spacing w:before="0" w:after="0" w:line="360" w:lineRule="auto"/>
        <w:jc w:val="center"/>
        <w:rPr>
          <w:rFonts w:ascii="Times New Roman" w:hAnsi="Times New Roman" w:cs="Times New Roman"/>
          <w:i w:val="0"/>
          <w:color w:val="000000"/>
        </w:rPr>
      </w:pPr>
      <w:r w:rsidRPr="00776D9D">
        <w:rPr>
          <w:rFonts w:ascii="Times New Roman" w:hAnsi="Times New Roman" w:cs="Times New Roman"/>
          <w:i w:val="0"/>
          <w:color w:val="000000"/>
        </w:rPr>
        <w:t xml:space="preserve">2.2 </w:t>
      </w:r>
      <w:r w:rsidR="008361A9" w:rsidRPr="00776D9D">
        <w:rPr>
          <w:rFonts w:ascii="Times New Roman" w:hAnsi="Times New Roman" w:cs="Times New Roman"/>
          <w:i w:val="0"/>
          <w:color w:val="000000"/>
        </w:rPr>
        <w:t>Применение сезонных пошлин на сахар</w:t>
      </w:r>
      <w:r w:rsidR="005447ED" w:rsidRPr="00776D9D">
        <w:rPr>
          <w:rFonts w:ascii="Times New Roman" w:hAnsi="Times New Roman" w:cs="Times New Roman"/>
          <w:i w:val="0"/>
          <w:color w:val="000000"/>
        </w:rPr>
        <w:t xml:space="preserve"> и рис</w:t>
      </w:r>
      <w:bookmarkEnd w:id="7"/>
    </w:p>
    <w:p w:rsidR="00122ACB" w:rsidRPr="00776D9D" w:rsidRDefault="00122ACB" w:rsidP="00776D9D">
      <w:pPr>
        <w:shd w:val="clear" w:color="000000" w:fill="FFFFFF"/>
        <w:suppressAutoHyphens/>
        <w:spacing w:line="360" w:lineRule="auto"/>
        <w:jc w:val="center"/>
        <w:rPr>
          <w:b/>
          <w:color w:val="000000"/>
          <w:sz w:val="28"/>
          <w:szCs w:val="28"/>
        </w:rPr>
      </w:pPr>
    </w:p>
    <w:p w:rsidR="00793D90" w:rsidRPr="00776D9D" w:rsidRDefault="00793D90" w:rsidP="00776D9D">
      <w:pPr>
        <w:shd w:val="clear" w:color="000000" w:fill="FFFFFF"/>
        <w:suppressAutoHyphens/>
        <w:spacing w:line="360" w:lineRule="auto"/>
        <w:ind w:firstLine="709"/>
        <w:jc w:val="both"/>
        <w:rPr>
          <w:color w:val="000000"/>
          <w:sz w:val="28"/>
          <w:szCs w:val="28"/>
        </w:rPr>
      </w:pPr>
      <w:r w:rsidRPr="00776D9D">
        <w:rPr>
          <w:color w:val="000000"/>
          <w:sz w:val="28"/>
          <w:szCs w:val="28"/>
        </w:rPr>
        <w:t>Правительством РФ могут устанавливаться следующие виды пошлин: сезонные и особые виды. Сезонная пошлина применяется в целях оперативного регулирования ввоза и вывоза отдельных товаров.</w:t>
      </w:r>
    </w:p>
    <w:p w:rsidR="00B37694" w:rsidRPr="00776D9D" w:rsidRDefault="00B37694"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сентябре 2007 года министерство экономического развития и торговли внесло в правительство проект постановления о введении сезонных пошлин на сахар-сырец</w:t>
      </w:r>
      <w:r w:rsidR="00405235" w:rsidRPr="00776D9D">
        <w:rPr>
          <w:rStyle w:val="a9"/>
          <w:color w:val="000000"/>
          <w:sz w:val="28"/>
          <w:szCs w:val="28"/>
          <w:vertAlign w:val="baseline"/>
        </w:rPr>
        <w:footnoteReference w:id="15"/>
      </w:r>
      <w:r w:rsidRPr="00776D9D">
        <w:rPr>
          <w:color w:val="000000"/>
          <w:sz w:val="28"/>
          <w:szCs w:val="28"/>
        </w:rPr>
        <w:t>.</w:t>
      </w:r>
    </w:p>
    <w:p w:rsidR="00B37694" w:rsidRPr="00776D9D" w:rsidRDefault="00B37694" w:rsidP="00776D9D">
      <w:pPr>
        <w:shd w:val="clear" w:color="000000" w:fill="FFFFFF"/>
        <w:suppressAutoHyphens/>
        <w:spacing w:line="360" w:lineRule="auto"/>
        <w:ind w:firstLine="709"/>
        <w:jc w:val="both"/>
        <w:rPr>
          <w:color w:val="000000"/>
          <w:sz w:val="28"/>
          <w:szCs w:val="28"/>
        </w:rPr>
      </w:pPr>
      <w:r w:rsidRPr="00776D9D">
        <w:rPr>
          <w:color w:val="000000"/>
          <w:sz w:val="28"/>
          <w:szCs w:val="28"/>
        </w:rPr>
        <w:t>Предполагалось, что пошлина составит $160-220 за тонну.</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Начиная с декабря 2007 г. Россия ужесточила требования к импорту сахара-сырца, введя сезонную пошлину в размере $220-270/т. Ранее она составляла $140/т.</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декабре сезонная пошлина была установлена в размере $220/т. Правительство объявило о том, что она будет сохранена до мая.</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Как сообщала компания </w:t>
      </w:r>
      <w:r w:rsidR="00E5351D" w:rsidRPr="00776D9D">
        <w:rPr>
          <w:color w:val="000000"/>
          <w:sz w:val="28"/>
          <w:szCs w:val="28"/>
        </w:rPr>
        <w:t>«</w:t>
      </w:r>
      <w:r w:rsidRPr="00776D9D">
        <w:rPr>
          <w:color w:val="000000"/>
          <w:sz w:val="28"/>
          <w:szCs w:val="28"/>
        </w:rPr>
        <w:t>ПроАгро</w:t>
      </w:r>
      <w:r w:rsidR="00E5351D" w:rsidRPr="00776D9D">
        <w:rPr>
          <w:color w:val="000000"/>
          <w:sz w:val="28"/>
          <w:szCs w:val="28"/>
        </w:rPr>
        <w:t>»</w:t>
      </w:r>
      <w:r w:rsidRPr="00776D9D">
        <w:rPr>
          <w:color w:val="000000"/>
          <w:sz w:val="28"/>
          <w:szCs w:val="28"/>
        </w:rPr>
        <w:t xml:space="preserve">, в соответствии с Постановлением №671 Российской федерации от 12 октября 2007 г. </w:t>
      </w:r>
      <w:r w:rsidR="00E5351D" w:rsidRPr="00776D9D">
        <w:rPr>
          <w:color w:val="000000"/>
          <w:sz w:val="28"/>
          <w:szCs w:val="28"/>
        </w:rPr>
        <w:t>«</w:t>
      </w:r>
      <w:r w:rsidRPr="00776D9D">
        <w:rPr>
          <w:color w:val="000000"/>
          <w:sz w:val="28"/>
          <w:szCs w:val="28"/>
        </w:rPr>
        <w:t>О сезонных пошлинах на сахар-сырец тростниковый и отдельные виды сахара, ввозимые на территорию Российской Федерации в 2007 и 2008 годах</w:t>
      </w:r>
      <w:r w:rsidR="00E5351D" w:rsidRPr="00776D9D">
        <w:rPr>
          <w:color w:val="000000"/>
          <w:sz w:val="28"/>
          <w:szCs w:val="28"/>
        </w:rPr>
        <w:t>»</w:t>
      </w:r>
      <w:r w:rsidRPr="00776D9D">
        <w:rPr>
          <w:color w:val="000000"/>
          <w:sz w:val="28"/>
          <w:szCs w:val="28"/>
        </w:rPr>
        <w:t xml:space="preserve"> на период с 1 декабря 2007 г. до 31 мая 2008 г. в России была установлена пошлина на тростниковый сахар-сырец.</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Постановление предусматривает, что сезонная пошлина будет отменена, если средняя цена на сырец за месяц на Нью-Йоркской товарно-сырьевой бирже достигнет $259,99/т.</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период подготовки резолюции, в августе-сентябре 2007 г., стоимость сырца снизилась. За короткий период времени он подешевел с $230/т до $203/т. Международная сахарная организация сообщила о том, что в мире наблюдается избыточное производство, и что избыток сахара превысил 10 млн. т при увеличении запасов, которые достигли 62 млн. т. В то время ожидалось, что цены на сахар будут и дальше снижаться.</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Позже, в связи с девальвацией доллара, опасениями по поводу возможной экономической рецессии в США и ЕС и ростом стоимости энергоресурсов, резко повысилась инвестиционная привлекательность сельскохозяйственных товаров, и особенно сахара, который, как считают некоторые аналитики, будет наиболее привлекательным сырьевым товаром в ближайшие 1-2 года. В результате, по прогнозу специалистов Минсельхоза США, инвестиционная деятельность будет способствовать подорожанию сахара.</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январе т.г. средняя цена сахара возросла до $257/т, а в конце февраля достигла $300/т.</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Трейдеры заинтересованы в увеличении поставок сахара в Россию и отмене сезонной импортной пошлины, что негативно отразится на доходах российских производителей сахарной свеклы. В то же время, это влияние станет заметным не сразу, поскольку до введения сезонной пошлины в стране были накоплены значительные запасы сахара, достаточные для удовлетворения 5-месячного внутреннего спроса. В результате, в кратковременной перспективе дефицит сахара в России не ожидается.</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По информации Росстата, в декабре прошлого года стоимость сахара составила 13406 руб./т, что на 2% меньше цен годичной давности. В январе стоимость продукции возросла до 13670 руб./т. В то же время, это меньше прогноза </w:t>
      </w:r>
      <w:r w:rsidR="00E5351D" w:rsidRPr="00776D9D">
        <w:rPr>
          <w:color w:val="000000"/>
          <w:sz w:val="28"/>
          <w:szCs w:val="28"/>
        </w:rPr>
        <w:t>«</w:t>
      </w:r>
      <w:r w:rsidRPr="00776D9D">
        <w:rPr>
          <w:color w:val="000000"/>
          <w:sz w:val="28"/>
          <w:szCs w:val="28"/>
        </w:rPr>
        <w:t>Союзроссахара</w:t>
      </w:r>
      <w:r w:rsidR="00E5351D" w:rsidRPr="00776D9D">
        <w:rPr>
          <w:color w:val="000000"/>
          <w:sz w:val="28"/>
          <w:szCs w:val="28"/>
        </w:rPr>
        <w:t>»</w:t>
      </w:r>
      <w:r w:rsidRPr="00776D9D">
        <w:rPr>
          <w:color w:val="000000"/>
          <w:sz w:val="28"/>
          <w:szCs w:val="28"/>
        </w:rPr>
        <w:t>.</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Если сезонная пошлина не будет сохранена, импортеры будут заинтересованы в поставке продукции в более поздние месяцы, чем предусмотрено контрактами на ее поставку в апреле. Заключая будущие сделки, импортеры должны будут руководствоваться апрельскими ценами. От момента закупки и отправки сырца из Латинской Америки до его переработки, производства и продажи конечным потребителям в России проходит около 2 месяцев, поэтому конечная продукция поступит на российский рынок лишь в начале июня.</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Если сезонная пошлина будет отменена раньше, чем предусмотрено резолюцией, производители сахарной свеклы и переработчики будут вынуждены ускорить продажи в марте-апреле. В этом случае запасы сахара до мая резко уменьшатся. Сахара, производимого из импортируемого сырья, будет недостаточно для возобновления запасов, и на рынке возникнет его серьезный дефицит, который будет сопровождаться ростом цен.</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Согласно прогнозу </w:t>
      </w:r>
      <w:r w:rsidR="00E5351D" w:rsidRPr="00776D9D">
        <w:rPr>
          <w:color w:val="000000"/>
          <w:sz w:val="28"/>
          <w:szCs w:val="28"/>
        </w:rPr>
        <w:t>«</w:t>
      </w:r>
      <w:r w:rsidRPr="00776D9D">
        <w:rPr>
          <w:color w:val="000000"/>
          <w:sz w:val="28"/>
          <w:szCs w:val="28"/>
        </w:rPr>
        <w:t>Союзроссахара</w:t>
      </w:r>
      <w:r w:rsidR="00E5351D" w:rsidRPr="00776D9D">
        <w:rPr>
          <w:color w:val="000000"/>
          <w:sz w:val="28"/>
          <w:szCs w:val="28"/>
        </w:rPr>
        <w:t>»</w:t>
      </w:r>
      <w:r w:rsidRPr="00776D9D">
        <w:rPr>
          <w:color w:val="000000"/>
          <w:sz w:val="28"/>
          <w:szCs w:val="28"/>
        </w:rPr>
        <w:t>, в 2010 г. себестоимость сахарной свеклы увеличится в стране на 18%, а себестоимость производства белого сахара из сахарной свеклы возрастет до 15960 руб./т (без НДС). Это вызвано увеличением затрат при производстве свеклы (на энергию, минеральные удобрения, средства защиты растений, пошлины, зарплату, погашение кредитов). Поскольку четкого механизма определения сезонной пошлины не существует, сельхозпроизводители рассматривают возможность уменьшения площадей посева сахарной свеклы на 15%.</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С учетом сложившихся обстоятельств и резких изменений на мировом рынке сахара, </w:t>
      </w:r>
      <w:r w:rsidR="00E5351D" w:rsidRPr="00776D9D">
        <w:rPr>
          <w:color w:val="000000"/>
          <w:sz w:val="28"/>
          <w:szCs w:val="28"/>
        </w:rPr>
        <w:t>«</w:t>
      </w:r>
      <w:r w:rsidRPr="00776D9D">
        <w:rPr>
          <w:color w:val="000000"/>
          <w:sz w:val="28"/>
          <w:szCs w:val="28"/>
        </w:rPr>
        <w:t>Союзроссахар</w:t>
      </w:r>
      <w:r w:rsidR="00E5351D" w:rsidRPr="00776D9D">
        <w:rPr>
          <w:color w:val="000000"/>
          <w:sz w:val="28"/>
          <w:szCs w:val="28"/>
        </w:rPr>
        <w:t>»</w:t>
      </w:r>
      <w:r w:rsidRPr="00776D9D">
        <w:rPr>
          <w:color w:val="000000"/>
          <w:sz w:val="28"/>
          <w:szCs w:val="28"/>
        </w:rPr>
        <w:t xml:space="preserve"> считает необходимым повысить пороговое значение цены на сырец для отмены сезонной пошлины с $259,99/т до $299,99/т. Это позволит сохранить пошлину, поддержать внутренние цены и поможет российским сельхозпроизводителям продать свеклу по выгодным ценам в размере 15-15,5 тыс. руб./т (без НДС). Данная мера также поможет предотвратить сокращение посевов свеклы.</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Для определения размера сезонной пошлины на сахар-сырец, ввозимый на территорию Российской Федерации в марте 2008 г., </w:t>
      </w:r>
      <w:r w:rsidR="00E5351D" w:rsidRPr="00776D9D">
        <w:rPr>
          <w:color w:val="000000"/>
          <w:sz w:val="28"/>
          <w:szCs w:val="28"/>
        </w:rPr>
        <w:t>«</w:t>
      </w:r>
      <w:r w:rsidRPr="00776D9D">
        <w:rPr>
          <w:color w:val="000000"/>
          <w:sz w:val="28"/>
          <w:szCs w:val="28"/>
        </w:rPr>
        <w:t>Союзроссахар</w:t>
      </w:r>
      <w:r w:rsidR="00E5351D" w:rsidRPr="00776D9D">
        <w:rPr>
          <w:color w:val="000000"/>
          <w:sz w:val="28"/>
          <w:szCs w:val="28"/>
        </w:rPr>
        <w:t>»</w:t>
      </w:r>
      <w:r w:rsidRPr="00776D9D">
        <w:rPr>
          <w:color w:val="000000"/>
          <w:sz w:val="28"/>
          <w:szCs w:val="28"/>
        </w:rPr>
        <w:t xml:space="preserve"> произвел расчет его среднемесячной цены на Нью-Йоркской товарно-сырьевой бирже за ноябрь 2007 г. - январь т.г. Среднее ее значение составило 10,69 центов за фунт или $235,62/т.</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Для определения размера сезонной пошлины на сахар-сырец, ввозимый на территорию Российской Федерации в апреле 2008 г., </w:t>
      </w:r>
      <w:r w:rsidR="00E5351D" w:rsidRPr="00776D9D">
        <w:rPr>
          <w:color w:val="000000"/>
          <w:sz w:val="28"/>
          <w:szCs w:val="28"/>
        </w:rPr>
        <w:t>«</w:t>
      </w:r>
      <w:r w:rsidRPr="00776D9D">
        <w:rPr>
          <w:color w:val="000000"/>
          <w:sz w:val="28"/>
          <w:szCs w:val="28"/>
        </w:rPr>
        <w:t>Союзроссахар</w:t>
      </w:r>
      <w:r w:rsidR="00E5351D" w:rsidRPr="00776D9D">
        <w:rPr>
          <w:color w:val="000000"/>
          <w:sz w:val="28"/>
          <w:szCs w:val="28"/>
        </w:rPr>
        <w:t>»</w:t>
      </w:r>
      <w:r w:rsidRPr="00776D9D">
        <w:rPr>
          <w:color w:val="000000"/>
          <w:sz w:val="28"/>
          <w:szCs w:val="28"/>
        </w:rPr>
        <w:t xml:space="preserve"> произвел расчет его среднемесячной цены на Нью-Йоркской товарно-сырьевой бирже за декабрь 2007 года - февраль т.г. Среднее ее значение составило 11,77 центов за фунт или $259,37/т. В соответствии с этим ставка сезонной таможенной пошлины на импорт сахара-сырца в апреле 2008 г. составит $220/т.</w:t>
      </w:r>
    </w:p>
    <w:p w:rsidR="008059C6" w:rsidRPr="00776D9D" w:rsidRDefault="008059C6" w:rsidP="00776D9D">
      <w:pPr>
        <w:shd w:val="clear" w:color="000000" w:fill="FFFFFF"/>
        <w:suppressAutoHyphens/>
        <w:spacing w:line="360" w:lineRule="auto"/>
        <w:ind w:firstLine="709"/>
        <w:jc w:val="both"/>
        <w:rPr>
          <w:color w:val="000000"/>
          <w:sz w:val="28"/>
          <w:szCs w:val="28"/>
        </w:rPr>
      </w:pPr>
      <w:r w:rsidRPr="00776D9D">
        <w:rPr>
          <w:color w:val="000000"/>
          <w:sz w:val="28"/>
          <w:szCs w:val="28"/>
        </w:rPr>
        <w:t>Действие ставок сезонных пошлин прекращается ранее установленного срока в случае присоединения России к ВТО либо в случае, если рассчитываемая среднемесячная цена на сахар-сырец на Нью-Йоркской товарно-сырьевой бирже превысит $259,99/т.</w:t>
      </w:r>
    </w:p>
    <w:p w:rsidR="00B37694" w:rsidRPr="00776D9D" w:rsidRDefault="00B37694"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Сезонная пошлина на сахар-сырец будет устанавливаться по специально разработанной шкале, которая учитывает изменения цен на мировом рынке сахара. Пошлина применялась с декабря 2007 года по май 2008 года.</w:t>
      </w:r>
    </w:p>
    <w:p w:rsidR="00122ACB" w:rsidRPr="00776D9D" w:rsidRDefault="00132FEC" w:rsidP="00776D9D">
      <w:pPr>
        <w:shd w:val="clear" w:color="000000" w:fill="FFFFFF"/>
        <w:suppressAutoHyphens/>
        <w:spacing w:line="360" w:lineRule="auto"/>
        <w:ind w:firstLine="709"/>
        <w:jc w:val="both"/>
        <w:rPr>
          <w:color w:val="000000"/>
          <w:sz w:val="28"/>
          <w:szCs w:val="28"/>
        </w:rPr>
      </w:pPr>
      <w:r w:rsidRPr="00776D9D">
        <w:rPr>
          <w:color w:val="000000"/>
          <w:sz w:val="28"/>
          <w:szCs w:val="28"/>
        </w:rPr>
        <w:t>20 марта 2008 года комиссия правительства РФ по защитным мерам во внешней торговле и таможенно-тарифной политике одобрила поправки в постановлении кабинета министров по регулированию сезонных ставок на импорт сахара-сырца. Было принято решение исключить верхний ценовой предел применения данной пошлины.</w:t>
      </w:r>
    </w:p>
    <w:p w:rsidR="00122ACB" w:rsidRPr="00776D9D" w:rsidRDefault="00132FEC"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Как пояснил источник в комиссии, </w:t>
      </w:r>
      <w:r w:rsidR="00E5351D" w:rsidRPr="00776D9D">
        <w:rPr>
          <w:color w:val="000000"/>
          <w:sz w:val="28"/>
          <w:szCs w:val="28"/>
        </w:rPr>
        <w:t>«</w:t>
      </w:r>
      <w:r w:rsidRPr="00776D9D">
        <w:rPr>
          <w:color w:val="000000"/>
          <w:sz w:val="28"/>
          <w:szCs w:val="28"/>
        </w:rPr>
        <w:t>данная сезонная пошлина будет действовать и в мае 2008г.</w:t>
      </w:r>
      <w:r w:rsidR="00E5351D" w:rsidRPr="00776D9D">
        <w:rPr>
          <w:color w:val="000000"/>
          <w:sz w:val="28"/>
          <w:szCs w:val="28"/>
        </w:rPr>
        <w:t>»</w:t>
      </w:r>
      <w:r w:rsidRPr="00776D9D">
        <w:rPr>
          <w:color w:val="000000"/>
          <w:sz w:val="28"/>
          <w:szCs w:val="28"/>
        </w:rPr>
        <w:t>. Кроме того, он сообщил, что российским участникам рынка рекомендовано принять меры по недопущению резкого роста цен на данный товар в мае 2008г. Зимние месяцы традиционно являются пиком ввоза в страну сахара-сырца.</w:t>
      </w:r>
    </w:p>
    <w:p w:rsidR="00122ACB" w:rsidRPr="00776D9D" w:rsidRDefault="00132FEC"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Согласно постановлению правительства РФ </w:t>
      </w:r>
      <w:r w:rsidR="00E5351D" w:rsidRPr="00776D9D">
        <w:rPr>
          <w:color w:val="000000"/>
          <w:sz w:val="28"/>
          <w:szCs w:val="28"/>
        </w:rPr>
        <w:t>«</w:t>
      </w:r>
      <w:r w:rsidRPr="00776D9D">
        <w:rPr>
          <w:color w:val="000000"/>
          <w:sz w:val="28"/>
          <w:szCs w:val="28"/>
        </w:rPr>
        <w:t>О сезонных пошлинах на сахар-сырец тростниковый и отдельные виды сахара, ввозимые на территорию Российской Федерации в 2007 и 2008гг.</w:t>
      </w:r>
      <w:r w:rsidR="00E5351D" w:rsidRPr="00776D9D">
        <w:rPr>
          <w:color w:val="000000"/>
          <w:sz w:val="28"/>
          <w:szCs w:val="28"/>
        </w:rPr>
        <w:t>»</w:t>
      </w:r>
      <w:r w:rsidRPr="00776D9D">
        <w:rPr>
          <w:color w:val="000000"/>
          <w:sz w:val="28"/>
          <w:szCs w:val="28"/>
        </w:rPr>
        <w:t>, верхний предел пошлины действует на уровне 270 долл./т. Между тем, действие ставок сезонных пошлин, утвержденных постановлением, прекращается ранее установленного срока в случае присоединения РФ к Всемирной торговой организации либо если среднемесячная цена на сахар-сырец в Нью-Йорке превысит 259,99 долл./т. Текущая сезонная пошлина введена на период с 1 декабря 2007г. по 31 мая 2008г.</w:t>
      </w:r>
    </w:p>
    <w:p w:rsidR="00122ACB" w:rsidRPr="00776D9D" w:rsidRDefault="00132FEC"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Согласно постановлению, размер пошлины определяется ежемесячно в диапазоне 220-270 долл. за тонну и зависит от средневзвешенной цены на эту продукцию на Нью-Йоркской товарно-сырьевой бирже. Так, например, импортная пошлина на сахар-сырец, ввозимый в РФ, с 1 марта 2008г. установлена на уровне 220 долл./т. Размер пошлины был определен по итогам мониторинга цен на сахар-сырец на Нью-Йоркской товарно-сырьевой бирже за ноябрь 2007г. - январь 2008г. Согласно полученным МЭРТ РФ данным, средняя цена за сахар составила 235,62 долл./т. В феврале с.г. пошлина также составляла 220 долл. за одну тонну, а среднемесячная цена была определена на уровне 222,70 долл./т.</w:t>
      </w:r>
    </w:p>
    <w:p w:rsidR="00122ACB" w:rsidRPr="00776D9D" w:rsidRDefault="00132FEC" w:rsidP="00776D9D">
      <w:pPr>
        <w:shd w:val="clear" w:color="000000" w:fill="FFFFFF"/>
        <w:suppressAutoHyphens/>
        <w:spacing w:line="360" w:lineRule="auto"/>
        <w:ind w:firstLine="709"/>
        <w:jc w:val="both"/>
        <w:rPr>
          <w:color w:val="000000"/>
          <w:sz w:val="28"/>
          <w:szCs w:val="28"/>
        </w:rPr>
      </w:pPr>
      <w:r w:rsidRPr="00776D9D">
        <w:rPr>
          <w:color w:val="000000"/>
          <w:sz w:val="28"/>
          <w:szCs w:val="28"/>
        </w:rPr>
        <w:t>В соответствии с действующими правилами, при среднемесячной цене на сахар-сырец не менее 198,43 долл./т ввозная ставка устанавливается в размере 220 долл./т; при среднемесячной цене не менее 182,99 долл./т, но не более 198,42 долл./т - 235 долл./т; при среднемесячной цене не менее 99,22 долл./т, но не более 182,98 долл./т - 250 долл.</w:t>
      </w:r>
    </w:p>
    <w:p w:rsidR="00122ACB" w:rsidRPr="00776D9D" w:rsidRDefault="00132FEC" w:rsidP="00776D9D">
      <w:pPr>
        <w:shd w:val="clear" w:color="000000" w:fill="FFFFFF"/>
        <w:suppressAutoHyphens/>
        <w:spacing w:line="360" w:lineRule="auto"/>
        <w:ind w:firstLine="709"/>
        <w:jc w:val="both"/>
        <w:rPr>
          <w:color w:val="000000"/>
          <w:sz w:val="28"/>
          <w:szCs w:val="28"/>
        </w:rPr>
      </w:pPr>
      <w:r w:rsidRPr="00776D9D">
        <w:rPr>
          <w:color w:val="000000"/>
          <w:sz w:val="28"/>
          <w:szCs w:val="28"/>
        </w:rPr>
        <w:t>Плавающая система пошлин на импорт сахара-сырца в РФ действует уже не первый год. До декабря 2007г. ввозная пошлина составляла 140-160 долл. за тонну в зависимости от торгов на сырьевой бирже в Нью-Йорке.</w:t>
      </w:r>
    </w:p>
    <w:p w:rsidR="00122ACB" w:rsidRPr="00776D9D" w:rsidRDefault="00132FEC"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Между тем, как сообщалось ранее, участники сахарного рынка России готовы подписать соглашение о самоограничении импорта сахара-сырца под эгидой отраслевого объединения </w:t>
      </w:r>
      <w:r w:rsidR="00E5351D" w:rsidRPr="00776D9D">
        <w:rPr>
          <w:color w:val="000000"/>
          <w:sz w:val="28"/>
          <w:szCs w:val="28"/>
        </w:rPr>
        <w:t>«</w:t>
      </w:r>
      <w:r w:rsidRPr="00776D9D">
        <w:rPr>
          <w:color w:val="000000"/>
          <w:sz w:val="28"/>
          <w:szCs w:val="28"/>
        </w:rPr>
        <w:t>Союзроссахар</w:t>
      </w:r>
      <w:r w:rsidR="00E5351D" w:rsidRPr="00776D9D">
        <w:rPr>
          <w:color w:val="000000"/>
          <w:sz w:val="28"/>
          <w:szCs w:val="28"/>
        </w:rPr>
        <w:t>»</w:t>
      </w:r>
      <w:r w:rsidRPr="00776D9D">
        <w:rPr>
          <w:color w:val="000000"/>
          <w:sz w:val="28"/>
          <w:szCs w:val="28"/>
        </w:rPr>
        <w:t>. Целью данной инициативы является стремление поднять внутрирыночные цены на сахар до 17 тыс. руб. за тонну. Для сравнения, средняя цена сахара в одном из сахарных субхолдингов в 2007г. составила 15,9 тыс. руб. за тонну против 17,8 тыс. руб. за тонну в 2006г. При этом фактором, ограничившим рост выручки переработчиков сахара, явилось более позднее (по сравнению с ожидаемым) ведение сезонной таможенной пошлины на импорт сахара-сырца - с 1 декабря 2007г. При этом в целом по рынку цены на сахар были ниже 15 тыс. руб. за тонну. Таким образом, инициатива правительства по снятию верхнего предела пошлины на импорт сахара-сырца (тростникового) направлена на стабилизацию цен на внутреннем рынке и защиту отечественного производителя белого (свекловичного) сахара. Глава Минсельхоза Алексей Гордеев сообщал, что площади посевов сахарной свеклы на территории России удвоились, а отечественные производители закупили дорогостоящее оборудование для ее уборки и переработки. По данным Минсельхоза, в России в 2007г. площадь сева сахарной свеклы составила 1 млн га, что соответствует уровню 2006г.</w:t>
      </w:r>
    </w:p>
    <w:p w:rsidR="00122ACB" w:rsidRPr="00776D9D" w:rsidRDefault="00132FEC"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Союз сахаропроизводителей России (Союзроссахар) прогнозировал в 2007г. рост конечного производства сахара в РФ на 3,2% - до 6 млн т. В 2006г. этот показатель составил 5 млн 812 тыс. т. Из свекловичного сахара в 2007г. произведено 3 млн 100 тыс. т против 3 млн 182 тыс. в 2006г. Некоторое понижение этого показателя в Союзроссахаре связывают с не вполне благоприятными климатическими условиями 2007г. Между тем, производство сахара из импортируемого сырца составило в 2007г., по предварительным данным, 2 млн 900 тыс. т против 2 млн 630 тыс. т в 2006г. </w:t>
      </w:r>
      <w:r w:rsidR="00E5351D" w:rsidRPr="00776D9D">
        <w:rPr>
          <w:color w:val="000000"/>
          <w:sz w:val="28"/>
          <w:szCs w:val="28"/>
        </w:rPr>
        <w:t>«</w:t>
      </w:r>
      <w:r w:rsidRPr="00776D9D">
        <w:rPr>
          <w:color w:val="000000"/>
          <w:sz w:val="28"/>
          <w:szCs w:val="28"/>
        </w:rPr>
        <w:t xml:space="preserve">На рынке во второй половине 2007г. наблюдались спекулятивные настроения, а импортеры и ряд переработчиков стремились </w:t>
      </w:r>
      <w:r w:rsidR="00E5351D" w:rsidRPr="00776D9D">
        <w:rPr>
          <w:color w:val="000000"/>
          <w:sz w:val="28"/>
          <w:szCs w:val="28"/>
        </w:rPr>
        <w:t>«</w:t>
      </w:r>
      <w:r w:rsidRPr="00776D9D">
        <w:rPr>
          <w:color w:val="000000"/>
          <w:sz w:val="28"/>
          <w:szCs w:val="28"/>
        </w:rPr>
        <w:t>снять сливки</w:t>
      </w:r>
      <w:r w:rsidR="00E5351D" w:rsidRPr="00776D9D">
        <w:rPr>
          <w:color w:val="000000"/>
          <w:sz w:val="28"/>
          <w:szCs w:val="28"/>
        </w:rPr>
        <w:t>»</w:t>
      </w:r>
      <w:r w:rsidRPr="00776D9D">
        <w:rPr>
          <w:color w:val="000000"/>
          <w:sz w:val="28"/>
          <w:szCs w:val="28"/>
        </w:rPr>
        <w:t xml:space="preserve"> с рынка импортного сахара в преддверии повышения сезонной пошлины 1 декабря 2007г.</w:t>
      </w:r>
      <w:r w:rsidR="00E5351D" w:rsidRPr="00776D9D">
        <w:rPr>
          <w:color w:val="000000"/>
          <w:sz w:val="28"/>
          <w:szCs w:val="28"/>
        </w:rPr>
        <w:t>»</w:t>
      </w:r>
      <w:r w:rsidRPr="00776D9D">
        <w:rPr>
          <w:color w:val="000000"/>
          <w:sz w:val="28"/>
          <w:szCs w:val="28"/>
        </w:rPr>
        <w:t>, - отмечали представители Россахара. Общее потребление сахара в РФ оценивается Союзроссахаром в 5,7 млн т в год, при этом рост этого потребления стимулируется за счет спроса со стороны индустриального сектора.</w:t>
      </w:r>
    </w:p>
    <w:p w:rsidR="00122ACB" w:rsidRPr="00776D9D" w:rsidRDefault="00202B9D" w:rsidP="00776D9D">
      <w:pPr>
        <w:shd w:val="clear" w:color="000000" w:fill="FFFFFF"/>
        <w:suppressAutoHyphens/>
        <w:spacing w:line="360" w:lineRule="auto"/>
        <w:ind w:firstLine="709"/>
        <w:jc w:val="both"/>
        <w:rPr>
          <w:color w:val="000000"/>
          <w:sz w:val="28"/>
          <w:szCs w:val="28"/>
        </w:rPr>
      </w:pPr>
      <w:r w:rsidRPr="00776D9D">
        <w:rPr>
          <w:color w:val="000000"/>
          <w:sz w:val="28"/>
          <w:szCs w:val="28"/>
        </w:rPr>
        <w:t>На сегодня в РФ работают 80 сахароперерабатывающих заводов, при этом 68% производства белого сахара находится в руках шести агрохолдингов.</w:t>
      </w:r>
    </w:p>
    <w:p w:rsidR="00202B9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С середины февраля </w:t>
      </w:r>
      <w:r w:rsidR="00202B9D" w:rsidRPr="00776D9D">
        <w:rPr>
          <w:color w:val="000000"/>
          <w:sz w:val="28"/>
          <w:szCs w:val="28"/>
        </w:rPr>
        <w:t xml:space="preserve">2009 года </w:t>
      </w:r>
      <w:r w:rsidRPr="00776D9D">
        <w:rPr>
          <w:color w:val="000000"/>
          <w:sz w:val="28"/>
          <w:szCs w:val="28"/>
        </w:rPr>
        <w:t xml:space="preserve">в России действуют удвоенные таможенные пошлины на ввоз риса, подстегнувшие рост цен на этот продукт. </w:t>
      </w:r>
      <w:r w:rsidR="00202B9D" w:rsidRPr="00776D9D">
        <w:rPr>
          <w:color w:val="000000"/>
          <w:sz w:val="28"/>
          <w:szCs w:val="28"/>
        </w:rPr>
        <w:t xml:space="preserve">Рассмотрим </w:t>
      </w:r>
      <w:r w:rsidRPr="00776D9D">
        <w:rPr>
          <w:color w:val="000000"/>
          <w:sz w:val="28"/>
          <w:szCs w:val="28"/>
        </w:rPr>
        <w:t>как на такие меры российский рынок риса и потребители отреагировали в условиях кризиса</w:t>
      </w:r>
      <w:r w:rsidR="00405235" w:rsidRPr="00776D9D">
        <w:rPr>
          <w:color w:val="000000"/>
          <w:sz w:val="28"/>
          <w:szCs w:val="28"/>
        </w:rPr>
        <w:t>.</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За последние 10 лет пошлины корректировались неоднократно, в итоге они выросли примерно в 20 раз — с 5% от стоимости ввозимой продукции до 160 евро за тонну риса. Каждый раз, когда государство принимало решение об изменении таможенно-тарифной политики, этому предшествовала публикация постановления за 30 дней до его вступления в силу. Данный регламент отвечал цивилизованным отношениям между государством и бизнесом. Импортеры имели время для принятия решений в новых условиях регулирования импорта.</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Однако в этом году постановление правительства о введении новых пошлин на импорт риса, опубликованное 2 марта 2009 года, вступило в действие </w:t>
      </w:r>
      <w:r w:rsidR="00E5351D" w:rsidRPr="00776D9D">
        <w:rPr>
          <w:color w:val="000000"/>
          <w:sz w:val="28"/>
          <w:szCs w:val="28"/>
        </w:rPr>
        <w:t>«</w:t>
      </w:r>
      <w:r w:rsidRPr="00776D9D">
        <w:rPr>
          <w:color w:val="000000"/>
          <w:sz w:val="28"/>
          <w:szCs w:val="28"/>
        </w:rPr>
        <w:t>задним числом</w:t>
      </w:r>
      <w:r w:rsidR="00E5351D" w:rsidRPr="00776D9D">
        <w:rPr>
          <w:color w:val="000000"/>
          <w:sz w:val="28"/>
          <w:szCs w:val="28"/>
        </w:rPr>
        <w:t>»</w:t>
      </w:r>
      <w:r w:rsidRPr="00776D9D">
        <w:rPr>
          <w:color w:val="000000"/>
          <w:sz w:val="28"/>
          <w:szCs w:val="28"/>
        </w:rPr>
        <w:t>, а именно, с 15 февраля. Срок, указанный в постановлении, был интерпретирован рядом таможенных органов как основание для начисления таможенных пошлин на уже ввезенный товар, что противоречит общим нормам права.</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На волне информации о грядущем в феврале глобальном — ожидалось 230 евро за тонну — повышении тарифов ряд импортеров ввез значительный объем риса еще в январе этого года, поэтому, по нашим оценкам, за первые три месяца объем импорта риса превышает среднеквартальные показатели за прошлый год. Согласно рыночной информации, импортировано на 20 тысяч тонн риса больше, чем было бы оптимально для снабжения.</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Себестоимость риса, импортируемого из стран с преференциальным режимом торговли, была увеличена примерно на 75 евро за тонну (с учетом НДС). Рис, импортируемый из ЕС и США, подорожал примерно на 100 евро. Так как одновременно произошла девальвация рубля по отношению к валютам импортных контрактов, рублевая себестоимость импортного риса увеличилась примерно на 30%. Отечественный рис, находясь в ценовом паритете с импортным, также вырос в цене.</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Такие цены уже ставят вопрос о степени доступности риса для широких слоев населения. К примеру, если провести параллели с гречневой крупой — второй по значению в общей структуре потребления, то весной 2009 года цена розничной реализации рисовой крупы оказалась в 2 раза выше гречневой. Изменилась конкурентоспособность риса и по отношению к макаронным изделиям. Апрельский мониторинг цен зафиксировал стоимость 900-граммовой пачки риса в размере 60–70 рублей, гречи аналогичного веса — 25–30 рублей, пачки макарон весом 450 грамм — 25–30 рублей.</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На фоне снижения покупательской способности населения выбор часто остается не в пользу риса. Пока не опубликованы точные статистические данные, но в последний месяц трейдеры и производители фасованной продукции однозначно фиксируют существенное снижение объемов реализации риса, причем как импортного, так и отечественного.</w:t>
      </w:r>
    </w:p>
    <w:p w:rsidR="005447ED" w:rsidRPr="00776D9D" w:rsidRDefault="00202B9D" w:rsidP="00776D9D">
      <w:pPr>
        <w:shd w:val="clear" w:color="000000" w:fill="FFFFFF"/>
        <w:suppressAutoHyphens/>
        <w:spacing w:line="360" w:lineRule="auto"/>
        <w:ind w:firstLine="709"/>
        <w:jc w:val="both"/>
        <w:rPr>
          <w:color w:val="000000"/>
          <w:sz w:val="28"/>
          <w:szCs w:val="28"/>
        </w:rPr>
      </w:pPr>
      <w:r w:rsidRPr="00776D9D">
        <w:rPr>
          <w:color w:val="000000"/>
          <w:sz w:val="28"/>
          <w:szCs w:val="28"/>
        </w:rPr>
        <w:t>П</w:t>
      </w:r>
      <w:r w:rsidR="005447ED" w:rsidRPr="00776D9D">
        <w:rPr>
          <w:color w:val="000000"/>
          <w:sz w:val="28"/>
          <w:szCs w:val="28"/>
        </w:rPr>
        <w:t>адение спроса несет в себе наибольшую угрозу развитию рисовой отрасли, значительно большую, чем конкуренция с импортным продуктом, который, на самом деле, прямым конкурентом не является.</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В России выращиваются так называемые </w:t>
      </w:r>
      <w:r w:rsidR="00E5351D" w:rsidRPr="00776D9D">
        <w:rPr>
          <w:color w:val="000000"/>
          <w:sz w:val="28"/>
          <w:szCs w:val="28"/>
        </w:rPr>
        <w:t>«</w:t>
      </w:r>
      <w:r w:rsidRPr="00776D9D">
        <w:rPr>
          <w:color w:val="000000"/>
          <w:sz w:val="28"/>
          <w:szCs w:val="28"/>
        </w:rPr>
        <w:t>мягкие</w:t>
      </w:r>
      <w:r w:rsidR="00E5351D" w:rsidRPr="00776D9D">
        <w:rPr>
          <w:color w:val="000000"/>
          <w:sz w:val="28"/>
          <w:szCs w:val="28"/>
        </w:rPr>
        <w:t>»</w:t>
      </w:r>
      <w:r w:rsidRPr="00776D9D">
        <w:rPr>
          <w:color w:val="000000"/>
          <w:sz w:val="28"/>
          <w:szCs w:val="28"/>
        </w:rPr>
        <w:t xml:space="preserve"> сорта риса, относящиеся к короткозерному и среднезерному типам. Импортируются в основном </w:t>
      </w:r>
      <w:r w:rsidR="00E5351D" w:rsidRPr="00776D9D">
        <w:rPr>
          <w:color w:val="000000"/>
          <w:sz w:val="28"/>
          <w:szCs w:val="28"/>
        </w:rPr>
        <w:t>«</w:t>
      </w:r>
      <w:r w:rsidRPr="00776D9D">
        <w:rPr>
          <w:color w:val="000000"/>
          <w:sz w:val="28"/>
          <w:szCs w:val="28"/>
        </w:rPr>
        <w:t>твердые</w:t>
      </w:r>
      <w:r w:rsidR="00E5351D" w:rsidRPr="00776D9D">
        <w:rPr>
          <w:color w:val="000000"/>
          <w:sz w:val="28"/>
          <w:szCs w:val="28"/>
        </w:rPr>
        <w:t>»</w:t>
      </w:r>
      <w:r w:rsidRPr="00776D9D">
        <w:rPr>
          <w:color w:val="000000"/>
          <w:sz w:val="28"/>
          <w:szCs w:val="28"/>
        </w:rPr>
        <w:t xml:space="preserve"> длиннозерные сорта. В товарной матрице розничных сетей круглозерный и длиннозерный рис относятся к разным продуктам, так как эти сорта обладают разными потребительскими и кулинарными свойствами. Поэтому значительное сокращение импорта риса при падении спроса не исключает появления избытка круглозерного отечественного риса. Сегодня отечественные сельхозпроизводители и переработчики, понимая это, начинают снижать цены для того, чтобы вернуть покупателя.</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Цены на мировом рынке стабилизировались и колебания незначительны — до 10%. Мы полагаем, что данная ситуация продержится еще минимум несколько месяцев. Долгосрочный прогноз сделать сложно. Цены будут зависеть, в частности, от природных факторов, влияющих на урожаи в главных странах-производителях. Факторы, влияющие на краткосрочную перспективу, сбалансированы: к примеру, потери части урожая в Пакистане компенсированы отличными урожаями в Латинской Америке и т. д.</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Российские производители пытаются позиционировать отечественный рис в ценовом паритете с импортным длиннозерным рисом, несмотря на то, что на мировом рынке в последнее время среднезерный рис мягких сортов стоит существенно дороже. Проблема в отсутствии сортовой чистоты производства риса в России, которая лишает отрасль экспортного потенциала.</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Благодаря протекционистским мерам последних лет отрасль динамично развивается. Мы с пониманием и поддержкой относимся к защите государством отечественного рисоводства. Вопрос лишь в методах и размерах поддержки с точки зрения баланса интересов сельхозпроизводителей, составляющих небольшую часть населения, и интересами всего населения страны. Кроме тарифного и нетарифного регулирования, необходимо шире использовать прямое субсидирование отрасли с тем, что бы рис оставался доступным продуктом для большинства людей.</w:t>
      </w:r>
    </w:p>
    <w:p w:rsidR="005447ED" w:rsidRPr="00776D9D" w:rsidRDefault="005447ED" w:rsidP="00776D9D">
      <w:pPr>
        <w:shd w:val="clear" w:color="000000" w:fill="FFFFFF"/>
        <w:suppressAutoHyphens/>
        <w:spacing w:line="360" w:lineRule="auto"/>
        <w:ind w:firstLine="709"/>
        <w:jc w:val="both"/>
        <w:rPr>
          <w:color w:val="000000"/>
          <w:sz w:val="28"/>
          <w:szCs w:val="28"/>
        </w:rPr>
      </w:pPr>
      <w:r w:rsidRPr="00776D9D">
        <w:rPr>
          <w:color w:val="000000"/>
          <w:sz w:val="28"/>
          <w:szCs w:val="28"/>
        </w:rPr>
        <w:t>А пока сегодня остается открытым вопрос: кому выгодно введение сезонной пошлины на рис?</w:t>
      </w:r>
    </w:p>
    <w:p w:rsidR="00807CB1" w:rsidRPr="00776D9D" w:rsidRDefault="00807CB1"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Государственный таможенный комитет России выступает за оптимизацию ставок таможенных пошлин и расширение практики применения сезонных пошлин. Об этом говорится в материалах, представленных Государственным таможенным комитетом России к парламентским слушаниям </w:t>
      </w:r>
      <w:r w:rsidR="00E5351D" w:rsidRPr="00776D9D">
        <w:rPr>
          <w:color w:val="000000"/>
          <w:sz w:val="28"/>
          <w:szCs w:val="28"/>
        </w:rPr>
        <w:t>«</w:t>
      </w:r>
      <w:r w:rsidRPr="00776D9D">
        <w:rPr>
          <w:color w:val="000000"/>
          <w:sz w:val="28"/>
          <w:szCs w:val="28"/>
        </w:rPr>
        <w:t>Проблемы законодательного обеспечения развития производства потребительских товаров и регулирования потребительского рынка</w:t>
      </w:r>
      <w:r w:rsidR="00E5351D" w:rsidRPr="00776D9D">
        <w:rPr>
          <w:color w:val="000000"/>
          <w:sz w:val="28"/>
          <w:szCs w:val="28"/>
        </w:rPr>
        <w:t>»</w:t>
      </w:r>
      <w:r w:rsidRPr="00776D9D">
        <w:rPr>
          <w:color w:val="000000"/>
          <w:sz w:val="28"/>
          <w:szCs w:val="28"/>
        </w:rPr>
        <w:t>.</w:t>
      </w:r>
    </w:p>
    <w:p w:rsidR="00807CB1" w:rsidRPr="00776D9D" w:rsidRDefault="00807CB1"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В них отмечается, что </w:t>
      </w:r>
      <w:r w:rsidR="00E5351D" w:rsidRPr="00776D9D">
        <w:rPr>
          <w:color w:val="000000"/>
          <w:sz w:val="28"/>
          <w:szCs w:val="28"/>
        </w:rPr>
        <w:t>«</w:t>
      </w:r>
      <w:r w:rsidRPr="00776D9D">
        <w:rPr>
          <w:color w:val="000000"/>
          <w:sz w:val="28"/>
          <w:szCs w:val="28"/>
        </w:rPr>
        <w:t>защита отечественных товаропроизводителей является одним из наиболее приоритетных направлений деятельности таможенных органов РФ</w:t>
      </w:r>
      <w:r w:rsidR="00E5351D" w:rsidRPr="00776D9D">
        <w:rPr>
          <w:color w:val="000000"/>
          <w:sz w:val="28"/>
          <w:szCs w:val="28"/>
        </w:rPr>
        <w:t>»</w:t>
      </w:r>
      <w:r w:rsidRPr="00776D9D">
        <w:rPr>
          <w:color w:val="000000"/>
          <w:sz w:val="28"/>
          <w:szCs w:val="28"/>
        </w:rPr>
        <w:t xml:space="preserve">. Внимание участников слушаний обращается на то, что </w:t>
      </w:r>
      <w:r w:rsidR="00E5351D" w:rsidRPr="00776D9D">
        <w:rPr>
          <w:color w:val="000000"/>
          <w:sz w:val="28"/>
          <w:szCs w:val="28"/>
        </w:rPr>
        <w:t>«</w:t>
      </w:r>
      <w:r w:rsidRPr="00776D9D">
        <w:rPr>
          <w:color w:val="000000"/>
          <w:sz w:val="28"/>
          <w:szCs w:val="28"/>
        </w:rPr>
        <w:t>применение высоких ставок таможенных пошлин в отношении тех или иных товаров приносит определенный эффект только в случае реализации государством жесткой протекционистской политики, связанной с необходимостью защиты внутреннего рынка</w:t>
      </w:r>
      <w:r w:rsidR="00E5351D" w:rsidRPr="00776D9D">
        <w:rPr>
          <w:color w:val="000000"/>
          <w:sz w:val="28"/>
          <w:szCs w:val="28"/>
        </w:rPr>
        <w:t>»</w:t>
      </w:r>
      <w:r w:rsidRPr="00776D9D">
        <w:rPr>
          <w:color w:val="000000"/>
          <w:sz w:val="28"/>
          <w:szCs w:val="28"/>
        </w:rPr>
        <w:t xml:space="preserve">. При этом </w:t>
      </w:r>
      <w:r w:rsidR="00E5351D" w:rsidRPr="00776D9D">
        <w:rPr>
          <w:color w:val="000000"/>
          <w:sz w:val="28"/>
          <w:szCs w:val="28"/>
        </w:rPr>
        <w:t>«</w:t>
      </w:r>
      <w:r w:rsidRPr="00776D9D">
        <w:rPr>
          <w:color w:val="000000"/>
          <w:sz w:val="28"/>
          <w:szCs w:val="28"/>
        </w:rPr>
        <w:t>попытки использования высоких ставок таможенных пошлин с целью пополнения доходной части федерального бюджета практически в подавляющем большинстве случае в среднесрочной и долгосрочной перспективах оказывались безуспешными</w:t>
      </w:r>
      <w:r w:rsidR="00E5351D" w:rsidRPr="00776D9D">
        <w:rPr>
          <w:color w:val="000000"/>
          <w:sz w:val="28"/>
          <w:szCs w:val="28"/>
        </w:rPr>
        <w:t>»</w:t>
      </w:r>
      <w:r w:rsidRPr="00776D9D">
        <w:rPr>
          <w:color w:val="000000"/>
          <w:sz w:val="28"/>
          <w:szCs w:val="28"/>
        </w:rPr>
        <w:t>.</w:t>
      </w:r>
    </w:p>
    <w:p w:rsidR="00807CB1" w:rsidRPr="00776D9D" w:rsidRDefault="00E5351D" w:rsidP="00776D9D">
      <w:pPr>
        <w:shd w:val="clear" w:color="000000" w:fill="FFFFFF"/>
        <w:suppressAutoHyphens/>
        <w:spacing w:line="360" w:lineRule="auto"/>
        <w:ind w:firstLine="709"/>
        <w:jc w:val="both"/>
        <w:rPr>
          <w:color w:val="000000"/>
          <w:sz w:val="28"/>
          <w:szCs w:val="28"/>
        </w:rPr>
      </w:pPr>
      <w:r w:rsidRPr="00776D9D">
        <w:rPr>
          <w:color w:val="000000"/>
          <w:sz w:val="28"/>
          <w:szCs w:val="28"/>
        </w:rPr>
        <w:t>«</w:t>
      </w:r>
      <w:r w:rsidR="00807CB1" w:rsidRPr="00776D9D">
        <w:rPr>
          <w:color w:val="000000"/>
          <w:sz w:val="28"/>
          <w:szCs w:val="28"/>
        </w:rPr>
        <w:t xml:space="preserve">Введение высоких ставок таможенных пошлин приводит или к нарушению оптимального, с точки зрения собираемости таможенных пошлин, соотношения между уровнем цен на внутреннем рынке и объемом внешнеторгового оборота, или стимулированию деятельности </w:t>
      </w:r>
      <w:r w:rsidRPr="00776D9D">
        <w:rPr>
          <w:color w:val="000000"/>
          <w:sz w:val="28"/>
          <w:szCs w:val="28"/>
        </w:rPr>
        <w:t>«</w:t>
      </w:r>
      <w:r w:rsidR="00807CB1" w:rsidRPr="00776D9D">
        <w:rPr>
          <w:color w:val="000000"/>
          <w:sz w:val="28"/>
          <w:szCs w:val="28"/>
        </w:rPr>
        <w:t>черного</w:t>
      </w:r>
      <w:r w:rsidRPr="00776D9D">
        <w:rPr>
          <w:color w:val="000000"/>
          <w:sz w:val="28"/>
          <w:szCs w:val="28"/>
        </w:rPr>
        <w:t>»</w:t>
      </w:r>
      <w:r w:rsidR="00807CB1" w:rsidRPr="00776D9D">
        <w:rPr>
          <w:color w:val="000000"/>
          <w:sz w:val="28"/>
          <w:szCs w:val="28"/>
        </w:rPr>
        <w:t xml:space="preserve"> рынка, отмечается в материалах ГТК. В результате объективным следствием данной ситуации становится либо уклонение импортеров от уплаты таможенных платежей всеми доступными средствами либо практическое полное свертывание торговых операций, что в конечном итоге, и в том и в другом случае, </w:t>
      </w:r>
      <w:r w:rsidRPr="00776D9D">
        <w:rPr>
          <w:color w:val="000000"/>
          <w:sz w:val="28"/>
          <w:szCs w:val="28"/>
        </w:rPr>
        <w:t>«</w:t>
      </w:r>
      <w:r w:rsidR="00807CB1" w:rsidRPr="00776D9D">
        <w:rPr>
          <w:color w:val="000000"/>
          <w:sz w:val="28"/>
          <w:szCs w:val="28"/>
        </w:rPr>
        <w:t>приводит к сокращению поступлений средств в доходную часть федерального бюджета</w:t>
      </w:r>
      <w:r w:rsidRPr="00776D9D">
        <w:rPr>
          <w:color w:val="000000"/>
          <w:sz w:val="28"/>
          <w:szCs w:val="28"/>
        </w:rPr>
        <w:t>»</w:t>
      </w:r>
      <w:r w:rsidR="00807CB1" w:rsidRPr="00776D9D">
        <w:rPr>
          <w:color w:val="000000"/>
          <w:sz w:val="28"/>
          <w:szCs w:val="28"/>
        </w:rPr>
        <w:t>.</w:t>
      </w:r>
    </w:p>
    <w:p w:rsidR="00807CB1" w:rsidRPr="00776D9D" w:rsidRDefault="00807CB1"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При расчете ставок таможенного тарифа, по мнению ГТК, </w:t>
      </w:r>
      <w:r w:rsidR="00E5351D" w:rsidRPr="00776D9D">
        <w:rPr>
          <w:color w:val="000000"/>
          <w:sz w:val="28"/>
          <w:szCs w:val="28"/>
        </w:rPr>
        <w:t>«</w:t>
      </w:r>
      <w:r w:rsidRPr="00776D9D">
        <w:rPr>
          <w:color w:val="000000"/>
          <w:sz w:val="28"/>
          <w:szCs w:val="28"/>
        </w:rPr>
        <w:t>следует исходить из возможности получения бюджетом максимальных доходов либо непосредственно за счет таможенных пошлин, либо за счет внутренних налогов, уплачиваемых предприятиями, производящими импортозамещающие товары</w:t>
      </w:r>
      <w:r w:rsidR="00E5351D" w:rsidRPr="00776D9D">
        <w:rPr>
          <w:color w:val="000000"/>
          <w:sz w:val="28"/>
          <w:szCs w:val="28"/>
        </w:rPr>
        <w:t>»</w:t>
      </w:r>
      <w:r w:rsidRPr="00776D9D">
        <w:rPr>
          <w:color w:val="000000"/>
          <w:sz w:val="28"/>
          <w:szCs w:val="28"/>
        </w:rPr>
        <w:t>.</w:t>
      </w:r>
    </w:p>
    <w:p w:rsidR="00807CB1" w:rsidRPr="00776D9D" w:rsidRDefault="00807CB1"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В ГТК считают необходимым </w:t>
      </w:r>
      <w:r w:rsidR="00E5351D" w:rsidRPr="00776D9D">
        <w:rPr>
          <w:color w:val="000000"/>
          <w:sz w:val="28"/>
          <w:szCs w:val="28"/>
        </w:rPr>
        <w:t>«</w:t>
      </w:r>
      <w:r w:rsidRPr="00776D9D">
        <w:rPr>
          <w:color w:val="000000"/>
          <w:sz w:val="28"/>
          <w:szCs w:val="28"/>
        </w:rPr>
        <w:t>четко определить товары, в отношении которых должны применяться ставки таможенных пошлин, имеющих именно фискальную функцию</w:t>
      </w:r>
      <w:r w:rsidR="00E5351D" w:rsidRPr="00776D9D">
        <w:rPr>
          <w:color w:val="000000"/>
          <w:sz w:val="28"/>
          <w:szCs w:val="28"/>
        </w:rPr>
        <w:t>»</w:t>
      </w:r>
      <w:r w:rsidRPr="00776D9D">
        <w:rPr>
          <w:color w:val="000000"/>
          <w:sz w:val="28"/>
          <w:szCs w:val="28"/>
        </w:rPr>
        <w:t>. Для этих товаров, по мнению ГТК, размер ставки таможенной пошлины целесообразно устанавливать в размере не более 15 процентов /за исключением отдельных акцизных товаров/</w:t>
      </w:r>
      <w:r w:rsidR="00E5351D" w:rsidRPr="00776D9D">
        <w:rPr>
          <w:color w:val="000000"/>
          <w:sz w:val="28"/>
          <w:szCs w:val="28"/>
        </w:rPr>
        <w:t>»</w:t>
      </w:r>
      <w:r w:rsidRPr="00776D9D">
        <w:rPr>
          <w:color w:val="000000"/>
          <w:sz w:val="28"/>
          <w:szCs w:val="28"/>
        </w:rPr>
        <w:t>.</w:t>
      </w:r>
    </w:p>
    <w:p w:rsidR="00807CB1" w:rsidRPr="00776D9D" w:rsidRDefault="00807CB1" w:rsidP="00776D9D">
      <w:pPr>
        <w:shd w:val="clear" w:color="000000" w:fill="FFFFFF"/>
        <w:suppressAutoHyphens/>
        <w:spacing w:line="360" w:lineRule="auto"/>
        <w:ind w:firstLine="709"/>
        <w:jc w:val="both"/>
        <w:rPr>
          <w:color w:val="000000"/>
          <w:sz w:val="28"/>
          <w:szCs w:val="28"/>
        </w:rPr>
      </w:pPr>
      <w:r w:rsidRPr="00776D9D">
        <w:rPr>
          <w:color w:val="000000"/>
          <w:sz w:val="28"/>
          <w:szCs w:val="28"/>
        </w:rPr>
        <w:t>ГТК также выступает за создание благоприятных условий для ввоза на территорию России отсутствующих полностью или частично на внутреннем рынке сырья, комплектующих элементов, оборудования и других товаров, необходимых для организации и успешного функционирования отечественной промышленности.</w:t>
      </w:r>
    </w:p>
    <w:p w:rsidR="00807CB1" w:rsidRPr="00776D9D" w:rsidRDefault="00807CB1"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При участии в разработке предложений по уровню ставок ввозных таможенных пошлин ГТК, в частности, исходит из соблюдения принципа эскалации таможенного тарифа, заключающегося в том, что ставки ввозных таможенных пошлин на большинство готовых изделий должны быть выше ставок на сырье и комплектующие элементы, из которых они изготавливаются. Также ГТК исходит из необходимости </w:t>
      </w:r>
      <w:r w:rsidR="00E5351D" w:rsidRPr="00776D9D">
        <w:rPr>
          <w:color w:val="000000"/>
          <w:sz w:val="28"/>
          <w:szCs w:val="28"/>
        </w:rPr>
        <w:t>«</w:t>
      </w:r>
      <w:r w:rsidRPr="00776D9D">
        <w:rPr>
          <w:color w:val="000000"/>
          <w:sz w:val="28"/>
          <w:szCs w:val="28"/>
        </w:rPr>
        <w:t>обложения минимальными ставками ввозных таможенных пошлин технологического оборудования и сырьевых материалов, производство которых в РФ отсутствует и в ближайшей и среднесрочной перспективе не планируется</w:t>
      </w:r>
      <w:r w:rsidR="00E5351D" w:rsidRPr="00776D9D">
        <w:rPr>
          <w:color w:val="000000"/>
          <w:sz w:val="28"/>
          <w:szCs w:val="28"/>
        </w:rPr>
        <w:t>»</w:t>
      </w:r>
      <w:r w:rsidR="00405235" w:rsidRPr="00776D9D">
        <w:rPr>
          <w:rStyle w:val="a9"/>
          <w:color w:val="000000"/>
          <w:sz w:val="28"/>
          <w:szCs w:val="28"/>
          <w:vertAlign w:val="baseline"/>
        </w:rPr>
        <w:footnoteReference w:id="16"/>
      </w:r>
      <w:r w:rsidRPr="00776D9D">
        <w:rPr>
          <w:color w:val="000000"/>
          <w:sz w:val="28"/>
          <w:szCs w:val="28"/>
        </w:rPr>
        <w:t>.</w:t>
      </w:r>
    </w:p>
    <w:p w:rsidR="00807CB1" w:rsidRPr="00776D9D" w:rsidRDefault="00807CB1"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ГТК считает, что, </w:t>
      </w:r>
      <w:r w:rsidR="00E5351D" w:rsidRPr="00776D9D">
        <w:rPr>
          <w:color w:val="000000"/>
          <w:sz w:val="28"/>
          <w:szCs w:val="28"/>
        </w:rPr>
        <w:t>«</w:t>
      </w:r>
      <w:r w:rsidRPr="00776D9D">
        <w:rPr>
          <w:color w:val="000000"/>
          <w:sz w:val="28"/>
          <w:szCs w:val="28"/>
        </w:rPr>
        <w:t>как минимум, в среднесрочной перспективе /3-5 лет/, применение комбинированных ставок таможенных пошлин будет неизбежным</w:t>
      </w:r>
      <w:r w:rsidR="00E5351D" w:rsidRPr="00776D9D">
        <w:rPr>
          <w:color w:val="000000"/>
          <w:sz w:val="28"/>
          <w:szCs w:val="28"/>
        </w:rPr>
        <w:t>»</w:t>
      </w:r>
      <w:r w:rsidRPr="00776D9D">
        <w:rPr>
          <w:color w:val="000000"/>
          <w:sz w:val="28"/>
          <w:szCs w:val="28"/>
        </w:rPr>
        <w:t xml:space="preserve">. В связи с этим, основная работа, касающаяся комбинированных ставок, </w:t>
      </w:r>
      <w:r w:rsidR="00E5351D" w:rsidRPr="00776D9D">
        <w:rPr>
          <w:color w:val="000000"/>
          <w:sz w:val="28"/>
          <w:szCs w:val="28"/>
        </w:rPr>
        <w:t>«</w:t>
      </w:r>
      <w:r w:rsidRPr="00776D9D">
        <w:rPr>
          <w:color w:val="000000"/>
          <w:sz w:val="28"/>
          <w:szCs w:val="28"/>
        </w:rPr>
        <w:t>должна быть сосредоточена на обеспечении наиболее полного соответствия между адвалорными и специфическими составляющими комбинированных ставок, исходя из реального уровня цен на товары, в отношении которых данные ставки установлены</w:t>
      </w:r>
      <w:r w:rsidR="00E5351D" w:rsidRPr="00776D9D">
        <w:rPr>
          <w:color w:val="000000"/>
          <w:sz w:val="28"/>
          <w:szCs w:val="28"/>
        </w:rPr>
        <w:t>»</w:t>
      </w:r>
      <w:r w:rsidRPr="00776D9D">
        <w:rPr>
          <w:color w:val="000000"/>
          <w:sz w:val="28"/>
          <w:szCs w:val="28"/>
        </w:rPr>
        <w:t>.</w:t>
      </w:r>
    </w:p>
    <w:p w:rsidR="00807CB1" w:rsidRPr="00776D9D" w:rsidRDefault="00807CB1"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С целью более гибкого реагирования на изменение конъюнктуры цен в отношении ряда сельскохозяйственных продуктов ГТК считает необходимым </w:t>
      </w:r>
      <w:r w:rsidR="00E5351D" w:rsidRPr="00776D9D">
        <w:rPr>
          <w:color w:val="000000"/>
          <w:sz w:val="28"/>
          <w:szCs w:val="28"/>
        </w:rPr>
        <w:t>«</w:t>
      </w:r>
      <w:r w:rsidRPr="00776D9D">
        <w:rPr>
          <w:color w:val="000000"/>
          <w:sz w:val="28"/>
          <w:szCs w:val="28"/>
        </w:rPr>
        <w:t>более широко</w:t>
      </w:r>
      <w:r w:rsidR="00E5351D" w:rsidRPr="00776D9D">
        <w:rPr>
          <w:color w:val="000000"/>
          <w:sz w:val="28"/>
          <w:szCs w:val="28"/>
        </w:rPr>
        <w:t>»</w:t>
      </w:r>
      <w:r w:rsidRPr="00776D9D">
        <w:rPr>
          <w:color w:val="000000"/>
          <w:sz w:val="28"/>
          <w:szCs w:val="28"/>
        </w:rPr>
        <w:t xml:space="preserve"> применять сезонные пошлины, предусмотренные законом </w:t>
      </w:r>
      <w:r w:rsidR="00E5351D" w:rsidRPr="00776D9D">
        <w:rPr>
          <w:color w:val="000000"/>
          <w:sz w:val="28"/>
          <w:szCs w:val="28"/>
        </w:rPr>
        <w:t>«</w:t>
      </w:r>
      <w:r w:rsidRPr="00776D9D">
        <w:rPr>
          <w:color w:val="000000"/>
          <w:sz w:val="28"/>
          <w:szCs w:val="28"/>
        </w:rPr>
        <w:t>О таможенном тарифе</w:t>
      </w:r>
      <w:r w:rsidR="00E5351D" w:rsidRPr="00776D9D">
        <w:rPr>
          <w:color w:val="000000"/>
          <w:sz w:val="28"/>
          <w:szCs w:val="28"/>
        </w:rPr>
        <w:t>»</w:t>
      </w:r>
      <w:r w:rsidRPr="00776D9D">
        <w:rPr>
          <w:color w:val="000000"/>
          <w:sz w:val="28"/>
          <w:szCs w:val="28"/>
        </w:rPr>
        <w:t>.</w:t>
      </w:r>
    </w:p>
    <w:p w:rsidR="00807CB1" w:rsidRPr="00776D9D" w:rsidRDefault="00807CB1"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Большое внимание ГТК придает и разработке нормативной базы и практическому использованию механизма тарифных квот. По мнению ГТК, </w:t>
      </w:r>
      <w:r w:rsidR="00E5351D" w:rsidRPr="00776D9D">
        <w:rPr>
          <w:color w:val="000000"/>
          <w:sz w:val="28"/>
          <w:szCs w:val="28"/>
        </w:rPr>
        <w:t>«</w:t>
      </w:r>
      <w:r w:rsidRPr="00776D9D">
        <w:rPr>
          <w:color w:val="000000"/>
          <w:sz w:val="28"/>
          <w:szCs w:val="28"/>
        </w:rPr>
        <w:t>использование данного механизма позволит за счет возможностей дифференцирования уровня ставки таможенной пошлины по тому или иному товару в пределах квот, устанавливаемых правительством РФ, значительно повысить гибкость, оперативность, целевую направленную таможенно-тарифного регулирования внешнеэкономической деятельности.</w:t>
      </w:r>
    </w:p>
    <w:p w:rsidR="00A61A80" w:rsidRPr="00776D9D" w:rsidRDefault="00A61A80" w:rsidP="00776D9D">
      <w:pPr>
        <w:shd w:val="clear" w:color="000000" w:fill="FFFFFF"/>
        <w:suppressAutoHyphens/>
        <w:spacing w:line="360" w:lineRule="auto"/>
        <w:ind w:firstLine="709"/>
        <w:jc w:val="both"/>
        <w:rPr>
          <w:color w:val="000000"/>
          <w:sz w:val="28"/>
          <w:szCs w:val="28"/>
        </w:rPr>
      </w:pPr>
    </w:p>
    <w:p w:rsidR="00F31D92" w:rsidRPr="00776D9D" w:rsidRDefault="00A61A80"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r w:rsidRPr="00776D9D">
        <w:rPr>
          <w:rFonts w:ascii="Times New Roman" w:hAnsi="Times New Roman" w:cs="Times New Roman"/>
          <w:b w:val="0"/>
          <w:color w:val="000000"/>
          <w:sz w:val="28"/>
        </w:rPr>
        <w:br w:type="page"/>
      </w:r>
      <w:bookmarkStart w:id="8" w:name="_Toc246351358"/>
      <w:r w:rsidR="00F31D92" w:rsidRPr="00776D9D">
        <w:rPr>
          <w:rFonts w:ascii="Times New Roman" w:hAnsi="Times New Roman" w:cs="Times New Roman"/>
          <w:color w:val="000000"/>
          <w:sz w:val="28"/>
        </w:rPr>
        <w:t>Заключение</w:t>
      </w:r>
      <w:bookmarkEnd w:id="8"/>
    </w:p>
    <w:p w:rsidR="00122ACB" w:rsidRPr="00776D9D" w:rsidRDefault="00122ACB" w:rsidP="00776D9D">
      <w:pPr>
        <w:shd w:val="clear" w:color="000000" w:fill="FFFFFF"/>
        <w:suppressAutoHyphens/>
        <w:spacing w:line="360" w:lineRule="auto"/>
        <w:jc w:val="center"/>
        <w:rPr>
          <w:b/>
          <w:color w:val="000000"/>
          <w:sz w:val="28"/>
          <w:szCs w:val="28"/>
        </w:rPr>
      </w:pPr>
    </w:p>
    <w:p w:rsidR="00A61A80" w:rsidRPr="00776D9D" w:rsidRDefault="00214192"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В работе мы рассмотрели тему </w:t>
      </w:r>
      <w:r w:rsidR="00E5351D" w:rsidRPr="00776D9D">
        <w:rPr>
          <w:color w:val="000000"/>
          <w:sz w:val="28"/>
          <w:szCs w:val="28"/>
        </w:rPr>
        <w:t>«</w:t>
      </w:r>
      <w:r w:rsidRPr="00776D9D">
        <w:rPr>
          <w:color w:val="000000"/>
          <w:sz w:val="28"/>
          <w:szCs w:val="28"/>
        </w:rPr>
        <w:t>Анализ практики применения сезонных пошлин в РФ</w:t>
      </w:r>
      <w:r w:rsidR="00E5351D" w:rsidRPr="00776D9D">
        <w:rPr>
          <w:color w:val="000000"/>
          <w:sz w:val="28"/>
          <w:szCs w:val="28"/>
        </w:rPr>
        <w:t>»</w:t>
      </w:r>
      <w:r w:rsidRPr="00776D9D">
        <w:rPr>
          <w:color w:val="000000"/>
          <w:sz w:val="28"/>
          <w:szCs w:val="28"/>
        </w:rPr>
        <w:t>.</w:t>
      </w:r>
    </w:p>
    <w:p w:rsidR="00214192" w:rsidRPr="00776D9D" w:rsidRDefault="00214192" w:rsidP="00776D9D">
      <w:pPr>
        <w:shd w:val="clear" w:color="000000" w:fill="FFFFFF"/>
        <w:suppressAutoHyphens/>
        <w:spacing w:line="360" w:lineRule="auto"/>
        <w:ind w:firstLine="709"/>
        <w:jc w:val="both"/>
        <w:rPr>
          <w:color w:val="000000"/>
          <w:sz w:val="28"/>
          <w:szCs w:val="28"/>
        </w:rPr>
      </w:pPr>
      <w:r w:rsidRPr="00776D9D">
        <w:rPr>
          <w:color w:val="000000"/>
          <w:sz w:val="28"/>
          <w:szCs w:val="28"/>
        </w:rPr>
        <w:t>К настоящему времени в Российской Федерации сформировалась система защитных пошлин, включающая:</w:t>
      </w:r>
    </w:p>
    <w:p w:rsidR="00214192" w:rsidRPr="00776D9D" w:rsidRDefault="00214192" w:rsidP="00776D9D">
      <w:pPr>
        <w:numPr>
          <w:ilvl w:val="0"/>
          <w:numId w:val="3"/>
        </w:numPr>
        <w:shd w:val="clear" w:color="000000" w:fill="FFFFFF"/>
        <w:suppressAutoHyphens/>
        <w:spacing w:line="360" w:lineRule="auto"/>
        <w:ind w:left="0" w:firstLine="709"/>
        <w:jc w:val="both"/>
        <w:rPr>
          <w:color w:val="000000"/>
          <w:sz w:val="28"/>
          <w:szCs w:val="28"/>
        </w:rPr>
      </w:pPr>
      <w:r w:rsidRPr="00776D9D">
        <w:rPr>
          <w:color w:val="000000"/>
          <w:sz w:val="28"/>
          <w:szCs w:val="28"/>
        </w:rPr>
        <w:t>специальные пошлины;</w:t>
      </w:r>
    </w:p>
    <w:p w:rsidR="00214192" w:rsidRPr="00776D9D" w:rsidRDefault="00214192" w:rsidP="00776D9D">
      <w:pPr>
        <w:numPr>
          <w:ilvl w:val="0"/>
          <w:numId w:val="3"/>
        </w:numPr>
        <w:shd w:val="clear" w:color="000000" w:fill="FFFFFF"/>
        <w:suppressAutoHyphens/>
        <w:spacing w:line="360" w:lineRule="auto"/>
        <w:ind w:left="0" w:firstLine="709"/>
        <w:jc w:val="both"/>
        <w:rPr>
          <w:color w:val="000000"/>
          <w:sz w:val="28"/>
          <w:szCs w:val="28"/>
        </w:rPr>
      </w:pPr>
      <w:r w:rsidRPr="00776D9D">
        <w:rPr>
          <w:color w:val="000000"/>
          <w:sz w:val="28"/>
          <w:szCs w:val="28"/>
        </w:rPr>
        <w:t>предварительные специальные пошлины;</w:t>
      </w:r>
    </w:p>
    <w:p w:rsidR="00214192" w:rsidRPr="00776D9D" w:rsidRDefault="00214192" w:rsidP="00776D9D">
      <w:pPr>
        <w:numPr>
          <w:ilvl w:val="0"/>
          <w:numId w:val="3"/>
        </w:numPr>
        <w:shd w:val="clear" w:color="000000" w:fill="FFFFFF"/>
        <w:suppressAutoHyphens/>
        <w:spacing w:line="360" w:lineRule="auto"/>
        <w:ind w:left="0" w:firstLine="709"/>
        <w:jc w:val="both"/>
        <w:rPr>
          <w:color w:val="000000"/>
          <w:sz w:val="28"/>
          <w:szCs w:val="28"/>
        </w:rPr>
      </w:pPr>
      <w:r w:rsidRPr="00776D9D">
        <w:rPr>
          <w:color w:val="000000"/>
          <w:sz w:val="28"/>
          <w:szCs w:val="28"/>
        </w:rPr>
        <w:t>антидемпинговые пошлины;</w:t>
      </w:r>
    </w:p>
    <w:p w:rsidR="00214192" w:rsidRPr="00776D9D" w:rsidRDefault="00214192" w:rsidP="00776D9D">
      <w:pPr>
        <w:numPr>
          <w:ilvl w:val="0"/>
          <w:numId w:val="3"/>
        </w:numPr>
        <w:shd w:val="clear" w:color="000000" w:fill="FFFFFF"/>
        <w:suppressAutoHyphens/>
        <w:spacing w:line="360" w:lineRule="auto"/>
        <w:ind w:left="0" w:firstLine="709"/>
        <w:jc w:val="both"/>
        <w:rPr>
          <w:color w:val="000000"/>
          <w:sz w:val="28"/>
          <w:szCs w:val="28"/>
        </w:rPr>
      </w:pPr>
      <w:r w:rsidRPr="00776D9D">
        <w:rPr>
          <w:color w:val="000000"/>
          <w:sz w:val="28"/>
          <w:szCs w:val="28"/>
        </w:rPr>
        <w:t>предварительные антидемпинговые пошлины;</w:t>
      </w:r>
    </w:p>
    <w:p w:rsidR="00214192" w:rsidRPr="00776D9D" w:rsidRDefault="00214192" w:rsidP="00776D9D">
      <w:pPr>
        <w:numPr>
          <w:ilvl w:val="0"/>
          <w:numId w:val="3"/>
        </w:numPr>
        <w:shd w:val="clear" w:color="000000" w:fill="FFFFFF"/>
        <w:suppressAutoHyphens/>
        <w:spacing w:line="360" w:lineRule="auto"/>
        <w:ind w:left="0" w:firstLine="709"/>
        <w:jc w:val="both"/>
        <w:rPr>
          <w:color w:val="000000"/>
          <w:sz w:val="28"/>
          <w:szCs w:val="28"/>
        </w:rPr>
      </w:pPr>
      <w:r w:rsidRPr="00776D9D">
        <w:rPr>
          <w:color w:val="000000"/>
          <w:sz w:val="28"/>
          <w:szCs w:val="28"/>
        </w:rPr>
        <w:t>компенсационные пошлины;</w:t>
      </w:r>
    </w:p>
    <w:p w:rsidR="00214192" w:rsidRPr="00776D9D" w:rsidRDefault="00214192" w:rsidP="00776D9D">
      <w:pPr>
        <w:numPr>
          <w:ilvl w:val="0"/>
          <w:numId w:val="3"/>
        </w:numPr>
        <w:shd w:val="clear" w:color="000000" w:fill="FFFFFF"/>
        <w:suppressAutoHyphens/>
        <w:spacing w:line="360" w:lineRule="auto"/>
        <w:ind w:left="0" w:firstLine="709"/>
        <w:jc w:val="both"/>
        <w:rPr>
          <w:color w:val="000000"/>
          <w:sz w:val="28"/>
          <w:szCs w:val="28"/>
        </w:rPr>
      </w:pPr>
      <w:r w:rsidRPr="00776D9D">
        <w:rPr>
          <w:color w:val="000000"/>
          <w:sz w:val="28"/>
          <w:szCs w:val="28"/>
        </w:rPr>
        <w:t>предварительные компенсационные пошлины.</w:t>
      </w:r>
    </w:p>
    <w:p w:rsidR="00214192" w:rsidRPr="00776D9D" w:rsidRDefault="00214192" w:rsidP="00776D9D">
      <w:pPr>
        <w:shd w:val="clear" w:color="000000" w:fill="FFFFFF"/>
        <w:suppressAutoHyphens/>
        <w:spacing w:line="360" w:lineRule="auto"/>
        <w:ind w:firstLine="709"/>
        <w:jc w:val="both"/>
        <w:rPr>
          <w:color w:val="000000"/>
          <w:sz w:val="28"/>
          <w:szCs w:val="28"/>
        </w:rPr>
      </w:pPr>
      <w:r w:rsidRPr="00776D9D">
        <w:rPr>
          <w:color w:val="000000"/>
          <w:sz w:val="28"/>
          <w:szCs w:val="28"/>
        </w:rPr>
        <w:t>Определяя систему обязательных платежей-пошлин, являющихся предметом исследования, отметим, что некоторые из них могут использоваться не только в целях защиты экономических интересов Российской Федерации при осуществлении внешнеторговой деятельности, но и во внешнеполитических и даже дипломатических целях.</w:t>
      </w:r>
    </w:p>
    <w:p w:rsidR="00214192" w:rsidRPr="00776D9D" w:rsidRDefault="00214192" w:rsidP="00776D9D">
      <w:pPr>
        <w:shd w:val="clear" w:color="000000" w:fill="FFFFFF"/>
        <w:suppressAutoHyphens/>
        <w:spacing w:line="360" w:lineRule="auto"/>
        <w:ind w:firstLine="709"/>
        <w:jc w:val="both"/>
        <w:rPr>
          <w:color w:val="000000"/>
          <w:sz w:val="28"/>
          <w:szCs w:val="28"/>
        </w:rPr>
      </w:pPr>
      <w:r w:rsidRPr="00776D9D">
        <w:rPr>
          <w:color w:val="000000"/>
          <w:sz w:val="28"/>
          <w:szCs w:val="28"/>
        </w:rPr>
        <w:t xml:space="preserve">Такое применение особых видов пошлин санкционируется действующим российским законодательством. Так, согласно статье 8 Закона РФ </w:t>
      </w:r>
      <w:r w:rsidR="00E5351D" w:rsidRPr="00776D9D">
        <w:rPr>
          <w:color w:val="000000"/>
          <w:sz w:val="28"/>
          <w:szCs w:val="28"/>
        </w:rPr>
        <w:t>«</w:t>
      </w:r>
      <w:r w:rsidRPr="00776D9D">
        <w:rPr>
          <w:color w:val="000000"/>
          <w:sz w:val="28"/>
          <w:szCs w:val="28"/>
        </w:rPr>
        <w:t>О таможенном тарифе</w:t>
      </w:r>
      <w:r w:rsidR="00E5351D" w:rsidRPr="00776D9D">
        <w:rPr>
          <w:color w:val="000000"/>
          <w:sz w:val="28"/>
          <w:szCs w:val="28"/>
        </w:rPr>
        <w:t>»</w:t>
      </w:r>
      <w:r w:rsidRPr="00776D9D">
        <w:rPr>
          <w:color w:val="000000"/>
          <w:sz w:val="28"/>
          <w:szCs w:val="28"/>
        </w:rPr>
        <w:t xml:space="preserve"> специальные пошлины могут быть применены в двух основных случаях:</w:t>
      </w:r>
    </w:p>
    <w:p w:rsidR="00214192" w:rsidRPr="00776D9D" w:rsidRDefault="00214192" w:rsidP="00776D9D">
      <w:pPr>
        <w:shd w:val="clear" w:color="000000" w:fill="FFFFFF"/>
        <w:suppressAutoHyphens/>
        <w:spacing w:line="360" w:lineRule="auto"/>
        <w:ind w:firstLine="709"/>
        <w:jc w:val="both"/>
        <w:rPr>
          <w:color w:val="000000"/>
          <w:sz w:val="28"/>
          <w:szCs w:val="28"/>
        </w:rPr>
      </w:pPr>
      <w:r w:rsidRPr="00776D9D">
        <w:rPr>
          <w:color w:val="000000"/>
          <w:sz w:val="28"/>
          <w:szCs w:val="28"/>
        </w:rPr>
        <w:t>1) в качестве защитной меры, если товары ввозятся на таможенную территорию Российской Федерации в количествах и на условиях, наносящих или угрожающих нанести ущерб отечественным производителям подобных или непосредственно конкурирующих товаров;</w:t>
      </w:r>
    </w:p>
    <w:p w:rsidR="00A61A80" w:rsidRPr="00776D9D" w:rsidRDefault="00214192" w:rsidP="00776D9D">
      <w:pPr>
        <w:shd w:val="clear" w:color="000000" w:fill="FFFFFF"/>
        <w:suppressAutoHyphens/>
        <w:spacing w:line="360" w:lineRule="auto"/>
        <w:ind w:firstLine="709"/>
        <w:jc w:val="both"/>
        <w:rPr>
          <w:color w:val="000000"/>
          <w:sz w:val="28"/>
          <w:szCs w:val="28"/>
        </w:rPr>
      </w:pPr>
      <w:r w:rsidRPr="00776D9D">
        <w:rPr>
          <w:color w:val="000000"/>
          <w:sz w:val="28"/>
          <w:szCs w:val="28"/>
        </w:rPr>
        <w:t>2) в качестве ответной меры на дискриминационные и иные действия, ущемляющие интересы России, со стороны других государств.</w:t>
      </w:r>
    </w:p>
    <w:p w:rsidR="00214192" w:rsidRPr="00776D9D" w:rsidRDefault="00214192" w:rsidP="00776D9D">
      <w:pPr>
        <w:shd w:val="clear" w:color="000000" w:fill="FFFFFF"/>
        <w:suppressAutoHyphens/>
        <w:spacing w:line="360" w:lineRule="auto"/>
        <w:ind w:firstLine="709"/>
        <w:jc w:val="both"/>
        <w:rPr>
          <w:color w:val="000000"/>
          <w:sz w:val="28"/>
          <w:szCs w:val="28"/>
        </w:rPr>
      </w:pPr>
      <w:r w:rsidRPr="00776D9D">
        <w:rPr>
          <w:color w:val="000000"/>
          <w:sz w:val="28"/>
          <w:szCs w:val="28"/>
        </w:rPr>
        <w:t>Сезонные пошлины применяются в отношении сельскохозяйственных продуктов и других товаров. Они связаны с так называемыми сезонными ценами, под которыми понимаются закупочные и розничные цены на некоторую продукцию сельского хозяйства (овощи, фрукты, картофель), циклически меняющиеся по временам года. Сезонная дифференциация цен осуществляется с учетом различий в издержках производства и соотношения спроса и предложения на такие товары. На ранние сорта картофеля, овощей, фруктов и т.д. устанавливаются повышенные закупочные цены, обеспечивающие возмещение дополнительных затрат сельскохозяйственных производителей, связанных с производством продукции при неблагоприятных климатических условиях и ее длительным хранением. В зависимости от сезона проводится изменение розничных цен с целью улучшения организации розничного товарооборота на протяжении всего года и увеличения емкости рынка.</w:t>
      </w:r>
    </w:p>
    <w:p w:rsidR="00214192" w:rsidRPr="00776D9D" w:rsidRDefault="00214192" w:rsidP="00776D9D">
      <w:pPr>
        <w:shd w:val="clear" w:color="000000" w:fill="FFFFFF"/>
        <w:suppressAutoHyphens/>
        <w:spacing w:line="360" w:lineRule="auto"/>
        <w:ind w:firstLine="709"/>
        <w:jc w:val="both"/>
        <w:rPr>
          <w:color w:val="000000"/>
          <w:sz w:val="28"/>
          <w:szCs w:val="28"/>
        </w:rPr>
      </w:pPr>
      <w:r w:rsidRPr="00776D9D">
        <w:rPr>
          <w:color w:val="000000"/>
          <w:sz w:val="28"/>
          <w:szCs w:val="28"/>
        </w:rPr>
        <w:t>Эффективная защита интересов отечественных потребителей и товаропроизводителей от неблагоприятных воздействий мирового рынка предполагает немедленное реагирование таможенного законодательства на существенные сезонные колебания цен на сельскохозяйственные и иные товары.</w:t>
      </w:r>
    </w:p>
    <w:p w:rsidR="00A61A80" w:rsidRPr="00776D9D" w:rsidRDefault="00A61A80" w:rsidP="00776D9D">
      <w:pPr>
        <w:shd w:val="clear" w:color="000000" w:fill="FFFFFF"/>
        <w:suppressAutoHyphens/>
        <w:spacing w:line="360" w:lineRule="auto"/>
        <w:ind w:firstLine="709"/>
        <w:jc w:val="both"/>
        <w:rPr>
          <w:color w:val="000000"/>
          <w:sz w:val="28"/>
          <w:szCs w:val="28"/>
        </w:rPr>
      </w:pPr>
    </w:p>
    <w:p w:rsidR="00F31D92" w:rsidRPr="00776D9D" w:rsidRDefault="00A61A80" w:rsidP="00776D9D">
      <w:pPr>
        <w:pStyle w:val="1"/>
        <w:keepNext w:val="0"/>
        <w:shd w:val="clear" w:color="000000" w:fill="FFFFFF"/>
        <w:suppressAutoHyphens/>
        <w:spacing w:before="0" w:after="0" w:line="360" w:lineRule="auto"/>
        <w:jc w:val="center"/>
        <w:rPr>
          <w:rFonts w:ascii="Times New Roman" w:hAnsi="Times New Roman" w:cs="Times New Roman"/>
          <w:color w:val="000000"/>
          <w:sz w:val="28"/>
        </w:rPr>
      </w:pPr>
      <w:r w:rsidRPr="00776D9D">
        <w:rPr>
          <w:rFonts w:ascii="Times New Roman" w:hAnsi="Times New Roman" w:cs="Times New Roman"/>
          <w:b w:val="0"/>
          <w:color w:val="000000"/>
          <w:sz w:val="28"/>
        </w:rPr>
        <w:br w:type="page"/>
      </w:r>
      <w:bookmarkStart w:id="9" w:name="_Toc246351359"/>
      <w:r w:rsidR="00F31D92" w:rsidRPr="00776D9D">
        <w:rPr>
          <w:rFonts w:ascii="Times New Roman" w:hAnsi="Times New Roman" w:cs="Times New Roman"/>
          <w:color w:val="000000"/>
          <w:sz w:val="28"/>
        </w:rPr>
        <w:t>Список использованной литературы</w:t>
      </w:r>
      <w:bookmarkEnd w:id="9"/>
    </w:p>
    <w:p w:rsidR="00122ACB" w:rsidRPr="00122ACB" w:rsidRDefault="00122ACB" w:rsidP="00122ACB">
      <w:pPr>
        <w:suppressAutoHyphens/>
        <w:spacing w:line="360" w:lineRule="auto"/>
        <w:jc w:val="center"/>
        <w:rPr>
          <w:b/>
          <w:sz w:val="28"/>
        </w:rPr>
      </w:pP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Базарова А.С. Таможенные пошлины и налоги // Бухгалтер и закон. - 2007. - № 2. - С. 27-33.</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Богомолова А.А. Таможенное право. Конспект лекций. – М.: Юрайт, Высшее образование, 2009.</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Бондаренко Н.П. Таможенно-тарифное регулирование ВЭД. – М.: ИКЦ «МарТ», Издательский центр «МарТ», 2007.</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Гварлиани Т.Е. Налогообложение и таможенно-тарифное регулирование внешнеэкономической деятельности. – М.: Финансы и статистика, 2007.</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Завражных М.Л. Таможенное право России. – М.: Омега-Л, 2009.</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Землянская Н.И. Понятие и правовая сущность таможенной пошлины // Право и экономика. - 2008. - № 1. - С. 105-107.</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Козырин А.Н. Таможенные режимы. – М.: Статут, 2007.</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Козырин А.Н. Толковый словарь таможенного права. – М.: Городец, 2006.</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Новиков В.Е Таможенная пошлина как инструмент государственного регулирования экономики: Монография. –М.: РИО РТА, 2006.</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Таможенный тариф Российской Федерации. Ставки ввозных и вывозных таможенных пошлин. – М.: Тирекс, 2007.</w:t>
      </w:r>
    </w:p>
    <w:p w:rsidR="00B50E45" w:rsidRPr="00776D9D" w:rsidRDefault="00B50E45" w:rsidP="00776D9D">
      <w:pPr>
        <w:numPr>
          <w:ilvl w:val="0"/>
          <w:numId w:val="4"/>
        </w:numPr>
        <w:shd w:val="clear" w:color="000000" w:fill="FFFFFF"/>
        <w:tabs>
          <w:tab w:val="left" w:pos="426"/>
        </w:tabs>
        <w:suppressAutoHyphens/>
        <w:spacing w:line="360" w:lineRule="auto"/>
        <w:ind w:left="0" w:firstLine="0"/>
        <w:jc w:val="both"/>
        <w:rPr>
          <w:color w:val="000000"/>
          <w:sz w:val="28"/>
          <w:szCs w:val="28"/>
        </w:rPr>
      </w:pPr>
      <w:r w:rsidRPr="00776D9D">
        <w:rPr>
          <w:color w:val="000000"/>
          <w:sz w:val="28"/>
          <w:szCs w:val="28"/>
        </w:rPr>
        <w:t>Тимошенко И.В. Таможенное право России. – Ростов-на-Дону: Феникс, 2009.</w:t>
      </w:r>
      <w:bookmarkStart w:id="10" w:name="_GoBack"/>
      <w:bookmarkEnd w:id="10"/>
    </w:p>
    <w:sectPr w:rsidR="00B50E45" w:rsidRPr="00776D9D" w:rsidSect="00122ACB">
      <w:headerReference w:type="even"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D9D" w:rsidRDefault="00776D9D">
      <w:r>
        <w:separator/>
      </w:r>
    </w:p>
  </w:endnote>
  <w:endnote w:type="continuationSeparator" w:id="0">
    <w:p w:rsidR="00776D9D" w:rsidRDefault="0077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D9D" w:rsidRDefault="00776D9D">
      <w:r>
        <w:separator/>
      </w:r>
    </w:p>
  </w:footnote>
  <w:footnote w:type="continuationSeparator" w:id="0">
    <w:p w:rsidR="00776D9D" w:rsidRDefault="00776D9D">
      <w:r>
        <w:continuationSeparator/>
      </w:r>
    </w:p>
  </w:footnote>
  <w:footnote w:id="1">
    <w:p w:rsidR="00776D9D" w:rsidRDefault="00EE726C">
      <w:pPr>
        <w:pStyle w:val="a7"/>
      </w:pPr>
      <w:r>
        <w:rPr>
          <w:rStyle w:val="a9"/>
        </w:rPr>
        <w:footnoteRef/>
      </w:r>
      <w:r>
        <w:t xml:space="preserve"> </w:t>
      </w:r>
      <w:r w:rsidRPr="00017950">
        <w:t>Базарова А.С. Таможенные пошлины и налоги // Бухгалтер и закон. - 2007. - № 2</w:t>
      </w:r>
      <w:r>
        <w:t>. – с. 29.</w:t>
      </w:r>
    </w:p>
  </w:footnote>
  <w:footnote w:id="2">
    <w:p w:rsidR="00776D9D" w:rsidRDefault="00EE726C">
      <w:pPr>
        <w:pStyle w:val="a7"/>
      </w:pPr>
      <w:r>
        <w:rPr>
          <w:rStyle w:val="a9"/>
        </w:rPr>
        <w:footnoteRef/>
      </w:r>
      <w:r>
        <w:t xml:space="preserve"> </w:t>
      </w:r>
      <w:r w:rsidRPr="00017950">
        <w:t>Богомолова А.А. Таможенное право. Конспект лекций. – М.: Юрайт, Высшее образование, 2009</w:t>
      </w:r>
      <w:r>
        <w:t>. – с. 108.</w:t>
      </w:r>
    </w:p>
  </w:footnote>
  <w:footnote w:id="3">
    <w:p w:rsidR="00776D9D" w:rsidRDefault="00EE726C">
      <w:pPr>
        <w:pStyle w:val="a7"/>
      </w:pPr>
      <w:r>
        <w:rPr>
          <w:rStyle w:val="a9"/>
        </w:rPr>
        <w:footnoteRef/>
      </w:r>
      <w:r>
        <w:t xml:space="preserve"> </w:t>
      </w:r>
      <w:r w:rsidRPr="00017950">
        <w:t>Базарова А.С. Таможенные пошлины и налоги // Бухгалтер и закон. - 2007. - № 2</w:t>
      </w:r>
      <w:r>
        <w:t>. – с. 31.</w:t>
      </w:r>
    </w:p>
  </w:footnote>
  <w:footnote w:id="4">
    <w:p w:rsidR="00776D9D" w:rsidRDefault="00EE726C">
      <w:pPr>
        <w:pStyle w:val="a7"/>
      </w:pPr>
      <w:r>
        <w:rPr>
          <w:rStyle w:val="a9"/>
        </w:rPr>
        <w:footnoteRef/>
      </w:r>
      <w:r>
        <w:t xml:space="preserve"> </w:t>
      </w:r>
      <w:r w:rsidRPr="00405235">
        <w:t>Землянская Н.И. Понятие и правовая сущность таможенной пошлины // Право и экономика. - 2008. - № 1</w:t>
      </w:r>
      <w:r>
        <w:t>. – с. 105.</w:t>
      </w:r>
    </w:p>
  </w:footnote>
  <w:footnote w:id="5">
    <w:p w:rsidR="00776D9D" w:rsidRDefault="00EE726C">
      <w:pPr>
        <w:pStyle w:val="a7"/>
      </w:pPr>
      <w:r>
        <w:rPr>
          <w:rStyle w:val="a9"/>
        </w:rPr>
        <w:footnoteRef/>
      </w:r>
      <w:r>
        <w:t xml:space="preserve"> </w:t>
      </w:r>
      <w:r w:rsidRPr="00017950">
        <w:t>Богомолова А.А. Таможенное право. Конспект лекций. – М.: Юрайт, Высшее образование, 2009</w:t>
      </w:r>
      <w:r>
        <w:t>. – с. 118.</w:t>
      </w:r>
    </w:p>
  </w:footnote>
  <w:footnote w:id="6">
    <w:p w:rsidR="00776D9D" w:rsidRDefault="00EE726C">
      <w:pPr>
        <w:pStyle w:val="a7"/>
      </w:pPr>
      <w:r>
        <w:rPr>
          <w:rStyle w:val="a9"/>
        </w:rPr>
        <w:footnoteRef/>
      </w:r>
      <w:r>
        <w:t xml:space="preserve"> </w:t>
      </w:r>
      <w:r w:rsidRPr="00405235">
        <w:t>Козырин А.Н. Толковый словарь таможенного права. – М.: Городец, 2006</w:t>
      </w:r>
      <w:r>
        <w:t>. – с. 69.</w:t>
      </w:r>
    </w:p>
  </w:footnote>
  <w:footnote w:id="7">
    <w:p w:rsidR="00776D9D" w:rsidRDefault="00EE726C">
      <w:pPr>
        <w:pStyle w:val="a7"/>
      </w:pPr>
      <w:r>
        <w:rPr>
          <w:rStyle w:val="a9"/>
        </w:rPr>
        <w:footnoteRef/>
      </w:r>
      <w:r>
        <w:t xml:space="preserve"> </w:t>
      </w:r>
      <w:r w:rsidRPr="00017950">
        <w:t>Бондаренко Н.П. Таможенно-тарифное регулирование ВЭД. – М.: ИКЦ «МарТ», Издательский центр «МарТ», 2007</w:t>
      </w:r>
      <w:r>
        <w:t>. – с. 128.</w:t>
      </w:r>
    </w:p>
  </w:footnote>
  <w:footnote w:id="8">
    <w:p w:rsidR="00776D9D" w:rsidRDefault="00EE726C">
      <w:pPr>
        <w:pStyle w:val="a7"/>
      </w:pPr>
      <w:r>
        <w:rPr>
          <w:rStyle w:val="a9"/>
        </w:rPr>
        <w:footnoteRef/>
      </w:r>
      <w:r>
        <w:t xml:space="preserve"> </w:t>
      </w:r>
      <w:r w:rsidRPr="00B50E45">
        <w:t>Козырин А.Н. Таможенные режимы. – М.: Статут, 2007</w:t>
      </w:r>
      <w:r>
        <w:t>. – с. 73.</w:t>
      </w:r>
    </w:p>
  </w:footnote>
  <w:footnote w:id="9">
    <w:p w:rsidR="00776D9D" w:rsidRDefault="00EE726C">
      <w:pPr>
        <w:pStyle w:val="a7"/>
      </w:pPr>
      <w:r>
        <w:rPr>
          <w:rStyle w:val="a9"/>
        </w:rPr>
        <w:footnoteRef/>
      </w:r>
      <w:r>
        <w:t xml:space="preserve"> </w:t>
      </w:r>
      <w:r w:rsidRPr="00405235">
        <w:t>Козырин А.Н. Толковый словарь таможенного права. – М.: Городец, 2006</w:t>
      </w:r>
      <w:r>
        <w:t>. – с. 94.</w:t>
      </w:r>
    </w:p>
  </w:footnote>
  <w:footnote w:id="10">
    <w:p w:rsidR="00776D9D" w:rsidRDefault="00EE726C">
      <w:pPr>
        <w:pStyle w:val="a7"/>
      </w:pPr>
      <w:r>
        <w:rPr>
          <w:rStyle w:val="a9"/>
        </w:rPr>
        <w:footnoteRef/>
      </w:r>
      <w:r>
        <w:t xml:space="preserve"> </w:t>
      </w:r>
      <w:r w:rsidRPr="00017950">
        <w:t>Бондаренко Н.П. Таможенно-тарифное регулирование ВЭД. – М.: ИКЦ «МарТ», Издательский центр «МарТ», 2007</w:t>
      </w:r>
      <w:r>
        <w:t>. – с. 143.</w:t>
      </w:r>
    </w:p>
  </w:footnote>
  <w:footnote w:id="11">
    <w:p w:rsidR="00776D9D" w:rsidRDefault="00EE726C">
      <w:pPr>
        <w:pStyle w:val="a7"/>
      </w:pPr>
      <w:r>
        <w:rPr>
          <w:rStyle w:val="a9"/>
        </w:rPr>
        <w:footnoteRef/>
      </w:r>
      <w:r>
        <w:t xml:space="preserve"> </w:t>
      </w:r>
      <w:r w:rsidRPr="00017950">
        <w:t>Завражных М.Л. Таможенное право России. – М.: Омега-Л, 2009</w:t>
      </w:r>
      <w:r>
        <w:t>. – с. 126.</w:t>
      </w:r>
    </w:p>
  </w:footnote>
  <w:footnote w:id="12">
    <w:p w:rsidR="00776D9D" w:rsidRDefault="00EE726C">
      <w:pPr>
        <w:pStyle w:val="a7"/>
      </w:pPr>
      <w:r>
        <w:rPr>
          <w:rStyle w:val="a9"/>
        </w:rPr>
        <w:footnoteRef/>
      </w:r>
      <w:r>
        <w:t xml:space="preserve"> </w:t>
      </w:r>
      <w:r w:rsidRPr="00405235">
        <w:t>Новиков В.Е Таможенная пошлина как инструмент государственного регулирования экономики: Монография. – М.: РИО РТА, 2006</w:t>
      </w:r>
      <w:r>
        <w:t>. – с. 84.</w:t>
      </w:r>
    </w:p>
  </w:footnote>
  <w:footnote w:id="13">
    <w:p w:rsidR="00776D9D" w:rsidRDefault="00EE726C">
      <w:pPr>
        <w:pStyle w:val="a7"/>
      </w:pPr>
      <w:r>
        <w:rPr>
          <w:rStyle w:val="a9"/>
        </w:rPr>
        <w:footnoteRef/>
      </w:r>
      <w:r>
        <w:t xml:space="preserve"> </w:t>
      </w:r>
      <w:r w:rsidRPr="00017950">
        <w:t>Бондаренко Н.П. Таможенно-тарифное регулирование ВЭД. – М.: ИКЦ «МарТ», Издательский центр «МарТ», 2007</w:t>
      </w:r>
      <w:r>
        <w:t>. – с. 157.</w:t>
      </w:r>
    </w:p>
  </w:footnote>
  <w:footnote w:id="14">
    <w:p w:rsidR="00776D9D" w:rsidRDefault="00EE726C">
      <w:pPr>
        <w:pStyle w:val="a7"/>
      </w:pPr>
      <w:r>
        <w:rPr>
          <w:rStyle w:val="a9"/>
        </w:rPr>
        <w:footnoteRef/>
      </w:r>
      <w:r>
        <w:t xml:space="preserve"> </w:t>
      </w:r>
      <w:r w:rsidRPr="00017950">
        <w:t>Гварлиани Т.Е. Налогообложение и таможенно-тарифное регулирование внешнеэкономической деятельности. – М.: Финансы и статистика, 2007</w:t>
      </w:r>
      <w:r>
        <w:t>. – с. 96.</w:t>
      </w:r>
    </w:p>
  </w:footnote>
  <w:footnote w:id="15">
    <w:p w:rsidR="00776D9D" w:rsidRDefault="00EE726C">
      <w:pPr>
        <w:pStyle w:val="a7"/>
      </w:pPr>
      <w:r>
        <w:rPr>
          <w:rStyle w:val="a9"/>
        </w:rPr>
        <w:footnoteRef/>
      </w:r>
      <w:r>
        <w:t xml:space="preserve"> </w:t>
      </w:r>
      <w:r w:rsidRPr="00405235">
        <w:t>Таможенный тариф Российской Федерации. Ставки ввозных и вывозных таможенных пошлин. – М.: Тирекс, 2007</w:t>
      </w:r>
      <w:r>
        <w:t>. – с. 23.</w:t>
      </w:r>
    </w:p>
  </w:footnote>
  <w:footnote w:id="16">
    <w:p w:rsidR="00776D9D" w:rsidRDefault="00EE726C">
      <w:pPr>
        <w:pStyle w:val="a7"/>
      </w:pPr>
      <w:r>
        <w:rPr>
          <w:rStyle w:val="a9"/>
        </w:rPr>
        <w:footnoteRef/>
      </w:r>
      <w:r>
        <w:t xml:space="preserve"> </w:t>
      </w:r>
      <w:r w:rsidRPr="00405235">
        <w:t>Тимошенко И.В. Таможенное право России. – Ростов-на-Дону: Феникс, 2009</w:t>
      </w:r>
      <w:r>
        <w:t>. – с. 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26C" w:rsidRDefault="00EE726C" w:rsidP="00223348">
    <w:pPr>
      <w:pStyle w:val="a3"/>
      <w:framePr w:wrap="around" w:vAnchor="text" w:hAnchor="margin" w:xAlign="center" w:y="1"/>
      <w:rPr>
        <w:rStyle w:val="a5"/>
      </w:rPr>
    </w:pPr>
    <w:r>
      <w:rPr>
        <w:rStyle w:val="a5"/>
        <w:noProof/>
      </w:rPr>
      <w:t>8</w:t>
    </w:r>
  </w:p>
  <w:p w:rsidR="00EE726C" w:rsidRDefault="00EE72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D23EF"/>
    <w:multiLevelType w:val="multilevel"/>
    <w:tmpl w:val="6B0E528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D117DFB"/>
    <w:multiLevelType w:val="hybridMultilevel"/>
    <w:tmpl w:val="D946FC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47E3248A"/>
    <w:multiLevelType w:val="hybridMultilevel"/>
    <w:tmpl w:val="0DBAF648"/>
    <w:lvl w:ilvl="0" w:tplc="D4D6CFD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4B8C04FE"/>
    <w:multiLevelType w:val="hybridMultilevel"/>
    <w:tmpl w:val="6510AAA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6A2E25EE"/>
    <w:multiLevelType w:val="hybridMultilevel"/>
    <w:tmpl w:val="A1D02F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D92"/>
    <w:rsid w:val="0000060A"/>
    <w:rsid w:val="00010EDD"/>
    <w:rsid w:val="00017950"/>
    <w:rsid w:val="00061384"/>
    <w:rsid w:val="00061B9B"/>
    <w:rsid w:val="00072267"/>
    <w:rsid w:val="00092392"/>
    <w:rsid w:val="000A03D2"/>
    <w:rsid w:val="000B1E3B"/>
    <w:rsid w:val="000D36ED"/>
    <w:rsid w:val="000E22F0"/>
    <w:rsid w:val="000E491F"/>
    <w:rsid w:val="000E765F"/>
    <w:rsid w:val="000F3B8C"/>
    <w:rsid w:val="000F623D"/>
    <w:rsid w:val="00105409"/>
    <w:rsid w:val="00120944"/>
    <w:rsid w:val="00122ACB"/>
    <w:rsid w:val="00132FEC"/>
    <w:rsid w:val="0014249E"/>
    <w:rsid w:val="0016065D"/>
    <w:rsid w:val="00163801"/>
    <w:rsid w:val="001714D0"/>
    <w:rsid w:val="00175553"/>
    <w:rsid w:val="00176F25"/>
    <w:rsid w:val="00183641"/>
    <w:rsid w:val="00194ABE"/>
    <w:rsid w:val="001C10A4"/>
    <w:rsid w:val="001C3479"/>
    <w:rsid w:val="001E4263"/>
    <w:rsid w:val="001E48B1"/>
    <w:rsid w:val="00200767"/>
    <w:rsid w:val="00200FCE"/>
    <w:rsid w:val="00202B9D"/>
    <w:rsid w:val="00210D46"/>
    <w:rsid w:val="00212330"/>
    <w:rsid w:val="00214192"/>
    <w:rsid w:val="00223116"/>
    <w:rsid w:val="00223348"/>
    <w:rsid w:val="0023382E"/>
    <w:rsid w:val="00251E20"/>
    <w:rsid w:val="0027353D"/>
    <w:rsid w:val="002866AD"/>
    <w:rsid w:val="002A7FC2"/>
    <w:rsid w:val="002E2E79"/>
    <w:rsid w:val="002F7B02"/>
    <w:rsid w:val="00304494"/>
    <w:rsid w:val="00316F80"/>
    <w:rsid w:val="003252B6"/>
    <w:rsid w:val="00342A8D"/>
    <w:rsid w:val="00357388"/>
    <w:rsid w:val="0037076D"/>
    <w:rsid w:val="003844E8"/>
    <w:rsid w:val="003A45AA"/>
    <w:rsid w:val="003A659A"/>
    <w:rsid w:val="003B5407"/>
    <w:rsid w:val="003B5CF8"/>
    <w:rsid w:val="003D2317"/>
    <w:rsid w:val="003D3661"/>
    <w:rsid w:val="003D3FD6"/>
    <w:rsid w:val="003D63B3"/>
    <w:rsid w:val="00405235"/>
    <w:rsid w:val="00405A54"/>
    <w:rsid w:val="004108C3"/>
    <w:rsid w:val="0041555B"/>
    <w:rsid w:val="00425390"/>
    <w:rsid w:val="00425D7E"/>
    <w:rsid w:val="0044314D"/>
    <w:rsid w:val="00451D11"/>
    <w:rsid w:val="00457F95"/>
    <w:rsid w:val="00470F06"/>
    <w:rsid w:val="00492A18"/>
    <w:rsid w:val="004C1140"/>
    <w:rsid w:val="004D22DF"/>
    <w:rsid w:val="004D46E0"/>
    <w:rsid w:val="004F2B5D"/>
    <w:rsid w:val="004F71FF"/>
    <w:rsid w:val="00502290"/>
    <w:rsid w:val="0050365A"/>
    <w:rsid w:val="00533FBE"/>
    <w:rsid w:val="005447ED"/>
    <w:rsid w:val="005458C4"/>
    <w:rsid w:val="0055023E"/>
    <w:rsid w:val="00594FB9"/>
    <w:rsid w:val="005B08E2"/>
    <w:rsid w:val="005B429D"/>
    <w:rsid w:val="005C7EE8"/>
    <w:rsid w:val="005E0C49"/>
    <w:rsid w:val="005E3022"/>
    <w:rsid w:val="005F580B"/>
    <w:rsid w:val="006013E5"/>
    <w:rsid w:val="00603378"/>
    <w:rsid w:val="0062170F"/>
    <w:rsid w:val="00624172"/>
    <w:rsid w:val="006419DF"/>
    <w:rsid w:val="006739BF"/>
    <w:rsid w:val="00675026"/>
    <w:rsid w:val="00681A08"/>
    <w:rsid w:val="006A2C07"/>
    <w:rsid w:val="006A5AC5"/>
    <w:rsid w:val="006B77AB"/>
    <w:rsid w:val="006D1F5A"/>
    <w:rsid w:val="006F1C0E"/>
    <w:rsid w:val="006F43B1"/>
    <w:rsid w:val="007105E3"/>
    <w:rsid w:val="00710D68"/>
    <w:rsid w:val="00714CF1"/>
    <w:rsid w:val="00716B5B"/>
    <w:rsid w:val="007479E5"/>
    <w:rsid w:val="0077424A"/>
    <w:rsid w:val="00776D9D"/>
    <w:rsid w:val="0078274D"/>
    <w:rsid w:val="00783EAC"/>
    <w:rsid w:val="00793D90"/>
    <w:rsid w:val="007C1F45"/>
    <w:rsid w:val="007C49DB"/>
    <w:rsid w:val="007C4EAD"/>
    <w:rsid w:val="007D4F87"/>
    <w:rsid w:val="008059C6"/>
    <w:rsid w:val="0080640F"/>
    <w:rsid w:val="008075C5"/>
    <w:rsid w:val="00807CB1"/>
    <w:rsid w:val="00815598"/>
    <w:rsid w:val="008235C3"/>
    <w:rsid w:val="008361A9"/>
    <w:rsid w:val="00844409"/>
    <w:rsid w:val="00870D62"/>
    <w:rsid w:val="00896BCE"/>
    <w:rsid w:val="00896DE6"/>
    <w:rsid w:val="008B3FA3"/>
    <w:rsid w:val="008E5E1E"/>
    <w:rsid w:val="008F0501"/>
    <w:rsid w:val="00901ECF"/>
    <w:rsid w:val="00907B2F"/>
    <w:rsid w:val="0094161E"/>
    <w:rsid w:val="00950045"/>
    <w:rsid w:val="0095702A"/>
    <w:rsid w:val="00976B8F"/>
    <w:rsid w:val="00977B03"/>
    <w:rsid w:val="00986207"/>
    <w:rsid w:val="00991FE6"/>
    <w:rsid w:val="009B4A84"/>
    <w:rsid w:val="009B4DC8"/>
    <w:rsid w:val="009B5079"/>
    <w:rsid w:val="009C110F"/>
    <w:rsid w:val="009D20CB"/>
    <w:rsid w:val="009D4C49"/>
    <w:rsid w:val="009E2619"/>
    <w:rsid w:val="00A0236D"/>
    <w:rsid w:val="00A13BC7"/>
    <w:rsid w:val="00A22196"/>
    <w:rsid w:val="00A45C79"/>
    <w:rsid w:val="00A57A4C"/>
    <w:rsid w:val="00A61A80"/>
    <w:rsid w:val="00A7199B"/>
    <w:rsid w:val="00A72B3A"/>
    <w:rsid w:val="00A75D0E"/>
    <w:rsid w:val="00A868FA"/>
    <w:rsid w:val="00AA31F4"/>
    <w:rsid w:val="00AE4911"/>
    <w:rsid w:val="00AE70BF"/>
    <w:rsid w:val="00AE7D82"/>
    <w:rsid w:val="00B22CB4"/>
    <w:rsid w:val="00B32A7E"/>
    <w:rsid w:val="00B34BAD"/>
    <w:rsid w:val="00B37694"/>
    <w:rsid w:val="00B464AE"/>
    <w:rsid w:val="00B47976"/>
    <w:rsid w:val="00B50E45"/>
    <w:rsid w:val="00B81CB8"/>
    <w:rsid w:val="00B91178"/>
    <w:rsid w:val="00B93B55"/>
    <w:rsid w:val="00B97016"/>
    <w:rsid w:val="00BA41A5"/>
    <w:rsid w:val="00BB09AC"/>
    <w:rsid w:val="00BC07E8"/>
    <w:rsid w:val="00BC0CF4"/>
    <w:rsid w:val="00BC121C"/>
    <w:rsid w:val="00BE0B1C"/>
    <w:rsid w:val="00BE54F9"/>
    <w:rsid w:val="00C120B0"/>
    <w:rsid w:val="00C20461"/>
    <w:rsid w:val="00C259A7"/>
    <w:rsid w:val="00C315F8"/>
    <w:rsid w:val="00C400A9"/>
    <w:rsid w:val="00C73A13"/>
    <w:rsid w:val="00C74B19"/>
    <w:rsid w:val="00C92D59"/>
    <w:rsid w:val="00CB3F3C"/>
    <w:rsid w:val="00CB624B"/>
    <w:rsid w:val="00CD3FA4"/>
    <w:rsid w:val="00CD796C"/>
    <w:rsid w:val="00CE5EBC"/>
    <w:rsid w:val="00CF000F"/>
    <w:rsid w:val="00D007A6"/>
    <w:rsid w:val="00D1358F"/>
    <w:rsid w:val="00D47ACB"/>
    <w:rsid w:val="00D576F5"/>
    <w:rsid w:val="00D578AC"/>
    <w:rsid w:val="00D6062F"/>
    <w:rsid w:val="00D67CE4"/>
    <w:rsid w:val="00D77347"/>
    <w:rsid w:val="00D868C7"/>
    <w:rsid w:val="00D90F13"/>
    <w:rsid w:val="00DA4038"/>
    <w:rsid w:val="00DD08EF"/>
    <w:rsid w:val="00DE2ABF"/>
    <w:rsid w:val="00DE5892"/>
    <w:rsid w:val="00E0291F"/>
    <w:rsid w:val="00E157D3"/>
    <w:rsid w:val="00E50C8C"/>
    <w:rsid w:val="00E5351D"/>
    <w:rsid w:val="00E62424"/>
    <w:rsid w:val="00E66EBA"/>
    <w:rsid w:val="00E87721"/>
    <w:rsid w:val="00EA3C2B"/>
    <w:rsid w:val="00EB099D"/>
    <w:rsid w:val="00ED6F32"/>
    <w:rsid w:val="00EE6949"/>
    <w:rsid w:val="00EE726C"/>
    <w:rsid w:val="00F008A7"/>
    <w:rsid w:val="00F04B05"/>
    <w:rsid w:val="00F31D92"/>
    <w:rsid w:val="00F50462"/>
    <w:rsid w:val="00F72C5F"/>
    <w:rsid w:val="00F8744F"/>
    <w:rsid w:val="00F9107E"/>
    <w:rsid w:val="00FA1E62"/>
    <w:rsid w:val="00FB7175"/>
    <w:rsid w:val="00FE4CAF"/>
    <w:rsid w:val="00FF5574"/>
    <w:rsid w:val="00FF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801102-220B-40E4-ABBC-0747413C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578A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578A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D6062F"/>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D6062F"/>
    <w:rPr>
      <w:rFonts w:cs="Times New Roman"/>
    </w:rPr>
  </w:style>
  <w:style w:type="paragraph" w:styleId="11">
    <w:name w:val="toc 1"/>
    <w:basedOn w:val="a"/>
    <w:next w:val="a"/>
    <w:autoRedefine/>
    <w:uiPriority w:val="39"/>
    <w:semiHidden/>
    <w:rsid w:val="00214192"/>
    <w:pPr>
      <w:tabs>
        <w:tab w:val="right" w:leader="dot" w:pos="9344"/>
      </w:tabs>
    </w:pPr>
    <w:rPr>
      <w:b/>
      <w:noProof/>
    </w:rPr>
  </w:style>
  <w:style w:type="paragraph" w:styleId="21">
    <w:name w:val="toc 2"/>
    <w:basedOn w:val="a"/>
    <w:next w:val="a"/>
    <w:autoRedefine/>
    <w:uiPriority w:val="39"/>
    <w:semiHidden/>
    <w:rsid w:val="00214192"/>
    <w:pPr>
      <w:ind w:left="240"/>
    </w:pPr>
  </w:style>
  <w:style w:type="character" w:styleId="a6">
    <w:name w:val="Hyperlink"/>
    <w:uiPriority w:val="99"/>
    <w:rsid w:val="00214192"/>
    <w:rPr>
      <w:rFonts w:cs="Times New Roman"/>
      <w:color w:val="0000FF"/>
      <w:u w:val="single"/>
    </w:rPr>
  </w:style>
  <w:style w:type="paragraph" w:styleId="a7">
    <w:name w:val="footnote text"/>
    <w:basedOn w:val="a"/>
    <w:link w:val="a8"/>
    <w:uiPriority w:val="99"/>
    <w:semiHidden/>
    <w:rsid w:val="00B50E45"/>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B50E45"/>
    <w:rPr>
      <w:rFonts w:cs="Times New Roman"/>
      <w:vertAlign w:val="superscript"/>
    </w:rPr>
  </w:style>
  <w:style w:type="paragraph" w:styleId="aa">
    <w:name w:val="footer"/>
    <w:basedOn w:val="a"/>
    <w:link w:val="ab"/>
    <w:uiPriority w:val="99"/>
    <w:rsid w:val="00122ACB"/>
    <w:pPr>
      <w:tabs>
        <w:tab w:val="center" w:pos="4677"/>
        <w:tab w:val="right" w:pos="9355"/>
      </w:tabs>
    </w:pPr>
  </w:style>
  <w:style w:type="character" w:customStyle="1" w:styleId="ab">
    <w:name w:val="Нижний колонтитул Знак"/>
    <w:link w:val="aa"/>
    <w:uiPriority w:val="99"/>
    <w:locked/>
    <w:rsid w:val="00122AC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01168">
      <w:marLeft w:val="0"/>
      <w:marRight w:val="0"/>
      <w:marTop w:val="0"/>
      <w:marBottom w:val="0"/>
      <w:divBdr>
        <w:top w:val="none" w:sz="0" w:space="0" w:color="auto"/>
        <w:left w:val="none" w:sz="0" w:space="0" w:color="auto"/>
        <w:bottom w:val="none" w:sz="0" w:space="0" w:color="auto"/>
        <w:right w:val="none" w:sz="0" w:space="0" w:color="auto"/>
      </w:divBdr>
      <w:divsChild>
        <w:div w:id="1573001195">
          <w:marLeft w:val="0"/>
          <w:marRight w:val="0"/>
          <w:marTop w:val="0"/>
          <w:marBottom w:val="0"/>
          <w:divBdr>
            <w:top w:val="none" w:sz="0" w:space="0" w:color="auto"/>
            <w:left w:val="none" w:sz="0" w:space="0" w:color="auto"/>
            <w:bottom w:val="none" w:sz="0" w:space="0" w:color="auto"/>
            <w:right w:val="none" w:sz="0" w:space="0" w:color="auto"/>
          </w:divBdr>
          <w:divsChild>
            <w:div w:id="1573001194">
              <w:marLeft w:val="0"/>
              <w:marRight w:val="0"/>
              <w:marTop w:val="0"/>
              <w:marBottom w:val="0"/>
              <w:divBdr>
                <w:top w:val="none" w:sz="0" w:space="0" w:color="auto"/>
                <w:left w:val="none" w:sz="0" w:space="0" w:color="auto"/>
                <w:bottom w:val="none" w:sz="0" w:space="0" w:color="auto"/>
                <w:right w:val="none" w:sz="0" w:space="0" w:color="auto"/>
              </w:divBdr>
              <w:divsChild>
                <w:div w:id="1573001209">
                  <w:marLeft w:val="0"/>
                  <w:marRight w:val="0"/>
                  <w:marTop w:val="0"/>
                  <w:marBottom w:val="0"/>
                  <w:divBdr>
                    <w:top w:val="none" w:sz="0" w:space="0" w:color="auto"/>
                    <w:left w:val="none" w:sz="0" w:space="0" w:color="auto"/>
                    <w:bottom w:val="none" w:sz="0" w:space="0" w:color="auto"/>
                    <w:right w:val="none" w:sz="0" w:space="0" w:color="auto"/>
                  </w:divBdr>
                  <w:divsChild>
                    <w:div w:id="1573001193">
                      <w:marLeft w:val="0"/>
                      <w:marRight w:val="-100"/>
                      <w:marTop w:val="0"/>
                      <w:marBottom w:val="0"/>
                      <w:divBdr>
                        <w:top w:val="none" w:sz="0" w:space="0" w:color="auto"/>
                        <w:left w:val="none" w:sz="0" w:space="0" w:color="auto"/>
                        <w:bottom w:val="none" w:sz="0" w:space="0" w:color="auto"/>
                        <w:right w:val="none" w:sz="0" w:space="0" w:color="auto"/>
                      </w:divBdr>
                      <w:divsChild>
                        <w:div w:id="1573001299">
                          <w:marLeft w:val="0"/>
                          <w:marRight w:val="215"/>
                          <w:marTop w:val="43"/>
                          <w:marBottom w:val="129"/>
                          <w:divBdr>
                            <w:top w:val="none" w:sz="0" w:space="0" w:color="auto"/>
                            <w:left w:val="none" w:sz="0" w:space="0" w:color="auto"/>
                            <w:bottom w:val="none" w:sz="0" w:space="0" w:color="auto"/>
                            <w:right w:val="none" w:sz="0" w:space="0" w:color="auto"/>
                          </w:divBdr>
                          <w:divsChild>
                            <w:div w:id="1573001302">
                              <w:marLeft w:val="0"/>
                              <w:marRight w:val="-215"/>
                              <w:marTop w:val="0"/>
                              <w:marBottom w:val="0"/>
                              <w:divBdr>
                                <w:top w:val="none" w:sz="0" w:space="0" w:color="auto"/>
                                <w:left w:val="none" w:sz="0" w:space="0" w:color="auto"/>
                                <w:bottom w:val="none" w:sz="0" w:space="0" w:color="auto"/>
                                <w:right w:val="none" w:sz="0" w:space="0" w:color="auto"/>
                              </w:divBdr>
                              <w:divsChild>
                                <w:div w:id="1573001317">
                                  <w:marLeft w:val="0"/>
                                  <w:marRight w:val="0"/>
                                  <w:marTop w:val="0"/>
                                  <w:marBottom w:val="0"/>
                                  <w:divBdr>
                                    <w:top w:val="none" w:sz="0" w:space="0" w:color="auto"/>
                                    <w:left w:val="none" w:sz="0" w:space="0" w:color="auto"/>
                                    <w:bottom w:val="none" w:sz="0" w:space="0" w:color="auto"/>
                                    <w:right w:val="none" w:sz="0" w:space="0" w:color="auto"/>
                                  </w:divBdr>
                                  <w:divsChild>
                                    <w:div w:id="1573001307">
                                      <w:marLeft w:val="0"/>
                                      <w:marRight w:val="0"/>
                                      <w:marTop w:val="0"/>
                                      <w:marBottom w:val="0"/>
                                      <w:divBdr>
                                        <w:top w:val="none" w:sz="0" w:space="0" w:color="auto"/>
                                        <w:left w:val="none" w:sz="0" w:space="0" w:color="auto"/>
                                        <w:bottom w:val="none" w:sz="0" w:space="0" w:color="auto"/>
                                        <w:right w:val="none" w:sz="0" w:space="0" w:color="auto"/>
                                      </w:divBdr>
                                      <w:divsChild>
                                        <w:div w:id="1573001181">
                                          <w:marLeft w:val="0"/>
                                          <w:marRight w:val="0"/>
                                          <w:marTop w:val="0"/>
                                          <w:marBottom w:val="0"/>
                                          <w:divBdr>
                                            <w:top w:val="none" w:sz="0" w:space="0" w:color="auto"/>
                                            <w:left w:val="none" w:sz="0" w:space="0" w:color="auto"/>
                                            <w:bottom w:val="none" w:sz="0" w:space="0" w:color="auto"/>
                                            <w:right w:val="none" w:sz="0" w:space="0" w:color="auto"/>
                                          </w:divBdr>
                                        </w:div>
                                        <w:div w:id="1573001207">
                                          <w:marLeft w:val="0"/>
                                          <w:marRight w:val="0"/>
                                          <w:marTop w:val="0"/>
                                          <w:marBottom w:val="0"/>
                                          <w:divBdr>
                                            <w:top w:val="none" w:sz="0" w:space="0" w:color="auto"/>
                                            <w:left w:val="none" w:sz="0" w:space="0" w:color="auto"/>
                                            <w:bottom w:val="none" w:sz="0" w:space="0" w:color="auto"/>
                                            <w:right w:val="none" w:sz="0" w:space="0" w:color="auto"/>
                                          </w:divBdr>
                                          <w:divsChild>
                                            <w:div w:id="1573001324">
                                              <w:marLeft w:val="0"/>
                                              <w:marRight w:val="0"/>
                                              <w:marTop w:val="0"/>
                                              <w:marBottom w:val="0"/>
                                              <w:divBdr>
                                                <w:top w:val="none" w:sz="0" w:space="0" w:color="auto"/>
                                                <w:left w:val="none" w:sz="0" w:space="0" w:color="auto"/>
                                                <w:bottom w:val="none" w:sz="0" w:space="0" w:color="auto"/>
                                                <w:right w:val="none" w:sz="0" w:space="0" w:color="auto"/>
                                              </w:divBdr>
                                            </w:div>
                                          </w:divsChild>
                                        </w:div>
                                        <w:div w:id="1573001237">
                                          <w:marLeft w:val="0"/>
                                          <w:marRight w:val="0"/>
                                          <w:marTop w:val="0"/>
                                          <w:marBottom w:val="0"/>
                                          <w:divBdr>
                                            <w:top w:val="none" w:sz="0" w:space="0" w:color="auto"/>
                                            <w:left w:val="none" w:sz="0" w:space="0" w:color="auto"/>
                                            <w:bottom w:val="none" w:sz="0" w:space="0" w:color="auto"/>
                                            <w:right w:val="none" w:sz="0" w:space="0" w:color="auto"/>
                                          </w:divBdr>
                                        </w:div>
                                        <w:div w:id="15730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001170">
      <w:marLeft w:val="0"/>
      <w:marRight w:val="0"/>
      <w:marTop w:val="0"/>
      <w:marBottom w:val="0"/>
      <w:divBdr>
        <w:top w:val="none" w:sz="0" w:space="0" w:color="auto"/>
        <w:left w:val="none" w:sz="0" w:space="0" w:color="auto"/>
        <w:bottom w:val="none" w:sz="0" w:space="0" w:color="auto"/>
        <w:right w:val="none" w:sz="0" w:space="0" w:color="auto"/>
      </w:divBdr>
      <w:divsChild>
        <w:div w:id="1573001204">
          <w:marLeft w:val="0"/>
          <w:marRight w:val="0"/>
          <w:marTop w:val="0"/>
          <w:marBottom w:val="0"/>
          <w:divBdr>
            <w:top w:val="single" w:sz="24" w:space="0" w:color="193F68"/>
            <w:left w:val="none" w:sz="0" w:space="0" w:color="auto"/>
            <w:bottom w:val="none" w:sz="0" w:space="0" w:color="auto"/>
            <w:right w:val="none" w:sz="0" w:space="0" w:color="auto"/>
          </w:divBdr>
          <w:divsChild>
            <w:div w:id="1573001166">
              <w:marLeft w:val="215"/>
              <w:marRight w:val="215"/>
              <w:marTop w:val="215"/>
              <w:marBottom w:val="215"/>
              <w:divBdr>
                <w:top w:val="single" w:sz="8" w:space="2" w:color="193F68"/>
                <w:left w:val="none" w:sz="0" w:space="0" w:color="auto"/>
                <w:bottom w:val="none" w:sz="0" w:space="0" w:color="auto"/>
                <w:right w:val="none" w:sz="0" w:space="0" w:color="auto"/>
              </w:divBdr>
            </w:div>
          </w:divsChild>
        </w:div>
      </w:divsChild>
    </w:div>
    <w:div w:id="1573001180">
      <w:marLeft w:val="0"/>
      <w:marRight w:val="0"/>
      <w:marTop w:val="0"/>
      <w:marBottom w:val="0"/>
      <w:divBdr>
        <w:top w:val="none" w:sz="0" w:space="0" w:color="auto"/>
        <w:left w:val="none" w:sz="0" w:space="0" w:color="auto"/>
        <w:bottom w:val="none" w:sz="0" w:space="0" w:color="auto"/>
        <w:right w:val="none" w:sz="0" w:space="0" w:color="auto"/>
      </w:divBdr>
      <w:divsChild>
        <w:div w:id="1573001292">
          <w:marLeft w:val="0"/>
          <w:marRight w:val="0"/>
          <w:marTop w:val="0"/>
          <w:marBottom w:val="0"/>
          <w:divBdr>
            <w:top w:val="none" w:sz="0" w:space="0" w:color="auto"/>
            <w:left w:val="none" w:sz="0" w:space="0" w:color="auto"/>
            <w:bottom w:val="none" w:sz="0" w:space="0" w:color="auto"/>
            <w:right w:val="none" w:sz="0" w:space="0" w:color="auto"/>
          </w:divBdr>
          <w:divsChild>
            <w:div w:id="1573001216">
              <w:marLeft w:val="0"/>
              <w:marRight w:val="0"/>
              <w:marTop w:val="0"/>
              <w:marBottom w:val="0"/>
              <w:divBdr>
                <w:top w:val="none" w:sz="0" w:space="0" w:color="auto"/>
                <w:left w:val="none" w:sz="0" w:space="0" w:color="auto"/>
                <w:bottom w:val="none" w:sz="0" w:space="0" w:color="auto"/>
                <w:right w:val="none" w:sz="0" w:space="0" w:color="auto"/>
              </w:divBdr>
              <w:divsChild>
                <w:div w:id="1573001329">
                  <w:marLeft w:val="0"/>
                  <w:marRight w:val="0"/>
                  <w:marTop w:val="0"/>
                  <w:marBottom w:val="0"/>
                  <w:divBdr>
                    <w:top w:val="none" w:sz="0" w:space="0" w:color="auto"/>
                    <w:left w:val="none" w:sz="0" w:space="0" w:color="auto"/>
                    <w:bottom w:val="none" w:sz="0" w:space="0" w:color="auto"/>
                    <w:right w:val="none" w:sz="0" w:space="0" w:color="auto"/>
                  </w:divBdr>
                  <w:divsChild>
                    <w:div w:id="1573001178">
                      <w:marLeft w:val="0"/>
                      <w:marRight w:val="0"/>
                      <w:marTop w:val="0"/>
                      <w:marBottom w:val="0"/>
                      <w:divBdr>
                        <w:top w:val="none" w:sz="0" w:space="0" w:color="auto"/>
                        <w:left w:val="none" w:sz="0" w:space="0" w:color="auto"/>
                        <w:bottom w:val="none" w:sz="0" w:space="0" w:color="auto"/>
                        <w:right w:val="none" w:sz="0" w:space="0" w:color="auto"/>
                      </w:divBdr>
                      <w:divsChild>
                        <w:div w:id="1573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01185">
      <w:marLeft w:val="0"/>
      <w:marRight w:val="0"/>
      <w:marTop w:val="0"/>
      <w:marBottom w:val="0"/>
      <w:divBdr>
        <w:top w:val="none" w:sz="0" w:space="0" w:color="auto"/>
        <w:left w:val="none" w:sz="0" w:space="0" w:color="auto"/>
        <w:bottom w:val="none" w:sz="0" w:space="0" w:color="auto"/>
        <w:right w:val="none" w:sz="0" w:space="0" w:color="auto"/>
      </w:divBdr>
      <w:divsChild>
        <w:div w:id="1573001322">
          <w:marLeft w:val="0"/>
          <w:marRight w:val="0"/>
          <w:marTop w:val="0"/>
          <w:marBottom w:val="0"/>
          <w:divBdr>
            <w:top w:val="none" w:sz="0" w:space="0" w:color="auto"/>
            <w:left w:val="none" w:sz="0" w:space="0" w:color="auto"/>
            <w:bottom w:val="none" w:sz="0" w:space="0" w:color="auto"/>
            <w:right w:val="none" w:sz="0" w:space="0" w:color="auto"/>
          </w:divBdr>
          <w:divsChild>
            <w:div w:id="1573001310">
              <w:marLeft w:val="0"/>
              <w:marRight w:val="0"/>
              <w:marTop w:val="0"/>
              <w:marBottom w:val="0"/>
              <w:divBdr>
                <w:top w:val="none" w:sz="0" w:space="0" w:color="auto"/>
                <w:left w:val="none" w:sz="0" w:space="0" w:color="auto"/>
                <w:bottom w:val="none" w:sz="0" w:space="0" w:color="auto"/>
                <w:right w:val="none" w:sz="0" w:space="0" w:color="auto"/>
              </w:divBdr>
              <w:divsChild>
                <w:div w:id="1573001224">
                  <w:marLeft w:val="0"/>
                  <w:marRight w:val="0"/>
                  <w:marTop w:val="0"/>
                  <w:marBottom w:val="0"/>
                  <w:divBdr>
                    <w:top w:val="none" w:sz="0" w:space="0" w:color="auto"/>
                    <w:left w:val="none" w:sz="0" w:space="0" w:color="auto"/>
                    <w:bottom w:val="none" w:sz="0" w:space="0" w:color="auto"/>
                    <w:right w:val="none" w:sz="0" w:space="0" w:color="auto"/>
                  </w:divBdr>
                  <w:divsChild>
                    <w:div w:id="1573001304">
                      <w:marLeft w:val="0"/>
                      <w:marRight w:val="-100"/>
                      <w:marTop w:val="0"/>
                      <w:marBottom w:val="0"/>
                      <w:divBdr>
                        <w:top w:val="none" w:sz="0" w:space="0" w:color="auto"/>
                        <w:left w:val="none" w:sz="0" w:space="0" w:color="auto"/>
                        <w:bottom w:val="none" w:sz="0" w:space="0" w:color="auto"/>
                        <w:right w:val="none" w:sz="0" w:space="0" w:color="auto"/>
                      </w:divBdr>
                      <w:divsChild>
                        <w:div w:id="1573001279">
                          <w:marLeft w:val="0"/>
                          <w:marRight w:val="158"/>
                          <w:marTop w:val="32"/>
                          <w:marBottom w:val="95"/>
                          <w:divBdr>
                            <w:top w:val="none" w:sz="0" w:space="0" w:color="auto"/>
                            <w:left w:val="none" w:sz="0" w:space="0" w:color="auto"/>
                            <w:bottom w:val="none" w:sz="0" w:space="0" w:color="auto"/>
                            <w:right w:val="none" w:sz="0" w:space="0" w:color="auto"/>
                          </w:divBdr>
                          <w:divsChild>
                            <w:div w:id="1573001314">
                              <w:marLeft w:val="0"/>
                              <w:marRight w:val="-158"/>
                              <w:marTop w:val="0"/>
                              <w:marBottom w:val="0"/>
                              <w:divBdr>
                                <w:top w:val="none" w:sz="0" w:space="0" w:color="auto"/>
                                <w:left w:val="none" w:sz="0" w:space="0" w:color="auto"/>
                                <w:bottom w:val="none" w:sz="0" w:space="0" w:color="auto"/>
                                <w:right w:val="none" w:sz="0" w:space="0" w:color="auto"/>
                              </w:divBdr>
                              <w:divsChild>
                                <w:div w:id="1573001167">
                                  <w:marLeft w:val="0"/>
                                  <w:marRight w:val="0"/>
                                  <w:marTop w:val="0"/>
                                  <w:marBottom w:val="0"/>
                                  <w:divBdr>
                                    <w:top w:val="none" w:sz="0" w:space="0" w:color="auto"/>
                                    <w:left w:val="none" w:sz="0" w:space="0" w:color="auto"/>
                                    <w:bottom w:val="none" w:sz="0" w:space="0" w:color="auto"/>
                                    <w:right w:val="none" w:sz="0" w:space="0" w:color="auto"/>
                                  </w:divBdr>
                                  <w:divsChild>
                                    <w:div w:id="1573001318">
                                      <w:marLeft w:val="0"/>
                                      <w:marRight w:val="0"/>
                                      <w:marTop w:val="0"/>
                                      <w:marBottom w:val="0"/>
                                      <w:divBdr>
                                        <w:top w:val="none" w:sz="0" w:space="0" w:color="auto"/>
                                        <w:left w:val="none" w:sz="0" w:space="0" w:color="auto"/>
                                        <w:bottom w:val="none" w:sz="0" w:space="0" w:color="auto"/>
                                        <w:right w:val="none" w:sz="0" w:space="0" w:color="auto"/>
                                      </w:divBdr>
                                      <w:divsChild>
                                        <w:div w:id="1573001212">
                                          <w:marLeft w:val="0"/>
                                          <w:marRight w:val="0"/>
                                          <w:marTop w:val="0"/>
                                          <w:marBottom w:val="0"/>
                                          <w:divBdr>
                                            <w:top w:val="none" w:sz="0" w:space="0" w:color="auto"/>
                                            <w:left w:val="none" w:sz="0" w:space="0" w:color="auto"/>
                                            <w:bottom w:val="none" w:sz="0" w:space="0" w:color="auto"/>
                                            <w:right w:val="none" w:sz="0" w:space="0" w:color="auto"/>
                                          </w:divBdr>
                                        </w:div>
                                        <w:div w:id="1573001230">
                                          <w:marLeft w:val="0"/>
                                          <w:marRight w:val="0"/>
                                          <w:marTop w:val="0"/>
                                          <w:marBottom w:val="0"/>
                                          <w:divBdr>
                                            <w:top w:val="none" w:sz="0" w:space="0" w:color="auto"/>
                                            <w:left w:val="none" w:sz="0" w:space="0" w:color="auto"/>
                                            <w:bottom w:val="none" w:sz="0" w:space="0" w:color="auto"/>
                                            <w:right w:val="none" w:sz="0" w:space="0" w:color="auto"/>
                                          </w:divBdr>
                                        </w:div>
                                        <w:div w:id="1573001268">
                                          <w:marLeft w:val="0"/>
                                          <w:marRight w:val="0"/>
                                          <w:marTop w:val="0"/>
                                          <w:marBottom w:val="0"/>
                                          <w:divBdr>
                                            <w:top w:val="none" w:sz="0" w:space="0" w:color="auto"/>
                                            <w:left w:val="none" w:sz="0" w:space="0" w:color="auto"/>
                                            <w:bottom w:val="none" w:sz="0" w:space="0" w:color="auto"/>
                                            <w:right w:val="none" w:sz="0" w:space="0" w:color="auto"/>
                                          </w:divBdr>
                                        </w:div>
                                        <w:div w:id="1573001281">
                                          <w:marLeft w:val="0"/>
                                          <w:marRight w:val="0"/>
                                          <w:marTop w:val="0"/>
                                          <w:marBottom w:val="0"/>
                                          <w:divBdr>
                                            <w:top w:val="none" w:sz="0" w:space="0" w:color="auto"/>
                                            <w:left w:val="none" w:sz="0" w:space="0" w:color="auto"/>
                                            <w:bottom w:val="none" w:sz="0" w:space="0" w:color="auto"/>
                                            <w:right w:val="none" w:sz="0" w:space="0" w:color="auto"/>
                                          </w:divBdr>
                                          <w:divsChild>
                                            <w:div w:id="15730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001188">
      <w:marLeft w:val="0"/>
      <w:marRight w:val="0"/>
      <w:marTop w:val="0"/>
      <w:marBottom w:val="0"/>
      <w:divBdr>
        <w:top w:val="none" w:sz="0" w:space="0" w:color="auto"/>
        <w:left w:val="none" w:sz="0" w:space="0" w:color="auto"/>
        <w:bottom w:val="none" w:sz="0" w:space="0" w:color="auto"/>
        <w:right w:val="none" w:sz="0" w:space="0" w:color="auto"/>
      </w:divBdr>
      <w:divsChild>
        <w:div w:id="1573001236">
          <w:marLeft w:val="0"/>
          <w:marRight w:val="0"/>
          <w:marTop w:val="0"/>
          <w:marBottom w:val="0"/>
          <w:divBdr>
            <w:top w:val="none" w:sz="0" w:space="0" w:color="auto"/>
            <w:left w:val="none" w:sz="0" w:space="0" w:color="auto"/>
            <w:bottom w:val="none" w:sz="0" w:space="0" w:color="auto"/>
            <w:right w:val="none" w:sz="0" w:space="0" w:color="auto"/>
          </w:divBdr>
          <w:divsChild>
            <w:div w:id="1573001222">
              <w:marLeft w:val="0"/>
              <w:marRight w:val="0"/>
              <w:marTop w:val="0"/>
              <w:marBottom w:val="0"/>
              <w:divBdr>
                <w:top w:val="none" w:sz="0" w:space="0" w:color="auto"/>
                <w:left w:val="none" w:sz="0" w:space="0" w:color="auto"/>
                <w:bottom w:val="none" w:sz="0" w:space="0" w:color="auto"/>
                <w:right w:val="none" w:sz="0" w:space="0" w:color="auto"/>
              </w:divBdr>
              <w:divsChild>
                <w:div w:id="1573001296">
                  <w:marLeft w:val="0"/>
                  <w:marRight w:val="0"/>
                  <w:marTop w:val="0"/>
                  <w:marBottom w:val="0"/>
                  <w:divBdr>
                    <w:top w:val="none" w:sz="0" w:space="0" w:color="auto"/>
                    <w:left w:val="none" w:sz="0" w:space="0" w:color="auto"/>
                    <w:bottom w:val="none" w:sz="0" w:space="0" w:color="auto"/>
                    <w:right w:val="none" w:sz="0" w:space="0" w:color="auto"/>
                  </w:divBdr>
                  <w:divsChild>
                    <w:div w:id="1573001293">
                      <w:marLeft w:val="0"/>
                      <w:marRight w:val="-100"/>
                      <w:marTop w:val="0"/>
                      <w:marBottom w:val="0"/>
                      <w:divBdr>
                        <w:top w:val="none" w:sz="0" w:space="0" w:color="auto"/>
                        <w:left w:val="none" w:sz="0" w:space="0" w:color="auto"/>
                        <w:bottom w:val="none" w:sz="0" w:space="0" w:color="auto"/>
                        <w:right w:val="none" w:sz="0" w:space="0" w:color="auto"/>
                      </w:divBdr>
                      <w:divsChild>
                        <w:div w:id="1573001275">
                          <w:marLeft w:val="0"/>
                          <w:marRight w:val="215"/>
                          <w:marTop w:val="43"/>
                          <w:marBottom w:val="129"/>
                          <w:divBdr>
                            <w:top w:val="none" w:sz="0" w:space="0" w:color="auto"/>
                            <w:left w:val="none" w:sz="0" w:space="0" w:color="auto"/>
                            <w:bottom w:val="none" w:sz="0" w:space="0" w:color="auto"/>
                            <w:right w:val="none" w:sz="0" w:space="0" w:color="auto"/>
                          </w:divBdr>
                          <w:divsChild>
                            <w:div w:id="1573001245">
                              <w:marLeft w:val="0"/>
                              <w:marRight w:val="-215"/>
                              <w:marTop w:val="0"/>
                              <w:marBottom w:val="0"/>
                              <w:divBdr>
                                <w:top w:val="none" w:sz="0" w:space="0" w:color="auto"/>
                                <w:left w:val="none" w:sz="0" w:space="0" w:color="auto"/>
                                <w:bottom w:val="none" w:sz="0" w:space="0" w:color="auto"/>
                                <w:right w:val="none" w:sz="0" w:space="0" w:color="auto"/>
                              </w:divBdr>
                              <w:divsChild>
                                <w:div w:id="1573001198">
                                  <w:marLeft w:val="0"/>
                                  <w:marRight w:val="0"/>
                                  <w:marTop w:val="0"/>
                                  <w:marBottom w:val="0"/>
                                  <w:divBdr>
                                    <w:top w:val="none" w:sz="0" w:space="0" w:color="auto"/>
                                    <w:left w:val="none" w:sz="0" w:space="0" w:color="auto"/>
                                    <w:bottom w:val="none" w:sz="0" w:space="0" w:color="auto"/>
                                    <w:right w:val="none" w:sz="0" w:space="0" w:color="auto"/>
                                  </w:divBdr>
                                  <w:divsChild>
                                    <w:div w:id="1573001197">
                                      <w:marLeft w:val="0"/>
                                      <w:marRight w:val="0"/>
                                      <w:marTop w:val="0"/>
                                      <w:marBottom w:val="0"/>
                                      <w:divBdr>
                                        <w:top w:val="none" w:sz="0" w:space="0" w:color="auto"/>
                                        <w:left w:val="none" w:sz="0" w:space="0" w:color="auto"/>
                                        <w:bottom w:val="none" w:sz="0" w:space="0" w:color="auto"/>
                                        <w:right w:val="none" w:sz="0" w:space="0" w:color="auto"/>
                                      </w:divBdr>
                                      <w:divsChild>
                                        <w:div w:id="1573001256">
                                          <w:marLeft w:val="0"/>
                                          <w:marRight w:val="0"/>
                                          <w:marTop w:val="0"/>
                                          <w:marBottom w:val="0"/>
                                          <w:divBdr>
                                            <w:top w:val="none" w:sz="0" w:space="0" w:color="auto"/>
                                            <w:left w:val="none" w:sz="0" w:space="0" w:color="auto"/>
                                            <w:bottom w:val="none" w:sz="0" w:space="0" w:color="auto"/>
                                            <w:right w:val="none" w:sz="0" w:space="0" w:color="auto"/>
                                          </w:divBdr>
                                          <w:divsChild>
                                            <w:div w:id="1573001315">
                                              <w:marLeft w:val="0"/>
                                              <w:marRight w:val="0"/>
                                              <w:marTop w:val="0"/>
                                              <w:marBottom w:val="0"/>
                                              <w:divBdr>
                                                <w:top w:val="none" w:sz="0" w:space="0" w:color="auto"/>
                                                <w:left w:val="none" w:sz="0" w:space="0" w:color="auto"/>
                                                <w:bottom w:val="none" w:sz="0" w:space="0" w:color="auto"/>
                                                <w:right w:val="none" w:sz="0" w:space="0" w:color="auto"/>
                                              </w:divBdr>
                                            </w:div>
                                          </w:divsChild>
                                        </w:div>
                                        <w:div w:id="1573001259">
                                          <w:marLeft w:val="0"/>
                                          <w:marRight w:val="0"/>
                                          <w:marTop w:val="0"/>
                                          <w:marBottom w:val="0"/>
                                          <w:divBdr>
                                            <w:top w:val="none" w:sz="0" w:space="0" w:color="auto"/>
                                            <w:left w:val="none" w:sz="0" w:space="0" w:color="auto"/>
                                            <w:bottom w:val="none" w:sz="0" w:space="0" w:color="auto"/>
                                            <w:right w:val="none" w:sz="0" w:space="0" w:color="auto"/>
                                          </w:divBdr>
                                        </w:div>
                                        <w:div w:id="1573001263">
                                          <w:marLeft w:val="0"/>
                                          <w:marRight w:val="0"/>
                                          <w:marTop w:val="0"/>
                                          <w:marBottom w:val="0"/>
                                          <w:divBdr>
                                            <w:top w:val="none" w:sz="0" w:space="0" w:color="auto"/>
                                            <w:left w:val="none" w:sz="0" w:space="0" w:color="auto"/>
                                            <w:bottom w:val="none" w:sz="0" w:space="0" w:color="auto"/>
                                            <w:right w:val="none" w:sz="0" w:space="0" w:color="auto"/>
                                          </w:divBdr>
                                        </w:div>
                                        <w:div w:id="15730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001208">
      <w:marLeft w:val="0"/>
      <w:marRight w:val="0"/>
      <w:marTop w:val="0"/>
      <w:marBottom w:val="0"/>
      <w:divBdr>
        <w:top w:val="none" w:sz="0" w:space="0" w:color="auto"/>
        <w:left w:val="none" w:sz="0" w:space="0" w:color="auto"/>
        <w:bottom w:val="none" w:sz="0" w:space="0" w:color="auto"/>
        <w:right w:val="none" w:sz="0" w:space="0" w:color="auto"/>
      </w:divBdr>
      <w:divsChild>
        <w:div w:id="1573001267">
          <w:marLeft w:val="0"/>
          <w:marRight w:val="0"/>
          <w:marTop w:val="0"/>
          <w:marBottom w:val="0"/>
          <w:divBdr>
            <w:top w:val="none" w:sz="0" w:space="0" w:color="auto"/>
            <w:left w:val="none" w:sz="0" w:space="0" w:color="auto"/>
            <w:bottom w:val="none" w:sz="0" w:space="0" w:color="auto"/>
            <w:right w:val="none" w:sz="0" w:space="0" w:color="auto"/>
          </w:divBdr>
          <w:divsChild>
            <w:div w:id="1573001287">
              <w:marLeft w:val="0"/>
              <w:marRight w:val="0"/>
              <w:marTop w:val="0"/>
              <w:marBottom w:val="0"/>
              <w:divBdr>
                <w:top w:val="none" w:sz="0" w:space="0" w:color="auto"/>
                <w:left w:val="none" w:sz="0" w:space="0" w:color="auto"/>
                <w:bottom w:val="none" w:sz="0" w:space="0" w:color="auto"/>
                <w:right w:val="none" w:sz="0" w:space="0" w:color="auto"/>
              </w:divBdr>
              <w:divsChild>
                <w:div w:id="1573001298">
                  <w:marLeft w:val="0"/>
                  <w:marRight w:val="0"/>
                  <w:marTop w:val="0"/>
                  <w:marBottom w:val="0"/>
                  <w:divBdr>
                    <w:top w:val="none" w:sz="0" w:space="0" w:color="auto"/>
                    <w:left w:val="none" w:sz="0" w:space="0" w:color="auto"/>
                    <w:bottom w:val="none" w:sz="0" w:space="0" w:color="auto"/>
                    <w:right w:val="none" w:sz="0" w:space="0" w:color="auto"/>
                  </w:divBdr>
                  <w:divsChild>
                    <w:div w:id="1573001242">
                      <w:marLeft w:val="0"/>
                      <w:marRight w:val="-100"/>
                      <w:marTop w:val="0"/>
                      <w:marBottom w:val="0"/>
                      <w:divBdr>
                        <w:top w:val="none" w:sz="0" w:space="0" w:color="auto"/>
                        <w:left w:val="none" w:sz="0" w:space="0" w:color="auto"/>
                        <w:bottom w:val="none" w:sz="0" w:space="0" w:color="auto"/>
                        <w:right w:val="none" w:sz="0" w:space="0" w:color="auto"/>
                      </w:divBdr>
                      <w:divsChild>
                        <w:div w:id="1573001277">
                          <w:marLeft w:val="0"/>
                          <w:marRight w:val="215"/>
                          <w:marTop w:val="43"/>
                          <w:marBottom w:val="129"/>
                          <w:divBdr>
                            <w:top w:val="none" w:sz="0" w:space="0" w:color="auto"/>
                            <w:left w:val="none" w:sz="0" w:space="0" w:color="auto"/>
                            <w:bottom w:val="none" w:sz="0" w:space="0" w:color="auto"/>
                            <w:right w:val="none" w:sz="0" w:space="0" w:color="auto"/>
                          </w:divBdr>
                          <w:divsChild>
                            <w:div w:id="1573001312">
                              <w:marLeft w:val="0"/>
                              <w:marRight w:val="-215"/>
                              <w:marTop w:val="0"/>
                              <w:marBottom w:val="0"/>
                              <w:divBdr>
                                <w:top w:val="none" w:sz="0" w:space="0" w:color="auto"/>
                                <w:left w:val="none" w:sz="0" w:space="0" w:color="auto"/>
                                <w:bottom w:val="none" w:sz="0" w:space="0" w:color="auto"/>
                                <w:right w:val="none" w:sz="0" w:space="0" w:color="auto"/>
                              </w:divBdr>
                              <w:divsChild>
                                <w:div w:id="1573001264">
                                  <w:marLeft w:val="0"/>
                                  <w:marRight w:val="0"/>
                                  <w:marTop w:val="0"/>
                                  <w:marBottom w:val="0"/>
                                  <w:divBdr>
                                    <w:top w:val="none" w:sz="0" w:space="0" w:color="auto"/>
                                    <w:left w:val="none" w:sz="0" w:space="0" w:color="auto"/>
                                    <w:bottom w:val="none" w:sz="0" w:space="0" w:color="auto"/>
                                    <w:right w:val="none" w:sz="0" w:space="0" w:color="auto"/>
                                  </w:divBdr>
                                  <w:divsChild>
                                    <w:div w:id="1573001200">
                                      <w:marLeft w:val="0"/>
                                      <w:marRight w:val="0"/>
                                      <w:marTop w:val="0"/>
                                      <w:marBottom w:val="0"/>
                                      <w:divBdr>
                                        <w:top w:val="none" w:sz="0" w:space="0" w:color="auto"/>
                                        <w:left w:val="none" w:sz="0" w:space="0" w:color="auto"/>
                                        <w:bottom w:val="none" w:sz="0" w:space="0" w:color="auto"/>
                                        <w:right w:val="none" w:sz="0" w:space="0" w:color="auto"/>
                                      </w:divBdr>
                                      <w:divsChild>
                                        <w:div w:id="1573001202">
                                          <w:marLeft w:val="0"/>
                                          <w:marRight w:val="0"/>
                                          <w:marTop w:val="0"/>
                                          <w:marBottom w:val="0"/>
                                          <w:divBdr>
                                            <w:top w:val="none" w:sz="0" w:space="0" w:color="auto"/>
                                            <w:left w:val="none" w:sz="0" w:space="0" w:color="auto"/>
                                            <w:bottom w:val="none" w:sz="0" w:space="0" w:color="auto"/>
                                            <w:right w:val="none" w:sz="0" w:space="0" w:color="auto"/>
                                          </w:divBdr>
                                        </w:div>
                                        <w:div w:id="1573001206">
                                          <w:marLeft w:val="0"/>
                                          <w:marRight w:val="0"/>
                                          <w:marTop w:val="0"/>
                                          <w:marBottom w:val="0"/>
                                          <w:divBdr>
                                            <w:top w:val="none" w:sz="0" w:space="0" w:color="auto"/>
                                            <w:left w:val="none" w:sz="0" w:space="0" w:color="auto"/>
                                            <w:bottom w:val="none" w:sz="0" w:space="0" w:color="auto"/>
                                            <w:right w:val="none" w:sz="0" w:space="0" w:color="auto"/>
                                          </w:divBdr>
                                        </w:div>
                                        <w:div w:id="1573001240">
                                          <w:marLeft w:val="0"/>
                                          <w:marRight w:val="0"/>
                                          <w:marTop w:val="0"/>
                                          <w:marBottom w:val="0"/>
                                          <w:divBdr>
                                            <w:top w:val="none" w:sz="0" w:space="0" w:color="auto"/>
                                            <w:left w:val="none" w:sz="0" w:space="0" w:color="auto"/>
                                            <w:bottom w:val="none" w:sz="0" w:space="0" w:color="auto"/>
                                            <w:right w:val="none" w:sz="0" w:space="0" w:color="auto"/>
                                          </w:divBdr>
                                        </w:div>
                                        <w:div w:id="1573001269">
                                          <w:marLeft w:val="0"/>
                                          <w:marRight w:val="0"/>
                                          <w:marTop w:val="0"/>
                                          <w:marBottom w:val="0"/>
                                          <w:divBdr>
                                            <w:top w:val="none" w:sz="0" w:space="0" w:color="auto"/>
                                            <w:left w:val="none" w:sz="0" w:space="0" w:color="auto"/>
                                            <w:bottom w:val="none" w:sz="0" w:space="0" w:color="auto"/>
                                            <w:right w:val="none" w:sz="0" w:space="0" w:color="auto"/>
                                          </w:divBdr>
                                          <w:divsChild>
                                            <w:div w:id="15730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001211">
      <w:marLeft w:val="0"/>
      <w:marRight w:val="0"/>
      <w:marTop w:val="0"/>
      <w:marBottom w:val="0"/>
      <w:divBdr>
        <w:top w:val="none" w:sz="0" w:space="0" w:color="auto"/>
        <w:left w:val="none" w:sz="0" w:space="0" w:color="auto"/>
        <w:bottom w:val="none" w:sz="0" w:space="0" w:color="auto"/>
        <w:right w:val="none" w:sz="0" w:space="0" w:color="auto"/>
      </w:divBdr>
      <w:divsChild>
        <w:div w:id="1573001306">
          <w:marLeft w:val="0"/>
          <w:marRight w:val="0"/>
          <w:marTop w:val="0"/>
          <w:marBottom w:val="0"/>
          <w:divBdr>
            <w:top w:val="none" w:sz="0" w:space="0" w:color="auto"/>
            <w:left w:val="none" w:sz="0" w:space="0" w:color="auto"/>
            <w:bottom w:val="none" w:sz="0" w:space="0" w:color="auto"/>
            <w:right w:val="none" w:sz="0" w:space="0" w:color="auto"/>
          </w:divBdr>
          <w:divsChild>
            <w:div w:id="1573001323">
              <w:marLeft w:val="0"/>
              <w:marRight w:val="0"/>
              <w:marTop w:val="0"/>
              <w:marBottom w:val="0"/>
              <w:divBdr>
                <w:top w:val="none" w:sz="0" w:space="0" w:color="auto"/>
                <w:left w:val="none" w:sz="0" w:space="0" w:color="auto"/>
                <w:bottom w:val="none" w:sz="0" w:space="0" w:color="auto"/>
                <w:right w:val="none" w:sz="0" w:space="0" w:color="auto"/>
              </w:divBdr>
              <w:divsChild>
                <w:div w:id="1573001251">
                  <w:marLeft w:val="0"/>
                  <w:marRight w:val="0"/>
                  <w:marTop w:val="0"/>
                  <w:marBottom w:val="0"/>
                  <w:divBdr>
                    <w:top w:val="none" w:sz="0" w:space="0" w:color="auto"/>
                    <w:left w:val="none" w:sz="0" w:space="0" w:color="auto"/>
                    <w:bottom w:val="none" w:sz="0" w:space="0" w:color="auto"/>
                    <w:right w:val="none" w:sz="0" w:space="0" w:color="auto"/>
                  </w:divBdr>
                  <w:divsChild>
                    <w:div w:id="1573001203">
                      <w:marLeft w:val="0"/>
                      <w:marRight w:val="-100"/>
                      <w:marTop w:val="0"/>
                      <w:marBottom w:val="0"/>
                      <w:divBdr>
                        <w:top w:val="none" w:sz="0" w:space="0" w:color="auto"/>
                        <w:left w:val="none" w:sz="0" w:space="0" w:color="auto"/>
                        <w:bottom w:val="none" w:sz="0" w:space="0" w:color="auto"/>
                        <w:right w:val="none" w:sz="0" w:space="0" w:color="auto"/>
                      </w:divBdr>
                      <w:divsChild>
                        <w:div w:id="1573001278">
                          <w:marLeft w:val="0"/>
                          <w:marRight w:val="215"/>
                          <w:marTop w:val="43"/>
                          <w:marBottom w:val="129"/>
                          <w:divBdr>
                            <w:top w:val="none" w:sz="0" w:space="0" w:color="auto"/>
                            <w:left w:val="none" w:sz="0" w:space="0" w:color="auto"/>
                            <w:bottom w:val="none" w:sz="0" w:space="0" w:color="auto"/>
                            <w:right w:val="none" w:sz="0" w:space="0" w:color="auto"/>
                          </w:divBdr>
                          <w:divsChild>
                            <w:div w:id="1573001311">
                              <w:marLeft w:val="0"/>
                              <w:marRight w:val="-215"/>
                              <w:marTop w:val="0"/>
                              <w:marBottom w:val="0"/>
                              <w:divBdr>
                                <w:top w:val="none" w:sz="0" w:space="0" w:color="auto"/>
                                <w:left w:val="none" w:sz="0" w:space="0" w:color="auto"/>
                                <w:bottom w:val="none" w:sz="0" w:space="0" w:color="auto"/>
                                <w:right w:val="none" w:sz="0" w:space="0" w:color="auto"/>
                              </w:divBdr>
                              <w:divsChild>
                                <w:div w:id="1573001331">
                                  <w:marLeft w:val="0"/>
                                  <w:marRight w:val="0"/>
                                  <w:marTop w:val="0"/>
                                  <w:marBottom w:val="0"/>
                                  <w:divBdr>
                                    <w:top w:val="none" w:sz="0" w:space="0" w:color="auto"/>
                                    <w:left w:val="none" w:sz="0" w:space="0" w:color="auto"/>
                                    <w:bottom w:val="none" w:sz="0" w:space="0" w:color="auto"/>
                                    <w:right w:val="none" w:sz="0" w:space="0" w:color="auto"/>
                                  </w:divBdr>
                                  <w:divsChild>
                                    <w:div w:id="1573001176">
                                      <w:marLeft w:val="0"/>
                                      <w:marRight w:val="0"/>
                                      <w:marTop w:val="0"/>
                                      <w:marBottom w:val="0"/>
                                      <w:divBdr>
                                        <w:top w:val="none" w:sz="0" w:space="0" w:color="auto"/>
                                        <w:left w:val="none" w:sz="0" w:space="0" w:color="auto"/>
                                        <w:bottom w:val="none" w:sz="0" w:space="0" w:color="auto"/>
                                        <w:right w:val="none" w:sz="0" w:space="0" w:color="auto"/>
                                      </w:divBdr>
                                      <w:divsChild>
                                        <w:div w:id="1573001174">
                                          <w:marLeft w:val="0"/>
                                          <w:marRight w:val="0"/>
                                          <w:marTop w:val="0"/>
                                          <w:marBottom w:val="0"/>
                                          <w:divBdr>
                                            <w:top w:val="none" w:sz="0" w:space="0" w:color="auto"/>
                                            <w:left w:val="none" w:sz="0" w:space="0" w:color="auto"/>
                                            <w:bottom w:val="none" w:sz="0" w:space="0" w:color="auto"/>
                                            <w:right w:val="none" w:sz="0" w:space="0" w:color="auto"/>
                                          </w:divBdr>
                                          <w:divsChild>
                                            <w:div w:id="1573001213">
                                              <w:marLeft w:val="0"/>
                                              <w:marRight w:val="0"/>
                                              <w:marTop w:val="0"/>
                                              <w:marBottom w:val="0"/>
                                              <w:divBdr>
                                                <w:top w:val="none" w:sz="0" w:space="0" w:color="auto"/>
                                                <w:left w:val="none" w:sz="0" w:space="0" w:color="auto"/>
                                                <w:bottom w:val="none" w:sz="0" w:space="0" w:color="auto"/>
                                                <w:right w:val="none" w:sz="0" w:space="0" w:color="auto"/>
                                              </w:divBdr>
                                            </w:div>
                                          </w:divsChild>
                                        </w:div>
                                        <w:div w:id="1573001184">
                                          <w:marLeft w:val="0"/>
                                          <w:marRight w:val="0"/>
                                          <w:marTop w:val="0"/>
                                          <w:marBottom w:val="0"/>
                                          <w:divBdr>
                                            <w:top w:val="none" w:sz="0" w:space="0" w:color="auto"/>
                                            <w:left w:val="none" w:sz="0" w:space="0" w:color="auto"/>
                                            <w:bottom w:val="none" w:sz="0" w:space="0" w:color="auto"/>
                                            <w:right w:val="none" w:sz="0" w:space="0" w:color="auto"/>
                                          </w:divBdr>
                                        </w:div>
                                        <w:div w:id="1573001235">
                                          <w:marLeft w:val="0"/>
                                          <w:marRight w:val="0"/>
                                          <w:marTop w:val="0"/>
                                          <w:marBottom w:val="0"/>
                                          <w:divBdr>
                                            <w:top w:val="none" w:sz="0" w:space="0" w:color="auto"/>
                                            <w:left w:val="none" w:sz="0" w:space="0" w:color="auto"/>
                                            <w:bottom w:val="none" w:sz="0" w:space="0" w:color="auto"/>
                                            <w:right w:val="none" w:sz="0" w:space="0" w:color="auto"/>
                                          </w:divBdr>
                                        </w:div>
                                        <w:div w:id="1573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001241">
      <w:marLeft w:val="0"/>
      <w:marRight w:val="0"/>
      <w:marTop w:val="0"/>
      <w:marBottom w:val="0"/>
      <w:divBdr>
        <w:top w:val="none" w:sz="0" w:space="0" w:color="auto"/>
        <w:left w:val="none" w:sz="0" w:space="0" w:color="auto"/>
        <w:bottom w:val="none" w:sz="0" w:space="0" w:color="auto"/>
        <w:right w:val="none" w:sz="0" w:space="0" w:color="auto"/>
      </w:divBdr>
      <w:divsChild>
        <w:div w:id="1573001171">
          <w:marLeft w:val="0"/>
          <w:marRight w:val="0"/>
          <w:marTop w:val="0"/>
          <w:marBottom w:val="0"/>
          <w:divBdr>
            <w:top w:val="none" w:sz="0" w:space="0" w:color="auto"/>
            <w:left w:val="none" w:sz="0" w:space="0" w:color="auto"/>
            <w:bottom w:val="none" w:sz="0" w:space="0" w:color="auto"/>
            <w:right w:val="none" w:sz="0" w:space="0" w:color="auto"/>
          </w:divBdr>
          <w:divsChild>
            <w:div w:id="1573001223">
              <w:marLeft w:val="0"/>
              <w:marRight w:val="0"/>
              <w:marTop w:val="0"/>
              <w:marBottom w:val="0"/>
              <w:divBdr>
                <w:top w:val="none" w:sz="0" w:space="0" w:color="auto"/>
                <w:left w:val="none" w:sz="0" w:space="0" w:color="auto"/>
                <w:bottom w:val="none" w:sz="0" w:space="0" w:color="auto"/>
                <w:right w:val="none" w:sz="0" w:space="0" w:color="auto"/>
              </w:divBdr>
              <w:divsChild>
                <w:div w:id="1573001255">
                  <w:marLeft w:val="0"/>
                  <w:marRight w:val="0"/>
                  <w:marTop w:val="0"/>
                  <w:marBottom w:val="0"/>
                  <w:divBdr>
                    <w:top w:val="none" w:sz="0" w:space="0" w:color="auto"/>
                    <w:left w:val="none" w:sz="0" w:space="0" w:color="auto"/>
                    <w:bottom w:val="none" w:sz="0" w:space="0" w:color="auto"/>
                    <w:right w:val="none" w:sz="0" w:space="0" w:color="auto"/>
                  </w:divBdr>
                  <w:divsChild>
                    <w:div w:id="1573001173">
                      <w:marLeft w:val="0"/>
                      <w:marRight w:val="0"/>
                      <w:marTop w:val="0"/>
                      <w:marBottom w:val="0"/>
                      <w:divBdr>
                        <w:top w:val="none" w:sz="0" w:space="0" w:color="auto"/>
                        <w:left w:val="none" w:sz="0" w:space="0" w:color="auto"/>
                        <w:bottom w:val="none" w:sz="0" w:space="0" w:color="auto"/>
                        <w:right w:val="none" w:sz="0" w:space="0" w:color="auto"/>
                      </w:divBdr>
                      <w:divsChild>
                        <w:div w:id="15730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01253">
      <w:marLeft w:val="0"/>
      <w:marRight w:val="0"/>
      <w:marTop w:val="0"/>
      <w:marBottom w:val="0"/>
      <w:divBdr>
        <w:top w:val="none" w:sz="0" w:space="0" w:color="auto"/>
        <w:left w:val="none" w:sz="0" w:space="0" w:color="auto"/>
        <w:bottom w:val="none" w:sz="0" w:space="0" w:color="auto"/>
        <w:right w:val="none" w:sz="0" w:space="0" w:color="auto"/>
      </w:divBdr>
      <w:divsChild>
        <w:div w:id="1573001228">
          <w:marLeft w:val="0"/>
          <w:marRight w:val="0"/>
          <w:marTop w:val="0"/>
          <w:marBottom w:val="0"/>
          <w:divBdr>
            <w:top w:val="none" w:sz="0" w:space="0" w:color="auto"/>
            <w:left w:val="none" w:sz="0" w:space="0" w:color="auto"/>
            <w:bottom w:val="none" w:sz="0" w:space="0" w:color="auto"/>
            <w:right w:val="none" w:sz="0" w:space="0" w:color="auto"/>
          </w:divBdr>
          <w:divsChild>
            <w:div w:id="1573001234">
              <w:marLeft w:val="0"/>
              <w:marRight w:val="0"/>
              <w:marTop w:val="0"/>
              <w:marBottom w:val="0"/>
              <w:divBdr>
                <w:top w:val="none" w:sz="0" w:space="0" w:color="auto"/>
                <w:left w:val="none" w:sz="0" w:space="0" w:color="auto"/>
                <w:bottom w:val="none" w:sz="0" w:space="0" w:color="auto"/>
                <w:right w:val="none" w:sz="0" w:space="0" w:color="auto"/>
              </w:divBdr>
              <w:divsChild>
                <w:div w:id="1573001164">
                  <w:marLeft w:val="0"/>
                  <w:marRight w:val="0"/>
                  <w:marTop w:val="0"/>
                  <w:marBottom w:val="0"/>
                  <w:divBdr>
                    <w:top w:val="none" w:sz="0" w:space="0" w:color="auto"/>
                    <w:left w:val="none" w:sz="0" w:space="0" w:color="auto"/>
                    <w:bottom w:val="none" w:sz="0" w:space="0" w:color="auto"/>
                    <w:right w:val="none" w:sz="0" w:space="0" w:color="auto"/>
                  </w:divBdr>
                  <w:divsChild>
                    <w:div w:id="1573001238">
                      <w:marLeft w:val="0"/>
                      <w:marRight w:val="-100"/>
                      <w:marTop w:val="0"/>
                      <w:marBottom w:val="0"/>
                      <w:divBdr>
                        <w:top w:val="none" w:sz="0" w:space="0" w:color="auto"/>
                        <w:left w:val="none" w:sz="0" w:space="0" w:color="auto"/>
                        <w:bottom w:val="none" w:sz="0" w:space="0" w:color="auto"/>
                        <w:right w:val="none" w:sz="0" w:space="0" w:color="auto"/>
                      </w:divBdr>
                      <w:divsChild>
                        <w:div w:id="1573001321">
                          <w:marLeft w:val="0"/>
                          <w:marRight w:val="215"/>
                          <w:marTop w:val="43"/>
                          <w:marBottom w:val="129"/>
                          <w:divBdr>
                            <w:top w:val="none" w:sz="0" w:space="0" w:color="auto"/>
                            <w:left w:val="none" w:sz="0" w:space="0" w:color="auto"/>
                            <w:bottom w:val="none" w:sz="0" w:space="0" w:color="auto"/>
                            <w:right w:val="none" w:sz="0" w:space="0" w:color="auto"/>
                          </w:divBdr>
                          <w:divsChild>
                            <w:div w:id="1573001191">
                              <w:marLeft w:val="0"/>
                              <w:marRight w:val="-215"/>
                              <w:marTop w:val="0"/>
                              <w:marBottom w:val="0"/>
                              <w:divBdr>
                                <w:top w:val="none" w:sz="0" w:space="0" w:color="auto"/>
                                <w:left w:val="none" w:sz="0" w:space="0" w:color="auto"/>
                                <w:bottom w:val="none" w:sz="0" w:space="0" w:color="auto"/>
                                <w:right w:val="none" w:sz="0" w:space="0" w:color="auto"/>
                              </w:divBdr>
                              <w:divsChild>
                                <w:div w:id="1573001290">
                                  <w:marLeft w:val="0"/>
                                  <w:marRight w:val="0"/>
                                  <w:marTop w:val="0"/>
                                  <w:marBottom w:val="0"/>
                                  <w:divBdr>
                                    <w:top w:val="none" w:sz="0" w:space="0" w:color="auto"/>
                                    <w:left w:val="none" w:sz="0" w:space="0" w:color="auto"/>
                                    <w:bottom w:val="none" w:sz="0" w:space="0" w:color="auto"/>
                                    <w:right w:val="none" w:sz="0" w:space="0" w:color="auto"/>
                                  </w:divBdr>
                                  <w:divsChild>
                                    <w:div w:id="1573001326">
                                      <w:marLeft w:val="0"/>
                                      <w:marRight w:val="0"/>
                                      <w:marTop w:val="0"/>
                                      <w:marBottom w:val="0"/>
                                      <w:divBdr>
                                        <w:top w:val="none" w:sz="0" w:space="0" w:color="auto"/>
                                        <w:left w:val="none" w:sz="0" w:space="0" w:color="auto"/>
                                        <w:bottom w:val="none" w:sz="0" w:space="0" w:color="auto"/>
                                        <w:right w:val="none" w:sz="0" w:space="0" w:color="auto"/>
                                      </w:divBdr>
                                      <w:divsChild>
                                        <w:div w:id="1573001219">
                                          <w:marLeft w:val="0"/>
                                          <w:marRight w:val="0"/>
                                          <w:marTop w:val="0"/>
                                          <w:marBottom w:val="0"/>
                                          <w:divBdr>
                                            <w:top w:val="none" w:sz="0" w:space="0" w:color="auto"/>
                                            <w:left w:val="none" w:sz="0" w:space="0" w:color="auto"/>
                                            <w:bottom w:val="none" w:sz="0" w:space="0" w:color="auto"/>
                                            <w:right w:val="none" w:sz="0" w:space="0" w:color="auto"/>
                                          </w:divBdr>
                                        </w:div>
                                        <w:div w:id="1573001239">
                                          <w:marLeft w:val="0"/>
                                          <w:marRight w:val="0"/>
                                          <w:marTop w:val="0"/>
                                          <w:marBottom w:val="0"/>
                                          <w:divBdr>
                                            <w:top w:val="none" w:sz="0" w:space="0" w:color="auto"/>
                                            <w:left w:val="none" w:sz="0" w:space="0" w:color="auto"/>
                                            <w:bottom w:val="none" w:sz="0" w:space="0" w:color="auto"/>
                                            <w:right w:val="none" w:sz="0" w:space="0" w:color="auto"/>
                                          </w:divBdr>
                                          <w:divsChild>
                                            <w:div w:id="1573001217">
                                              <w:marLeft w:val="0"/>
                                              <w:marRight w:val="0"/>
                                              <w:marTop w:val="0"/>
                                              <w:marBottom w:val="0"/>
                                              <w:divBdr>
                                                <w:top w:val="none" w:sz="0" w:space="0" w:color="auto"/>
                                                <w:left w:val="none" w:sz="0" w:space="0" w:color="auto"/>
                                                <w:bottom w:val="none" w:sz="0" w:space="0" w:color="auto"/>
                                                <w:right w:val="none" w:sz="0" w:space="0" w:color="auto"/>
                                              </w:divBdr>
                                            </w:div>
                                          </w:divsChild>
                                        </w:div>
                                        <w:div w:id="1573001252">
                                          <w:marLeft w:val="0"/>
                                          <w:marRight w:val="0"/>
                                          <w:marTop w:val="0"/>
                                          <w:marBottom w:val="0"/>
                                          <w:divBdr>
                                            <w:top w:val="none" w:sz="0" w:space="0" w:color="auto"/>
                                            <w:left w:val="none" w:sz="0" w:space="0" w:color="auto"/>
                                            <w:bottom w:val="none" w:sz="0" w:space="0" w:color="auto"/>
                                            <w:right w:val="none" w:sz="0" w:space="0" w:color="auto"/>
                                          </w:divBdr>
                                        </w:div>
                                        <w:div w:id="15730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001271">
      <w:marLeft w:val="0"/>
      <w:marRight w:val="0"/>
      <w:marTop w:val="0"/>
      <w:marBottom w:val="0"/>
      <w:divBdr>
        <w:top w:val="none" w:sz="0" w:space="0" w:color="auto"/>
        <w:left w:val="none" w:sz="0" w:space="0" w:color="auto"/>
        <w:bottom w:val="none" w:sz="0" w:space="0" w:color="auto"/>
        <w:right w:val="none" w:sz="0" w:space="0" w:color="auto"/>
      </w:divBdr>
      <w:divsChild>
        <w:div w:id="1573001274">
          <w:marLeft w:val="0"/>
          <w:marRight w:val="0"/>
          <w:marTop w:val="0"/>
          <w:marBottom w:val="0"/>
          <w:divBdr>
            <w:top w:val="none" w:sz="0" w:space="0" w:color="auto"/>
            <w:left w:val="none" w:sz="0" w:space="0" w:color="auto"/>
            <w:bottom w:val="none" w:sz="0" w:space="0" w:color="auto"/>
            <w:right w:val="none" w:sz="0" w:space="0" w:color="auto"/>
          </w:divBdr>
          <w:divsChild>
            <w:div w:id="1573001175">
              <w:marLeft w:val="0"/>
              <w:marRight w:val="0"/>
              <w:marTop w:val="0"/>
              <w:marBottom w:val="0"/>
              <w:divBdr>
                <w:top w:val="none" w:sz="0" w:space="0" w:color="auto"/>
                <w:left w:val="none" w:sz="0" w:space="0" w:color="auto"/>
                <w:bottom w:val="none" w:sz="0" w:space="0" w:color="auto"/>
                <w:right w:val="none" w:sz="0" w:space="0" w:color="auto"/>
              </w:divBdr>
              <w:divsChild>
                <w:div w:id="1573001196">
                  <w:marLeft w:val="0"/>
                  <w:marRight w:val="0"/>
                  <w:marTop w:val="0"/>
                  <w:marBottom w:val="0"/>
                  <w:divBdr>
                    <w:top w:val="none" w:sz="0" w:space="0" w:color="auto"/>
                    <w:left w:val="none" w:sz="0" w:space="0" w:color="auto"/>
                    <w:bottom w:val="none" w:sz="0" w:space="0" w:color="auto"/>
                    <w:right w:val="none" w:sz="0" w:space="0" w:color="auto"/>
                  </w:divBdr>
                  <w:divsChild>
                    <w:div w:id="1573001226">
                      <w:marLeft w:val="0"/>
                      <w:marRight w:val="-100"/>
                      <w:marTop w:val="0"/>
                      <w:marBottom w:val="0"/>
                      <w:divBdr>
                        <w:top w:val="none" w:sz="0" w:space="0" w:color="auto"/>
                        <w:left w:val="none" w:sz="0" w:space="0" w:color="auto"/>
                        <w:bottom w:val="none" w:sz="0" w:space="0" w:color="auto"/>
                        <w:right w:val="none" w:sz="0" w:space="0" w:color="auto"/>
                      </w:divBdr>
                      <w:divsChild>
                        <w:div w:id="1573001297">
                          <w:marLeft w:val="0"/>
                          <w:marRight w:val="215"/>
                          <w:marTop w:val="43"/>
                          <w:marBottom w:val="129"/>
                          <w:divBdr>
                            <w:top w:val="none" w:sz="0" w:space="0" w:color="auto"/>
                            <w:left w:val="none" w:sz="0" w:space="0" w:color="auto"/>
                            <w:bottom w:val="none" w:sz="0" w:space="0" w:color="auto"/>
                            <w:right w:val="none" w:sz="0" w:space="0" w:color="auto"/>
                          </w:divBdr>
                          <w:divsChild>
                            <w:div w:id="1573001248">
                              <w:marLeft w:val="0"/>
                              <w:marRight w:val="-215"/>
                              <w:marTop w:val="0"/>
                              <w:marBottom w:val="0"/>
                              <w:divBdr>
                                <w:top w:val="none" w:sz="0" w:space="0" w:color="auto"/>
                                <w:left w:val="none" w:sz="0" w:space="0" w:color="auto"/>
                                <w:bottom w:val="none" w:sz="0" w:space="0" w:color="auto"/>
                                <w:right w:val="none" w:sz="0" w:space="0" w:color="auto"/>
                              </w:divBdr>
                              <w:divsChild>
                                <w:div w:id="1573001210">
                                  <w:marLeft w:val="0"/>
                                  <w:marRight w:val="0"/>
                                  <w:marTop w:val="0"/>
                                  <w:marBottom w:val="0"/>
                                  <w:divBdr>
                                    <w:top w:val="none" w:sz="0" w:space="0" w:color="auto"/>
                                    <w:left w:val="none" w:sz="0" w:space="0" w:color="auto"/>
                                    <w:bottom w:val="none" w:sz="0" w:space="0" w:color="auto"/>
                                    <w:right w:val="none" w:sz="0" w:space="0" w:color="auto"/>
                                  </w:divBdr>
                                  <w:divsChild>
                                    <w:div w:id="1573001303">
                                      <w:marLeft w:val="0"/>
                                      <w:marRight w:val="0"/>
                                      <w:marTop w:val="0"/>
                                      <w:marBottom w:val="0"/>
                                      <w:divBdr>
                                        <w:top w:val="none" w:sz="0" w:space="0" w:color="auto"/>
                                        <w:left w:val="none" w:sz="0" w:space="0" w:color="auto"/>
                                        <w:bottom w:val="none" w:sz="0" w:space="0" w:color="auto"/>
                                        <w:right w:val="none" w:sz="0" w:space="0" w:color="auto"/>
                                      </w:divBdr>
                                      <w:divsChild>
                                        <w:div w:id="1573001179">
                                          <w:marLeft w:val="0"/>
                                          <w:marRight w:val="0"/>
                                          <w:marTop w:val="0"/>
                                          <w:marBottom w:val="0"/>
                                          <w:divBdr>
                                            <w:top w:val="none" w:sz="0" w:space="0" w:color="auto"/>
                                            <w:left w:val="none" w:sz="0" w:space="0" w:color="auto"/>
                                            <w:bottom w:val="none" w:sz="0" w:space="0" w:color="auto"/>
                                            <w:right w:val="none" w:sz="0" w:space="0" w:color="auto"/>
                                          </w:divBdr>
                                        </w:div>
                                        <w:div w:id="15730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001273">
      <w:marLeft w:val="0"/>
      <w:marRight w:val="0"/>
      <w:marTop w:val="0"/>
      <w:marBottom w:val="0"/>
      <w:divBdr>
        <w:top w:val="none" w:sz="0" w:space="0" w:color="auto"/>
        <w:left w:val="none" w:sz="0" w:space="0" w:color="auto"/>
        <w:bottom w:val="none" w:sz="0" w:space="0" w:color="auto"/>
        <w:right w:val="none" w:sz="0" w:space="0" w:color="auto"/>
      </w:divBdr>
      <w:divsChild>
        <w:div w:id="1573001285">
          <w:marLeft w:val="0"/>
          <w:marRight w:val="0"/>
          <w:marTop w:val="0"/>
          <w:marBottom w:val="0"/>
          <w:divBdr>
            <w:top w:val="single" w:sz="18" w:space="0" w:color="193F68"/>
            <w:left w:val="none" w:sz="0" w:space="0" w:color="auto"/>
            <w:bottom w:val="none" w:sz="0" w:space="0" w:color="auto"/>
            <w:right w:val="none" w:sz="0" w:space="0" w:color="auto"/>
          </w:divBdr>
          <w:divsChild>
            <w:div w:id="1573001305">
              <w:marLeft w:val="158"/>
              <w:marRight w:val="158"/>
              <w:marTop w:val="158"/>
              <w:marBottom w:val="158"/>
              <w:divBdr>
                <w:top w:val="single" w:sz="6" w:space="2" w:color="193F68"/>
                <w:left w:val="none" w:sz="0" w:space="0" w:color="auto"/>
                <w:bottom w:val="none" w:sz="0" w:space="0" w:color="auto"/>
                <w:right w:val="none" w:sz="0" w:space="0" w:color="auto"/>
              </w:divBdr>
            </w:div>
          </w:divsChild>
        </w:div>
      </w:divsChild>
    </w:div>
    <w:div w:id="1573001276">
      <w:marLeft w:val="0"/>
      <w:marRight w:val="0"/>
      <w:marTop w:val="0"/>
      <w:marBottom w:val="0"/>
      <w:divBdr>
        <w:top w:val="none" w:sz="0" w:space="0" w:color="auto"/>
        <w:left w:val="none" w:sz="0" w:space="0" w:color="auto"/>
        <w:bottom w:val="none" w:sz="0" w:space="0" w:color="auto"/>
        <w:right w:val="none" w:sz="0" w:space="0" w:color="auto"/>
      </w:divBdr>
      <w:divsChild>
        <w:div w:id="1573001221">
          <w:marLeft w:val="0"/>
          <w:marRight w:val="0"/>
          <w:marTop w:val="0"/>
          <w:marBottom w:val="0"/>
          <w:divBdr>
            <w:top w:val="none" w:sz="0" w:space="0" w:color="auto"/>
            <w:left w:val="none" w:sz="0" w:space="0" w:color="auto"/>
            <w:bottom w:val="none" w:sz="0" w:space="0" w:color="auto"/>
            <w:right w:val="none" w:sz="0" w:space="0" w:color="auto"/>
          </w:divBdr>
          <w:divsChild>
            <w:div w:id="1573001250">
              <w:marLeft w:val="0"/>
              <w:marRight w:val="0"/>
              <w:marTop w:val="0"/>
              <w:marBottom w:val="0"/>
              <w:divBdr>
                <w:top w:val="none" w:sz="0" w:space="0" w:color="auto"/>
                <w:left w:val="none" w:sz="0" w:space="0" w:color="auto"/>
                <w:bottom w:val="none" w:sz="0" w:space="0" w:color="auto"/>
                <w:right w:val="none" w:sz="0" w:space="0" w:color="auto"/>
              </w:divBdr>
              <w:divsChild>
                <w:div w:id="1573001190">
                  <w:marLeft w:val="0"/>
                  <w:marRight w:val="0"/>
                  <w:marTop w:val="0"/>
                  <w:marBottom w:val="0"/>
                  <w:divBdr>
                    <w:top w:val="none" w:sz="0" w:space="0" w:color="auto"/>
                    <w:left w:val="none" w:sz="0" w:space="0" w:color="auto"/>
                    <w:bottom w:val="none" w:sz="0" w:space="0" w:color="auto"/>
                    <w:right w:val="none" w:sz="0" w:space="0" w:color="auto"/>
                  </w:divBdr>
                  <w:divsChild>
                    <w:div w:id="1573001258">
                      <w:marLeft w:val="0"/>
                      <w:marRight w:val="-100"/>
                      <w:marTop w:val="0"/>
                      <w:marBottom w:val="0"/>
                      <w:divBdr>
                        <w:top w:val="none" w:sz="0" w:space="0" w:color="auto"/>
                        <w:left w:val="none" w:sz="0" w:space="0" w:color="auto"/>
                        <w:bottom w:val="none" w:sz="0" w:space="0" w:color="auto"/>
                        <w:right w:val="none" w:sz="0" w:space="0" w:color="auto"/>
                      </w:divBdr>
                      <w:divsChild>
                        <w:div w:id="1573001320">
                          <w:marLeft w:val="0"/>
                          <w:marRight w:val="215"/>
                          <w:marTop w:val="43"/>
                          <w:marBottom w:val="129"/>
                          <w:divBdr>
                            <w:top w:val="none" w:sz="0" w:space="0" w:color="auto"/>
                            <w:left w:val="none" w:sz="0" w:space="0" w:color="auto"/>
                            <w:bottom w:val="none" w:sz="0" w:space="0" w:color="auto"/>
                            <w:right w:val="none" w:sz="0" w:space="0" w:color="auto"/>
                          </w:divBdr>
                          <w:divsChild>
                            <w:div w:id="1573001286">
                              <w:marLeft w:val="0"/>
                              <w:marRight w:val="-215"/>
                              <w:marTop w:val="0"/>
                              <w:marBottom w:val="0"/>
                              <w:divBdr>
                                <w:top w:val="none" w:sz="0" w:space="0" w:color="auto"/>
                                <w:left w:val="none" w:sz="0" w:space="0" w:color="auto"/>
                                <w:bottom w:val="none" w:sz="0" w:space="0" w:color="auto"/>
                                <w:right w:val="none" w:sz="0" w:space="0" w:color="auto"/>
                              </w:divBdr>
                              <w:divsChild>
                                <w:div w:id="1573001186">
                                  <w:marLeft w:val="0"/>
                                  <w:marRight w:val="0"/>
                                  <w:marTop w:val="0"/>
                                  <w:marBottom w:val="0"/>
                                  <w:divBdr>
                                    <w:top w:val="none" w:sz="0" w:space="0" w:color="auto"/>
                                    <w:left w:val="none" w:sz="0" w:space="0" w:color="auto"/>
                                    <w:bottom w:val="none" w:sz="0" w:space="0" w:color="auto"/>
                                    <w:right w:val="none" w:sz="0" w:space="0" w:color="auto"/>
                                  </w:divBdr>
                                  <w:divsChild>
                                    <w:div w:id="1573001254">
                                      <w:marLeft w:val="0"/>
                                      <w:marRight w:val="0"/>
                                      <w:marTop w:val="0"/>
                                      <w:marBottom w:val="0"/>
                                      <w:divBdr>
                                        <w:top w:val="none" w:sz="0" w:space="0" w:color="auto"/>
                                        <w:left w:val="none" w:sz="0" w:space="0" w:color="auto"/>
                                        <w:bottom w:val="none" w:sz="0" w:space="0" w:color="auto"/>
                                        <w:right w:val="none" w:sz="0" w:space="0" w:color="auto"/>
                                      </w:divBdr>
                                      <w:divsChild>
                                        <w:div w:id="1573001169">
                                          <w:marLeft w:val="0"/>
                                          <w:marRight w:val="0"/>
                                          <w:marTop w:val="0"/>
                                          <w:marBottom w:val="0"/>
                                          <w:divBdr>
                                            <w:top w:val="none" w:sz="0" w:space="0" w:color="auto"/>
                                            <w:left w:val="none" w:sz="0" w:space="0" w:color="auto"/>
                                            <w:bottom w:val="none" w:sz="0" w:space="0" w:color="auto"/>
                                            <w:right w:val="none" w:sz="0" w:space="0" w:color="auto"/>
                                          </w:divBdr>
                                        </w:div>
                                        <w:div w:id="1573001182">
                                          <w:marLeft w:val="0"/>
                                          <w:marRight w:val="0"/>
                                          <w:marTop w:val="0"/>
                                          <w:marBottom w:val="0"/>
                                          <w:divBdr>
                                            <w:top w:val="none" w:sz="0" w:space="0" w:color="auto"/>
                                            <w:left w:val="none" w:sz="0" w:space="0" w:color="auto"/>
                                            <w:bottom w:val="none" w:sz="0" w:space="0" w:color="auto"/>
                                            <w:right w:val="none" w:sz="0" w:space="0" w:color="auto"/>
                                          </w:divBdr>
                                        </w:div>
                                        <w:div w:id="1573001183">
                                          <w:marLeft w:val="0"/>
                                          <w:marRight w:val="0"/>
                                          <w:marTop w:val="0"/>
                                          <w:marBottom w:val="0"/>
                                          <w:divBdr>
                                            <w:top w:val="none" w:sz="0" w:space="0" w:color="auto"/>
                                            <w:left w:val="none" w:sz="0" w:space="0" w:color="auto"/>
                                            <w:bottom w:val="none" w:sz="0" w:space="0" w:color="auto"/>
                                            <w:right w:val="none" w:sz="0" w:space="0" w:color="auto"/>
                                          </w:divBdr>
                                          <w:divsChild>
                                            <w:div w:id="1573001192">
                                              <w:marLeft w:val="0"/>
                                              <w:marRight w:val="0"/>
                                              <w:marTop w:val="0"/>
                                              <w:marBottom w:val="0"/>
                                              <w:divBdr>
                                                <w:top w:val="none" w:sz="0" w:space="0" w:color="auto"/>
                                                <w:left w:val="none" w:sz="0" w:space="0" w:color="auto"/>
                                                <w:bottom w:val="none" w:sz="0" w:space="0" w:color="auto"/>
                                                <w:right w:val="none" w:sz="0" w:space="0" w:color="auto"/>
                                              </w:divBdr>
                                            </w:div>
                                          </w:divsChild>
                                        </w:div>
                                        <w:div w:id="1573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001283">
      <w:marLeft w:val="0"/>
      <w:marRight w:val="0"/>
      <w:marTop w:val="0"/>
      <w:marBottom w:val="0"/>
      <w:divBdr>
        <w:top w:val="none" w:sz="0" w:space="0" w:color="auto"/>
        <w:left w:val="none" w:sz="0" w:space="0" w:color="auto"/>
        <w:bottom w:val="none" w:sz="0" w:space="0" w:color="auto"/>
        <w:right w:val="none" w:sz="0" w:space="0" w:color="auto"/>
      </w:divBdr>
      <w:divsChild>
        <w:div w:id="1573001246">
          <w:marLeft w:val="0"/>
          <w:marRight w:val="0"/>
          <w:marTop w:val="0"/>
          <w:marBottom w:val="0"/>
          <w:divBdr>
            <w:top w:val="single" w:sz="24" w:space="0" w:color="193F68"/>
            <w:left w:val="none" w:sz="0" w:space="0" w:color="auto"/>
            <w:bottom w:val="none" w:sz="0" w:space="0" w:color="auto"/>
            <w:right w:val="none" w:sz="0" w:space="0" w:color="auto"/>
          </w:divBdr>
          <w:divsChild>
            <w:div w:id="1573001231">
              <w:marLeft w:val="215"/>
              <w:marRight w:val="215"/>
              <w:marTop w:val="215"/>
              <w:marBottom w:val="215"/>
              <w:divBdr>
                <w:top w:val="single" w:sz="8" w:space="2" w:color="193F68"/>
                <w:left w:val="none" w:sz="0" w:space="0" w:color="auto"/>
                <w:bottom w:val="none" w:sz="0" w:space="0" w:color="auto"/>
                <w:right w:val="none" w:sz="0" w:space="0" w:color="auto"/>
              </w:divBdr>
            </w:div>
          </w:divsChild>
        </w:div>
      </w:divsChild>
    </w:div>
    <w:div w:id="1573001294">
      <w:marLeft w:val="0"/>
      <w:marRight w:val="0"/>
      <w:marTop w:val="0"/>
      <w:marBottom w:val="0"/>
      <w:divBdr>
        <w:top w:val="none" w:sz="0" w:space="0" w:color="auto"/>
        <w:left w:val="none" w:sz="0" w:space="0" w:color="auto"/>
        <w:bottom w:val="none" w:sz="0" w:space="0" w:color="auto"/>
        <w:right w:val="none" w:sz="0" w:space="0" w:color="auto"/>
      </w:divBdr>
      <w:divsChild>
        <w:div w:id="1573001262">
          <w:marLeft w:val="0"/>
          <w:marRight w:val="0"/>
          <w:marTop w:val="0"/>
          <w:marBottom w:val="0"/>
          <w:divBdr>
            <w:top w:val="none" w:sz="0" w:space="0" w:color="auto"/>
            <w:left w:val="none" w:sz="0" w:space="0" w:color="auto"/>
            <w:bottom w:val="none" w:sz="0" w:space="0" w:color="auto"/>
            <w:right w:val="none" w:sz="0" w:space="0" w:color="auto"/>
          </w:divBdr>
          <w:divsChild>
            <w:div w:id="1573001284">
              <w:marLeft w:val="0"/>
              <w:marRight w:val="0"/>
              <w:marTop w:val="0"/>
              <w:marBottom w:val="0"/>
              <w:divBdr>
                <w:top w:val="none" w:sz="0" w:space="0" w:color="auto"/>
                <w:left w:val="none" w:sz="0" w:space="0" w:color="auto"/>
                <w:bottom w:val="none" w:sz="0" w:space="0" w:color="auto"/>
                <w:right w:val="none" w:sz="0" w:space="0" w:color="auto"/>
              </w:divBdr>
              <w:divsChild>
                <w:div w:id="1573001282">
                  <w:marLeft w:val="0"/>
                  <w:marRight w:val="0"/>
                  <w:marTop w:val="0"/>
                  <w:marBottom w:val="0"/>
                  <w:divBdr>
                    <w:top w:val="none" w:sz="0" w:space="0" w:color="auto"/>
                    <w:left w:val="none" w:sz="0" w:space="0" w:color="auto"/>
                    <w:bottom w:val="none" w:sz="0" w:space="0" w:color="auto"/>
                    <w:right w:val="none" w:sz="0" w:space="0" w:color="auto"/>
                  </w:divBdr>
                  <w:divsChild>
                    <w:div w:id="1573001165">
                      <w:marLeft w:val="0"/>
                      <w:marRight w:val="-100"/>
                      <w:marTop w:val="0"/>
                      <w:marBottom w:val="0"/>
                      <w:divBdr>
                        <w:top w:val="none" w:sz="0" w:space="0" w:color="auto"/>
                        <w:left w:val="none" w:sz="0" w:space="0" w:color="auto"/>
                        <w:bottom w:val="none" w:sz="0" w:space="0" w:color="auto"/>
                        <w:right w:val="none" w:sz="0" w:space="0" w:color="auto"/>
                      </w:divBdr>
                      <w:divsChild>
                        <w:div w:id="1573001244">
                          <w:marLeft w:val="0"/>
                          <w:marRight w:val="158"/>
                          <w:marTop w:val="32"/>
                          <w:marBottom w:val="95"/>
                          <w:divBdr>
                            <w:top w:val="none" w:sz="0" w:space="0" w:color="auto"/>
                            <w:left w:val="none" w:sz="0" w:space="0" w:color="auto"/>
                            <w:bottom w:val="none" w:sz="0" w:space="0" w:color="auto"/>
                            <w:right w:val="none" w:sz="0" w:space="0" w:color="auto"/>
                          </w:divBdr>
                          <w:divsChild>
                            <w:div w:id="1573001301">
                              <w:marLeft w:val="0"/>
                              <w:marRight w:val="-158"/>
                              <w:marTop w:val="0"/>
                              <w:marBottom w:val="0"/>
                              <w:divBdr>
                                <w:top w:val="none" w:sz="0" w:space="0" w:color="auto"/>
                                <w:left w:val="none" w:sz="0" w:space="0" w:color="auto"/>
                                <w:bottom w:val="none" w:sz="0" w:space="0" w:color="auto"/>
                                <w:right w:val="none" w:sz="0" w:space="0" w:color="auto"/>
                              </w:divBdr>
                              <w:divsChild>
                                <w:div w:id="1573001163">
                                  <w:marLeft w:val="0"/>
                                  <w:marRight w:val="0"/>
                                  <w:marTop w:val="0"/>
                                  <w:marBottom w:val="0"/>
                                  <w:divBdr>
                                    <w:top w:val="none" w:sz="0" w:space="0" w:color="auto"/>
                                    <w:left w:val="none" w:sz="0" w:space="0" w:color="auto"/>
                                    <w:bottom w:val="none" w:sz="0" w:space="0" w:color="auto"/>
                                    <w:right w:val="none" w:sz="0" w:space="0" w:color="auto"/>
                                  </w:divBdr>
                                  <w:divsChild>
                                    <w:div w:id="1573001225">
                                      <w:marLeft w:val="0"/>
                                      <w:marRight w:val="0"/>
                                      <w:marTop w:val="0"/>
                                      <w:marBottom w:val="0"/>
                                      <w:divBdr>
                                        <w:top w:val="none" w:sz="0" w:space="0" w:color="auto"/>
                                        <w:left w:val="none" w:sz="0" w:space="0" w:color="auto"/>
                                        <w:bottom w:val="none" w:sz="0" w:space="0" w:color="auto"/>
                                        <w:right w:val="none" w:sz="0" w:space="0" w:color="auto"/>
                                      </w:divBdr>
                                      <w:divsChild>
                                        <w:div w:id="15730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001300">
      <w:marLeft w:val="0"/>
      <w:marRight w:val="0"/>
      <w:marTop w:val="0"/>
      <w:marBottom w:val="0"/>
      <w:divBdr>
        <w:top w:val="none" w:sz="0" w:space="0" w:color="auto"/>
        <w:left w:val="none" w:sz="0" w:space="0" w:color="auto"/>
        <w:bottom w:val="none" w:sz="0" w:space="0" w:color="auto"/>
        <w:right w:val="none" w:sz="0" w:space="0" w:color="auto"/>
      </w:divBdr>
      <w:divsChild>
        <w:div w:id="1573001308">
          <w:marLeft w:val="0"/>
          <w:marRight w:val="0"/>
          <w:marTop w:val="0"/>
          <w:marBottom w:val="0"/>
          <w:divBdr>
            <w:top w:val="none" w:sz="0" w:space="0" w:color="auto"/>
            <w:left w:val="none" w:sz="0" w:space="0" w:color="auto"/>
            <w:bottom w:val="none" w:sz="0" w:space="0" w:color="auto"/>
            <w:right w:val="none" w:sz="0" w:space="0" w:color="auto"/>
          </w:divBdr>
          <w:divsChild>
            <w:div w:id="1573001316">
              <w:marLeft w:val="0"/>
              <w:marRight w:val="0"/>
              <w:marTop w:val="0"/>
              <w:marBottom w:val="0"/>
              <w:divBdr>
                <w:top w:val="none" w:sz="0" w:space="0" w:color="auto"/>
                <w:left w:val="none" w:sz="0" w:space="0" w:color="auto"/>
                <w:bottom w:val="none" w:sz="0" w:space="0" w:color="auto"/>
                <w:right w:val="none" w:sz="0" w:space="0" w:color="auto"/>
              </w:divBdr>
              <w:divsChild>
                <w:div w:id="1573001319">
                  <w:marLeft w:val="0"/>
                  <w:marRight w:val="0"/>
                  <w:marTop w:val="0"/>
                  <w:marBottom w:val="0"/>
                  <w:divBdr>
                    <w:top w:val="none" w:sz="0" w:space="0" w:color="auto"/>
                    <w:left w:val="none" w:sz="0" w:space="0" w:color="auto"/>
                    <w:bottom w:val="none" w:sz="0" w:space="0" w:color="auto"/>
                    <w:right w:val="none" w:sz="0" w:space="0" w:color="auto"/>
                  </w:divBdr>
                  <w:divsChild>
                    <w:div w:id="1573001187">
                      <w:marLeft w:val="0"/>
                      <w:marRight w:val="-100"/>
                      <w:marTop w:val="0"/>
                      <w:marBottom w:val="0"/>
                      <w:divBdr>
                        <w:top w:val="none" w:sz="0" w:space="0" w:color="auto"/>
                        <w:left w:val="none" w:sz="0" w:space="0" w:color="auto"/>
                        <w:bottom w:val="none" w:sz="0" w:space="0" w:color="auto"/>
                        <w:right w:val="none" w:sz="0" w:space="0" w:color="auto"/>
                      </w:divBdr>
                      <w:divsChild>
                        <w:div w:id="1573001288">
                          <w:marLeft w:val="0"/>
                          <w:marRight w:val="215"/>
                          <w:marTop w:val="43"/>
                          <w:marBottom w:val="129"/>
                          <w:divBdr>
                            <w:top w:val="none" w:sz="0" w:space="0" w:color="auto"/>
                            <w:left w:val="none" w:sz="0" w:space="0" w:color="auto"/>
                            <w:bottom w:val="none" w:sz="0" w:space="0" w:color="auto"/>
                            <w:right w:val="none" w:sz="0" w:space="0" w:color="auto"/>
                          </w:divBdr>
                          <w:divsChild>
                            <w:div w:id="1573001220">
                              <w:marLeft w:val="0"/>
                              <w:marRight w:val="-215"/>
                              <w:marTop w:val="0"/>
                              <w:marBottom w:val="0"/>
                              <w:divBdr>
                                <w:top w:val="none" w:sz="0" w:space="0" w:color="auto"/>
                                <w:left w:val="none" w:sz="0" w:space="0" w:color="auto"/>
                                <w:bottom w:val="none" w:sz="0" w:space="0" w:color="auto"/>
                                <w:right w:val="none" w:sz="0" w:space="0" w:color="auto"/>
                              </w:divBdr>
                              <w:divsChild>
                                <w:div w:id="1573001257">
                                  <w:marLeft w:val="0"/>
                                  <w:marRight w:val="0"/>
                                  <w:marTop w:val="0"/>
                                  <w:marBottom w:val="0"/>
                                  <w:divBdr>
                                    <w:top w:val="none" w:sz="0" w:space="0" w:color="auto"/>
                                    <w:left w:val="none" w:sz="0" w:space="0" w:color="auto"/>
                                    <w:bottom w:val="none" w:sz="0" w:space="0" w:color="auto"/>
                                    <w:right w:val="none" w:sz="0" w:space="0" w:color="auto"/>
                                  </w:divBdr>
                                  <w:divsChild>
                                    <w:div w:id="1573001289">
                                      <w:marLeft w:val="0"/>
                                      <w:marRight w:val="0"/>
                                      <w:marTop w:val="0"/>
                                      <w:marBottom w:val="0"/>
                                      <w:divBdr>
                                        <w:top w:val="none" w:sz="0" w:space="0" w:color="auto"/>
                                        <w:left w:val="none" w:sz="0" w:space="0" w:color="auto"/>
                                        <w:bottom w:val="none" w:sz="0" w:space="0" w:color="auto"/>
                                        <w:right w:val="none" w:sz="0" w:space="0" w:color="auto"/>
                                      </w:divBdr>
                                      <w:divsChild>
                                        <w:div w:id="1573001172">
                                          <w:marLeft w:val="0"/>
                                          <w:marRight w:val="0"/>
                                          <w:marTop w:val="0"/>
                                          <w:marBottom w:val="0"/>
                                          <w:divBdr>
                                            <w:top w:val="none" w:sz="0" w:space="0" w:color="auto"/>
                                            <w:left w:val="none" w:sz="0" w:space="0" w:color="auto"/>
                                            <w:bottom w:val="none" w:sz="0" w:space="0" w:color="auto"/>
                                            <w:right w:val="none" w:sz="0" w:space="0" w:color="auto"/>
                                          </w:divBdr>
                                        </w:div>
                                        <w:div w:id="1573001266">
                                          <w:marLeft w:val="0"/>
                                          <w:marRight w:val="0"/>
                                          <w:marTop w:val="0"/>
                                          <w:marBottom w:val="0"/>
                                          <w:divBdr>
                                            <w:top w:val="none" w:sz="0" w:space="0" w:color="auto"/>
                                            <w:left w:val="none" w:sz="0" w:space="0" w:color="auto"/>
                                            <w:bottom w:val="none" w:sz="0" w:space="0" w:color="auto"/>
                                            <w:right w:val="none" w:sz="0" w:space="0" w:color="auto"/>
                                          </w:divBdr>
                                        </w:div>
                                        <w:div w:id="1573001272">
                                          <w:marLeft w:val="0"/>
                                          <w:marRight w:val="0"/>
                                          <w:marTop w:val="0"/>
                                          <w:marBottom w:val="0"/>
                                          <w:divBdr>
                                            <w:top w:val="none" w:sz="0" w:space="0" w:color="auto"/>
                                            <w:left w:val="none" w:sz="0" w:space="0" w:color="auto"/>
                                            <w:bottom w:val="none" w:sz="0" w:space="0" w:color="auto"/>
                                            <w:right w:val="none" w:sz="0" w:space="0" w:color="auto"/>
                                          </w:divBdr>
                                          <w:divsChild>
                                            <w:div w:id="15730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001309">
      <w:marLeft w:val="0"/>
      <w:marRight w:val="0"/>
      <w:marTop w:val="0"/>
      <w:marBottom w:val="0"/>
      <w:divBdr>
        <w:top w:val="none" w:sz="0" w:space="0" w:color="auto"/>
        <w:left w:val="none" w:sz="0" w:space="0" w:color="auto"/>
        <w:bottom w:val="none" w:sz="0" w:space="0" w:color="auto"/>
        <w:right w:val="none" w:sz="0" w:space="0" w:color="auto"/>
      </w:divBdr>
      <w:divsChild>
        <w:div w:id="1573001205">
          <w:marLeft w:val="0"/>
          <w:marRight w:val="0"/>
          <w:marTop w:val="0"/>
          <w:marBottom w:val="0"/>
          <w:divBdr>
            <w:top w:val="none" w:sz="0" w:space="0" w:color="auto"/>
            <w:left w:val="none" w:sz="0" w:space="0" w:color="auto"/>
            <w:bottom w:val="none" w:sz="0" w:space="0" w:color="auto"/>
            <w:right w:val="none" w:sz="0" w:space="0" w:color="auto"/>
          </w:divBdr>
          <w:divsChild>
            <w:div w:id="1573001325">
              <w:marLeft w:val="0"/>
              <w:marRight w:val="0"/>
              <w:marTop w:val="0"/>
              <w:marBottom w:val="0"/>
              <w:divBdr>
                <w:top w:val="none" w:sz="0" w:space="0" w:color="auto"/>
                <w:left w:val="none" w:sz="0" w:space="0" w:color="auto"/>
                <w:bottom w:val="none" w:sz="0" w:space="0" w:color="auto"/>
                <w:right w:val="none" w:sz="0" w:space="0" w:color="auto"/>
              </w:divBdr>
              <w:divsChild>
                <w:div w:id="1573001327">
                  <w:marLeft w:val="0"/>
                  <w:marRight w:val="0"/>
                  <w:marTop w:val="0"/>
                  <w:marBottom w:val="0"/>
                  <w:divBdr>
                    <w:top w:val="none" w:sz="0" w:space="0" w:color="auto"/>
                    <w:left w:val="none" w:sz="0" w:space="0" w:color="auto"/>
                    <w:bottom w:val="none" w:sz="0" w:space="0" w:color="auto"/>
                    <w:right w:val="none" w:sz="0" w:space="0" w:color="auto"/>
                  </w:divBdr>
                  <w:divsChild>
                    <w:div w:id="1573001177">
                      <w:marLeft w:val="0"/>
                      <w:marRight w:val="-100"/>
                      <w:marTop w:val="0"/>
                      <w:marBottom w:val="0"/>
                      <w:divBdr>
                        <w:top w:val="none" w:sz="0" w:space="0" w:color="auto"/>
                        <w:left w:val="none" w:sz="0" w:space="0" w:color="auto"/>
                        <w:bottom w:val="none" w:sz="0" w:space="0" w:color="auto"/>
                        <w:right w:val="none" w:sz="0" w:space="0" w:color="auto"/>
                      </w:divBdr>
                      <w:divsChild>
                        <w:div w:id="1573001233">
                          <w:marLeft w:val="0"/>
                          <w:marRight w:val="215"/>
                          <w:marTop w:val="43"/>
                          <w:marBottom w:val="129"/>
                          <w:divBdr>
                            <w:top w:val="none" w:sz="0" w:space="0" w:color="auto"/>
                            <w:left w:val="none" w:sz="0" w:space="0" w:color="auto"/>
                            <w:bottom w:val="none" w:sz="0" w:space="0" w:color="auto"/>
                            <w:right w:val="none" w:sz="0" w:space="0" w:color="auto"/>
                          </w:divBdr>
                          <w:divsChild>
                            <w:div w:id="1573001215">
                              <w:marLeft w:val="0"/>
                              <w:marRight w:val="-215"/>
                              <w:marTop w:val="0"/>
                              <w:marBottom w:val="0"/>
                              <w:divBdr>
                                <w:top w:val="none" w:sz="0" w:space="0" w:color="auto"/>
                                <w:left w:val="none" w:sz="0" w:space="0" w:color="auto"/>
                                <w:bottom w:val="none" w:sz="0" w:space="0" w:color="auto"/>
                                <w:right w:val="none" w:sz="0" w:space="0" w:color="auto"/>
                              </w:divBdr>
                              <w:divsChild>
                                <w:div w:id="1573001189">
                                  <w:marLeft w:val="0"/>
                                  <w:marRight w:val="0"/>
                                  <w:marTop w:val="0"/>
                                  <w:marBottom w:val="0"/>
                                  <w:divBdr>
                                    <w:top w:val="none" w:sz="0" w:space="0" w:color="auto"/>
                                    <w:left w:val="none" w:sz="0" w:space="0" w:color="auto"/>
                                    <w:bottom w:val="none" w:sz="0" w:space="0" w:color="auto"/>
                                    <w:right w:val="none" w:sz="0" w:space="0" w:color="auto"/>
                                  </w:divBdr>
                                  <w:divsChild>
                                    <w:div w:id="1573001199">
                                      <w:marLeft w:val="0"/>
                                      <w:marRight w:val="0"/>
                                      <w:marTop w:val="0"/>
                                      <w:marBottom w:val="0"/>
                                      <w:divBdr>
                                        <w:top w:val="none" w:sz="0" w:space="0" w:color="auto"/>
                                        <w:left w:val="none" w:sz="0" w:space="0" w:color="auto"/>
                                        <w:bottom w:val="none" w:sz="0" w:space="0" w:color="auto"/>
                                        <w:right w:val="none" w:sz="0" w:space="0" w:color="auto"/>
                                      </w:divBdr>
                                      <w:divsChild>
                                        <w:div w:id="1573001201">
                                          <w:marLeft w:val="0"/>
                                          <w:marRight w:val="0"/>
                                          <w:marTop w:val="0"/>
                                          <w:marBottom w:val="0"/>
                                          <w:divBdr>
                                            <w:top w:val="none" w:sz="0" w:space="0" w:color="auto"/>
                                            <w:left w:val="none" w:sz="0" w:space="0" w:color="auto"/>
                                            <w:bottom w:val="none" w:sz="0" w:space="0" w:color="auto"/>
                                            <w:right w:val="none" w:sz="0" w:space="0" w:color="auto"/>
                                          </w:divBdr>
                                        </w:div>
                                        <w:div w:id="1573001247">
                                          <w:marLeft w:val="0"/>
                                          <w:marRight w:val="0"/>
                                          <w:marTop w:val="0"/>
                                          <w:marBottom w:val="0"/>
                                          <w:divBdr>
                                            <w:top w:val="none" w:sz="0" w:space="0" w:color="auto"/>
                                            <w:left w:val="none" w:sz="0" w:space="0" w:color="auto"/>
                                            <w:bottom w:val="none" w:sz="0" w:space="0" w:color="auto"/>
                                            <w:right w:val="none" w:sz="0" w:space="0" w:color="auto"/>
                                          </w:divBdr>
                                        </w:div>
                                        <w:div w:id="15730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001313">
      <w:marLeft w:val="430"/>
      <w:marRight w:val="430"/>
      <w:marTop w:val="430"/>
      <w:marBottom w:val="430"/>
      <w:divBdr>
        <w:top w:val="none" w:sz="0" w:space="0" w:color="auto"/>
        <w:left w:val="none" w:sz="0" w:space="0" w:color="auto"/>
        <w:bottom w:val="none" w:sz="0" w:space="0" w:color="auto"/>
        <w:right w:val="none" w:sz="0" w:space="0" w:color="auto"/>
      </w:divBdr>
      <w:divsChild>
        <w:div w:id="1573001227">
          <w:marLeft w:val="0"/>
          <w:marRight w:val="0"/>
          <w:marTop w:val="0"/>
          <w:marBottom w:val="0"/>
          <w:divBdr>
            <w:top w:val="none" w:sz="0" w:space="0" w:color="auto"/>
            <w:left w:val="none" w:sz="0" w:space="0" w:color="auto"/>
            <w:bottom w:val="none" w:sz="0" w:space="0" w:color="auto"/>
            <w:right w:val="none" w:sz="0" w:space="0" w:color="auto"/>
          </w:divBdr>
          <w:divsChild>
            <w:div w:id="1573001328">
              <w:marLeft w:val="0"/>
              <w:marRight w:val="6018"/>
              <w:marTop w:val="0"/>
              <w:marBottom w:val="0"/>
              <w:divBdr>
                <w:top w:val="none" w:sz="0" w:space="0" w:color="auto"/>
                <w:left w:val="none" w:sz="0" w:space="0" w:color="auto"/>
                <w:bottom w:val="none" w:sz="0" w:space="0" w:color="auto"/>
                <w:right w:val="none" w:sz="0" w:space="0" w:color="auto"/>
              </w:divBdr>
              <w:divsChild>
                <w:div w:id="1573001243">
                  <w:marLeft w:val="0"/>
                  <w:marRight w:val="0"/>
                  <w:marTop w:val="0"/>
                  <w:marBottom w:val="0"/>
                  <w:divBdr>
                    <w:top w:val="none" w:sz="0" w:space="0" w:color="auto"/>
                    <w:left w:val="none" w:sz="0" w:space="0" w:color="auto"/>
                    <w:bottom w:val="none" w:sz="0" w:space="0" w:color="auto"/>
                    <w:right w:val="none" w:sz="0" w:space="0" w:color="auto"/>
                  </w:divBdr>
                  <w:divsChild>
                    <w:div w:id="15730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8130</Words>
  <Characters>46347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Dnsoft</Company>
  <LinksUpToDate>false</LinksUpToDate>
  <CharactersWithSpaces>54369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Лена</dc:creator>
  <cp:keywords/>
  <dc:description/>
  <cp:lastModifiedBy>admin</cp:lastModifiedBy>
  <cp:revision>2</cp:revision>
  <dcterms:created xsi:type="dcterms:W3CDTF">2014-02-20T21:06:00Z</dcterms:created>
  <dcterms:modified xsi:type="dcterms:W3CDTF">2014-02-20T21:06:00Z</dcterms:modified>
</cp:coreProperties>
</file>