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E5" w:rsidRPr="007B40F1" w:rsidRDefault="00CA43E5" w:rsidP="00CA43E5">
      <w:pPr>
        <w:spacing w:before="120"/>
        <w:jc w:val="center"/>
        <w:rPr>
          <w:b/>
          <w:bCs/>
          <w:sz w:val="32"/>
          <w:szCs w:val="32"/>
        </w:rPr>
      </w:pPr>
      <w:r w:rsidRPr="007B40F1">
        <w:rPr>
          <w:b/>
          <w:bCs/>
          <w:sz w:val="32"/>
          <w:szCs w:val="32"/>
        </w:rPr>
        <w:t xml:space="preserve">Компьютеризованная реклама </w:t>
      </w:r>
    </w:p>
    <w:p w:rsidR="00CA43E5" w:rsidRPr="00F07973" w:rsidRDefault="00CA43E5" w:rsidP="00CA43E5">
      <w:pPr>
        <w:spacing w:before="120"/>
        <w:ind w:firstLine="567"/>
        <w:jc w:val="both"/>
      </w:pPr>
      <w:r w:rsidRPr="00F07973">
        <w:t xml:space="preserve">Компьютеризованная реклама- принципиально новое средство распространения рекламы. Кроме того, компьютеризация традиционных средств рекламы внесла много нового в подготовку и проведение рекламных кампаний, существенно повысив их эффективность. </w:t>
      </w:r>
    </w:p>
    <w:p w:rsidR="00CA43E5" w:rsidRPr="00F07973" w:rsidRDefault="00CA43E5" w:rsidP="00CA43E5">
      <w:pPr>
        <w:spacing w:before="120"/>
        <w:ind w:firstLine="567"/>
        <w:jc w:val="both"/>
      </w:pPr>
      <w:r w:rsidRPr="00F07973">
        <w:t xml:space="preserve">Во многих странах мира действуют источники компьютеризованной рекламной информации, банки данных специализированных компьютерных систем, куда рекламодатели вносят за плату сведения о своих фирмах и о выпускаемых ими товарах (услугах). Потенциальные потребители, заинтересованные в закупке какой-либо продукции или товаров, могут подключаться к этим банкам данных с помощью телефонов или специальных терминалов и в считанные секунды получать необходимую информацию. </w:t>
      </w:r>
    </w:p>
    <w:p w:rsidR="00CA43E5" w:rsidRPr="00F07973" w:rsidRDefault="00CA43E5" w:rsidP="00CA43E5">
      <w:pPr>
        <w:spacing w:before="120"/>
        <w:ind w:firstLine="567"/>
        <w:jc w:val="both"/>
      </w:pPr>
      <w:r w:rsidRPr="00F07973">
        <w:t xml:space="preserve">По оценкам зарубежных специалистов, компьютеризованная реклама в самом ближайшем будущем может существенно потеснить все остальные средства рекламы. В нашей стране в настоящее время процесс внедрения компьютеризованной рекламы пока только начинается. </w:t>
      </w:r>
    </w:p>
    <w:p w:rsidR="00CA43E5" w:rsidRPr="00F07973" w:rsidRDefault="00CA43E5" w:rsidP="00CA43E5">
      <w:pPr>
        <w:spacing w:before="120"/>
        <w:ind w:firstLine="567"/>
        <w:jc w:val="both"/>
      </w:pPr>
      <w:r w:rsidRPr="00F07973">
        <w:t xml:space="preserve">За последние годы в развитых странах все большее развитие получают многие новые средства распространения рекламы, основанные на "обратной связи" с потенциальными покупателями и потребителями. Так, например - средства рекламы, представляющие собой сочетание источников компьютеризованной информации и кабельного телевидения. На этих принципах основана и успешно развивается, в частности, торговля по видеокаталогам и телекаталогам. </w:t>
      </w:r>
    </w:p>
    <w:p w:rsidR="00CA43E5" w:rsidRPr="00F07973" w:rsidRDefault="00CA43E5" w:rsidP="00CA43E5">
      <w:pPr>
        <w:spacing w:before="120"/>
        <w:ind w:firstLine="567"/>
        <w:jc w:val="both"/>
      </w:pPr>
      <w:r w:rsidRPr="00F07973">
        <w:t xml:space="preserve">Рекламодатели и рекламные агентства, специализирующиеся в области прямой почтовой рекламы, все чаще вместо традиционных писем, проспектов или листовок начинают рассылать видеокассеты и видеодиски. </w:t>
      </w:r>
    </w:p>
    <w:p w:rsidR="00CA43E5" w:rsidRPr="00F07973" w:rsidRDefault="00CA43E5" w:rsidP="00CA43E5">
      <w:pPr>
        <w:spacing w:before="120"/>
        <w:ind w:firstLine="567"/>
        <w:jc w:val="both"/>
      </w:pPr>
      <w:r w:rsidRPr="00F07973">
        <w:t xml:space="preserve">Существующий арсенал средств рекламы стремительно развивается и совершенствуется по самым различным направлениям, поэтому приведенная классификация основных" средств рекламы и видов рекламных материалов достаточно условна и не является незыблемой догмой. Часто между отдельными средствами и видами рекламы нет четких границ. </w:t>
      </w:r>
    </w:p>
    <w:p w:rsidR="00CA43E5" w:rsidRPr="00F07973" w:rsidRDefault="00CA43E5" w:rsidP="00CA43E5">
      <w:pPr>
        <w:spacing w:before="120"/>
        <w:ind w:firstLine="567"/>
        <w:jc w:val="both"/>
      </w:pPr>
      <w:r w:rsidRPr="00F07973">
        <w:t xml:space="preserve">Так, например, новогодние рекламно-подарочные издания можно отнести не только к печатной рекламе, но в равной степени и к рекламным сувенирам. Крупноформатные рекламные плакаты могут успеш но использоваться и как средства наружной рекламы. Создание рекламно-престижных фильмов, их демонстрацию по телевидению можно рассматривать и как составную часть паблик рилейшнз. В подтверждение этого можно привести еще много подобных примеров. </w:t>
      </w:r>
    </w:p>
    <w:p w:rsidR="00CA43E5" w:rsidRPr="00F07973" w:rsidRDefault="00CA43E5" w:rsidP="00CA43E5">
      <w:pPr>
        <w:spacing w:before="120"/>
        <w:ind w:firstLine="567"/>
        <w:jc w:val="both"/>
      </w:pPr>
      <w:r w:rsidRPr="00F07973">
        <w:t xml:space="preserve">Тем не менее приведенная классификация дает довольно полную картину существующего в настоящее время арсенала средств рекламного воздействия на потребителей товаров и услуг и отражает разнообразие видов рекламных материалов и мероприятий, использующихся в практике рекламной работы.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3E5"/>
    <w:rsid w:val="0031418A"/>
    <w:rsid w:val="005A2562"/>
    <w:rsid w:val="007B40F1"/>
    <w:rsid w:val="00CA43E5"/>
    <w:rsid w:val="00E12572"/>
    <w:rsid w:val="00F07973"/>
    <w:rsid w:val="00F27E3E"/>
    <w:rsid w:val="00F5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9E2C2E-9B9C-42FD-8057-12E1C73B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E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43E5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Company>Home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Компьютеризованная реклама </dc:title>
  <dc:subject/>
  <dc:creator>Alena</dc:creator>
  <cp:keywords/>
  <dc:description/>
  <cp:lastModifiedBy>admin</cp:lastModifiedBy>
  <cp:revision>2</cp:revision>
  <dcterms:created xsi:type="dcterms:W3CDTF">2014-02-17T02:48:00Z</dcterms:created>
  <dcterms:modified xsi:type="dcterms:W3CDTF">2014-02-17T02:48:00Z</dcterms:modified>
</cp:coreProperties>
</file>