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7C3" w:rsidRPr="00022DCE" w:rsidRDefault="00B267C3" w:rsidP="00B267C3">
      <w:pPr>
        <w:spacing w:before="120"/>
        <w:jc w:val="center"/>
        <w:rPr>
          <w:b/>
          <w:bCs/>
          <w:sz w:val="32"/>
          <w:szCs w:val="32"/>
        </w:rPr>
      </w:pPr>
      <w:r w:rsidRPr="00022DCE">
        <w:rPr>
          <w:b/>
          <w:bCs/>
          <w:sz w:val="32"/>
          <w:szCs w:val="32"/>
        </w:rPr>
        <w:t>Выбор методов исследования проблем управления предприятием</w:t>
      </w:r>
    </w:p>
    <w:p w:rsidR="00B267C3" w:rsidRPr="00022DCE" w:rsidRDefault="00B267C3" w:rsidP="00B267C3">
      <w:pPr>
        <w:spacing w:before="120"/>
        <w:jc w:val="center"/>
        <w:rPr>
          <w:sz w:val="28"/>
          <w:szCs w:val="28"/>
        </w:rPr>
      </w:pPr>
      <w:r w:rsidRPr="00022DCE">
        <w:rPr>
          <w:sz w:val="28"/>
          <w:szCs w:val="28"/>
        </w:rPr>
        <w:t>Кузнецов А.И., к.э.н., МГТУ им. Н.Э.Баумана</w:t>
      </w:r>
    </w:p>
    <w:p w:rsidR="00B267C3" w:rsidRPr="00022DCE" w:rsidRDefault="00B267C3" w:rsidP="00B267C3">
      <w:pPr>
        <w:spacing w:before="120"/>
        <w:ind w:firstLine="567"/>
        <w:jc w:val="both"/>
      </w:pPr>
      <w:r w:rsidRPr="00022DCE">
        <w:t>Современный бизнес характеризуется быстрым развитием. Ввиду высокой конкуренции наблюдается снижение рентабельности операций. Это приводит к тому, что для поддержания хотя бы status quo, не говоря уже о развитии, фирмам требуется уделять все большее внимание таким элементам менеджмента, как общая стратегия, маркетинговая стратегия, логистика. Это связано с тем, что от правильного выбора направлений развития, политики сбыта по каждому виду продукции, снижения издержек (при падающей норме рентабельности), грамотного управления финансовыми средствами зависит существование фирмы на рынке. Тенденция подтверждается также повышением в последнее время спроса на специалистов в области стратегического планирования, бизнес-планирования, логистики. К сожалению, ситуация осложняется тем, что профессионалы, обладающие соответствующими знаниями и навыками, практически отсутствуют.</w:t>
      </w:r>
    </w:p>
    <w:p w:rsidR="00B267C3" w:rsidRPr="00022DCE" w:rsidRDefault="00B267C3" w:rsidP="00B267C3">
      <w:pPr>
        <w:spacing w:before="120"/>
        <w:ind w:firstLine="567"/>
        <w:jc w:val="both"/>
      </w:pPr>
      <w:r w:rsidRPr="00022DCE">
        <w:t>Для принятия этих и многих других управленческих решений обычно следует пройти несколько этапов. В качестве основных можно выделить: анализ, выработку решения (планирование), оценку, контроль.</w:t>
      </w:r>
    </w:p>
    <w:p w:rsidR="00B267C3" w:rsidRPr="00022DCE" w:rsidRDefault="00B267C3" w:rsidP="00B267C3">
      <w:pPr>
        <w:spacing w:before="120"/>
        <w:ind w:firstLine="567"/>
        <w:jc w:val="both"/>
      </w:pPr>
      <w:r w:rsidRPr="00022DCE">
        <w:t>На всех этих этапах принимаются те или иные решения, хотя методы и приемы, которые используются на разных этапах, существенно разнятся. Таким образом, перед управляющим встает еще и задача правильного выбора и использования соответствующего метода в зависимости от решаемой проблемы. В случае ошибок в выборе наиболее подходящего метода это может привести к неадекватной оценке.</w:t>
      </w:r>
    </w:p>
    <w:p w:rsidR="00B267C3" w:rsidRPr="00022DCE" w:rsidRDefault="00B267C3" w:rsidP="00B267C3">
      <w:pPr>
        <w:spacing w:before="120"/>
        <w:ind w:firstLine="567"/>
        <w:jc w:val="both"/>
      </w:pPr>
      <w:r w:rsidRPr="00022DCE">
        <w:t>Наиболее сложными, с точки зрения формализации, является выбор методов, когда в исследовании ситуации сделаны только самые первые шаги. Именно здесь зарождается то самое решение, которое будет в конце концов принято.</w:t>
      </w:r>
    </w:p>
    <w:p w:rsidR="00B267C3" w:rsidRPr="00022DCE" w:rsidRDefault="00B267C3" w:rsidP="00B267C3">
      <w:pPr>
        <w:spacing w:before="120"/>
        <w:ind w:firstLine="567"/>
        <w:jc w:val="both"/>
      </w:pPr>
      <w:r w:rsidRPr="00022DCE">
        <w:t>Матрица "Дано-Требуется"</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93"/>
        <w:gridCol w:w="1469"/>
        <w:gridCol w:w="1652"/>
        <w:gridCol w:w="1377"/>
        <w:gridCol w:w="1689"/>
        <w:gridCol w:w="1793"/>
        <w:gridCol w:w="1650"/>
        <w:gridCol w:w="1636"/>
      </w:tblGrid>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Дано | Требуется</w:t>
            </w:r>
          </w:p>
        </w:tc>
        <w:tc>
          <w:tcPr>
            <w:tcW w:w="0" w:type="auto"/>
            <w:tcBorders>
              <w:top w:val="outset" w:sz="6" w:space="0" w:color="auto"/>
              <w:left w:val="outset" w:sz="6" w:space="0" w:color="auto"/>
              <w:bottom w:val="outset" w:sz="6" w:space="0" w:color="auto"/>
              <w:right w:val="outset" w:sz="6" w:space="0" w:color="auto"/>
            </w:tcBorders>
            <w:vAlign w:val="center"/>
          </w:tcPr>
          <w:p w:rsidR="00B267C3" w:rsidRPr="00022DCE" w:rsidRDefault="00B267C3" w:rsidP="00512396">
            <w:pPr>
              <w:jc w:val="both"/>
            </w:pPr>
            <w:r w:rsidRPr="00022DCE">
              <w:t>Исследование исходной ситуации</w:t>
            </w:r>
          </w:p>
        </w:tc>
        <w:tc>
          <w:tcPr>
            <w:tcW w:w="0" w:type="auto"/>
            <w:tcBorders>
              <w:top w:val="outset" w:sz="6" w:space="0" w:color="auto"/>
              <w:left w:val="outset" w:sz="6" w:space="0" w:color="auto"/>
              <w:bottom w:val="outset" w:sz="6" w:space="0" w:color="auto"/>
              <w:right w:val="outset" w:sz="6" w:space="0" w:color="auto"/>
            </w:tcBorders>
            <w:vAlign w:val="center"/>
          </w:tcPr>
          <w:p w:rsidR="00B267C3" w:rsidRPr="00022DCE" w:rsidRDefault="00B267C3" w:rsidP="00512396">
            <w:pPr>
              <w:jc w:val="both"/>
            </w:pPr>
            <w:r w:rsidRPr="00022DCE">
              <w:t>Анализ и преобразование структуры задачи.</w:t>
            </w:r>
          </w:p>
        </w:tc>
        <w:tc>
          <w:tcPr>
            <w:tcW w:w="0" w:type="auto"/>
            <w:tcBorders>
              <w:top w:val="outset" w:sz="6" w:space="0" w:color="auto"/>
              <w:left w:val="outset" w:sz="6" w:space="0" w:color="auto"/>
              <w:bottom w:val="outset" w:sz="6" w:space="0" w:color="auto"/>
              <w:right w:val="outset" w:sz="6" w:space="0" w:color="auto"/>
            </w:tcBorders>
            <w:vAlign w:val="center"/>
          </w:tcPr>
          <w:p w:rsidR="00B267C3" w:rsidRPr="00022DCE" w:rsidRDefault="00B267C3" w:rsidP="00512396">
            <w:pPr>
              <w:jc w:val="both"/>
            </w:pPr>
            <w:r w:rsidRPr="00022DCE">
              <w:t>Определение границ.</w:t>
            </w:r>
          </w:p>
        </w:tc>
        <w:tc>
          <w:tcPr>
            <w:tcW w:w="0" w:type="auto"/>
            <w:tcBorders>
              <w:top w:val="outset" w:sz="6" w:space="0" w:color="auto"/>
              <w:left w:val="outset" w:sz="6" w:space="0" w:color="auto"/>
              <w:bottom w:val="outset" w:sz="6" w:space="0" w:color="auto"/>
              <w:right w:val="outset" w:sz="6" w:space="0" w:color="auto"/>
            </w:tcBorders>
            <w:vAlign w:val="center"/>
          </w:tcPr>
          <w:p w:rsidR="00B267C3" w:rsidRPr="00022DCE" w:rsidRDefault="00B267C3" w:rsidP="00512396">
            <w:pPr>
              <w:jc w:val="both"/>
            </w:pPr>
            <w:r w:rsidRPr="00022DCE">
              <w:t>Генерация альтернативных решений.</w:t>
            </w:r>
          </w:p>
        </w:tc>
        <w:tc>
          <w:tcPr>
            <w:tcW w:w="0" w:type="auto"/>
            <w:tcBorders>
              <w:top w:val="outset" w:sz="6" w:space="0" w:color="auto"/>
              <w:left w:val="outset" w:sz="6" w:space="0" w:color="auto"/>
              <w:bottom w:val="outset" w:sz="6" w:space="0" w:color="auto"/>
              <w:right w:val="outset" w:sz="6" w:space="0" w:color="auto"/>
            </w:tcBorders>
            <w:vAlign w:val="center"/>
          </w:tcPr>
          <w:p w:rsidR="00B267C3" w:rsidRPr="00022DCE" w:rsidRDefault="00B267C3" w:rsidP="00512396">
            <w:pPr>
              <w:jc w:val="both"/>
            </w:pPr>
            <w:r w:rsidRPr="00022DCE">
              <w:t>Комбинирование возможных решений.</w:t>
            </w:r>
          </w:p>
        </w:tc>
        <w:tc>
          <w:tcPr>
            <w:tcW w:w="0" w:type="auto"/>
            <w:tcBorders>
              <w:top w:val="outset" w:sz="6" w:space="0" w:color="auto"/>
              <w:left w:val="outset" w:sz="6" w:space="0" w:color="auto"/>
              <w:bottom w:val="outset" w:sz="6" w:space="0" w:color="auto"/>
              <w:right w:val="outset" w:sz="6" w:space="0" w:color="auto"/>
            </w:tcBorders>
            <w:vAlign w:val="center"/>
          </w:tcPr>
          <w:p w:rsidR="00B267C3" w:rsidRPr="00022DCE" w:rsidRDefault="00B267C3" w:rsidP="00512396">
            <w:pPr>
              <w:jc w:val="both"/>
            </w:pPr>
            <w:r w:rsidRPr="00022DCE">
              <w:t>Оценка вариантов и выбор окончательного</w:t>
            </w:r>
          </w:p>
        </w:tc>
        <w:tc>
          <w:tcPr>
            <w:tcW w:w="0" w:type="auto"/>
            <w:tcBorders>
              <w:top w:val="outset" w:sz="6" w:space="0" w:color="auto"/>
              <w:left w:val="outset" w:sz="6" w:space="0" w:color="auto"/>
              <w:bottom w:val="outset" w:sz="6" w:space="0" w:color="auto"/>
            </w:tcBorders>
            <w:vAlign w:val="center"/>
          </w:tcPr>
          <w:p w:rsidR="00B267C3" w:rsidRPr="00022DCE" w:rsidRDefault="00B267C3" w:rsidP="00512396">
            <w:pPr>
              <w:jc w:val="both"/>
            </w:pPr>
            <w:r w:rsidRPr="00022DCE">
              <w:t>Осуществление контроля.</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Исходная ситуация.</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1.1 - 1.5</w:t>
            </w:r>
          </w:p>
          <w:p w:rsidR="00B267C3" w:rsidRDefault="00B267C3" w:rsidP="00512396">
            <w:pPr>
              <w:jc w:val="both"/>
            </w:pPr>
            <w:r w:rsidRPr="00022DCE">
              <w:t>2.1</w:t>
            </w:r>
          </w:p>
          <w:p w:rsidR="00B267C3" w:rsidRDefault="00B267C3" w:rsidP="00512396">
            <w:pPr>
              <w:jc w:val="both"/>
            </w:pPr>
            <w:r w:rsidRPr="00022DCE">
              <w:t>3.1- 3.4</w:t>
            </w:r>
          </w:p>
          <w:p w:rsidR="00B267C3" w:rsidRPr="00022DCE" w:rsidRDefault="00B267C3" w:rsidP="00512396">
            <w:pPr>
              <w:jc w:val="both"/>
            </w:pPr>
            <w:r w:rsidRPr="00022DCE">
              <w:t>4.5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1.1, 1.2, 1.4, 2.1, 2.2</w:t>
            </w:r>
          </w:p>
          <w:p w:rsidR="00B267C3" w:rsidRDefault="00B267C3" w:rsidP="00512396">
            <w:pPr>
              <w:jc w:val="both"/>
            </w:pPr>
            <w:r w:rsidRPr="00022DCE">
              <w:t>3.1 - 3.4</w:t>
            </w:r>
          </w:p>
          <w:p w:rsidR="00B267C3" w:rsidRPr="00022DCE" w:rsidRDefault="00B267C3" w:rsidP="00512396">
            <w:pPr>
              <w:jc w:val="both"/>
            </w:pPr>
            <w:r w:rsidRPr="00022DCE">
              <w:t>4.5, 5.1, 5.2, 6.1</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4.1 - 4.3</w:t>
            </w:r>
          </w:p>
          <w:p w:rsidR="00B267C3" w:rsidRDefault="00B267C3" w:rsidP="00512396">
            <w:pPr>
              <w:jc w:val="both"/>
            </w:pPr>
            <w:r w:rsidRPr="00022DCE">
              <w:t>6.1</w:t>
            </w:r>
          </w:p>
          <w:p w:rsidR="00B267C3" w:rsidRDefault="00B267C3" w:rsidP="00512396">
            <w:pPr>
              <w:jc w:val="both"/>
            </w:pPr>
            <w:r w:rsidRPr="00022DCE">
              <w:t>7.1, 7.2</w:t>
            </w:r>
          </w:p>
          <w:p w:rsidR="00B267C3" w:rsidRPr="00022DCE" w:rsidRDefault="00B267C3" w:rsidP="00512396">
            <w:pPr>
              <w:jc w:val="both"/>
            </w:pPr>
            <w:r w:rsidRPr="00022DCE">
              <w:t>8.1, 8.2</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4.1-4.5, 10.1-10.3</w:t>
            </w:r>
          </w:p>
          <w:p w:rsidR="00B267C3" w:rsidRDefault="00B267C3" w:rsidP="00512396">
            <w:pPr>
              <w:jc w:val="both"/>
            </w:pPr>
            <w:r w:rsidRPr="00022DCE">
              <w:t>7.1, 7.2, 11.1- 11.4</w:t>
            </w:r>
          </w:p>
          <w:p w:rsidR="00B267C3" w:rsidRDefault="00B267C3" w:rsidP="00512396">
            <w:pPr>
              <w:jc w:val="both"/>
            </w:pPr>
            <w:r w:rsidRPr="00022DCE">
              <w:t>8.2 - 8.4</w:t>
            </w:r>
          </w:p>
          <w:p w:rsidR="00B267C3" w:rsidRPr="00022DCE" w:rsidRDefault="00B267C3" w:rsidP="00512396">
            <w:pPr>
              <w:jc w:val="both"/>
            </w:pPr>
            <w:r w:rsidRPr="00022DCE">
              <w:t>9.1 - 9.3</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4.1-4.3, 11.1-11.6</w:t>
            </w:r>
          </w:p>
          <w:p w:rsidR="00B267C3" w:rsidRDefault="00B267C3" w:rsidP="00512396">
            <w:pPr>
              <w:jc w:val="both"/>
            </w:pPr>
            <w:r w:rsidRPr="00022DCE">
              <w:t>8.2-8.5</w:t>
            </w:r>
          </w:p>
          <w:p w:rsidR="00B267C3" w:rsidRDefault="00B267C3" w:rsidP="00512396">
            <w:pPr>
              <w:jc w:val="both"/>
            </w:pPr>
            <w:r w:rsidRPr="00022DCE">
              <w:t>9.1-9.3</w:t>
            </w:r>
          </w:p>
          <w:p w:rsidR="00B267C3" w:rsidRPr="00022DCE" w:rsidRDefault="00B267C3" w:rsidP="00512396">
            <w:pPr>
              <w:jc w:val="both"/>
            </w:pPr>
            <w:r w:rsidRPr="00022DCE">
              <w:t>10.1-10.4</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4.2, 13.1, 13.2</w:t>
            </w:r>
          </w:p>
          <w:p w:rsidR="00B267C3" w:rsidRDefault="00B267C3" w:rsidP="00512396">
            <w:pPr>
              <w:jc w:val="both"/>
            </w:pPr>
            <w:r w:rsidRPr="00022DCE">
              <w:t>8.2-8.4, 14.1-14.6</w:t>
            </w:r>
          </w:p>
          <w:p w:rsidR="00B267C3" w:rsidRDefault="00B267C3" w:rsidP="00512396">
            <w:pPr>
              <w:jc w:val="both"/>
            </w:pPr>
            <w:r w:rsidRPr="00022DCE">
              <w:t>9.1, 14.15</w:t>
            </w:r>
          </w:p>
          <w:p w:rsidR="00B267C3" w:rsidRPr="00022DCE" w:rsidRDefault="00B267C3" w:rsidP="00512396">
            <w:pPr>
              <w:jc w:val="both"/>
            </w:pPr>
            <w:r w:rsidRPr="00022DCE">
              <w:t>12.1</w:t>
            </w: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8.1, 8.2</w:t>
            </w:r>
          </w:p>
          <w:p w:rsidR="00B267C3" w:rsidRDefault="00B267C3" w:rsidP="00512396">
            <w:pPr>
              <w:jc w:val="both"/>
            </w:pPr>
            <w:r w:rsidRPr="00022DCE">
              <w:t>9.1</w:t>
            </w:r>
          </w:p>
          <w:p w:rsidR="00B267C3" w:rsidRDefault="00B267C3" w:rsidP="00512396">
            <w:pPr>
              <w:jc w:val="both"/>
            </w:pPr>
            <w:r w:rsidRPr="00022DCE">
              <w:t>15.1-15.3, 15.11</w:t>
            </w:r>
          </w:p>
          <w:p w:rsidR="00B267C3" w:rsidRPr="00022DCE" w:rsidRDefault="00B267C3" w:rsidP="00512396">
            <w:pPr>
              <w:jc w:val="both"/>
            </w:pPr>
            <w:r w:rsidRPr="00022DCE">
              <w:t>16.1, 16.2</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Исследование исходной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E5E5E5"/>
          </w:tcPr>
          <w:p w:rsidR="00B267C3" w:rsidRPr="00022DCE" w:rsidRDefault="00B267C3" w:rsidP="00512396">
            <w:pPr>
              <w:jc w:val="both"/>
            </w:pP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1.6 - 1.9, 6.1 - 6.4</w:t>
            </w:r>
          </w:p>
          <w:p w:rsidR="00B267C3" w:rsidRDefault="00B267C3" w:rsidP="00512396">
            <w:pPr>
              <w:jc w:val="both"/>
            </w:pPr>
            <w:r w:rsidRPr="00022DCE">
              <w:t>2.1 - 2.3</w:t>
            </w:r>
          </w:p>
          <w:p w:rsidR="00B267C3" w:rsidRDefault="00B267C3" w:rsidP="00512396">
            <w:pPr>
              <w:jc w:val="both"/>
            </w:pPr>
            <w:r w:rsidRPr="00022DCE">
              <w:t>4.1 - 4.4</w:t>
            </w:r>
          </w:p>
          <w:p w:rsidR="00B267C3" w:rsidRPr="00022DCE" w:rsidRDefault="00B267C3" w:rsidP="00512396">
            <w:pPr>
              <w:jc w:val="both"/>
            </w:pPr>
            <w:r w:rsidRPr="00022DCE">
              <w:t>5.1 - 5.5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4.1 - 4.4, 8.2 - 8.4</w:t>
            </w:r>
          </w:p>
          <w:p w:rsidR="00B267C3" w:rsidRDefault="00B267C3" w:rsidP="00512396">
            <w:pPr>
              <w:jc w:val="both"/>
            </w:pPr>
            <w:r w:rsidRPr="00022DCE">
              <w:t>5.1, 5.2</w:t>
            </w:r>
          </w:p>
          <w:p w:rsidR="00B267C3" w:rsidRDefault="00B267C3" w:rsidP="00512396">
            <w:pPr>
              <w:jc w:val="both"/>
            </w:pPr>
            <w:r w:rsidRPr="00022DCE">
              <w:t>6.1 - 6.3</w:t>
            </w:r>
          </w:p>
          <w:p w:rsidR="00B267C3" w:rsidRPr="00022DCE" w:rsidRDefault="00B267C3" w:rsidP="00512396">
            <w:pPr>
              <w:jc w:val="both"/>
            </w:pPr>
            <w:r w:rsidRPr="00022DCE">
              <w:t>7.1 - 7.5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4.2-4.4, 10.1-10.4</w:t>
            </w:r>
          </w:p>
          <w:p w:rsidR="00B267C3" w:rsidRDefault="00B267C3" w:rsidP="00512396">
            <w:pPr>
              <w:jc w:val="both"/>
            </w:pPr>
            <w:r w:rsidRPr="00022DCE">
              <w:t>7.1, 7.2, 11.1-11.4</w:t>
            </w:r>
          </w:p>
          <w:p w:rsidR="00B267C3" w:rsidRDefault="00B267C3" w:rsidP="00512396">
            <w:pPr>
              <w:jc w:val="both"/>
            </w:pPr>
            <w:r w:rsidRPr="00022DCE">
              <w:t>8.2-8.4</w:t>
            </w:r>
          </w:p>
          <w:p w:rsidR="00B267C3" w:rsidRPr="00022DCE" w:rsidRDefault="00B267C3" w:rsidP="00512396">
            <w:pPr>
              <w:jc w:val="both"/>
            </w:pPr>
            <w:r w:rsidRPr="00022DCE">
              <w:t>9.1-9.3</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4.1-4.3, 11.1-11.6</w:t>
            </w:r>
          </w:p>
          <w:p w:rsidR="00B267C3" w:rsidRDefault="00B267C3" w:rsidP="00512396">
            <w:pPr>
              <w:jc w:val="both"/>
            </w:pPr>
            <w:r w:rsidRPr="00022DCE">
              <w:t>8.1, 8.2, 12.1</w:t>
            </w:r>
          </w:p>
          <w:p w:rsidR="00B267C3" w:rsidRDefault="00B267C3" w:rsidP="00512396">
            <w:pPr>
              <w:jc w:val="both"/>
            </w:pPr>
            <w:r w:rsidRPr="00022DCE">
              <w:t>9.1-9.3</w:t>
            </w:r>
          </w:p>
          <w:p w:rsidR="00B267C3" w:rsidRPr="00022DCE" w:rsidRDefault="00B267C3" w:rsidP="00512396">
            <w:pPr>
              <w:jc w:val="both"/>
            </w:pPr>
            <w:r w:rsidRPr="00022DCE">
              <w:t>10.1-10.4</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4.2, 11.1-11.4</w:t>
            </w:r>
          </w:p>
          <w:p w:rsidR="00B267C3" w:rsidRDefault="00B267C3" w:rsidP="00512396">
            <w:pPr>
              <w:jc w:val="both"/>
            </w:pPr>
            <w:r w:rsidRPr="00022DCE">
              <w:t>8.2, 12.1, 13.1, 13.2</w:t>
            </w:r>
          </w:p>
          <w:p w:rsidR="00B267C3" w:rsidRDefault="00B267C3" w:rsidP="00512396">
            <w:pPr>
              <w:jc w:val="both"/>
            </w:pPr>
            <w:r w:rsidRPr="00022DCE">
              <w:t>9.1, 14.1-14.6</w:t>
            </w:r>
          </w:p>
          <w:p w:rsidR="00B267C3" w:rsidRPr="00022DCE" w:rsidRDefault="00B267C3" w:rsidP="00512396">
            <w:pPr>
              <w:jc w:val="both"/>
            </w:pPr>
            <w:r w:rsidRPr="00022DCE">
              <w:t>10.1-10.3</w:t>
            </w: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9.1</w:t>
            </w:r>
          </w:p>
          <w:p w:rsidR="00B267C3" w:rsidRDefault="00B267C3" w:rsidP="00512396">
            <w:pPr>
              <w:jc w:val="both"/>
            </w:pPr>
            <w:r w:rsidRPr="00022DCE">
              <w:t>15.1-15.3 15.11</w:t>
            </w:r>
          </w:p>
          <w:p w:rsidR="00B267C3" w:rsidRPr="00022DCE" w:rsidRDefault="00B267C3" w:rsidP="00512396">
            <w:pPr>
              <w:jc w:val="both"/>
            </w:pPr>
            <w:r w:rsidRPr="00022DCE">
              <w:t>16.1, 16.2</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Анализ и преобразование структуры задачи.</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1.1-1.9</w:t>
            </w:r>
          </w:p>
          <w:p w:rsidR="00B267C3" w:rsidRDefault="00B267C3" w:rsidP="00512396">
            <w:pPr>
              <w:jc w:val="both"/>
            </w:pPr>
            <w:r w:rsidRPr="00022DCE">
              <w:t>2.1-2.3</w:t>
            </w:r>
          </w:p>
          <w:p w:rsidR="00B267C3" w:rsidRPr="00022DCE" w:rsidRDefault="00B267C3" w:rsidP="00512396">
            <w:pPr>
              <w:jc w:val="both"/>
            </w:pPr>
            <w:r w:rsidRPr="00022DCE">
              <w:t>3.1-3.5</w:t>
            </w:r>
          </w:p>
        </w:tc>
        <w:tc>
          <w:tcPr>
            <w:tcW w:w="0" w:type="auto"/>
            <w:tcBorders>
              <w:top w:val="outset" w:sz="6" w:space="0" w:color="auto"/>
              <w:left w:val="outset" w:sz="6" w:space="0" w:color="auto"/>
              <w:bottom w:val="outset" w:sz="6" w:space="0" w:color="auto"/>
              <w:right w:val="outset" w:sz="6" w:space="0" w:color="auto"/>
            </w:tcBorders>
            <w:shd w:val="clear" w:color="auto" w:fill="E5E5E5"/>
          </w:tcPr>
          <w:p w:rsidR="00B267C3" w:rsidRPr="00022DCE" w:rsidRDefault="00B267C3" w:rsidP="00512396">
            <w:pPr>
              <w:jc w:val="both"/>
            </w:pP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7.1, 7.4 - 7.6</w:t>
            </w:r>
          </w:p>
          <w:p w:rsidR="00B267C3" w:rsidRPr="00022DCE" w:rsidRDefault="00B267C3" w:rsidP="00512396">
            <w:pPr>
              <w:jc w:val="both"/>
            </w:pPr>
            <w:r w:rsidRPr="00022DCE">
              <w:t>8.2 - 8.6</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7.1-7.5, 11.3-11.6</w:t>
            </w:r>
          </w:p>
          <w:p w:rsidR="00B267C3" w:rsidRDefault="00B267C3" w:rsidP="00512396">
            <w:pPr>
              <w:jc w:val="both"/>
            </w:pPr>
            <w:r w:rsidRPr="00022DCE">
              <w:t>8.2-8.5</w:t>
            </w:r>
          </w:p>
          <w:p w:rsidR="00B267C3" w:rsidRDefault="00B267C3" w:rsidP="00512396">
            <w:pPr>
              <w:jc w:val="both"/>
            </w:pPr>
            <w:r w:rsidRPr="00022DCE">
              <w:t>9.1-9.3</w:t>
            </w:r>
          </w:p>
          <w:p w:rsidR="00B267C3" w:rsidRPr="00022DCE" w:rsidRDefault="00B267C3" w:rsidP="00512396">
            <w:pPr>
              <w:jc w:val="both"/>
            </w:pPr>
            <w:r w:rsidRPr="00022DCE">
              <w:t>10.2-10.4</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8.1, 8.2, 12.1, 12.2</w:t>
            </w:r>
          </w:p>
          <w:p w:rsidR="00B267C3" w:rsidRDefault="00B267C3" w:rsidP="00512396">
            <w:pPr>
              <w:jc w:val="both"/>
            </w:pPr>
            <w:r w:rsidRPr="00022DCE">
              <w:t>9.1-9.3, 13.1, 13.2</w:t>
            </w:r>
          </w:p>
          <w:p w:rsidR="00B267C3" w:rsidRPr="00022DCE" w:rsidRDefault="00B267C3" w:rsidP="00512396">
            <w:pPr>
              <w:jc w:val="both"/>
            </w:pPr>
            <w:r w:rsidRPr="00022DCE">
              <w:t>10.1-10.4, 11.3-11.6</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8.2, 8.3, 12.1</w:t>
            </w:r>
          </w:p>
          <w:p w:rsidR="00B267C3" w:rsidRDefault="00B267C3" w:rsidP="00512396">
            <w:pPr>
              <w:jc w:val="both"/>
            </w:pPr>
            <w:r w:rsidRPr="00022DCE">
              <w:t>9.1, 13.1, 13.2</w:t>
            </w:r>
          </w:p>
          <w:p w:rsidR="00B267C3" w:rsidRDefault="00B267C3" w:rsidP="00512396">
            <w:pPr>
              <w:jc w:val="both"/>
            </w:pPr>
            <w:r w:rsidRPr="00022DCE">
              <w:t>10.1-10.4, 14.1-14.6</w:t>
            </w:r>
          </w:p>
          <w:p w:rsidR="00B267C3" w:rsidRPr="00022DCE" w:rsidRDefault="00B267C3" w:rsidP="00512396">
            <w:pPr>
              <w:jc w:val="both"/>
            </w:pPr>
            <w:r w:rsidRPr="00022DCE">
              <w:t>11.1-11.4</w:t>
            </w: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9.1, 17.1, 17.2</w:t>
            </w:r>
          </w:p>
          <w:p w:rsidR="00B267C3" w:rsidRDefault="00B267C3" w:rsidP="00512396">
            <w:pPr>
              <w:jc w:val="both"/>
            </w:pPr>
            <w:r w:rsidRPr="00022DCE">
              <w:t>12.1</w:t>
            </w:r>
          </w:p>
          <w:p w:rsidR="00B267C3" w:rsidRDefault="00B267C3" w:rsidP="00512396">
            <w:pPr>
              <w:jc w:val="both"/>
            </w:pPr>
            <w:r w:rsidRPr="00022DCE">
              <w:t>15.1-15.3 15.11</w:t>
            </w:r>
          </w:p>
          <w:p w:rsidR="00B267C3" w:rsidRPr="00022DCE" w:rsidRDefault="00B267C3" w:rsidP="00512396">
            <w:pPr>
              <w:jc w:val="both"/>
            </w:pPr>
            <w:r w:rsidRPr="00022DCE">
              <w:t>16.1, 16.2</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Определение границ.</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1.1-1.9</w:t>
            </w:r>
          </w:p>
          <w:p w:rsidR="00B267C3" w:rsidRDefault="00B267C3" w:rsidP="00512396">
            <w:pPr>
              <w:jc w:val="both"/>
            </w:pPr>
            <w:r w:rsidRPr="00022DCE">
              <w:t>2.1-2.3</w:t>
            </w:r>
          </w:p>
          <w:p w:rsidR="00B267C3" w:rsidRPr="00022DCE" w:rsidRDefault="00B267C3" w:rsidP="00512396">
            <w:pPr>
              <w:jc w:val="both"/>
            </w:pPr>
            <w:r w:rsidRPr="00022DCE">
              <w:t>3.1-3.5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5.1-5.6</w:t>
            </w:r>
          </w:p>
          <w:p w:rsidR="00B267C3" w:rsidRDefault="00B267C3" w:rsidP="00512396">
            <w:pPr>
              <w:jc w:val="both"/>
            </w:pPr>
            <w:r w:rsidRPr="00022DCE">
              <w:t>6.1-6.4</w:t>
            </w:r>
          </w:p>
          <w:p w:rsidR="00B267C3" w:rsidRPr="00022DCE" w:rsidRDefault="00B267C3" w:rsidP="00512396">
            <w:pPr>
              <w:jc w:val="both"/>
            </w:pPr>
            <w:r w:rsidRPr="00022DCE">
              <w:t>4.1-4.5</w:t>
            </w:r>
          </w:p>
        </w:tc>
        <w:tc>
          <w:tcPr>
            <w:tcW w:w="0" w:type="auto"/>
            <w:tcBorders>
              <w:top w:val="outset" w:sz="6" w:space="0" w:color="auto"/>
              <w:left w:val="outset" w:sz="6" w:space="0" w:color="auto"/>
              <w:bottom w:val="outset" w:sz="6" w:space="0" w:color="auto"/>
              <w:right w:val="outset" w:sz="6" w:space="0" w:color="auto"/>
            </w:tcBorders>
            <w:shd w:val="clear" w:color="auto" w:fill="E5E5E5"/>
          </w:tcPr>
          <w:p w:rsidR="00B267C3" w:rsidRPr="00022DCE" w:rsidRDefault="00B267C3" w:rsidP="00512396">
            <w:pPr>
              <w:jc w:val="both"/>
            </w:pP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9.1 - 9.3</w:t>
            </w:r>
          </w:p>
          <w:p w:rsidR="00B267C3" w:rsidRDefault="00B267C3" w:rsidP="00512396">
            <w:pPr>
              <w:jc w:val="both"/>
            </w:pPr>
            <w:r w:rsidRPr="00022DCE">
              <w:t>10.2 - 10.4</w:t>
            </w:r>
          </w:p>
          <w:p w:rsidR="00B267C3" w:rsidRPr="00022DCE" w:rsidRDefault="00B267C3" w:rsidP="00512396">
            <w:pPr>
              <w:jc w:val="both"/>
            </w:pPr>
            <w:r w:rsidRPr="00022DCE">
              <w:t>11.3 - 11.7</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9.1-9.3, 13.1-13.4</w:t>
            </w:r>
          </w:p>
          <w:p w:rsidR="00B267C3" w:rsidRDefault="00B267C3" w:rsidP="00512396">
            <w:pPr>
              <w:jc w:val="both"/>
            </w:pPr>
            <w:r w:rsidRPr="00022DCE">
              <w:t>10.2-10.4</w:t>
            </w:r>
          </w:p>
          <w:p w:rsidR="00B267C3" w:rsidRDefault="00B267C3" w:rsidP="00512396">
            <w:pPr>
              <w:jc w:val="both"/>
            </w:pPr>
            <w:r w:rsidRPr="00022DCE">
              <w:t>11.3-11.6</w:t>
            </w:r>
          </w:p>
          <w:p w:rsidR="00B267C3" w:rsidRPr="00022DCE" w:rsidRDefault="00B267C3" w:rsidP="00512396">
            <w:pPr>
              <w:jc w:val="both"/>
            </w:pPr>
            <w:r w:rsidRPr="00022DCE">
              <w:t>12.1, 12.2, 12.4, 12.6</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9.1-9.3, 14.1-14.9</w:t>
            </w:r>
          </w:p>
          <w:p w:rsidR="00B267C3" w:rsidRDefault="00B267C3" w:rsidP="00512396">
            <w:pPr>
              <w:jc w:val="both"/>
            </w:pPr>
            <w:r w:rsidRPr="00022DCE">
              <w:t>11.3-11.6</w:t>
            </w:r>
          </w:p>
          <w:p w:rsidR="00B267C3" w:rsidRDefault="00B267C3" w:rsidP="00512396">
            <w:pPr>
              <w:jc w:val="both"/>
            </w:pPr>
            <w:r w:rsidRPr="00022DCE">
              <w:t>12.1, 12.2</w:t>
            </w:r>
          </w:p>
          <w:p w:rsidR="00B267C3" w:rsidRPr="00022DCE" w:rsidRDefault="00B267C3" w:rsidP="00512396">
            <w:pPr>
              <w:jc w:val="both"/>
            </w:pPr>
            <w:r w:rsidRPr="00022DCE">
              <w:t>13.1-13.3</w:t>
            </w: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9.1, 15.1-15.7, 15.11</w:t>
            </w:r>
          </w:p>
          <w:p w:rsidR="00B267C3" w:rsidRDefault="00B267C3" w:rsidP="00512396">
            <w:pPr>
              <w:jc w:val="both"/>
            </w:pPr>
            <w:r w:rsidRPr="00022DCE">
              <w:t>12.1, 16.1-16.3</w:t>
            </w:r>
          </w:p>
          <w:p w:rsidR="00B267C3" w:rsidRDefault="00B267C3" w:rsidP="00512396">
            <w:pPr>
              <w:jc w:val="both"/>
            </w:pPr>
            <w:r w:rsidRPr="00022DCE">
              <w:t>13.1, 13.2, 17.1, 17.2</w:t>
            </w:r>
          </w:p>
          <w:p w:rsidR="00B267C3" w:rsidRPr="00022DCE" w:rsidRDefault="00B267C3" w:rsidP="00512396">
            <w:pPr>
              <w:jc w:val="both"/>
            </w:pPr>
            <w:r w:rsidRPr="00022DCE">
              <w:t>14.1-14.6</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Генерация альтернативных решений.</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1.1-1.5</w:t>
            </w:r>
          </w:p>
          <w:p w:rsidR="00B267C3" w:rsidRDefault="00B267C3" w:rsidP="00512396">
            <w:pPr>
              <w:jc w:val="both"/>
            </w:pPr>
            <w:r w:rsidRPr="00022DCE">
              <w:t>2.1-2.3</w:t>
            </w:r>
          </w:p>
          <w:p w:rsidR="00B267C3" w:rsidRPr="00022DCE" w:rsidRDefault="00B267C3" w:rsidP="00512396">
            <w:pPr>
              <w:jc w:val="both"/>
            </w:pPr>
            <w:r w:rsidRPr="00022DCE">
              <w:t>3.1-3.5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5.1-5.6</w:t>
            </w:r>
          </w:p>
          <w:p w:rsidR="00B267C3" w:rsidRDefault="00B267C3" w:rsidP="00512396">
            <w:pPr>
              <w:jc w:val="both"/>
            </w:pPr>
            <w:r w:rsidRPr="00022DCE">
              <w:t>6.1-6.4</w:t>
            </w:r>
          </w:p>
          <w:p w:rsidR="00B267C3" w:rsidRPr="00022DCE" w:rsidRDefault="00B267C3" w:rsidP="00512396">
            <w:pPr>
              <w:jc w:val="both"/>
            </w:pPr>
            <w:r w:rsidRPr="00022DCE">
              <w:t>4.1-4.5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7.1-7.6</w:t>
            </w:r>
          </w:p>
          <w:p w:rsidR="00B267C3" w:rsidRPr="00022DCE" w:rsidRDefault="00B267C3" w:rsidP="00512396">
            <w:pPr>
              <w:jc w:val="both"/>
            </w:pPr>
            <w:r w:rsidRPr="00022DCE">
              <w:t>8.1-8.6</w:t>
            </w:r>
          </w:p>
        </w:tc>
        <w:tc>
          <w:tcPr>
            <w:tcW w:w="0" w:type="auto"/>
            <w:tcBorders>
              <w:top w:val="outset" w:sz="6" w:space="0" w:color="auto"/>
              <w:left w:val="outset" w:sz="6" w:space="0" w:color="auto"/>
              <w:bottom w:val="outset" w:sz="6" w:space="0" w:color="auto"/>
              <w:right w:val="outset" w:sz="6" w:space="0" w:color="auto"/>
            </w:tcBorders>
            <w:shd w:val="clear" w:color="auto" w:fill="E5E5E5"/>
          </w:tcPr>
          <w:p w:rsidR="00B267C3" w:rsidRPr="00022DCE" w:rsidRDefault="00B267C3" w:rsidP="00512396">
            <w:pPr>
              <w:jc w:val="both"/>
            </w:pP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10.2-10.4</w:t>
            </w:r>
          </w:p>
          <w:p w:rsidR="00B267C3" w:rsidRDefault="00B267C3" w:rsidP="00512396">
            <w:pPr>
              <w:jc w:val="both"/>
            </w:pPr>
            <w:r w:rsidRPr="00022DCE">
              <w:t>11.3, 11.5-11.7</w:t>
            </w:r>
          </w:p>
          <w:p w:rsidR="00B267C3" w:rsidRDefault="00B267C3" w:rsidP="00512396">
            <w:pPr>
              <w:jc w:val="both"/>
            </w:pPr>
            <w:r w:rsidRPr="00022DCE">
              <w:t>12.2-12.6</w:t>
            </w:r>
          </w:p>
          <w:p w:rsidR="00B267C3" w:rsidRPr="00022DCE" w:rsidRDefault="00B267C3" w:rsidP="00512396">
            <w:pPr>
              <w:jc w:val="both"/>
            </w:pPr>
            <w:r w:rsidRPr="00022DCE">
              <w:t>13.2-13.4</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11.3, 115-11.7</w:t>
            </w:r>
          </w:p>
          <w:p w:rsidR="00B267C3" w:rsidRDefault="00B267C3" w:rsidP="00512396">
            <w:pPr>
              <w:jc w:val="both"/>
            </w:pPr>
            <w:r w:rsidRPr="00022DCE">
              <w:t>12.2-12.6</w:t>
            </w:r>
          </w:p>
          <w:p w:rsidR="00B267C3" w:rsidRDefault="00B267C3" w:rsidP="00512396">
            <w:pPr>
              <w:jc w:val="both"/>
            </w:pPr>
            <w:r w:rsidRPr="00022DCE">
              <w:t xml:space="preserve">13.2-13.4, 14.1 </w:t>
            </w:r>
          </w:p>
          <w:p w:rsidR="00B267C3" w:rsidRPr="00022DCE" w:rsidRDefault="00B267C3" w:rsidP="00512396">
            <w:pPr>
              <w:jc w:val="both"/>
            </w:pPr>
            <w:r w:rsidRPr="00022DCE">
              <w:t>14.5-14.12, 14.15</w:t>
            </w: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12.2-12.6, 16.1-16.4</w:t>
            </w:r>
          </w:p>
          <w:p w:rsidR="00B267C3" w:rsidRDefault="00B267C3" w:rsidP="00512396">
            <w:pPr>
              <w:jc w:val="both"/>
            </w:pPr>
            <w:r w:rsidRPr="00022DCE">
              <w:t>13.1, 13.2, 17.1, 17.2</w:t>
            </w:r>
          </w:p>
          <w:p w:rsidR="00B267C3" w:rsidRDefault="00B267C3" w:rsidP="00512396">
            <w:pPr>
              <w:jc w:val="both"/>
            </w:pPr>
            <w:r w:rsidRPr="00022DCE">
              <w:t>14.1, 14.2, 14.5-14.10</w:t>
            </w:r>
          </w:p>
          <w:p w:rsidR="00B267C3" w:rsidRPr="00022DCE" w:rsidRDefault="00B267C3" w:rsidP="00512396">
            <w:pPr>
              <w:jc w:val="both"/>
            </w:pPr>
            <w:r w:rsidRPr="00022DCE">
              <w:t>15.4-15.8, 15.11</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Комбинирование возможных решений.</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1.1-1.5</w:t>
            </w:r>
          </w:p>
          <w:p w:rsidR="00B267C3" w:rsidRDefault="00B267C3" w:rsidP="00512396">
            <w:pPr>
              <w:jc w:val="both"/>
            </w:pPr>
            <w:r w:rsidRPr="00022DCE">
              <w:t>2.1-2.3</w:t>
            </w:r>
          </w:p>
          <w:p w:rsidR="00B267C3" w:rsidRPr="00022DCE" w:rsidRDefault="00B267C3" w:rsidP="00512396">
            <w:pPr>
              <w:jc w:val="both"/>
            </w:pPr>
            <w:r w:rsidRPr="00022DCE">
              <w:t>3.1-3.4</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5.1-5.5</w:t>
            </w:r>
          </w:p>
          <w:p w:rsidR="00B267C3" w:rsidRDefault="00B267C3" w:rsidP="00512396">
            <w:pPr>
              <w:jc w:val="both"/>
            </w:pPr>
            <w:r w:rsidRPr="00022DCE">
              <w:t>6.1-6.3</w:t>
            </w:r>
          </w:p>
          <w:p w:rsidR="00B267C3" w:rsidRPr="00022DCE" w:rsidRDefault="00B267C3" w:rsidP="00512396">
            <w:pPr>
              <w:jc w:val="both"/>
            </w:pPr>
            <w:r w:rsidRPr="00022DCE">
              <w:t>4.1-4.5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7.1-7.5</w:t>
            </w:r>
          </w:p>
          <w:p w:rsidR="00B267C3" w:rsidRPr="00022DCE" w:rsidRDefault="00B267C3" w:rsidP="00512396">
            <w:pPr>
              <w:jc w:val="both"/>
            </w:pPr>
            <w:r w:rsidRPr="00022DCE">
              <w:t>8.1-8.6</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9.1-9.3</w:t>
            </w:r>
          </w:p>
          <w:p w:rsidR="00B267C3" w:rsidRDefault="00B267C3" w:rsidP="00512396">
            <w:pPr>
              <w:jc w:val="both"/>
            </w:pPr>
            <w:r w:rsidRPr="00022DCE">
              <w:t>10.1-10.4</w:t>
            </w:r>
          </w:p>
          <w:p w:rsidR="00B267C3" w:rsidRPr="00022DCE" w:rsidRDefault="00B267C3" w:rsidP="00512396">
            <w:pPr>
              <w:jc w:val="both"/>
            </w:pPr>
            <w:r w:rsidRPr="00022DCE">
              <w:t>11.1-11.7</w:t>
            </w:r>
          </w:p>
        </w:tc>
        <w:tc>
          <w:tcPr>
            <w:tcW w:w="0" w:type="auto"/>
            <w:tcBorders>
              <w:top w:val="outset" w:sz="6" w:space="0" w:color="auto"/>
              <w:left w:val="outset" w:sz="6" w:space="0" w:color="auto"/>
              <w:bottom w:val="outset" w:sz="6" w:space="0" w:color="auto"/>
              <w:right w:val="outset" w:sz="6" w:space="0" w:color="auto"/>
            </w:tcBorders>
            <w:shd w:val="clear" w:color="auto" w:fill="E5E5E5"/>
          </w:tcPr>
          <w:p w:rsidR="00B267C3" w:rsidRPr="00022DCE" w:rsidRDefault="00B267C3" w:rsidP="00512396">
            <w:pPr>
              <w:jc w:val="both"/>
            </w:pP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1.8</w:t>
            </w:r>
          </w:p>
          <w:p w:rsidR="00B267C3" w:rsidRDefault="00B267C3" w:rsidP="00512396">
            <w:pPr>
              <w:jc w:val="both"/>
            </w:pPr>
            <w:r w:rsidRPr="00022DCE">
              <w:t>12.2</w:t>
            </w:r>
          </w:p>
          <w:p w:rsidR="00B267C3" w:rsidRDefault="00B267C3" w:rsidP="00512396">
            <w:pPr>
              <w:jc w:val="both"/>
            </w:pPr>
            <w:r w:rsidRPr="00022DCE">
              <w:t xml:space="preserve">14.1, 4.5 </w:t>
            </w:r>
          </w:p>
          <w:p w:rsidR="00B267C3" w:rsidRPr="00022DCE" w:rsidRDefault="00B267C3" w:rsidP="00512396">
            <w:pPr>
              <w:jc w:val="both"/>
            </w:pPr>
            <w:r w:rsidRPr="00022DCE">
              <w:t>14.8-14.15</w:t>
            </w: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12.2, 14.1, 14.2, 14.5-14.12, 14.15</w:t>
            </w:r>
          </w:p>
          <w:p w:rsidR="00B267C3" w:rsidRDefault="00B267C3" w:rsidP="00512396">
            <w:pPr>
              <w:jc w:val="both"/>
            </w:pPr>
            <w:r w:rsidRPr="00022DCE">
              <w:t>15.4-15.8, 15.11</w:t>
            </w:r>
          </w:p>
          <w:p w:rsidR="00B267C3" w:rsidRPr="00022DCE" w:rsidRDefault="00B267C3" w:rsidP="00512396">
            <w:pPr>
              <w:jc w:val="both"/>
            </w:pPr>
            <w:r w:rsidRPr="00022DCE">
              <w:t>16.1-16.4, 17.1-17.5</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Оценка вариантов и выбор окончательного.</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1.1, 1.2, 1.4</w:t>
            </w:r>
          </w:p>
          <w:p w:rsidR="00B267C3" w:rsidRDefault="00B267C3" w:rsidP="00512396">
            <w:pPr>
              <w:jc w:val="both"/>
            </w:pPr>
            <w:r w:rsidRPr="00022DCE">
              <w:t>2.1, 2.2</w:t>
            </w:r>
          </w:p>
          <w:p w:rsidR="00B267C3" w:rsidRPr="00022DCE" w:rsidRDefault="00B267C3" w:rsidP="00512396">
            <w:pPr>
              <w:jc w:val="both"/>
            </w:pPr>
            <w:r w:rsidRPr="00022DCE">
              <w:t>3.1-3.4</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5.1-5.5</w:t>
            </w:r>
          </w:p>
          <w:p w:rsidR="00B267C3" w:rsidRDefault="00B267C3" w:rsidP="00512396">
            <w:pPr>
              <w:jc w:val="both"/>
            </w:pPr>
            <w:r w:rsidRPr="00022DCE">
              <w:t>6.1-6.3</w:t>
            </w:r>
          </w:p>
          <w:p w:rsidR="00B267C3" w:rsidRPr="00022DCE" w:rsidRDefault="00B267C3" w:rsidP="00512396">
            <w:pPr>
              <w:jc w:val="both"/>
            </w:pPr>
            <w:r w:rsidRPr="00022DCE">
              <w:t>4.1-4.3</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7.1-7.4</w:t>
            </w:r>
          </w:p>
          <w:p w:rsidR="00B267C3" w:rsidRPr="00022DCE" w:rsidRDefault="00B267C3" w:rsidP="00512396">
            <w:pPr>
              <w:jc w:val="both"/>
            </w:pPr>
            <w:r w:rsidRPr="00022DCE">
              <w:t>8.1-8.5</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9.1-9.3</w:t>
            </w:r>
          </w:p>
          <w:p w:rsidR="00B267C3" w:rsidRDefault="00B267C3" w:rsidP="00512396">
            <w:pPr>
              <w:jc w:val="both"/>
            </w:pPr>
            <w:r w:rsidRPr="00022DCE">
              <w:t>10.1-10.3</w:t>
            </w:r>
          </w:p>
          <w:p w:rsidR="00B267C3" w:rsidRPr="00022DCE" w:rsidRDefault="00B267C3" w:rsidP="00512396">
            <w:pPr>
              <w:jc w:val="both"/>
            </w:pPr>
            <w:r w:rsidRPr="00022DCE">
              <w:t>11.1-11.7</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10.1-10.4</w:t>
            </w:r>
          </w:p>
          <w:p w:rsidR="00B267C3" w:rsidRDefault="00B267C3" w:rsidP="00512396">
            <w:pPr>
              <w:jc w:val="both"/>
            </w:pPr>
            <w:r w:rsidRPr="00022DCE">
              <w:t>11.1-11.7</w:t>
            </w:r>
          </w:p>
          <w:p w:rsidR="00B267C3" w:rsidRDefault="00B267C3" w:rsidP="00512396">
            <w:pPr>
              <w:jc w:val="both"/>
            </w:pPr>
            <w:r w:rsidRPr="00022DCE">
              <w:t>12.1-12.6</w:t>
            </w:r>
          </w:p>
          <w:p w:rsidR="00B267C3" w:rsidRPr="00022DCE" w:rsidRDefault="00B267C3" w:rsidP="00512396">
            <w:pPr>
              <w:jc w:val="both"/>
            </w:pPr>
            <w:r w:rsidRPr="00022DCE">
              <w:t>13.1-13.4</w:t>
            </w:r>
          </w:p>
        </w:tc>
        <w:tc>
          <w:tcPr>
            <w:tcW w:w="0" w:type="auto"/>
            <w:tcBorders>
              <w:top w:val="outset" w:sz="6" w:space="0" w:color="auto"/>
              <w:left w:val="outset" w:sz="6" w:space="0" w:color="auto"/>
              <w:bottom w:val="outset" w:sz="6" w:space="0" w:color="auto"/>
              <w:right w:val="outset" w:sz="6" w:space="0" w:color="auto"/>
            </w:tcBorders>
            <w:shd w:val="clear" w:color="auto" w:fill="E5E5E5"/>
          </w:tcPr>
          <w:p w:rsidR="00B267C3" w:rsidRPr="00022DCE" w:rsidRDefault="00B267C3" w:rsidP="00512396">
            <w:pPr>
              <w:jc w:val="both"/>
            </w:pPr>
          </w:p>
        </w:tc>
        <w:tc>
          <w:tcPr>
            <w:tcW w:w="0" w:type="auto"/>
            <w:tcBorders>
              <w:top w:val="outset" w:sz="6" w:space="0" w:color="auto"/>
              <w:left w:val="outset" w:sz="6" w:space="0" w:color="auto"/>
              <w:bottom w:val="outset" w:sz="6" w:space="0" w:color="auto"/>
            </w:tcBorders>
          </w:tcPr>
          <w:p w:rsidR="00B267C3" w:rsidRDefault="00B267C3" w:rsidP="00512396">
            <w:pPr>
              <w:jc w:val="both"/>
            </w:pPr>
            <w:r w:rsidRPr="00022DCE">
              <w:t>15.2-15.11</w:t>
            </w:r>
          </w:p>
          <w:p w:rsidR="00B267C3" w:rsidRDefault="00B267C3" w:rsidP="00512396">
            <w:pPr>
              <w:jc w:val="both"/>
            </w:pPr>
            <w:r w:rsidRPr="00022DCE">
              <w:t>16.1-16.5</w:t>
            </w:r>
          </w:p>
          <w:p w:rsidR="00B267C3" w:rsidRPr="00022DCE" w:rsidRDefault="00B267C3" w:rsidP="00512396">
            <w:pPr>
              <w:jc w:val="both"/>
            </w:pPr>
            <w:r w:rsidRPr="00022DCE">
              <w:t>17.1-17.6</w:t>
            </w:r>
          </w:p>
        </w:tc>
      </w:tr>
      <w:tr w:rsidR="00B267C3" w:rsidRPr="00022DCE" w:rsidTr="00512396">
        <w:trPr>
          <w:tblCellSpacing w:w="0" w:type="dxa"/>
        </w:trPr>
        <w:tc>
          <w:tcPr>
            <w:tcW w:w="0" w:type="auto"/>
            <w:tcBorders>
              <w:top w:val="outset" w:sz="6" w:space="0" w:color="auto"/>
              <w:bottom w:val="outset" w:sz="6" w:space="0" w:color="auto"/>
              <w:right w:val="outset" w:sz="6" w:space="0" w:color="auto"/>
            </w:tcBorders>
            <w:vAlign w:val="center"/>
          </w:tcPr>
          <w:p w:rsidR="00B267C3" w:rsidRPr="00022DCE" w:rsidRDefault="00B267C3" w:rsidP="00512396">
            <w:pPr>
              <w:jc w:val="both"/>
            </w:pPr>
            <w:r w:rsidRPr="00022DCE">
              <w:t>Осуществление контроля.</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1.1, 1.2, 1.4</w:t>
            </w:r>
          </w:p>
          <w:p w:rsidR="00B267C3" w:rsidRDefault="00B267C3" w:rsidP="00512396">
            <w:pPr>
              <w:jc w:val="both"/>
            </w:pPr>
            <w:r w:rsidRPr="00022DCE">
              <w:t>2.1</w:t>
            </w:r>
          </w:p>
          <w:p w:rsidR="00B267C3" w:rsidRPr="00022DCE" w:rsidRDefault="00B267C3" w:rsidP="00512396">
            <w:pPr>
              <w:jc w:val="both"/>
            </w:pPr>
            <w:r w:rsidRPr="00022DCE">
              <w:t>3.1-3.3</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5.1, 5.2</w:t>
            </w:r>
          </w:p>
          <w:p w:rsidR="00B267C3" w:rsidRDefault="00B267C3" w:rsidP="00512396">
            <w:pPr>
              <w:jc w:val="both"/>
            </w:pPr>
            <w:r w:rsidRPr="00022DCE">
              <w:t>6.1</w:t>
            </w:r>
          </w:p>
          <w:p w:rsidR="00B267C3" w:rsidRPr="00022DCE" w:rsidRDefault="00B267C3" w:rsidP="00512396">
            <w:pPr>
              <w:jc w:val="both"/>
            </w:pPr>
            <w:r w:rsidRPr="00022DCE">
              <w:t>4.1-4.3</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7.1, 7.2</w:t>
            </w:r>
          </w:p>
          <w:p w:rsidR="00B267C3" w:rsidRPr="00022DCE" w:rsidRDefault="00B267C3" w:rsidP="00512396">
            <w:pPr>
              <w:jc w:val="both"/>
            </w:pPr>
            <w:r w:rsidRPr="00022DCE">
              <w:t>8.1, 8.2</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9.1</w:t>
            </w:r>
          </w:p>
          <w:p w:rsidR="00B267C3" w:rsidRDefault="00B267C3" w:rsidP="00512396">
            <w:pPr>
              <w:jc w:val="both"/>
            </w:pPr>
            <w:r w:rsidRPr="00022DCE">
              <w:t>10.1-10.3</w:t>
            </w:r>
          </w:p>
          <w:p w:rsidR="00B267C3" w:rsidRPr="00022DCE" w:rsidRDefault="00B267C3" w:rsidP="00512396">
            <w:pPr>
              <w:jc w:val="both"/>
            </w:pPr>
            <w:r w:rsidRPr="00022DCE">
              <w:t>11.1-11.6</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10.1-10.2</w:t>
            </w:r>
          </w:p>
          <w:p w:rsidR="00B267C3" w:rsidRDefault="00B267C3" w:rsidP="00512396">
            <w:pPr>
              <w:jc w:val="both"/>
            </w:pPr>
            <w:r w:rsidRPr="00022DCE">
              <w:t>11.1-11.4</w:t>
            </w:r>
          </w:p>
          <w:p w:rsidR="00B267C3" w:rsidRDefault="00B267C3" w:rsidP="00512396">
            <w:pPr>
              <w:jc w:val="both"/>
            </w:pPr>
            <w:r w:rsidRPr="00022DCE">
              <w:t>12.1-12.2</w:t>
            </w:r>
          </w:p>
          <w:p w:rsidR="00B267C3" w:rsidRPr="00022DCE" w:rsidRDefault="00B267C3" w:rsidP="00512396">
            <w:pPr>
              <w:jc w:val="both"/>
            </w:pPr>
            <w:r w:rsidRPr="00022DCE">
              <w:t>13.1-13.2</w:t>
            </w:r>
          </w:p>
        </w:tc>
        <w:tc>
          <w:tcPr>
            <w:tcW w:w="0" w:type="auto"/>
            <w:tcBorders>
              <w:top w:val="outset" w:sz="6" w:space="0" w:color="auto"/>
              <w:left w:val="outset" w:sz="6" w:space="0" w:color="auto"/>
              <w:bottom w:val="outset" w:sz="6" w:space="0" w:color="auto"/>
              <w:right w:val="outset" w:sz="6" w:space="0" w:color="auto"/>
            </w:tcBorders>
          </w:tcPr>
          <w:p w:rsidR="00B267C3" w:rsidRDefault="00B267C3" w:rsidP="00512396">
            <w:pPr>
              <w:jc w:val="both"/>
            </w:pPr>
            <w:r w:rsidRPr="00022DCE">
              <w:t>12.2</w:t>
            </w:r>
          </w:p>
          <w:p w:rsidR="00B267C3" w:rsidRPr="00022DCE" w:rsidRDefault="00B267C3" w:rsidP="00512396">
            <w:pPr>
              <w:jc w:val="both"/>
            </w:pPr>
            <w:r w:rsidRPr="00022DCE">
              <w:t>14.1-14.5</w:t>
            </w:r>
          </w:p>
        </w:tc>
        <w:tc>
          <w:tcPr>
            <w:tcW w:w="0" w:type="auto"/>
            <w:tcBorders>
              <w:top w:val="outset" w:sz="6" w:space="0" w:color="auto"/>
              <w:left w:val="outset" w:sz="6" w:space="0" w:color="auto"/>
              <w:bottom w:val="outset" w:sz="6" w:space="0" w:color="auto"/>
            </w:tcBorders>
            <w:shd w:val="clear" w:color="auto" w:fill="E5E5E5"/>
          </w:tcPr>
          <w:p w:rsidR="00B267C3" w:rsidRPr="00022DCE" w:rsidRDefault="00B267C3" w:rsidP="00512396">
            <w:pPr>
              <w:jc w:val="both"/>
            </w:pPr>
          </w:p>
        </w:tc>
      </w:tr>
    </w:tbl>
    <w:p w:rsidR="00B267C3" w:rsidRPr="00022DCE" w:rsidRDefault="00B267C3" w:rsidP="00B267C3">
      <w:pPr>
        <w:spacing w:before="120"/>
        <w:ind w:firstLine="567"/>
        <w:jc w:val="both"/>
      </w:pPr>
      <w:r w:rsidRPr="00022DCE">
        <w:t>Ключ к таблице "Дано - Требуется":</w:t>
      </w:r>
    </w:p>
    <w:p w:rsidR="00B267C3" w:rsidRPr="00022DCE" w:rsidRDefault="00B267C3" w:rsidP="00B267C3">
      <w:pPr>
        <w:spacing w:before="120"/>
        <w:ind w:firstLine="567"/>
        <w:jc w:val="both"/>
      </w:pPr>
      <w:r w:rsidRPr="00022DCE">
        <w:t>1.</w:t>
      </w:r>
      <w:r>
        <w:t xml:space="preserve">   </w:t>
      </w:r>
      <w:r w:rsidRPr="00022DCE">
        <w:t xml:space="preserve"> Поиск информации.</w:t>
      </w:r>
    </w:p>
    <w:p w:rsidR="00B267C3" w:rsidRPr="00022DCE" w:rsidRDefault="00B267C3" w:rsidP="00B267C3">
      <w:pPr>
        <w:spacing w:before="120"/>
        <w:ind w:firstLine="567"/>
        <w:jc w:val="both"/>
      </w:pPr>
      <w:r w:rsidRPr="00022DCE">
        <w:t>1.1. Сбор вербальной информации.</w:t>
      </w:r>
    </w:p>
    <w:p w:rsidR="00B267C3" w:rsidRPr="00022DCE" w:rsidRDefault="00B267C3" w:rsidP="00B267C3">
      <w:pPr>
        <w:spacing w:before="120"/>
        <w:ind w:firstLine="567"/>
        <w:jc w:val="both"/>
      </w:pPr>
      <w:r w:rsidRPr="00022DCE">
        <w:t>1.2. Ресурсное обеспечение.</w:t>
      </w:r>
    </w:p>
    <w:p w:rsidR="00B267C3" w:rsidRPr="00022DCE" w:rsidRDefault="00B267C3" w:rsidP="00B267C3">
      <w:pPr>
        <w:spacing w:before="120"/>
        <w:ind w:firstLine="567"/>
        <w:jc w:val="both"/>
      </w:pPr>
      <w:r w:rsidRPr="00022DCE">
        <w:t>1.3. Изучение публикаций.</w:t>
      </w:r>
    </w:p>
    <w:p w:rsidR="00B267C3" w:rsidRPr="00022DCE" w:rsidRDefault="00B267C3" w:rsidP="00B267C3">
      <w:pPr>
        <w:spacing w:before="120"/>
        <w:ind w:firstLine="567"/>
        <w:jc w:val="both"/>
      </w:pPr>
      <w:r w:rsidRPr="00022DCE">
        <w:t>1.4. Выделение качественной и количественной информации.</w:t>
      </w:r>
    </w:p>
    <w:p w:rsidR="00B267C3" w:rsidRPr="00022DCE" w:rsidRDefault="00B267C3" w:rsidP="00B267C3">
      <w:pPr>
        <w:spacing w:before="120"/>
        <w:ind w:firstLine="567"/>
        <w:jc w:val="both"/>
      </w:pPr>
      <w:r w:rsidRPr="00022DCE">
        <w:t>1.5. Анкетные опросы.</w:t>
      </w:r>
    </w:p>
    <w:p w:rsidR="00B267C3" w:rsidRPr="00022DCE" w:rsidRDefault="00B267C3" w:rsidP="00B267C3">
      <w:pPr>
        <w:spacing w:before="120"/>
        <w:ind w:firstLine="567"/>
        <w:jc w:val="both"/>
      </w:pPr>
      <w:r w:rsidRPr="00022DCE">
        <w:t>1.6. Интервьюирование.</w:t>
      </w:r>
    </w:p>
    <w:p w:rsidR="00B267C3" w:rsidRPr="00022DCE" w:rsidRDefault="00B267C3" w:rsidP="00B267C3">
      <w:pPr>
        <w:spacing w:before="120"/>
        <w:ind w:firstLine="567"/>
        <w:jc w:val="both"/>
      </w:pPr>
      <w:r w:rsidRPr="00022DCE">
        <w:t>1.7. Анализ патентной информации.</w:t>
      </w:r>
    </w:p>
    <w:p w:rsidR="00B267C3" w:rsidRPr="00022DCE" w:rsidRDefault="00B267C3" w:rsidP="00B267C3">
      <w:pPr>
        <w:spacing w:before="120"/>
        <w:ind w:firstLine="567"/>
        <w:jc w:val="both"/>
      </w:pPr>
      <w:r w:rsidRPr="00022DCE">
        <w:t>1.8. Испытание.</w:t>
      </w:r>
    </w:p>
    <w:p w:rsidR="00B267C3" w:rsidRPr="00022DCE" w:rsidRDefault="00B267C3" w:rsidP="00B267C3">
      <w:pPr>
        <w:spacing w:before="120"/>
        <w:ind w:firstLine="567"/>
        <w:jc w:val="both"/>
      </w:pPr>
      <w:r w:rsidRPr="00022DCE">
        <w:t>1.9. Промышленный шпионаж.</w:t>
      </w:r>
    </w:p>
    <w:p w:rsidR="00B267C3" w:rsidRPr="00022DCE" w:rsidRDefault="00B267C3" w:rsidP="00B267C3">
      <w:pPr>
        <w:spacing w:before="120"/>
        <w:ind w:firstLine="567"/>
        <w:jc w:val="both"/>
      </w:pPr>
      <w:r w:rsidRPr="00022DCE">
        <w:t>2.</w:t>
      </w:r>
      <w:r>
        <w:t xml:space="preserve">   </w:t>
      </w:r>
      <w:r w:rsidRPr="00022DCE">
        <w:t xml:space="preserve"> Формирование целей и задач.</w:t>
      </w:r>
    </w:p>
    <w:p w:rsidR="00B267C3" w:rsidRPr="00022DCE" w:rsidRDefault="00B267C3" w:rsidP="00B267C3">
      <w:pPr>
        <w:spacing w:before="120"/>
        <w:ind w:firstLine="567"/>
        <w:jc w:val="both"/>
      </w:pPr>
      <w:r w:rsidRPr="00022DCE">
        <w:t>2.1. Формулировка целей и задач.</w:t>
      </w:r>
    </w:p>
    <w:p w:rsidR="00B267C3" w:rsidRPr="00022DCE" w:rsidRDefault="00B267C3" w:rsidP="00B267C3">
      <w:pPr>
        <w:spacing w:before="120"/>
        <w:ind w:firstLine="567"/>
        <w:jc w:val="both"/>
      </w:pPr>
      <w:r w:rsidRPr="00022DCE">
        <w:t>2.2. Формулировка концепции.</w:t>
      </w:r>
    </w:p>
    <w:p w:rsidR="00B267C3" w:rsidRPr="00022DCE" w:rsidRDefault="00B267C3" w:rsidP="00B267C3">
      <w:pPr>
        <w:spacing w:before="120"/>
        <w:ind w:firstLine="567"/>
        <w:jc w:val="both"/>
      </w:pPr>
      <w:r w:rsidRPr="00022DCE">
        <w:t>2.3. Формулировка (выработка) стратегии.</w:t>
      </w:r>
    </w:p>
    <w:p w:rsidR="00B267C3" w:rsidRPr="00022DCE" w:rsidRDefault="00B267C3" w:rsidP="00B267C3">
      <w:pPr>
        <w:spacing w:before="120"/>
        <w:ind w:firstLine="567"/>
        <w:jc w:val="both"/>
      </w:pPr>
      <w:r w:rsidRPr="00022DCE">
        <w:t>3.</w:t>
      </w:r>
      <w:r>
        <w:t xml:space="preserve">   </w:t>
      </w:r>
      <w:r w:rsidRPr="00022DCE">
        <w:t xml:space="preserve"> Выбор базовых (функциональных) стратегий.</w:t>
      </w:r>
    </w:p>
    <w:p w:rsidR="00B267C3" w:rsidRPr="00022DCE" w:rsidRDefault="00B267C3" w:rsidP="00B267C3">
      <w:pPr>
        <w:spacing w:before="120"/>
        <w:ind w:firstLine="567"/>
        <w:jc w:val="both"/>
      </w:pPr>
      <w:r w:rsidRPr="00022DCE">
        <w:t>3.1. Экспертные методы разработки и выбора базовых стратегий.</w:t>
      </w:r>
    </w:p>
    <w:p w:rsidR="00B267C3" w:rsidRPr="00022DCE" w:rsidRDefault="00B267C3" w:rsidP="00B267C3">
      <w:pPr>
        <w:spacing w:before="120"/>
        <w:ind w:firstLine="567"/>
        <w:jc w:val="both"/>
      </w:pPr>
      <w:r w:rsidRPr="00022DCE">
        <w:t>3.2. Выявление и классификация проблем/возможностей.</w:t>
      </w:r>
    </w:p>
    <w:p w:rsidR="00B267C3" w:rsidRPr="00022DCE" w:rsidRDefault="00B267C3" w:rsidP="00B267C3">
      <w:pPr>
        <w:spacing w:before="120"/>
        <w:ind w:firstLine="567"/>
        <w:jc w:val="both"/>
      </w:pPr>
      <w:r w:rsidRPr="00022DCE">
        <w:t>3.3. Прогнозирование с использованием качественной информации.</w:t>
      </w:r>
    </w:p>
    <w:p w:rsidR="00B267C3" w:rsidRPr="00022DCE" w:rsidRDefault="00B267C3" w:rsidP="00B267C3">
      <w:pPr>
        <w:spacing w:before="120"/>
        <w:ind w:firstLine="567"/>
        <w:jc w:val="both"/>
      </w:pPr>
      <w:r w:rsidRPr="00022DCE">
        <w:t>3.4. Классификаторы (списки) стратегий.</w:t>
      </w:r>
    </w:p>
    <w:p w:rsidR="00B267C3" w:rsidRPr="00022DCE" w:rsidRDefault="00B267C3" w:rsidP="00B267C3">
      <w:pPr>
        <w:spacing w:before="120"/>
        <w:ind w:firstLine="567"/>
        <w:jc w:val="both"/>
      </w:pPr>
      <w:r w:rsidRPr="00022DCE">
        <w:t>3.5. SWOT-анализ.</w:t>
      </w:r>
    </w:p>
    <w:p w:rsidR="00B267C3" w:rsidRPr="00022DCE" w:rsidRDefault="00B267C3" w:rsidP="00B267C3">
      <w:pPr>
        <w:spacing w:before="120"/>
        <w:ind w:firstLine="567"/>
        <w:jc w:val="both"/>
      </w:pPr>
      <w:r w:rsidRPr="00022DCE">
        <w:t>4.</w:t>
      </w:r>
      <w:r>
        <w:t xml:space="preserve">   </w:t>
      </w:r>
      <w:r w:rsidRPr="00022DCE">
        <w:t xml:space="preserve"> Идентификация системы, среды, переменных.</w:t>
      </w:r>
    </w:p>
    <w:p w:rsidR="00B267C3" w:rsidRPr="00022DCE" w:rsidRDefault="00B267C3" w:rsidP="00B267C3">
      <w:pPr>
        <w:spacing w:before="120"/>
        <w:ind w:firstLine="567"/>
        <w:jc w:val="both"/>
      </w:pPr>
      <w:r w:rsidRPr="00022DCE">
        <w:t>4.1. Разделение на внешнюю и внутреннюю среду.</w:t>
      </w:r>
    </w:p>
    <w:p w:rsidR="00B267C3" w:rsidRPr="00022DCE" w:rsidRDefault="00B267C3" w:rsidP="00B267C3">
      <w:pPr>
        <w:spacing w:before="120"/>
        <w:ind w:firstLine="567"/>
        <w:jc w:val="both"/>
      </w:pPr>
      <w:r w:rsidRPr="00022DCE">
        <w:t>4.2. Выбор точки зрения на проблему/задачу и пути ее решения.</w:t>
      </w:r>
    </w:p>
    <w:p w:rsidR="00B267C3" w:rsidRPr="00022DCE" w:rsidRDefault="00B267C3" w:rsidP="00B267C3">
      <w:pPr>
        <w:spacing w:before="120"/>
        <w:ind w:firstLine="567"/>
        <w:jc w:val="both"/>
      </w:pPr>
      <w:r w:rsidRPr="00022DCE">
        <w:t>4.3. Экспертные методы идентификации.</w:t>
      </w:r>
    </w:p>
    <w:p w:rsidR="00B267C3" w:rsidRPr="00022DCE" w:rsidRDefault="00B267C3" w:rsidP="00B267C3">
      <w:pPr>
        <w:spacing w:before="120"/>
        <w:ind w:firstLine="567"/>
        <w:jc w:val="both"/>
      </w:pPr>
      <w:r w:rsidRPr="00022DCE">
        <w:t>4.4. Формулировка ограничений и допущений.</w:t>
      </w:r>
    </w:p>
    <w:p w:rsidR="00B267C3" w:rsidRPr="00022DCE" w:rsidRDefault="00B267C3" w:rsidP="00B267C3">
      <w:pPr>
        <w:spacing w:before="120"/>
        <w:ind w:firstLine="567"/>
        <w:jc w:val="both"/>
      </w:pPr>
      <w:r w:rsidRPr="00022DCE">
        <w:t>4.5. Характеристика среды принятия решений (определенность, время на принятие решения, изменчивость).</w:t>
      </w:r>
    </w:p>
    <w:p w:rsidR="00B267C3" w:rsidRPr="00022DCE" w:rsidRDefault="00B267C3" w:rsidP="00B267C3">
      <w:pPr>
        <w:spacing w:before="120"/>
        <w:ind w:firstLine="567"/>
        <w:jc w:val="both"/>
      </w:pPr>
      <w:r w:rsidRPr="00022DCE">
        <w:t>5.</w:t>
      </w:r>
      <w:r>
        <w:t xml:space="preserve">   </w:t>
      </w:r>
      <w:r w:rsidRPr="00022DCE">
        <w:t xml:space="preserve"> Структурирование проблемы, задачи, системы.</w:t>
      </w:r>
    </w:p>
    <w:p w:rsidR="00B267C3" w:rsidRPr="00022DCE" w:rsidRDefault="00B267C3" w:rsidP="00B267C3">
      <w:pPr>
        <w:spacing w:before="120"/>
        <w:ind w:firstLine="567"/>
        <w:jc w:val="both"/>
      </w:pPr>
      <w:r w:rsidRPr="00022DCE">
        <w:t>5.1. Классификация информации (по типам, по признаку к чему относится, полнота, качество, достоверность).</w:t>
      </w:r>
    </w:p>
    <w:p w:rsidR="00B267C3" w:rsidRPr="00022DCE" w:rsidRDefault="00B267C3" w:rsidP="00B267C3">
      <w:pPr>
        <w:spacing w:before="120"/>
        <w:ind w:firstLine="567"/>
        <w:jc w:val="both"/>
      </w:pPr>
      <w:r w:rsidRPr="00022DCE">
        <w:t>5.2. Выявление компонентов/элементов.</w:t>
      </w:r>
    </w:p>
    <w:p w:rsidR="00B267C3" w:rsidRPr="00022DCE" w:rsidRDefault="00B267C3" w:rsidP="00B267C3">
      <w:pPr>
        <w:spacing w:before="120"/>
        <w:ind w:firstLine="567"/>
        <w:jc w:val="both"/>
      </w:pPr>
      <w:r w:rsidRPr="00022DCE">
        <w:t>5.3. Анализ функций.</w:t>
      </w:r>
    </w:p>
    <w:p w:rsidR="00B267C3" w:rsidRPr="00022DCE" w:rsidRDefault="00B267C3" w:rsidP="00B267C3">
      <w:pPr>
        <w:spacing w:before="120"/>
        <w:ind w:firstLine="567"/>
        <w:jc w:val="both"/>
      </w:pPr>
      <w:r w:rsidRPr="00022DCE">
        <w:t>5.4. Построение иерархий.</w:t>
      </w:r>
    </w:p>
    <w:p w:rsidR="00B267C3" w:rsidRPr="00022DCE" w:rsidRDefault="00B267C3" w:rsidP="00B267C3">
      <w:pPr>
        <w:spacing w:before="120"/>
        <w:ind w:firstLine="567"/>
        <w:jc w:val="both"/>
      </w:pPr>
      <w:r w:rsidRPr="00022DCE">
        <w:t>5.5. Визуализация информации.</w:t>
      </w:r>
    </w:p>
    <w:p w:rsidR="00B267C3" w:rsidRPr="00022DCE" w:rsidRDefault="00B267C3" w:rsidP="00B267C3">
      <w:pPr>
        <w:spacing w:before="120"/>
        <w:ind w:firstLine="567"/>
        <w:jc w:val="both"/>
      </w:pPr>
      <w:r w:rsidRPr="00022DCE">
        <w:t>5.6. Структурирование с использованием SADT-технологии (IDEF).</w:t>
      </w:r>
    </w:p>
    <w:p w:rsidR="00B267C3" w:rsidRPr="00022DCE" w:rsidRDefault="00B267C3" w:rsidP="00B267C3">
      <w:pPr>
        <w:spacing w:before="120"/>
        <w:ind w:firstLine="567"/>
        <w:jc w:val="both"/>
      </w:pPr>
      <w:r w:rsidRPr="00022DCE">
        <w:t>6.</w:t>
      </w:r>
      <w:r>
        <w:t xml:space="preserve">   </w:t>
      </w:r>
      <w:r w:rsidRPr="00022DCE">
        <w:t xml:space="preserve"> Анализ взаимосвязей.</w:t>
      </w:r>
    </w:p>
    <w:p w:rsidR="00B267C3" w:rsidRPr="00022DCE" w:rsidRDefault="00B267C3" w:rsidP="00B267C3">
      <w:pPr>
        <w:spacing w:before="120"/>
        <w:ind w:firstLine="567"/>
        <w:jc w:val="both"/>
      </w:pPr>
      <w:r w:rsidRPr="00022DCE">
        <w:t>6.1. Анализ взаимосвязанных областей.</w:t>
      </w:r>
    </w:p>
    <w:p w:rsidR="00B267C3" w:rsidRPr="00022DCE" w:rsidRDefault="00B267C3" w:rsidP="00B267C3">
      <w:pPr>
        <w:spacing w:before="120"/>
        <w:ind w:firstLine="567"/>
        <w:jc w:val="both"/>
      </w:pPr>
      <w:r w:rsidRPr="00022DCE">
        <w:t>6.2. Матрицы взаимодействий.</w:t>
      </w:r>
    </w:p>
    <w:p w:rsidR="00B267C3" w:rsidRPr="00022DCE" w:rsidRDefault="00B267C3" w:rsidP="00B267C3">
      <w:pPr>
        <w:spacing w:before="120"/>
        <w:ind w:firstLine="567"/>
        <w:jc w:val="both"/>
      </w:pPr>
      <w:r w:rsidRPr="00022DCE">
        <w:t>6.3. Анализ противоречий с помощью SADT-технологии (IDEF).</w:t>
      </w:r>
    </w:p>
    <w:p w:rsidR="00B267C3" w:rsidRPr="00022DCE" w:rsidRDefault="00B267C3" w:rsidP="00B267C3">
      <w:pPr>
        <w:spacing w:before="120"/>
        <w:ind w:firstLine="567"/>
        <w:jc w:val="both"/>
      </w:pPr>
      <w:r w:rsidRPr="00022DCE">
        <w:t>6.4. Статистические методы.</w:t>
      </w:r>
    </w:p>
    <w:p w:rsidR="00B267C3" w:rsidRPr="00022DCE" w:rsidRDefault="00B267C3" w:rsidP="00B267C3">
      <w:pPr>
        <w:spacing w:before="120"/>
        <w:ind w:firstLine="567"/>
        <w:jc w:val="both"/>
      </w:pPr>
      <w:r w:rsidRPr="00022DCE">
        <w:t>7.</w:t>
      </w:r>
      <w:r>
        <w:t xml:space="preserve">   </w:t>
      </w:r>
      <w:r w:rsidRPr="00022DCE">
        <w:t xml:space="preserve"> Выявление значимых факторов.</w:t>
      </w:r>
    </w:p>
    <w:p w:rsidR="00B267C3" w:rsidRPr="00022DCE" w:rsidRDefault="00B267C3" w:rsidP="00B267C3">
      <w:pPr>
        <w:spacing w:before="120"/>
        <w:ind w:firstLine="567"/>
        <w:jc w:val="both"/>
      </w:pPr>
      <w:r w:rsidRPr="00022DCE">
        <w:t>7.1. Экспертные оценки значимых факторов.</w:t>
      </w:r>
    </w:p>
    <w:p w:rsidR="00B267C3" w:rsidRPr="00022DCE" w:rsidRDefault="00B267C3" w:rsidP="00B267C3">
      <w:pPr>
        <w:spacing w:before="120"/>
        <w:ind w:firstLine="567"/>
        <w:jc w:val="both"/>
      </w:pPr>
      <w:r w:rsidRPr="00022DCE">
        <w:t>7.2. Контрольные перечни.</w:t>
      </w:r>
    </w:p>
    <w:p w:rsidR="00B267C3" w:rsidRPr="00022DCE" w:rsidRDefault="00B267C3" w:rsidP="00B267C3">
      <w:pPr>
        <w:spacing w:before="120"/>
        <w:ind w:firstLine="567"/>
        <w:jc w:val="both"/>
      </w:pPr>
      <w:r w:rsidRPr="00022DCE">
        <w:t>7.3. Выбор критериев.</w:t>
      </w:r>
    </w:p>
    <w:p w:rsidR="00B267C3" w:rsidRPr="00022DCE" w:rsidRDefault="00B267C3" w:rsidP="00B267C3">
      <w:pPr>
        <w:spacing w:before="120"/>
        <w:ind w:firstLine="567"/>
        <w:jc w:val="both"/>
      </w:pPr>
      <w:r w:rsidRPr="00022DCE">
        <w:t>7.4. Ранжирование и взвешивание факторов.</w:t>
      </w:r>
    </w:p>
    <w:p w:rsidR="00B267C3" w:rsidRPr="00022DCE" w:rsidRDefault="00B267C3" w:rsidP="00B267C3">
      <w:pPr>
        <w:spacing w:before="120"/>
        <w:ind w:firstLine="567"/>
        <w:jc w:val="both"/>
      </w:pPr>
      <w:r w:rsidRPr="00022DCE">
        <w:t>7.5. Выделение параметров решения и зависимых переменных.</w:t>
      </w:r>
    </w:p>
    <w:p w:rsidR="00B267C3" w:rsidRPr="00022DCE" w:rsidRDefault="00B267C3" w:rsidP="00B267C3">
      <w:pPr>
        <w:spacing w:before="120"/>
        <w:ind w:firstLine="567"/>
        <w:jc w:val="both"/>
      </w:pPr>
      <w:r w:rsidRPr="00022DCE">
        <w:t>7.6. Многофакторный анализ.</w:t>
      </w:r>
    </w:p>
    <w:p w:rsidR="00B267C3" w:rsidRPr="00022DCE" w:rsidRDefault="00B267C3" w:rsidP="00B267C3">
      <w:pPr>
        <w:spacing w:before="120"/>
        <w:ind w:firstLine="567"/>
        <w:jc w:val="both"/>
      </w:pPr>
      <w:r w:rsidRPr="00022DCE">
        <w:t>8.</w:t>
      </w:r>
      <w:r>
        <w:t xml:space="preserve">   </w:t>
      </w:r>
      <w:r w:rsidRPr="00022DCE">
        <w:t xml:space="preserve"> Прогнозирование.</w:t>
      </w:r>
    </w:p>
    <w:p w:rsidR="00B267C3" w:rsidRPr="00022DCE" w:rsidRDefault="00B267C3" w:rsidP="00B267C3">
      <w:pPr>
        <w:spacing w:before="120"/>
        <w:ind w:firstLine="567"/>
        <w:jc w:val="both"/>
      </w:pPr>
      <w:r w:rsidRPr="00022DCE">
        <w:t>8.1. Мнение жюри.</w:t>
      </w:r>
    </w:p>
    <w:p w:rsidR="00B267C3" w:rsidRPr="00022DCE" w:rsidRDefault="00B267C3" w:rsidP="00B267C3">
      <w:pPr>
        <w:spacing w:before="120"/>
        <w:ind w:firstLine="567"/>
        <w:jc w:val="both"/>
      </w:pPr>
      <w:r w:rsidRPr="00022DCE">
        <w:t>8.2. Прогнозирование на основе использования экспертных методов.</w:t>
      </w:r>
    </w:p>
    <w:p w:rsidR="00B267C3" w:rsidRPr="00022DCE" w:rsidRDefault="00B267C3" w:rsidP="00B267C3">
      <w:pPr>
        <w:spacing w:before="120"/>
        <w:ind w:firstLine="567"/>
        <w:jc w:val="both"/>
      </w:pPr>
      <w:r w:rsidRPr="00022DCE">
        <w:t>8.3. Проецирование тренда.</w:t>
      </w:r>
    </w:p>
    <w:p w:rsidR="00B267C3" w:rsidRPr="00022DCE" w:rsidRDefault="00B267C3" w:rsidP="00B267C3">
      <w:pPr>
        <w:spacing w:before="120"/>
        <w:ind w:firstLine="567"/>
        <w:jc w:val="both"/>
      </w:pPr>
      <w:r w:rsidRPr="00022DCE">
        <w:t>8.4. Совокупное мнение сбытовиков.</w:t>
      </w:r>
    </w:p>
    <w:p w:rsidR="00B267C3" w:rsidRPr="00022DCE" w:rsidRDefault="00B267C3" w:rsidP="00B267C3">
      <w:pPr>
        <w:spacing w:before="120"/>
        <w:ind w:firstLine="567"/>
        <w:jc w:val="both"/>
      </w:pPr>
      <w:r w:rsidRPr="00022DCE">
        <w:t>8.5. Модель ожиданий потребителей.</w:t>
      </w:r>
    </w:p>
    <w:p w:rsidR="00B267C3" w:rsidRPr="00022DCE" w:rsidRDefault="00B267C3" w:rsidP="00B267C3">
      <w:pPr>
        <w:spacing w:before="120"/>
        <w:ind w:firstLine="567"/>
        <w:jc w:val="both"/>
      </w:pPr>
      <w:r w:rsidRPr="00022DCE">
        <w:t>8.6. Причинно-следственное моделирование.</w:t>
      </w:r>
    </w:p>
    <w:p w:rsidR="00B267C3" w:rsidRPr="00022DCE" w:rsidRDefault="00B267C3" w:rsidP="00B267C3">
      <w:pPr>
        <w:spacing w:before="120"/>
        <w:ind w:firstLine="567"/>
        <w:jc w:val="both"/>
      </w:pPr>
      <w:r w:rsidRPr="00022DCE">
        <w:t>9.</w:t>
      </w:r>
      <w:r>
        <w:t xml:space="preserve">   </w:t>
      </w:r>
      <w:r w:rsidRPr="00022DCE">
        <w:t xml:space="preserve"> Типовые стратегии поиска решения.</w:t>
      </w:r>
    </w:p>
    <w:p w:rsidR="00B267C3" w:rsidRPr="00022DCE" w:rsidRDefault="00B267C3" w:rsidP="00B267C3">
      <w:pPr>
        <w:spacing w:before="120"/>
        <w:ind w:firstLine="567"/>
        <w:jc w:val="both"/>
      </w:pPr>
      <w:r w:rsidRPr="00022DCE">
        <w:t>9.1. Матрица управления стратегией.</w:t>
      </w:r>
    </w:p>
    <w:p w:rsidR="00B267C3" w:rsidRPr="00022DCE" w:rsidRDefault="00B267C3" w:rsidP="00B267C3">
      <w:pPr>
        <w:spacing w:before="120"/>
        <w:ind w:firstLine="567"/>
        <w:jc w:val="both"/>
      </w:pPr>
      <w:r w:rsidRPr="00022DCE">
        <w:t xml:space="preserve">9.2. Упорядоченный поиск </w:t>
      </w:r>
    </w:p>
    <w:p w:rsidR="00B267C3" w:rsidRPr="00022DCE" w:rsidRDefault="00B267C3" w:rsidP="00B267C3">
      <w:pPr>
        <w:spacing w:before="120"/>
        <w:ind w:firstLine="567"/>
        <w:jc w:val="both"/>
      </w:pPr>
      <w:r w:rsidRPr="00022DCE">
        <w:t>9.3. Системотехника.</w:t>
      </w:r>
    </w:p>
    <w:p w:rsidR="00B267C3" w:rsidRPr="00022DCE" w:rsidRDefault="00B267C3" w:rsidP="00B267C3">
      <w:pPr>
        <w:spacing w:before="120"/>
        <w:ind w:firstLine="567"/>
        <w:jc w:val="both"/>
      </w:pPr>
      <w:r w:rsidRPr="00022DCE">
        <w:t>10. Креативные методы выработки (нахождения) решения.</w:t>
      </w:r>
    </w:p>
    <w:p w:rsidR="00B267C3" w:rsidRPr="00022DCE" w:rsidRDefault="00B267C3" w:rsidP="00B267C3">
      <w:pPr>
        <w:spacing w:before="120"/>
        <w:ind w:firstLine="567"/>
        <w:jc w:val="both"/>
      </w:pPr>
      <w:r w:rsidRPr="00022DCE">
        <w:t>10.1. Матрица классификации проектов.</w:t>
      </w:r>
    </w:p>
    <w:p w:rsidR="00B267C3" w:rsidRPr="00022DCE" w:rsidRDefault="00B267C3" w:rsidP="00B267C3">
      <w:pPr>
        <w:spacing w:before="120"/>
        <w:ind w:firstLine="567"/>
        <w:jc w:val="both"/>
      </w:pPr>
      <w:r w:rsidRPr="00022DCE">
        <w:t>10.2. Мозговой штурм.</w:t>
      </w:r>
    </w:p>
    <w:p w:rsidR="00B267C3" w:rsidRPr="00022DCE" w:rsidRDefault="00B267C3" w:rsidP="00B267C3">
      <w:pPr>
        <w:spacing w:before="120"/>
        <w:ind w:firstLine="567"/>
        <w:jc w:val="both"/>
      </w:pPr>
      <w:r w:rsidRPr="00022DCE">
        <w:t>10.3. Ликвидация тупиковых ситуаций.</w:t>
      </w:r>
    </w:p>
    <w:p w:rsidR="00B267C3" w:rsidRPr="00022DCE" w:rsidRDefault="00B267C3" w:rsidP="00B267C3">
      <w:pPr>
        <w:spacing w:before="120"/>
        <w:ind w:firstLine="567"/>
        <w:jc w:val="both"/>
      </w:pPr>
      <w:r w:rsidRPr="00022DCE">
        <w:t>10.4. Синектика.</w:t>
      </w:r>
    </w:p>
    <w:p w:rsidR="00B267C3" w:rsidRPr="00022DCE" w:rsidRDefault="00B267C3" w:rsidP="00B267C3">
      <w:pPr>
        <w:spacing w:before="120"/>
        <w:ind w:firstLine="567"/>
        <w:jc w:val="both"/>
      </w:pPr>
      <w:r w:rsidRPr="00022DCE">
        <w:t>11. Формальные методы нахождения решения.</w:t>
      </w:r>
    </w:p>
    <w:p w:rsidR="00B267C3" w:rsidRPr="00022DCE" w:rsidRDefault="00B267C3" w:rsidP="00B267C3">
      <w:pPr>
        <w:spacing w:before="120"/>
        <w:ind w:firstLine="567"/>
        <w:jc w:val="both"/>
      </w:pPr>
      <w:r w:rsidRPr="00022DCE">
        <w:t>11.1. Платежная матрица.</w:t>
      </w:r>
    </w:p>
    <w:p w:rsidR="00B267C3" w:rsidRPr="00022DCE" w:rsidRDefault="00B267C3" w:rsidP="00B267C3">
      <w:pPr>
        <w:spacing w:before="120"/>
        <w:ind w:firstLine="567"/>
        <w:jc w:val="both"/>
      </w:pPr>
      <w:r w:rsidRPr="00022DCE">
        <w:t>11.2. Матрица ответственности.</w:t>
      </w:r>
    </w:p>
    <w:p w:rsidR="00B267C3" w:rsidRPr="00022DCE" w:rsidRDefault="00B267C3" w:rsidP="00B267C3">
      <w:pPr>
        <w:spacing w:before="120"/>
        <w:ind w:firstLine="567"/>
        <w:jc w:val="both"/>
      </w:pPr>
      <w:r w:rsidRPr="00022DCE">
        <w:t>11.3. Морфологические карты.</w:t>
      </w:r>
    </w:p>
    <w:p w:rsidR="00B267C3" w:rsidRPr="00022DCE" w:rsidRDefault="00B267C3" w:rsidP="00B267C3">
      <w:pPr>
        <w:spacing w:before="120"/>
        <w:ind w:firstLine="567"/>
        <w:jc w:val="both"/>
      </w:pPr>
      <w:r w:rsidRPr="00022DCE">
        <w:t>11.4. Построение иерархий.</w:t>
      </w:r>
    </w:p>
    <w:p w:rsidR="00B267C3" w:rsidRPr="00022DCE" w:rsidRDefault="00B267C3" w:rsidP="00B267C3">
      <w:pPr>
        <w:spacing w:before="120"/>
        <w:ind w:firstLine="567"/>
        <w:jc w:val="both"/>
      </w:pPr>
      <w:r w:rsidRPr="00022DCE">
        <w:t>11.5. Дерево решений.</w:t>
      </w:r>
    </w:p>
    <w:p w:rsidR="00B267C3" w:rsidRPr="00022DCE" w:rsidRDefault="00B267C3" w:rsidP="00B267C3">
      <w:pPr>
        <w:spacing w:before="120"/>
        <w:ind w:firstLine="567"/>
        <w:jc w:val="both"/>
      </w:pPr>
      <w:r w:rsidRPr="00022DCE">
        <w:t>11.6. Сети и матрицы взаимодействий.</w:t>
      </w:r>
    </w:p>
    <w:p w:rsidR="00B267C3" w:rsidRPr="00022DCE" w:rsidRDefault="00B267C3" w:rsidP="00B267C3">
      <w:pPr>
        <w:spacing w:before="120"/>
        <w:ind w:firstLine="567"/>
        <w:jc w:val="both"/>
      </w:pPr>
      <w:r w:rsidRPr="00022DCE">
        <w:t>11.7. IDEF как способ формализации полученных знаний.</w:t>
      </w:r>
    </w:p>
    <w:p w:rsidR="00B267C3" w:rsidRPr="00022DCE" w:rsidRDefault="00B267C3" w:rsidP="00B267C3">
      <w:pPr>
        <w:spacing w:before="120"/>
        <w:ind w:firstLine="567"/>
        <w:jc w:val="both"/>
      </w:pPr>
      <w:r w:rsidRPr="00022DCE">
        <w:t>12. Моделирование.</w:t>
      </w:r>
    </w:p>
    <w:p w:rsidR="00B267C3" w:rsidRPr="00022DCE" w:rsidRDefault="00B267C3" w:rsidP="00B267C3">
      <w:pPr>
        <w:spacing w:before="120"/>
        <w:ind w:firstLine="567"/>
        <w:jc w:val="both"/>
      </w:pPr>
      <w:r w:rsidRPr="00022DCE">
        <w:t>12.1. Моделирование, основанное на применении экспертных методов.</w:t>
      </w:r>
    </w:p>
    <w:p w:rsidR="00B267C3" w:rsidRPr="00022DCE" w:rsidRDefault="00B267C3" w:rsidP="00B267C3">
      <w:pPr>
        <w:spacing w:before="120"/>
        <w:ind w:firstLine="567"/>
        <w:jc w:val="both"/>
      </w:pPr>
      <w:r w:rsidRPr="00022DCE">
        <w:t>12.2. Имитационное моделирование.</w:t>
      </w:r>
    </w:p>
    <w:p w:rsidR="00B267C3" w:rsidRPr="00022DCE" w:rsidRDefault="00B267C3" w:rsidP="00B267C3">
      <w:pPr>
        <w:spacing w:before="120"/>
        <w:ind w:firstLine="567"/>
        <w:jc w:val="both"/>
      </w:pPr>
      <w:r w:rsidRPr="00022DCE">
        <w:t>12.3. Модели линейного программирования.</w:t>
      </w:r>
    </w:p>
    <w:p w:rsidR="00B267C3" w:rsidRPr="00022DCE" w:rsidRDefault="00B267C3" w:rsidP="00B267C3">
      <w:pPr>
        <w:spacing w:before="120"/>
        <w:ind w:firstLine="567"/>
        <w:jc w:val="both"/>
      </w:pPr>
      <w:r w:rsidRPr="00022DCE">
        <w:t>12.4. Модели управления запасами.</w:t>
      </w:r>
    </w:p>
    <w:p w:rsidR="00B267C3" w:rsidRPr="00022DCE" w:rsidRDefault="00B267C3" w:rsidP="00B267C3">
      <w:pPr>
        <w:spacing w:before="120"/>
        <w:ind w:firstLine="567"/>
        <w:jc w:val="both"/>
      </w:pPr>
      <w:r w:rsidRPr="00022DCE">
        <w:t>12.5. Модель теории очередей.</w:t>
      </w:r>
    </w:p>
    <w:p w:rsidR="00B267C3" w:rsidRPr="00022DCE" w:rsidRDefault="00B267C3" w:rsidP="00B267C3">
      <w:pPr>
        <w:spacing w:before="120"/>
        <w:ind w:firstLine="567"/>
        <w:jc w:val="both"/>
      </w:pPr>
      <w:r w:rsidRPr="00022DCE">
        <w:t>12.6. Модель теории игр.</w:t>
      </w:r>
    </w:p>
    <w:p w:rsidR="00B267C3" w:rsidRPr="00022DCE" w:rsidRDefault="00B267C3" w:rsidP="00B267C3">
      <w:pPr>
        <w:spacing w:before="120"/>
        <w:ind w:firstLine="567"/>
        <w:jc w:val="both"/>
      </w:pPr>
      <w:r w:rsidRPr="00022DCE">
        <w:t>13. Критерии отбора и их ранжирование.</w:t>
      </w:r>
    </w:p>
    <w:p w:rsidR="00B267C3" w:rsidRPr="00022DCE" w:rsidRDefault="00B267C3" w:rsidP="00B267C3">
      <w:pPr>
        <w:spacing w:before="120"/>
        <w:ind w:firstLine="567"/>
        <w:jc w:val="both"/>
      </w:pPr>
      <w:r w:rsidRPr="00022DCE">
        <w:t>13.1. Экспертные методы выявления критериев.</w:t>
      </w:r>
    </w:p>
    <w:p w:rsidR="00B267C3" w:rsidRPr="00022DCE" w:rsidRDefault="00B267C3" w:rsidP="00B267C3">
      <w:pPr>
        <w:spacing w:before="120"/>
        <w:ind w:firstLine="567"/>
        <w:jc w:val="both"/>
      </w:pPr>
      <w:r w:rsidRPr="00022DCE">
        <w:t>13.2. Выбор шкал измерения.</w:t>
      </w:r>
    </w:p>
    <w:p w:rsidR="00B267C3" w:rsidRPr="00022DCE" w:rsidRDefault="00B267C3" w:rsidP="00B267C3">
      <w:pPr>
        <w:spacing w:before="120"/>
        <w:ind w:firstLine="567"/>
        <w:jc w:val="both"/>
      </w:pPr>
      <w:r w:rsidRPr="00022DCE">
        <w:t>13.3. Ранжирование и взвешивание.</w:t>
      </w:r>
    </w:p>
    <w:p w:rsidR="00B267C3" w:rsidRPr="00022DCE" w:rsidRDefault="00B267C3" w:rsidP="00B267C3">
      <w:pPr>
        <w:spacing w:before="120"/>
        <w:ind w:firstLine="567"/>
        <w:jc w:val="both"/>
      </w:pPr>
      <w:r w:rsidRPr="00022DCE">
        <w:t>13.4. Попарные сравнения.</w:t>
      </w:r>
    </w:p>
    <w:p w:rsidR="00B267C3" w:rsidRPr="00022DCE" w:rsidRDefault="00B267C3" w:rsidP="00B267C3">
      <w:pPr>
        <w:spacing w:before="120"/>
        <w:ind w:firstLine="567"/>
        <w:jc w:val="both"/>
      </w:pPr>
      <w:r w:rsidRPr="00022DCE">
        <w:t>14. Методы оценки.</w:t>
      </w:r>
    </w:p>
    <w:p w:rsidR="00B267C3" w:rsidRPr="00022DCE" w:rsidRDefault="00B267C3" w:rsidP="00B267C3">
      <w:pPr>
        <w:spacing w:before="120"/>
        <w:ind w:firstLine="567"/>
        <w:jc w:val="both"/>
      </w:pPr>
      <w:r w:rsidRPr="00022DCE">
        <w:t>14.1. Экспертные методы оценки.</w:t>
      </w:r>
    </w:p>
    <w:p w:rsidR="00B267C3" w:rsidRPr="00022DCE" w:rsidRDefault="00B267C3" w:rsidP="00B267C3">
      <w:pPr>
        <w:spacing w:before="120"/>
        <w:ind w:firstLine="567"/>
        <w:jc w:val="both"/>
      </w:pPr>
      <w:r w:rsidRPr="00022DCE">
        <w:t>14.2. Качественный анализ рисков.</w:t>
      </w:r>
    </w:p>
    <w:p w:rsidR="00B267C3" w:rsidRPr="00022DCE" w:rsidRDefault="00B267C3" w:rsidP="00B267C3">
      <w:pPr>
        <w:spacing w:before="120"/>
        <w:ind w:firstLine="567"/>
        <w:jc w:val="both"/>
      </w:pPr>
      <w:r w:rsidRPr="00022DCE">
        <w:t>14.3. Статические методы оценки эффективности.</w:t>
      </w:r>
    </w:p>
    <w:p w:rsidR="00B267C3" w:rsidRPr="00022DCE" w:rsidRDefault="00B267C3" w:rsidP="00B267C3">
      <w:pPr>
        <w:spacing w:before="120"/>
        <w:ind w:firstLine="567"/>
        <w:jc w:val="both"/>
      </w:pPr>
      <w:r w:rsidRPr="00022DCE">
        <w:t>14.4. Платежная матрица.</w:t>
      </w:r>
    </w:p>
    <w:p w:rsidR="00B267C3" w:rsidRPr="00022DCE" w:rsidRDefault="00B267C3" w:rsidP="00B267C3">
      <w:pPr>
        <w:spacing w:before="120"/>
        <w:ind w:firstLine="567"/>
        <w:jc w:val="both"/>
      </w:pPr>
      <w:r w:rsidRPr="00022DCE">
        <w:t>14.5. Неэкономические аспекты оценки.</w:t>
      </w:r>
    </w:p>
    <w:p w:rsidR="00B267C3" w:rsidRPr="00022DCE" w:rsidRDefault="00B267C3" w:rsidP="00B267C3">
      <w:pPr>
        <w:spacing w:before="120"/>
        <w:ind w:firstLine="567"/>
        <w:jc w:val="both"/>
      </w:pPr>
      <w:r w:rsidRPr="00022DCE">
        <w:t>14.6. Анализ финансовых коэффициентов.</w:t>
      </w:r>
    </w:p>
    <w:p w:rsidR="00B267C3" w:rsidRPr="00022DCE" w:rsidRDefault="00B267C3" w:rsidP="00B267C3">
      <w:pPr>
        <w:spacing w:before="120"/>
        <w:ind w:firstLine="567"/>
        <w:jc w:val="both"/>
      </w:pPr>
      <w:r w:rsidRPr="00022DCE">
        <w:t>14.7. Дерево решений.</w:t>
      </w:r>
    </w:p>
    <w:p w:rsidR="00B267C3" w:rsidRPr="00022DCE" w:rsidRDefault="00B267C3" w:rsidP="00B267C3">
      <w:pPr>
        <w:spacing w:before="120"/>
        <w:ind w:firstLine="567"/>
        <w:jc w:val="both"/>
      </w:pPr>
      <w:r w:rsidRPr="00022DCE">
        <w:t>14.8. Анализ чувствительности.</w:t>
      </w:r>
    </w:p>
    <w:p w:rsidR="00B267C3" w:rsidRPr="00022DCE" w:rsidRDefault="00B267C3" w:rsidP="00B267C3">
      <w:pPr>
        <w:spacing w:before="120"/>
        <w:ind w:firstLine="567"/>
        <w:jc w:val="both"/>
      </w:pPr>
      <w:r w:rsidRPr="00022DCE">
        <w:t>14.9. Анализ безубыточности.</w:t>
      </w:r>
    </w:p>
    <w:p w:rsidR="00B267C3" w:rsidRPr="00022DCE" w:rsidRDefault="00B267C3" w:rsidP="00B267C3">
      <w:pPr>
        <w:spacing w:before="120"/>
        <w:ind w:firstLine="567"/>
        <w:jc w:val="both"/>
      </w:pPr>
      <w:r w:rsidRPr="00022DCE">
        <w:t>14.10. Анализ денежных потоков.</w:t>
      </w:r>
    </w:p>
    <w:p w:rsidR="00B267C3" w:rsidRPr="00022DCE" w:rsidRDefault="00B267C3" w:rsidP="00B267C3">
      <w:pPr>
        <w:spacing w:before="120"/>
        <w:ind w:firstLine="567"/>
        <w:jc w:val="both"/>
      </w:pPr>
      <w:r w:rsidRPr="00022DCE">
        <w:t>14.11. Сетевое планирование.</w:t>
      </w:r>
    </w:p>
    <w:p w:rsidR="00B267C3" w:rsidRPr="00022DCE" w:rsidRDefault="00B267C3" w:rsidP="00B267C3">
      <w:pPr>
        <w:spacing w:before="120"/>
        <w:ind w:firstLine="567"/>
        <w:jc w:val="both"/>
      </w:pPr>
      <w:r w:rsidRPr="00022DCE">
        <w:t>14.12. Динамические методы оценки эффективности.</w:t>
      </w:r>
    </w:p>
    <w:p w:rsidR="00B267C3" w:rsidRPr="00022DCE" w:rsidRDefault="00B267C3" w:rsidP="00B267C3">
      <w:pPr>
        <w:spacing w:before="120"/>
        <w:ind w:firstLine="567"/>
        <w:jc w:val="both"/>
      </w:pPr>
      <w:r w:rsidRPr="00022DCE">
        <w:t>14.13. Специальные виды оценки (структура затрат и т.п.)</w:t>
      </w:r>
    </w:p>
    <w:p w:rsidR="00B267C3" w:rsidRPr="00022DCE" w:rsidRDefault="00B267C3" w:rsidP="00B267C3">
      <w:pPr>
        <w:spacing w:before="120"/>
        <w:ind w:firstLine="567"/>
        <w:jc w:val="both"/>
      </w:pPr>
      <w:r w:rsidRPr="00022DCE">
        <w:t>14.14. Сценарный анализ.</w:t>
      </w:r>
    </w:p>
    <w:p w:rsidR="00B267C3" w:rsidRPr="00022DCE" w:rsidRDefault="00B267C3" w:rsidP="00B267C3">
      <w:pPr>
        <w:spacing w:before="120"/>
        <w:ind w:firstLine="567"/>
        <w:jc w:val="both"/>
      </w:pPr>
      <w:r w:rsidRPr="00022DCE">
        <w:t>14.15. Другие методы оценки.</w:t>
      </w:r>
    </w:p>
    <w:p w:rsidR="00B267C3" w:rsidRPr="00022DCE" w:rsidRDefault="00B267C3" w:rsidP="00B267C3">
      <w:pPr>
        <w:spacing w:before="120"/>
        <w:ind w:firstLine="567"/>
        <w:jc w:val="both"/>
      </w:pPr>
      <w:r w:rsidRPr="00022DCE">
        <w:t>15. Определение ключевых факторов и их границ.</w:t>
      </w:r>
    </w:p>
    <w:p w:rsidR="00B267C3" w:rsidRPr="00022DCE" w:rsidRDefault="00B267C3" w:rsidP="00B267C3">
      <w:pPr>
        <w:spacing w:before="120"/>
        <w:ind w:firstLine="567"/>
        <w:jc w:val="both"/>
      </w:pPr>
      <w:r w:rsidRPr="00022DCE">
        <w:t>15.1. Перечни и классификаторы.</w:t>
      </w:r>
    </w:p>
    <w:p w:rsidR="00B267C3" w:rsidRPr="00022DCE" w:rsidRDefault="00B267C3" w:rsidP="00B267C3">
      <w:pPr>
        <w:spacing w:before="120"/>
        <w:ind w:firstLine="567"/>
        <w:jc w:val="both"/>
      </w:pPr>
      <w:r w:rsidRPr="00022DCE">
        <w:t>15.2. Экспертные методы выявления факторов и их оценки.</w:t>
      </w:r>
    </w:p>
    <w:p w:rsidR="00B267C3" w:rsidRPr="00022DCE" w:rsidRDefault="00B267C3" w:rsidP="00B267C3">
      <w:pPr>
        <w:spacing w:before="120"/>
        <w:ind w:firstLine="567"/>
        <w:jc w:val="both"/>
      </w:pPr>
      <w:r w:rsidRPr="00022DCE">
        <w:t>15.3. Регрессионный анализ.</w:t>
      </w:r>
    </w:p>
    <w:p w:rsidR="00B267C3" w:rsidRPr="00022DCE" w:rsidRDefault="00B267C3" w:rsidP="00B267C3">
      <w:pPr>
        <w:spacing w:before="120"/>
        <w:ind w:firstLine="567"/>
        <w:jc w:val="both"/>
      </w:pPr>
      <w:r w:rsidRPr="00022DCE">
        <w:t>15.4. Анализ чувствительности.</w:t>
      </w:r>
    </w:p>
    <w:p w:rsidR="00B267C3" w:rsidRPr="00022DCE" w:rsidRDefault="00B267C3" w:rsidP="00B267C3">
      <w:pPr>
        <w:spacing w:before="120"/>
        <w:ind w:firstLine="567"/>
        <w:jc w:val="both"/>
      </w:pPr>
      <w:r w:rsidRPr="00022DCE">
        <w:t>15.5. Анализ безубыточности.</w:t>
      </w:r>
    </w:p>
    <w:p w:rsidR="00B267C3" w:rsidRPr="00022DCE" w:rsidRDefault="00B267C3" w:rsidP="00B267C3">
      <w:pPr>
        <w:spacing w:before="120"/>
        <w:ind w:firstLine="567"/>
        <w:jc w:val="both"/>
      </w:pPr>
      <w:r w:rsidRPr="00022DCE">
        <w:t>15.6. Стратегический анализ.</w:t>
      </w:r>
    </w:p>
    <w:p w:rsidR="00B267C3" w:rsidRPr="00022DCE" w:rsidRDefault="00B267C3" w:rsidP="00B267C3">
      <w:pPr>
        <w:spacing w:before="120"/>
        <w:ind w:firstLine="567"/>
        <w:jc w:val="both"/>
      </w:pPr>
      <w:r w:rsidRPr="00022DCE">
        <w:t>15.7. Анализ рисков (сценарный анализ и имитационное моделирование).</w:t>
      </w:r>
    </w:p>
    <w:p w:rsidR="00B267C3" w:rsidRPr="00022DCE" w:rsidRDefault="00B267C3" w:rsidP="00B267C3">
      <w:pPr>
        <w:spacing w:before="120"/>
        <w:ind w:firstLine="567"/>
        <w:jc w:val="both"/>
      </w:pPr>
      <w:r w:rsidRPr="00022DCE">
        <w:t>15.8. Сетевое планирование (характеристики "критического пути").</w:t>
      </w:r>
    </w:p>
    <w:p w:rsidR="00B267C3" w:rsidRPr="00022DCE" w:rsidRDefault="00B267C3" w:rsidP="00B267C3">
      <w:pPr>
        <w:spacing w:before="120"/>
        <w:ind w:firstLine="567"/>
        <w:jc w:val="both"/>
      </w:pPr>
      <w:r w:rsidRPr="00022DCE">
        <w:t>15.9. Анализ статистических данных.</w:t>
      </w:r>
    </w:p>
    <w:p w:rsidR="00B267C3" w:rsidRPr="00022DCE" w:rsidRDefault="00B267C3" w:rsidP="00B267C3">
      <w:pPr>
        <w:spacing w:before="120"/>
        <w:ind w:firstLine="567"/>
        <w:jc w:val="both"/>
      </w:pPr>
      <w:r w:rsidRPr="00022DCE">
        <w:t>15.10. Технический анализ рядов данных.</w:t>
      </w:r>
    </w:p>
    <w:p w:rsidR="00B267C3" w:rsidRPr="00022DCE" w:rsidRDefault="00B267C3" w:rsidP="00B267C3">
      <w:pPr>
        <w:spacing w:before="120"/>
        <w:ind w:firstLine="567"/>
        <w:jc w:val="both"/>
      </w:pPr>
      <w:r w:rsidRPr="00022DCE">
        <w:t>15.11. Другие виды анализа.</w:t>
      </w:r>
    </w:p>
    <w:p w:rsidR="00B267C3" w:rsidRPr="00022DCE" w:rsidRDefault="00B267C3" w:rsidP="00B267C3">
      <w:pPr>
        <w:spacing w:before="120"/>
        <w:ind w:firstLine="567"/>
        <w:jc w:val="both"/>
      </w:pPr>
      <w:r w:rsidRPr="00022DCE">
        <w:t>16. Управленческий учет (выработка форматов взаимодействия и отчетности).</w:t>
      </w:r>
    </w:p>
    <w:p w:rsidR="00B267C3" w:rsidRPr="00022DCE" w:rsidRDefault="00B267C3" w:rsidP="00B267C3">
      <w:pPr>
        <w:spacing w:before="120"/>
        <w:ind w:firstLine="567"/>
        <w:jc w:val="both"/>
      </w:pPr>
      <w:r w:rsidRPr="00022DCE">
        <w:t>16.1. Шаблоны (использование и применение).</w:t>
      </w:r>
    </w:p>
    <w:p w:rsidR="00B267C3" w:rsidRPr="00022DCE" w:rsidRDefault="00B267C3" w:rsidP="00B267C3">
      <w:pPr>
        <w:spacing w:before="120"/>
        <w:ind w:firstLine="567"/>
        <w:jc w:val="both"/>
      </w:pPr>
      <w:r w:rsidRPr="00022DCE">
        <w:t>16.2. Анализ отчетных документов.</w:t>
      </w:r>
    </w:p>
    <w:p w:rsidR="00B267C3" w:rsidRPr="00022DCE" w:rsidRDefault="00B267C3" w:rsidP="00B267C3">
      <w:pPr>
        <w:spacing w:before="120"/>
        <w:ind w:firstLine="567"/>
        <w:jc w:val="both"/>
      </w:pPr>
      <w:r w:rsidRPr="00022DCE">
        <w:t>16.3. Бюджетирование.</w:t>
      </w:r>
    </w:p>
    <w:p w:rsidR="00B267C3" w:rsidRPr="00022DCE" w:rsidRDefault="00B267C3" w:rsidP="00B267C3">
      <w:pPr>
        <w:spacing w:before="120"/>
        <w:ind w:firstLine="567"/>
        <w:jc w:val="both"/>
      </w:pPr>
      <w:r w:rsidRPr="00022DCE">
        <w:t>16.4. Регистрация изменения ключевых параметров.</w:t>
      </w:r>
    </w:p>
    <w:p w:rsidR="00B267C3" w:rsidRPr="00022DCE" w:rsidRDefault="00B267C3" w:rsidP="00B267C3">
      <w:pPr>
        <w:spacing w:before="120"/>
        <w:ind w:firstLine="567"/>
        <w:jc w:val="both"/>
      </w:pPr>
      <w:r w:rsidRPr="00022DCE">
        <w:t>16.5. Постановка управленческого учета.</w:t>
      </w:r>
    </w:p>
    <w:p w:rsidR="00B267C3" w:rsidRPr="00022DCE" w:rsidRDefault="00B267C3" w:rsidP="00B267C3">
      <w:pPr>
        <w:spacing w:before="120"/>
        <w:ind w:firstLine="567"/>
        <w:jc w:val="both"/>
      </w:pPr>
      <w:r w:rsidRPr="00022DCE">
        <w:t>17. Типовые процедуры корректировки.</w:t>
      </w:r>
    </w:p>
    <w:p w:rsidR="00B267C3" w:rsidRPr="00022DCE" w:rsidRDefault="00B267C3" w:rsidP="00B267C3">
      <w:pPr>
        <w:spacing w:before="120"/>
        <w:ind w:firstLine="567"/>
        <w:jc w:val="both"/>
      </w:pPr>
      <w:r w:rsidRPr="00022DCE">
        <w:t>17.1. Морфологические карты.</w:t>
      </w:r>
    </w:p>
    <w:p w:rsidR="00B267C3" w:rsidRPr="00022DCE" w:rsidRDefault="00B267C3" w:rsidP="00B267C3">
      <w:pPr>
        <w:spacing w:before="120"/>
        <w:ind w:firstLine="567"/>
        <w:jc w:val="both"/>
      </w:pPr>
      <w:r w:rsidRPr="00022DCE">
        <w:t>17.2. Типовые решения.</w:t>
      </w:r>
    </w:p>
    <w:p w:rsidR="00B267C3" w:rsidRPr="00022DCE" w:rsidRDefault="00B267C3" w:rsidP="00B267C3">
      <w:pPr>
        <w:spacing w:before="120"/>
        <w:ind w:firstLine="567"/>
        <w:jc w:val="both"/>
      </w:pPr>
      <w:r w:rsidRPr="00022DCE">
        <w:t>17.3. Моделирование (упреждающее управление).</w:t>
      </w:r>
    </w:p>
    <w:p w:rsidR="00B267C3" w:rsidRPr="00022DCE" w:rsidRDefault="00B267C3" w:rsidP="00B267C3">
      <w:pPr>
        <w:spacing w:before="120"/>
        <w:ind w:firstLine="567"/>
        <w:jc w:val="both"/>
      </w:pPr>
      <w:r w:rsidRPr="00022DCE">
        <w:t>17.4. Тренинг персонала.</w:t>
      </w:r>
    </w:p>
    <w:p w:rsidR="00B267C3" w:rsidRPr="00022DCE" w:rsidRDefault="00B267C3" w:rsidP="00B267C3">
      <w:pPr>
        <w:spacing w:before="120"/>
        <w:ind w:firstLine="567"/>
        <w:jc w:val="both"/>
      </w:pPr>
      <w:r w:rsidRPr="00022DCE">
        <w:t>17.5. Управление по отклонениям.</w:t>
      </w:r>
    </w:p>
    <w:p w:rsidR="00B267C3" w:rsidRPr="00022DCE" w:rsidRDefault="00B267C3" w:rsidP="00B267C3">
      <w:pPr>
        <w:spacing w:before="120"/>
        <w:ind w:firstLine="567"/>
        <w:jc w:val="both"/>
      </w:pPr>
      <w:r w:rsidRPr="00022DCE">
        <w:t>17.6. Внедрение информационных систем поддержки принятия решений.</w:t>
      </w:r>
    </w:p>
    <w:p w:rsidR="00B267C3" w:rsidRDefault="00B267C3" w:rsidP="00B267C3">
      <w:pPr>
        <w:spacing w:before="120"/>
        <w:ind w:firstLine="567"/>
        <w:jc w:val="both"/>
      </w:pPr>
      <w:r w:rsidRPr="00022DCE">
        <w:t>Для выбора групп методов/инструментов анализа, синтеза и оценки решения можно воспользоваться предлагаемой таблицей "Дано-Требуется". При этом предполагается, что о пригодности того или иного инструмента можно судить, если сопоставить то, что уже известно лицу, принимающему решение (ЛПР), с тем, что оно хочет определить. Исходными данными, соответствующими колонке "Дано" служат те сведения, которыми нужно располагать прежде чем пользоваться методом. Конечные результаты, соответствующие строке "Требуется" - это те данные, которые получаются в результате применения данного метода. Шкалы "Дано" и "Требуется" идентичны: они построены в порядке уменьшения общности и увеличения определенности. Методы, наиболее полезные на ранних стадиях, когда почти все неопределенно, попадают в левый верхний угол таблицы, а методы, соответствующие конечным стадиям процесса выработки и принятия решения, - в ее нижний правый угол. В клетках, далеко отстоящих от диагонали, приводятся методы, представляющие собой целые комплексы или стратегии поиска решения, поскольку они позволяют перескочить через несколько этапов. В клетках, расположенных непосредственно над диагональю указаны методы, последовательно используемые в описанном процессе поддержки принятия стратегических решений, выбор комбинации которых и определяет принятую стратегию поиска решения. Часть методов повторно указана ниже диагонали. Это означает, что их можно использовать для проверки, то есть для изменения формулировки задачи после ее частичного исследования.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7C3"/>
    <w:rsid w:val="00022DCE"/>
    <w:rsid w:val="003F3287"/>
    <w:rsid w:val="004915ED"/>
    <w:rsid w:val="00512396"/>
    <w:rsid w:val="00B267C3"/>
    <w:rsid w:val="00BB0DE0"/>
    <w:rsid w:val="00C860FA"/>
    <w:rsid w:val="00D679B2"/>
    <w:rsid w:val="00F14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CD9F96-69F7-4639-91AD-996C95E6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7C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6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6597</Words>
  <Characters>3761</Characters>
  <Application>Microsoft Office Word</Application>
  <DocSecurity>0</DocSecurity>
  <Lines>31</Lines>
  <Paragraphs>20</Paragraphs>
  <ScaleCrop>false</ScaleCrop>
  <Company>Home</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методов исследования проблем управления предприятием</dc:title>
  <dc:subject/>
  <dc:creator>User</dc:creator>
  <cp:keywords/>
  <dc:description/>
  <cp:lastModifiedBy>admin</cp:lastModifiedBy>
  <cp:revision>2</cp:revision>
  <dcterms:created xsi:type="dcterms:W3CDTF">2014-01-25T17:59:00Z</dcterms:created>
  <dcterms:modified xsi:type="dcterms:W3CDTF">2014-01-25T17:59:00Z</dcterms:modified>
</cp:coreProperties>
</file>