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E2A" w:rsidRDefault="00383E2A">
      <w:pPr>
        <w:pStyle w:val="a3"/>
        <w:ind w:firstLine="720"/>
      </w:pPr>
      <w:r>
        <w:t xml:space="preserve">В декабре 1833 года в одном из лондонских журналов "Monthly Magazine" появился рассказ "Обед на Поплар-Уок". Редакция не рискнула поставить под ним подпись: автор печатался впервые и никому не был известен. Как его встретит читатель журнала, осторожному редактору Холланду было неясно. Так или иначе, журнал рисковал немногим - новичкам он не имел обыкновения платить гонорары... Но рассказ обратил на себя внимание и проложил путь целой серии других, под которыми вскоре стала появляться подпись "Боз" - псевдоним молодого Диккенса, шутливое прозвище, данное в детстве его брату. Писателя часто называли так даже после тою, как он начал подписывать свои произведения настоящим именем, и которые известны теперь миллионам читателей как "Очерки Боза". Так начинался творческий путь писателя, чье имя дорого сейчас всему миру. Когда Диккенс добился - не без трудностей - опубликования своего первого рассказа, ему шел всего двадцать второй год. Несмотря на свою молодость, он был хорошо известен в кулуарах парламента как блестящий стенограф и способный репортер и успел уже пройти нелегкую жизненную школу. </w:t>
      </w:r>
    </w:p>
    <w:p w:rsidR="00383E2A" w:rsidRDefault="00383E2A">
      <w:pPr>
        <w:pStyle w:val="a3"/>
        <w:ind w:firstLine="720"/>
      </w:pPr>
      <w:r>
        <w:t xml:space="preserve">Родился писатель в феврале 1812 года. Еще с детства он испытал всю горечь нужды, социального неравенства и жестокой несправедливости современной ему общественной системы, и это во многом определило демократизм его убеждений и симпатий. Детство и ранняя юность Диккенса - сына мелкого служащего, всю жизнь безуспешно пытавшегося "выйти в люди", - протекали в беднейших кварталах Лондона и даже в долговой тюрьме, в которую попала вся семья после неудачных попыток Диккенса-старшего выбиться из нужды и перейти в ряды "респектабельных" - то есть обеспеченных - представителей "среднего класса". Еще в раннем детстве будущему великому писателю Англии пришлось познакомиться с кричащими контрастами крупнейшего города тогдашнего капиталистического мира, испытать на себе всю тяжесть и все убожество жизни "восточной стороны" Лондона - Лондона обездоленных. Он мечтал учиться, но положение семьи было таково, что ему и думать не приходилось о систематическом образовании. Шестнадцати лет Диккенс, получив недолгий, но тяжкий опыт работы подручного на небольшом предприятии, производившем ваксу, начал самостоятельную трудовую жизнь сначала в качестве писца, а потом клерка в конторе адвоката. Позднее он стал стенографом, потом репортером палаты общий. Отнюдь но уверенный еще в своем даровании, он решил испытать силы на поприще художественной литературы. Один за другим пишет Диккенс небольшие очерки из жизни Лондона, которые он потом объединил и издал под названием "Очерки Боза". Успех был огромный. В 1836 году, когда автору "Очерков" было предложено выступить литературным комментатором юмористических рисунков знаменитого карикатуриста Сеймура, он отказался от этого и вскоре подчинил художника своей творческой воле. Так возникли "Посмертные записки Пиквикского клуба", которые прославили не художника Сеймура, а того, кому хотели отвести скромную роль литературного комментатора рисунков. Уже к концу 1836 года Диккенс стал известен всей Англии и приобрел популярность в широчайших кругах английских читателей. После огромного успеха "Посмертных записок Пиквикского клуба" слава его с каждым годом росла. На протяжении всей жизни Диккенс оставался в Англии самым любимым писателем. </w:t>
      </w:r>
    </w:p>
    <w:p w:rsidR="00383E2A" w:rsidRDefault="00383E2A">
      <w:pPr>
        <w:pStyle w:val="a3"/>
        <w:ind w:firstLine="720"/>
      </w:pPr>
      <w:r>
        <w:t xml:space="preserve">В первые годы своей деятельности Диккенс весело и добродушно смеется над тем, что смешно, не задерживаясь на мрачном и трагическом. Большинство рассказов и очерков Диккенса 1833-1835 годов представляют собой зарисовки быта различных слоев лондонского мещанства, различных представителей той среды, которую близко знал молодой автор. </w:t>
      </w:r>
    </w:p>
    <w:p w:rsidR="00383E2A" w:rsidRDefault="00383E2A">
      <w:pPr>
        <w:pStyle w:val="a3"/>
        <w:ind w:firstLine="720"/>
      </w:pPr>
      <w:r>
        <w:t xml:space="preserve">Самые первые произведения писателя, проникнутые благодушным юмором и светлым оптимизмом, говорят о силе его таланта и большом гуманизме. Обстановка, сложившаяся в Англии в ту пору, когда молодой Диккенс уверенно и энергично прокладывал себе путь в литературу, социальные бои, отдаленные раскаты которых все явственней доносились до молодого автора, изменили не только тематику, но и самую интонацию тех книг, которые были написаны им в последующие годы. </w:t>
      </w:r>
    </w:p>
    <w:p w:rsidR="00383E2A" w:rsidRDefault="00383E2A">
      <w:pPr>
        <w:pStyle w:val="a3"/>
        <w:ind w:firstLine="720"/>
      </w:pPr>
      <w:r>
        <w:t>Диккенс пишет роман о работных домах и трущобах Лондона - "Приключения Оливера Твиста" (1837-1838) - роман о чудовищных школах для бедных - "Жизнь и приключения Николаса Никльби" (1838-1839). Изображение современной жизни развертывается как в "Оливере Твисте", так и в "Николасе Никльби" вокруг истории одного героя. В первом романе - это маленький Твист, родившийся в работном доме и прошедший затем ряд тяжелых житейских испытаний; во втором - Николас, расправившийся с извергом Сквирсом, издевавшимся над вверенными ему для воспитания детьми бедняков, Николас, прокладывающий себе нелегкий путь к благосостоянию в мире лжи и корысти, который его окружает.</w:t>
      </w:r>
    </w:p>
    <w:p w:rsidR="00383E2A" w:rsidRDefault="00383E2A">
      <w:pPr>
        <w:pStyle w:val="a3"/>
        <w:ind w:firstLine="720"/>
        <w:rPr>
          <w:lang w:val="en-US"/>
        </w:rPr>
      </w:pPr>
      <w:r>
        <w:t xml:space="preserve">Дети всегда глубоко волновали Диккенса как художника. В ряде романов, написанных им в последующие годы, писатель создал трогательные портреты детей, чаще всего терпящих всяческие лишения и преодолевающих непосильные для них моральные испытания. </w:t>
      </w:r>
    </w:p>
    <w:p w:rsidR="00383E2A" w:rsidRDefault="00383E2A">
      <w:pPr>
        <w:pStyle w:val="a3"/>
        <w:ind w:firstLine="720"/>
        <w:rPr>
          <w:lang w:val="en-US"/>
        </w:rPr>
      </w:pPr>
      <w:r>
        <w:t>В те годы, когда Диккенс пишет "Оливера Твиста" и "Николаса Никльби", он уже не только один из крупнейших писателей своей страны, но писатель, приобретающий мировую известность. Его дом становится центром литературной жизни Лондона. Его произведения переводят на различные языки, его приглашают в различные страны. В 1836 году Диккенс женится на Кэтрин Хогарт, дочери своего бывшего издателя. Дом его наполняется новой жизнью. Страстный любитель театра, Диккенс организует у себя драматические постановки, в которых участвуют и он сам и виднейшие представители тогдашнего литературного мира и искусства - писатели, художники, публицисты. Не все, написанное Диккенсом в конце 30-х годов, равноценно, Отношение писателя к происходившим на его глазах общественным процессам было противоречиво, этим объясняется некоторое отступление от реализма, которым отмечены такие его романы, как "Лавка древностей" (1840) и "Барнеби Радж" (1841-1842).</w:t>
      </w:r>
    </w:p>
    <w:p w:rsidR="00383E2A" w:rsidRDefault="00383E2A">
      <w:pPr>
        <w:pStyle w:val="a3"/>
        <w:ind w:firstLine="720"/>
        <w:rPr>
          <w:lang w:val="en-US"/>
        </w:rPr>
      </w:pPr>
      <w:r>
        <w:t xml:space="preserve">Восстание в Ньюпорте в 1841 году, нарастание грозы народного движения заставили Диккенса задуматься, и писатель не сразу определил свою позицию в меняющейся с каждым днем обстановке. Он пишет "Лавку древностей", где противопоставляет жестокому миру реальной действительности мир вымышленной идиллии, пишет исторический роман "Барнеби Радж", в котором, пользуясь материалом прошлого, осуждает выступление народных масс и вооруженное восстание. </w:t>
      </w:r>
    </w:p>
    <w:p w:rsidR="00383E2A" w:rsidRDefault="00383E2A">
      <w:pPr>
        <w:pStyle w:val="a3"/>
        <w:ind w:firstLine="720"/>
        <w:rPr>
          <w:lang w:val="en-US"/>
        </w:rPr>
      </w:pPr>
      <w:r>
        <w:t xml:space="preserve">В начале 1842 года Диккенс, неоднократно до того отклонявший приглашения поехать в США, внезапно согласился и, едва закончив последнюю главу "Барнеби Раджа", выехал за океан. Причины, побудившие его именно теперь решиться на поездку, перспектива которой его долго не привлекала, очевидны: Диккенс решается ехать в США в надежде на то, что "образцовое демократическое государство", "страна свободных", как ее называли тогдашние радикалы, политическую платформу которых разделял Диккенс, поможет ему многое понять и во всем окончательно разобраться. Поездка в США жестоко разочаровала Диккенса. Это разочарование прозвучало и в письмах к друзьям, которые вскоре начали приходить из Америки, но особенно горько в насыщенных глубоким и справедливым гневом "Американских заметках" (1842), написанных и опубликованных писателем немедленно после его возвращения на родину. "Страна свободы" предстала перед острым и наблюдательным глазом художника в далеко не привлекательном свете. Диккенс вернулся на родину, не преодолев терзавших его противоречий и не разрешив для себя те жизненно-важные вопросы, которые надеялся разрешить. Им овладела мучительная тревога, он начал искать выход в новых творческих выступлениях. </w:t>
      </w:r>
    </w:p>
    <w:p w:rsidR="00383E2A" w:rsidRDefault="00383E2A">
      <w:pPr>
        <w:pStyle w:val="a3"/>
        <w:ind w:firstLine="720"/>
        <w:rPr>
          <w:lang w:val="en-US"/>
        </w:rPr>
      </w:pPr>
      <w:r>
        <w:t xml:space="preserve">После революционного 1848 года Диккенс выпустил новый роман - "Жизнь Дэвида Копперфилда, рассказанная им самим" (1850). Писатель здесь не касался больших общественных проблем. Этот роман, в большой мере автобиографический, отличался от всего созданного им в 40-е годы. Но хотя Диккенс под воздействием событий революционных лет и отошел от проблематики социального романа, он отнюдь не утратил того народолюбия, которым дышало его творчество предыдущих лет. Теплота в описании простых людей (семья Пеготти), изображение душевного величия маленького человека в "Дэвиде Копперфилде" обеспечили этому замечательному роману успех у самого Широкого читателя. </w:t>
      </w:r>
    </w:p>
    <w:p w:rsidR="00383E2A" w:rsidRDefault="00383E2A">
      <w:pPr>
        <w:pStyle w:val="a3"/>
        <w:ind w:firstLine="720"/>
        <w:rPr>
          <w:lang w:val="en-US"/>
        </w:rPr>
      </w:pPr>
      <w:r>
        <w:t xml:space="preserve">В 60-е годы Диккенс пишет ряд рассказов, которые почти лишены социального содержания, обращается к детективной теме ("На работе с инспектором Филдом", "Вниз по течению", "Пара перчаток", "Сыскная полиция"). Лучшее из того, что создано великим реалистом, относится, бесспорно, к предшествующим годам его творческой деятельности. </w:t>
      </w:r>
    </w:p>
    <w:p w:rsidR="00383E2A" w:rsidRDefault="00383E2A">
      <w:pPr>
        <w:ind w:firstLine="720"/>
        <w:rPr>
          <w:sz w:val="28"/>
          <w:lang w:val="en-US"/>
        </w:rPr>
      </w:pPr>
      <w:r>
        <w:rPr>
          <w:sz w:val="28"/>
        </w:rPr>
        <w:t>Диккенс еще с 1850 года становится во главе литературно-общественного журнала ("Домашнее чтение", переименовано в 1860 году в "Круглый год"), он уделяет много времени и внимания работе с литературной молодежью, редактированию материалов, поступавших на его заключение. С конца 50-х годов Диккенс начал выступать с чтением отрывков из своих романов перед широкой публикой в различных городах Англии. Успех этих чтений был огромным. Диккенс совершил ряд поездок по родной стране, а в 1867 году вновь выехал в Америку, где также читал отдельные эпизоды из своих наиболее популярных произведений. Публичные чтения вскоре стали систематическими и начали все больше захватывать писателя. Уже с юных лет Диккенс тянулся к сцене и часто высказывал сожаление, что не стал актером. Он много и охотно выступал в кругу друзей в любительских спектаклях, с увлечением играл самые сложные и разнообразные драматические роди. Теперь, согласившись на выступления с чтением своих собственных произведений, Диккенс не только читал, но "играл" своих героев. Выступления перед огромными аудиториями, которые оказывали знаменитому писателю восторженный и шумный прием, вскоре настолько увлекли Диккенса, что оттеснили на задний план все остальные виды его деятельности - творческую работу художника и публициста, заботы редактора и издателя" Перенапряжение не преминуло сказаться. В 1870 году великого писателя не стало. Сидя за работой над начатым им незадолго до того романом "Тайна Эдвина Друда", он внезапно потерял сознание и, не приходя в себя, вскоре скончался. Роман "Эдвин Друд" остался незавершенным. Смерть писателя Англия переживала как всенародное горе, Английский народ потерял не только одного из крупнейших своих художников, но и одного из наиболее близких и понятных массам простых людей "защитника низших классов против высших... карателя лжи и лицемерия". Гениальный художник, Диккенс создал такую широкую картину жизни современной ему Англии, какую не создал ни один из его английских современников.</w:t>
      </w: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rPr>
          <w:sz w:val="28"/>
          <w:lang w:val="en-US"/>
        </w:rPr>
      </w:pPr>
    </w:p>
    <w:p w:rsidR="00383E2A" w:rsidRDefault="00383E2A">
      <w:pPr>
        <w:ind w:firstLine="720"/>
        <w:jc w:val="center"/>
        <w:rPr>
          <w:sz w:val="28"/>
        </w:rPr>
      </w:pPr>
      <w:r>
        <w:rPr>
          <w:sz w:val="28"/>
        </w:rPr>
        <w:t>Литература:</w:t>
      </w:r>
    </w:p>
    <w:p w:rsidR="00383E2A" w:rsidRDefault="00383E2A">
      <w:pPr>
        <w:ind w:firstLine="720"/>
        <w:jc w:val="center"/>
        <w:rPr>
          <w:sz w:val="28"/>
        </w:rPr>
      </w:pPr>
    </w:p>
    <w:p w:rsidR="00383E2A" w:rsidRDefault="00383E2A">
      <w:pPr>
        <w:numPr>
          <w:ilvl w:val="0"/>
          <w:numId w:val="1"/>
        </w:numPr>
        <w:tabs>
          <w:tab w:val="clear" w:pos="360"/>
          <w:tab w:val="num" w:pos="1080"/>
        </w:tabs>
        <w:ind w:left="1080"/>
        <w:rPr>
          <w:sz w:val="28"/>
        </w:rPr>
      </w:pPr>
      <w:r>
        <w:rPr>
          <w:sz w:val="28"/>
        </w:rPr>
        <w:t>Тайна Чарльза Диккенса. – М., 1990.</w:t>
      </w:r>
    </w:p>
    <w:p w:rsidR="00383E2A" w:rsidRDefault="00383E2A">
      <w:pPr>
        <w:numPr>
          <w:ilvl w:val="0"/>
          <w:numId w:val="1"/>
        </w:numPr>
        <w:tabs>
          <w:tab w:val="clear" w:pos="360"/>
          <w:tab w:val="num" w:pos="1080"/>
        </w:tabs>
        <w:ind w:left="1080"/>
        <w:rPr>
          <w:sz w:val="28"/>
        </w:rPr>
      </w:pPr>
      <w:r>
        <w:rPr>
          <w:sz w:val="28"/>
        </w:rPr>
        <w:t>Михальская Н.П. Чарльз Диккенс. Очерк жизни и творчества. – М., 1959.</w:t>
      </w:r>
    </w:p>
    <w:p w:rsidR="00383E2A" w:rsidRDefault="00383E2A">
      <w:pPr>
        <w:numPr>
          <w:ilvl w:val="0"/>
          <w:numId w:val="1"/>
        </w:numPr>
        <w:tabs>
          <w:tab w:val="clear" w:pos="360"/>
          <w:tab w:val="num" w:pos="1080"/>
        </w:tabs>
        <w:ind w:left="1080"/>
      </w:pPr>
      <w:r>
        <w:rPr>
          <w:sz w:val="28"/>
        </w:rPr>
        <w:t>Ивашева В.В. Творчество Диккенса. – М., 1954.</w:t>
      </w:r>
      <w:bookmarkStart w:id="0" w:name="_GoBack"/>
      <w:bookmarkEnd w:id="0"/>
    </w:p>
    <w:sectPr w:rsidR="00383E2A">
      <w:footerReference w:type="even" r:id="rId7"/>
      <w:footerReference w:type="default" r:id="rId8"/>
      <w:pgSz w:w="11907" w:h="16840" w:code="9"/>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E2A" w:rsidRDefault="00383E2A">
      <w:r>
        <w:separator/>
      </w:r>
    </w:p>
  </w:endnote>
  <w:endnote w:type="continuationSeparator" w:id="0">
    <w:p w:rsidR="00383E2A" w:rsidRDefault="0038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E2A" w:rsidRDefault="00383E2A">
    <w:pPr>
      <w:pStyle w:val="a4"/>
      <w:framePr w:wrap="around" w:vAnchor="text" w:hAnchor="margin" w:xAlign="right" w:y="1"/>
      <w:rPr>
        <w:rStyle w:val="a5"/>
      </w:rPr>
    </w:pPr>
  </w:p>
  <w:p w:rsidR="00383E2A" w:rsidRDefault="00383E2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E2A" w:rsidRDefault="00AB583A">
    <w:pPr>
      <w:pStyle w:val="a4"/>
      <w:framePr w:wrap="around" w:vAnchor="text" w:hAnchor="margin" w:xAlign="right" w:y="1"/>
      <w:rPr>
        <w:rStyle w:val="a5"/>
      </w:rPr>
    </w:pPr>
    <w:r>
      <w:rPr>
        <w:rStyle w:val="a5"/>
        <w:noProof/>
      </w:rPr>
      <w:t>1</w:t>
    </w:r>
  </w:p>
  <w:p w:rsidR="00383E2A" w:rsidRDefault="00383E2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E2A" w:rsidRDefault="00383E2A">
      <w:r>
        <w:separator/>
      </w:r>
    </w:p>
  </w:footnote>
  <w:footnote w:type="continuationSeparator" w:id="0">
    <w:p w:rsidR="00383E2A" w:rsidRDefault="0038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42090"/>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83A"/>
    <w:rsid w:val="00073D30"/>
    <w:rsid w:val="00383E2A"/>
    <w:rsid w:val="00921406"/>
    <w:rsid w:val="00AB5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6753D8-C13A-4D67-9751-BC201E84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9164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 декабре 1833 года в одном из лондонских журналов "Monthly Magazine" появился рассказ "Обед на Поплар-Уок"</vt:lpstr>
    </vt:vector>
  </TitlesOfParts>
  <Company>Корпорация "ЛЕНД"</Company>
  <LinksUpToDate>false</LinksUpToDate>
  <CharactersWithSpaces>10750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декабре 1833 года в одном из лондонских журналов "Monthly Magazine" появился рассказ "Обед на Поплар-Уок"</dc:title>
  <dc:subject/>
  <dc:creator>АЛЕКСАНДР НЕСТЕРЕНКО</dc:creator>
  <cp:keywords/>
  <cp:lastModifiedBy>Irina</cp:lastModifiedBy>
  <cp:revision>2</cp:revision>
  <cp:lastPrinted>2000-12-11T17:00:00Z</cp:lastPrinted>
  <dcterms:created xsi:type="dcterms:W3CDTF">2014-10-30T08:32:00Z</dcterms:created>
  <dcterms:modified xsi:type="dcterms:W3CDTF">2014-10-30T08:32:00Z</dcterms:modified>
</cp:coreProperties>
</file>