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41" w:rsidRPr="00F17D91" w:rsidRDefault="00082741" w:rsidP="00082741">
      <w:pPr>
        <w:spacing w:before="120"/>
        <w:jc w:val="center"/>
        <w:rPr>
          <w:b/>
          <w:sz w:val="32"/>
        </w:rPr>
      </w:pPr>
      <w:r w:rsidRPr="00F17D91">
        <w:rPr>
          <w:b/>
          <w:sz w:val="32"/>
        </w:rPr>
        <w:t>Ектения. Приглашение к молитве</w:t>
      </w:r>
    </w:p>
    <w:p w:rsidR="00082741" w:rsidRPr="00F17D91" w:rsidRDefault="00082741" w:rsidP="00082741">
      <w:pPr>
        <w:spacing w:before="120"/>
        <w:jc w:val="center"/>
        <w:rPr>
          <w:sz w:val="28"/>
        </w:rPr>
      </w:pPr>
      <w:r w:rsidRPr="00F17D91">
        <w:rPr>
          <w:sz w:val="28"/>
        </w:rPr>
        <w:t>свящ. Михаил Асмус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Если непосредственно</w:t>
      </w:r>
      <w:r>
        <w:t xml:space="preserve">, </w:t>
      </w:r>
      <w:r w:rsidRPr="00F17D91">
        <w:t>по-детски взирать на богослужебное действо из храма</w:t>
      </w:r>
      <w:r>
        <w:t xml:space="preserve">, </w:t>
      </w:r>
      <w:r w:rsidRPr="00F17D91">
        <w:t>может показаться</w:t>
      </w:r>
      <w:r>
        <w:t xml:space="preserve">, </w:t>
      </w:r>
      <w:r w:rsidRPr="00F17D91">
        <w:t>что</w:t>
      </w:r>
      <w:r>
        <w:t xml:space="preserve">, </w:t>
      </w:r>
      <w:r w:rsidRPr="00F17D91">
        <w:t>несмотря на свое подчиненное положение</w:t>
      </w:r>
      <w:r>
        <w:t xml:space="preserve">, </w:t>
      </w:r>
      <w:r w:rsidRPr="00F17D91">
        <w:t>диакон занимает отнюдь не менее значимое место</w:t>
      </w:r>
      <w:r>
        <w:t xml:space="preserve">, </w:t>
      </w:r>
      <w:r w:rsidRPr="00F17D91">
        <w:t>чем священник. Диакон постоянно появляется на солее; диакон совершает каждение; весь ход богослужения регулируется разнообразными диаконскими «сигналами»: Востаните! – «Встаньте!»</w:t>
      </w:r>
      <w:r>
        <w:t xml:space="preserve">, </w:t>
      </w:r>
      <w:r w:rsidRPr="00F17D91">
        <w:t>Прóсти! – «Стойте прямо!»</w:t>
      </w:r>
      <w:r>
        <w:t xml:space="preserve">, </w:t>
      </w:r>
      <w:r w:rsidRPr="00F17D91">
        <w:t xml:space="preserve">Вóнмем! – «Будем внимательны!» и т.п. 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В двух словах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Все современные ектении произошли от одного единственного призыва</w:t>
      </w:r>
      <w:r>
        <w:t xml:space="preserve">, </w:t>
      </w:r>
      <w:r w:rsidRPr="00F17D91">
        <w:t>который и сегодня нередко раздается за богослужением: Господу помолимся! Этими двумя словами диакон приглашает верующих присоединиться к последующей молитве священника. На это приглашение люди отвечают двумя словами: Господи</w:t>
      </w:r>
      <w:r>
        <w:t xml:space="preserve">, </w:t>
      </w:r>
      <w:r w:rsidRPr="00F17D91">
        <w:t>помилуй!</w:t>
      </w:r>
      <w:r>
        <w:t xml:space="preserve">, </w:t>
      </w:r>
      <w:r w:rsidRPr="00F17D91">
        <w:t xml:space="preserve">помогающими настроиться на молитвенный лад. 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К подобным немногословным ектениям относится приглашение склонить головы на время специальных молитв священника</w:t>
      </w:r>
      <w:r>
        <w:t xml:space="preserve">, </w:t>
      </w:r>
      <w:r w:rsidRPr="00F17D91">
        <w:t>которые так и называются «главопреклонными»: Главы наша Господеви приклоним! На этот призыв народ отвечает: Тебе</w:t>
      </w:r>
      <w:r>
        <w:t xml:space="preserve">, </w:t>
      </w:r>
      <w:r w:rsidRPr="00F17D91">
        <w:t>Господи! Или приглашение перед чтением Евангелия на утрени: И о сподобитися нам слышанию святаго Евангелия</w:t>
      </w:r>
      <w:r>
        <w:t xml:space="preserve">, </w:t>
      </w:r>
      <w:r w:rsidRPr="00F17D91">
        <w:t>Господа Бога молим!</w:t>
      </w:r>
      <w:r>
        <w:t xml:space="preserve"> - </w:t>
      </w:r>
      <w:r w:rsidRPr="00F17D91">
        <w:t>«Помолимся также и о том</w:t>
      </w:r>
      <w:r>
        <w:t xml:space="preserve">, </w:t>
      </w:r>
      <w:r w:rsidRPr="00F17D91">
        <w:t>чтобы нам оказаться достойными слышания святого Евангелия!»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Наконец</w:t>
      </w:r>
      <w:r>
        <w:t xml:space="preserve">, </w:t>
      </w:r>
      <w:r w:rsidRPr="00F17D91">
        <w:t>перед исповеданием веры на Литургии</w:t>
      </w:r>
      <w:r>
        <w:t xml:space="preserve">, </w:t>
      </w:r>
      <w:r w:rsidRPr="00F17D91">
        <w:t>диакон призывает: Возлюбим друг друга</w:t>
      </w:r>
      <w:r>
        <w:t xml:space="preserve">, </w:t>
      </w:r>
      <w:r w:rsidRPr="00F17D91">
        <w:t>да единомыслием исповемы(«чтобы в единомыслии исповедать»)… а народ подхватывает: Отца и Сына и Святаго Духа – Троицу единосущную и нераздельную. Последнее приглашение служит также сигналом к началу «целования мира»: священнослужители в алтаре</w:t>
      </w:r>
      <w:r>
        <w:t xml:space="preserve">, </w:t>
      </w:r>
      <w:r w:rsidRPr="00F17D91">
        <w:t>а в древности – и все люди в храме</w:t>
      </w:r>
      <w:r>
        <w:t xml:space="preserve">, </w:t>
      </w:r>
      <w:r w:rsidRPr="00F17D91">
        <w:t>подходят друг ко другу и со словами Христос посреде нас! – И есть</w:t>
      </w:r>
      <w:r>
        <w:t xml:space="preserve">, </w:t>
      </w:r>
      <w:r w:rsidRPr="00F17D91">
        <w:t>и будет! целуютдругдруга в плечи. Молитва Евхаристии не может начаться без полного примирения каждого друг с другом.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«Миру мир!»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Из этих немногословных приглашений со временем выросли более пространные ектении</w:t>
      </w:r>
      <w:r>
        <w:t xml:space="preserve">, </w:t>
      </w:r>
      <w:r w:rsidRPr="00F17D91">
        <w:t xml:space="preserve">состоящие из нескольких – от 3 до 12 и более – прошений. В этих прошениях канонизируются (т. е. «упорядочиваются») темы нашей общей молитвы к Богу применительно к различным моментам службы. 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В начальных разделах многих богослужений</w:t>
      </w:r>
      <w:r>
        <w:t xml:space="preserve">, </w:t>
      </w:r>
      <w:r w:rsidRPr="00F17D91">
        <w:t>например</w:t>
      </w:r>
      <w:r>
        <w:t xml:space="preserve">, </w:t>
      </w:r>
      <w:r w:rsidRPr="00F17D91">
        <w:t>вечерни</w:t>
      </w:r>
      <w:r>
        <w:t xml:space="preserve">, </w:t>
      </w:r>
      <w:r w:rsidRPr="00F17D91">
        <w:t>утрени и Литургии</w:t>
      </w:r>
      <w:r>
        <w:t xml:space="preserve">, </w:t>
      </w:r>
      <w:r w:rsidRPr="00F17D91">
        <w:t>полагается ектения «мирная»</w:t>
      </w:r>
      <w:r>
        <w:t xml:space="preserve">, </w:t>
      </w:r>
      <w:r w:rsidRPr="00F17D91">
        <w:t>называемая так по теме первых трех прошений: Миром(«в умиротворенном состоянии») Господу помолимся! О свышнем («от Бога подаваемом») мире и спасении душ наших Господу помолимся! О мире всего мира</w:t>
      </w:r>
      <w:r>
        <w:t xml:space="preserve">, </w:t>
      </w:r>
      <w:r w:rsidRPr="00F17D91">
        <w:t>благостоянии святых Божиих Церквей (имеются в виду Поместные Православные Церкви) и соединении всех («единстве всех [христиан]») Господу помолимся!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После этих возвышенных обобщающих прошений следуют более конкретные просьбы: о данном храмеи его прихожанах; о церковных властях и всем клире; о гражданских властях и воинстве; о данном городе или деревне</w:t>
      </w:r>
      <w:r>
        <w:t xml:space="preserve">, </w:t>
      </w:r>
      <w:r w:rsidRPr="00F17D91">
        <w:t>всяком городе и стране и верою живущих в них. Нас призывают молиться даже о благорастворении воздухов (т. е. «о необходимом для хорошего урожая соотношении циклонов и антициклонов»)</w:t>
      </w:r>
      <w:r>
        <w:t xml:space="preserve">, </w:t>
      </w:r>
      <w:r w:rsidRPr="00F17D91">
        <w:t>о изобилии плодов земных и о временех мирных – именно отсюда заимствовано выражение «мирные времена».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Особым прошением молятся о спасении («сохранении целыми и невредимыми») плавающих</w:t>
      </w:r>
      <w:r>
        <w:t xml:space="preserve">, </w:t>
      </w:r>
      <w:r w:rsidRPr="00F17D91">
        <w:t>т. е. идущих по морю на кораблях (основной</w:t>
      </w:r>
      <w:r>
        <w:t xml:space="preserve">, </w:t>
      </w:r>
      <w:r w:rsidRPr="00F17D91">
        <w:t>хотя и весьма опасный вид перемещения в границах Средиземноморской цивилизации)</w:t>
      </w:r>
      <w:r>
        <w:t xml:space="preserve">, </w:t>
      </w:r>
      <w:r w:rsidRPr="00F17D91">
        <w:t>путешествующих</w:t>
      </w:r>
      <w:r>
        <w:t xml:space="preserve">, </w:t>
      </w:r>
      <w:r w:rsidRPr="00F17D91">
        <w:t>имеется в виду – сухопутно</w:t>
      </w:r>
      <w:r>
        <w:t xml:space="preserve">, </w:t>
      </w:r>
      <w:r w:rsidRPr="00F17D91">
        <w:t>недугующих («больных»)</w:t>
      </w:r>
      <w:r>
        <w:t xml:space="preserve">, </w:t>
      </w:r>
      <w:r w:rsidRPr="00F17D91">
        <w:t>страждущих («испытывающих различные страдания») и плененных («находящихся в плену»</w:t>
      </w:r>
      <w:r>
        <w:t xml:space="preserve"> - </w:t>
      </w:r>
      <w:r w:rsidRPr="00F17D91">
        <w:t>таковых тоже было немало при нередких военных действиях по границам Империи).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В славянской версии следующего прошения</w:t>
      </w:r>
      <w:r>
        <w:t xml:space="preserve"> - </w:t>
      </w:r>
      <w:r w:rsidRPr="00F17D91">
        <w:t>о избавитися нам от всякия скорби</w:t>
      </w:r>
      <w:r>
        <w:t xml:space="preserve">, </w:t>
      </w:r>
      <w:r w:rsidRPr="00F17D91">
        <w:t>гнева и нужды</w:t>
      </w:r>
      <w:r>
        <w:t xml:space="preserve"> - </w:t>
      </w:r>
      <w:r w:rsidRPr="00F17D91">
        <w:t>для одного греческого слова не нашлось соответствия. В оригинале смысл всего прошения таков: «О том</w:t>
      </w:r>
      <w:r>
        <w:t xml:space="preserve">, </w:t>
      </w:r>
      <w:r w:rsidRPr="00F17D91">
        <w:t>чтобы нам избавиться от всякого [внутреннего или внешнего] стеснения</w:t>
      </w:r>
      <w:r>
        <w:t xml:space="preserve">, </w:t>
      </w:r>
      <w:r w:rsidRPr="00F17D91">
        <w:t>[своей или чужой] раздражительности</w:t>
      </w:r>
      <w:r>
        <w:t xml:space="preserve">, </w:t>
      </w:r>
      <w:r w:rsidRPr="00F17D91">
        <w:t>[любого] риска и [какой бы то ни было] нужды».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К конечным разделам некоторых служб</w:t>
      </w:r>
      <w:r>
        <w:t xml:space="preserve">, </w:t>
      </w:r>
      <w:r w:rsidRPr="00F17D91">
        <w:t>например</w:t>
      </w:r>
      <w:r>
        <w:t xml:space="preserve">, </w:t>
      </w:r>
      <w:r w:rsidRPr="00F17D91">
        <w:t>вечерни и утрени</w:t>
      </w:r>
      <w:r>
        <w:t xml:space="preserve">, </w:t>
      </w:r>
      <w:r w:rsidRPr="00F17D91">
        <w:t>приурочена ектения «просительная»</w:t>
      </w:r>
      <w:r>
        <w:t xml:space="preserve">, </w:t>
      </w:r>
      <w:r w:rsidRPr="00F17D91">
        <w:t>называемая так по окончанию шести ее прошений словами: у Господа просим! – «попросим у Господа!» На этот призыв мы отвечаем: Подай</w:t>
      </w:r>
      <w:r>
        <w:t xml:space="preserve">, </w:t>
      </w:r>
      <w:r w:rsidRPr="00F17D91">
        <w:t>Господи!При всем разнообразии этих шести прошений в пяти из них снова говорится о мире: мы испрашиваем мирного дня (на утрене) или вечера (на вечерне)</w:t>
      </w:r>
      <w:r>
        <w:t xml:space="preserve">, </w:t>
      </w:r>
      <w:r w:rsidRPr="00F17D91">
        <w:t>мирного ангела-хранителя</w:t>
      </w:r>
      <w:r>
        <w:t xml:space="preserve">, </w:t>
      </w:r>
      <w:r w:rsidRPr="00F17D91">
        <w:t>мира миру (отсюда-то и происходит знаменитый лозунг борьбы за мир!)</w:t>
      </w:r>
      <w:r>
        <w:t xml:space="preserve">, </w:t>
      </w:r>
      <w:r w:rsidRPr="00F17D91">
        <w:t>мирного остатка жизни</w:t>
      </w:r>
      <w:r>
        <w:t xml:space="preserve">, </w:t>
      </w:r>
      <w:r w:rsidRPr="00F17D91">
        <w:t>наконец</w:t>
      </w:r>
      <w:r>
        <w:t xml:space="preserve">, </w:t>
      </w:r>
      <w:r w:rsidRPr="00F17D91">
        <w:t>мирной кончины. Не упоминается мир только в покаянном прошении о прощении и оставлении грехов и прегрешений наших («снисхождении и [полном] прощении наших грехопадений и недостатков»).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Прилежное моление</w:t>
      </w:r>
    </w:p>
    <w:p w:rsidR="00082741" w:rsidRPr="00F17D91" w:rsidRDefault="00082741" w:rsidP="00082741">
      <w:pPr>
        <w:spacing w:before="120"/>
        <w:ind w:firstLine="567"/>
        <w:jc w:val="both"/>
      </w:pPr>
      <w:r w:rsidRPr="00F17D91">
        <w:t>Но собственно ектенией может называться только последний наиболее распространенный тип ектении – «сугубая». Дело в том</w:t>
      </w:r>
      <w:r>
        <w:t xml:space="preserve">, </w:t>
      </w:r>
      <w:r w:rsidRPr="00F17D91">
        <w:t>что словом «ектения» (греч. «прилежный») обозначается особый раздел службы – «прилежное (т. е. усиленное) моление» о ниспослании благодатной помощи и милости Божией на самих людей и на их дела. Прошения сугубой ектении – это не столько приглашение к молитве</w:t>
      </w:r>
      <w:r>
        <w:t xml:space="preserve">, </w:t>
      </w:r>
      <w:r w:rsidRPr="00F17D91">
        <w:t>сколько уже сама молитва. Каждое следующее прошение начинается со слов: еще молимся о… Причем количество прошений на сугубой ектении практически не ограничено: в зависимости от конкретной нужды могут быть дополнительно вставлены прошения о болящих</w:t>
      </w:r>
      <w:r>
        <w:t xml:space="preserve">, </w:t>
      </w:r>
      <w:r w:rsidRPr="00F17D91">
        <w:t>о путешествующих</w:t>
      </w:r>
      <w:r>
        <w:t xml:space="preserve">, </w:t>
      </w:r>
      <w:r w:rsidRPr="00F17D91">
        <w:t>об учащихся</w:t>
      </w:r>
      <w:r>
        <w:t xml:space="preserve">, </w:t>
      </w:r>
      <w:r w:rsidRPr="00F17D91">
        <w:t>о начале всякого доброго дела и т.п. К типу сугубой ектении нужно отнести и прошения на литии</w:t>
      </w:r>
      <w:r>
        <w:t xml:space="preserve">, </w:t>
      </w:r>
      <w:r w:rsidRPr="00F17D91">
        <w:t>и прошения в чине воздвижения Креста</w:t>
      </w:r>
      <w:r>
        <w:t xml:space="preserve">, </w:t>
      </w:r>
      <w:r w:rsidRPr="00F17D91">
        <w:t>и молитву на утрени Спаси</w:t>
      </w:r>
      <w:r>
        <w:t xml:space="preserve">, </w:t>
      </w:r>
      <w:r w:rsidRPr="00F17D91">
        <w:t>Боже</w:t>
      </w:r>
      <w:r>
        <w:t xml:space="preserve">, </w:t>
      </w:r>
      <w:r w:rsidRPr="00F17D91">
        <w:t xml:space="preserve">люди Твоя…(совпадает с первым прошением на литии). </w:t>
      </w:r>
    </w:p>
    <w:p w:rsidR="00082741" w:rsidRDefault="00082741" w:rsidP="00082741">
      <w:pPr>
        <w:spacing w:before="120"/>
        <w:ind w:firstLine="567"/>
        <w:jc w:val="both"/>
      </w:pPr>
      <w:r w:rsidRPr="00F17D91">
        <w:t>Прошения прилежного моления сопровождаются столь же прилежными ответами народа – Господи</w:t>
      </w:r>
      <w:r>
        <w:t xml:space="preserve">, </w:t>
      </w:r>
      <w:r w:rsidRPr="00F17D91">
        <w:t>помилуй! повторяется 3</w:t>
      </w:r>
      <w:r>
        <w:t xml:space="preserve">, </w:t>
      </w:r>
      <w:r w:rsidRPr="00F17D91">
        <w:t>12</w:t>
      </w:r>
      <w:r>
        <w:t xml:space="preserve">, </w:t>
      </w:r>
      <w:r w:rsidRPr="00F17D91">
        <w:t>40</w:t>
      </w:r>
      <w:r>
        <w:t xml:space="preserve">, </w:t>
      </w:r>
      <w:r w:rsidRPr="00F17D91">
        <w:t>50 и даже 100 раз. Этим выражается наибольшее напряжение молитвенных сил</w:t>
      </w:r>
      <w:r>
        <w:t xml:space="preserve">, </w:t>
      </w:r>
      <w:r w:rsidRPr="00F17D91">
        <w:t>к которому в наиболее ответственные моменты призывается вся Церковь. Чем усерднее мы участвуем в этом совместном усилии</w:t>
      </w:r>
      <w:r>
        <w:t xml:space="preserve">, </w:t>
      </w:r>
      <w:r w:rsidRPr="00F17D91">
        <w:t>тем скорее Господь ниспосылает Свои милости на всю Церковь христиан православных и на весь мир Его. Тем скорее мы достигаем благодатного состояния богосыновства</w:t>
      </w:r>
      <w:r>
        <w:t xml:space="preserve">, </w:t>
      </w:r>
      <w:r w:rsidRPr="00F17D91">
        <w:t>где нет вражды и злобы</w:t>
      </w:r>
      <w:r>
        <w:t xml:space="preserve">, </w:t>
      </w:r>
      <w:r w:rsidRPr="00F17D91">
        <w:t xml:space="preserve">а есть забота друг о друге и полное единство в Христовой любви.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741"/>
    <w:rsid w:val="00082741"/>
    <w:rsid w:val="001A35F6"/>
    <w:rsid w:val="00227604"/>
    <w:rsid w:val="005C469D"/>
    <w:rsid w:val="00811DD4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A0A351-819D-4E5B-962D-E1747A85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5118</Characters>
  <Application>Microsoft Office Word</Application>
  <DocSecurity>0</DocSecurity>
  <Lines>42</Lines>
  <Paragraphs>12</Paragraphs>
  <ScaleCrop>false</ScaleCrop>
  <Company>Home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Ектения</dc:title>
  <dc:subject/>
  <dc:creator>User</dc:creator>
  <cp:keywords/>
  <dc:description/>
  <cp:lastModifiedBy>Irina</cp:lastModifiedBy>
  <cp:revision>2</cp:revision>
  <dcterms:created xsi:type="dcterms:W3CDTF">2014-07-19T06:44:00Z</dcterms:created>
  <dcterms:modified xsi:type="dcterms:W3CDTF">2014-07-19T06:44:00Z</dcterms:modified>
</cp:coreProperties>
</file>