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6D" w:rsidRDefault="00950B6D" w:rsidP="0071527B">
      <w:pPr>
        <w:pStyle w:val="31"/>
        <w:jc w:val="center"/>
        <w:rPr>
          <w:sz w:val="28"/>
          <w:szCs w:val="28"/>
        </w:rPr>
      </w:pPr>
    </w:p>
    <w:p w:rsidR="0071527B" w:rsidRPr="0071527B" w:rsidRDefault="0071527B" w:rsidP="0071527B">
      <w:pPr>
        <w:pStyle w:val="31"/>
        <w:jc w:val="center"/>
        <w:rPr>
          <w:sz w:val="28"/>
          <w:szCs w:val="28"/>
        </w:rPr>
      </w:pPr>
      <w:r w:rsidRPr="0071527B">
        <w:rPr>
          <w:sz w:val="28"/>
          <w:szCs w:val="28"/>
        </w:rPr>
        <w:t>Министерство сельского хозяйства Российской Федерации</w:t>
      </w:r>
    </w:p>
    <w:p w:rsidR="0071527B" w:rsidRPr="0071527B" w:rsidRDefault="0071527B" w:rsidP="0071527B">
      <w:pPr>
        <w:pStyle w:val="31"/>
        <w:jc w:val="center"/>
        <w:rPr>
          <w:sz w:val="28"/>
          <w:szCs w:val="28"/>
        </w:rPr>
      </w:pPr>
      <w:r w:rsidRPr="0071527B">
        <w:rPr>
          <w:sz w:val="28"/>
          <w:szCs w:val="28"/>
        </w:rPr>
        <w:t>Кемеровский государственный сельскохозяйственный институт</w:t>
      </w:r>
    </w:p>
    <w:p w:rsidR="0071527B" w:rsidRPr="0071527B" w:rsidRDefault="0071527B" w:rsidP="0071527B">
      <w:pPr>
        <w:pStyle w:val="31"/>
        <w:jc w:val="center"/>
        <w:rPr>
          <w:sz w:val="28"/>
          <w:szCs w:val="28"/>
        </w:rPr>
      </w:pPr>
      <w:r w:rsidRPr="0071527B">
        <w:rPr>
          <w:sz w:val="28"/>
          <w:szCs w:val="28"/>
        </w:rPr>
        <w:t>Кафедра истории и педагогики</w:t>
      </w:r>
    </w:p>
    <w:p w:rsidR="0071527B" w:rsidRPr="0071527B" w:rsidRDefault="0071527B" w:rsidP="0071527B">
      <w:pPr>
        <w:pStyle w:val="aa"/>
        <w:rPr>
          <w:szCs w:val="28"/>
        </w:rPr>
      </w:pPr>
    </w:p>
    <w:p w:rsidR="0071527B" w:rsidRPr="0071527B" w:rsidRDefault="0071527B" w:rsidP="0071527B">
      <w:pPr>
        <w:pStyle w:val="aa"/>
        <w:rPr>
          <w:szCs w:val="28"/>
        </w:rPr>
      </w:pPr>
    </w:p>
    <w:p w:rsidR="0071527B" w:rsidRPr="0071527B" w:rsidRDefault="0071527B" w:rsidP="0071527B">
      <w:pPr>
        <w:pStyle w:val="aa"/>
        <w:rPr>
          <w:szCs w:val="28"/>
        </w:rPr>
      </w:pPr>
    </w:p>
    <w:p w:rsidR="0071527B" w:rsidRPr="0071527B" w:rsidRDefault="0071527B" w:rsidP="0071527B">
      <w:pPr>
        <w:pStyle w:val="aa"/>
        <w:rPr>
          <w:szCs w:val="28"/>
        </w:rPr>
      </w:pPr>
    </w:p>
    <w:p w:rsidR="0071527B" w:rsidRPr="0071527B" w:rsidRDefault="0071527B" w:rsidP="0071527B">
      <w:pPr>
        <w:pStyle w:val="aa"/>
        <w:rPr>
          <w:szCs w:val="28"/>
        </w:rPr>
      </w:pPr>
    </w:p>
    <w:p w:rsidR="0071527B" w:rsidRDefault="0071527B" w:rsidP="0071527B">
      <w:pPr>
        <w:pStyle w:val="aa"/>
        <w:rPr>
          <w:szCs w:val="28"/>
        </w:rPr>
      </w:pPr>
    </w:p>
    <w:p w:rsidR="0071527B" w:rsidRDefault="0071527B" w:rsidP="0071527B">
      <w:pPr>
        <w:pStyle w:val="aa"/>
        <w:rPr>
          <w:szCs w:val="28"/>
        </w:rPr>
      </w:pPr>
    </w:p>
    <w:p w:rsidR="0071527B" w:rsidRDefault="0071527B" w:rsidP="0071527B">
      <w:pPr>
        <w:pStyle w:val="aa"/>
        <w:rPr>
          <w:szCs w:val="28"/>
        </w:rPr>
      </w:pPr>
    </w:p>
    <w:p w:rsidR="0071527B" w:rsidRDefault="0071527B" w:rsidP="0071527B">
      <w:pPr>
        <w:pStyle w:val="aa"/>
        <w:rPr>
          <w:szCs w:val="28"/>
        </w:rPr>
      </w:pPr>
    </w:p>
    <w:p w:rsidR="0071527B" w:rsidRPr="00853586" w:rsidRDefault="0071527B" w:rsidP="0071527B">
      <w:pPr>
        <w:pStyle w:val="aa"/>
        <w:rPr>
          <w:szCs w:val="28"/>
        </w:rPr>
      </w:pPr>
    </w:p>
    <w:p w:rsidR="0071527B" w:rsidRPr="00853586" w:rsidRDefault="0071527B" w:rsidP="0071527B">
      <w:pPr>
        <w:pStyle w:val="aa"/>
        <w:rPr>
          <w:szCs w:val="28"/>
        </w:rPr>
      </w:pPr>
    </w:p>
    <w:p w:rsidR="0071527B" w:rsidRPr="00853586" w:rsidRDefault="0071527B" w:rsidP="0071527B">
      <w:pPr>
        <w:pStyle w:val="aa"/>
        <w:rPr>
          <w:szCs w:val="28"/>
        </w:rPr>
      </w:pPr>
    </w:p>
    <w:p w:rsidR="0071527B" w:rsidRPr="0071527B" w:rsidRDefault="0071527B" w:rsidP="0071527B">
      <w:pPr>
        <w:pStyle w:val="aa"/>
        <w:rPr>
          <w:b/>
          <w:sz w:val="32"/>
          <w:szCs w:val="32"/>
        </w:rPr>
      </w:pPr>
      <w:r w:rsidRPr="0071527B">
        <w:rPr>
          <w:b/>
          <w:sz w:val="32"/>
          <w:szCs w:val="32"/>
        </w:rPr>
        <w:t>КОНТРОЛЬНАЯ РАБОТА</w:t>
      </w:r>
    </w:p>
    <w:p w:rsidR="0071527B" w:rsidRPr="0071527B" w:rsidRDefault="0071527B" w:rsidP="0071527B">
      <w:pPr>
        <w:pStyle w:val="aa"/>
        <w:rPr>
          <w:b/>
          <w:sz w:val="32"/>
          <w:szCs w:val="32"/>
        </w:rPr>
      </w:pPr>
    </w:p>
    <w:p w:rsidR="0071527B" w:rsidRPr="0071527B" w:rsidRDefault="0071527B" w:rsidP="0071527B">
      <w:pPr>
        <w:pStyle w:val="aa"/>
        <w:rPr>
          <w:sz w:val="32"/>
          <w:szCs w:val="32"/>
        </w:rPr>
      </w:pPr>
      <w:r w:rsidRPr="0071527B">
        <w:rPr>
          <w:sz w:val="32"/>
          <w:szCs w:val="32"/>
        </w:rPr>
        <w:t>по дисциплине «Концепции современного естествознания»</w:t>
      </w:r>
    </w:p>
    <w:p w:rsidR="0071527B" w:rsidRPr="0071527B" w:rsidRDefault="0071527B" w:rsidP="0071527B">
      <w:pPr>
        <w:pStyle w:val="aa"/>
        <w:jc w:val="left"/>
        <w:rPr>
          <w:sz w:val="32"/>
          <w:szCs w:val="32"/>
        </w:rPr>
      </w:pPr>
    </w:p>
    <w:p w:rsidR="0071527B" w:rsidRPr="00853586" w:rsidRDefault="0071527B" w:rsidP="0071527B">
      <w:pPr>
        <w:pStyle w:val="aa"/>
        <w:rPr>
          <w:szCs w:val="28"/>
        </w:rPr>
      </w:pPr>
    </w:p>
    <w:p w:rsidR="0071527B" w:rsidRDefault="0071527B" w:rsidP="0071527B">
      <w:pPr>
        <w:ind w:left="4860" w:right="-2"/>
        <w:rPr>
          <w:sz w:val="28"/>
          <w:szCs w:val="28"/>
        </w:rPr>
      </w:pPr>
    </w:p>
    <w:p w:rsidR="0071527B" w:rsidRDefault="0071527B" w:rsidP="0071527B">
      <w:pPr>
        <w:ind w:left="4860" w:right="-2"/>
        <w:rPr>
          <w:sz w:val="28"/>
          <w:szCs w:val="28"/>
        </w:rPr>
      </w:pPr>
    </w:p>
    <w:p w:rsidR="0071527B" w:rsidRDefault="0071527B" w:rsidP="0071527B">
      <w:pPr>
        <w:ind w:left="4860" w:right="-2"/>
        <w:rPr>
          <w:sz w:val="28"/>
          <w:szCs w:val="28"/>
        </w:rPr>
      </w:pPr>
    </w:p>
    <w:p w:rsidR="0071527B" w:rsidRPr="00853586" w:rsidRDefault="0071527B" w:rsidP="0071527B">
      <w:pPr>
        <w:ind w:left="4860" w:right="-2"/>
        <w:rPr>
          <w:sz w:val="28"/>
          <w:szCs w:val="28"/>
        </w:rPr>
      </w:pPr>
    </w:p>
    <w:p w:rsidR="0071527B" w:rsidRPr="00853586" w:rsidRDefault="0071527B" w:rsidP="0071527B">
      <w:pPr>
        <w:ind w:left="4860" w:right="-2"/>
        <w:rPr>
          <w:sz w:val="28"/>
          <w:szCs w:val="28"/>
        </w:rPr>
      </w:pPr>
      <w:r w:rsidRPr="00853586">
        <w:rPr>
          <w:sz w:val="28"/>
          <w:szCs w:val="28"/>
        </w:rPr>
        <w:t>Выполнил: студент экономического</w:t>
      </w:r>
    </w:p>
    <w:p w:rsidR="0071527B" w:rsidRPr="00853586" w:rsidRDefault="0071527B" w:rsidP="0071527B">
      <w:pPr>
        <w:ind w:left="4152" w:right="-2" w:firstLine="708"/>
        <w:rPr>
          <w:sz w:val="28"/>
          <w:szCs w:val="28"/>
        </w:rPr>
      </w:pPr>
      <w:r w:rsidRPr="00853586">
        <w:rPr>
          <w:sz w:val="28"/>
          <w:szCs w:val="28"/>
        </w:rPr>
        <w:t>факул</w:t>
      </w:r>
      <w:r>
        <w:rPr>
          <w:sz w:val="28"/>
          <w:szCs w:val="28"/>
        </w:rPr>
        <w:t>ьтета ЗО СОП</w:t>
      </w:r>
      <w:r w:rsidRPr="00853586">
        <w:rPr>
          <w:sz w:val="28"/>
          <w:szCs w:val="28"/>
        </w:rPr>
        <w:t xml:space="preserve"> І семестр</w:t>
      </w:r>
    </w:p>
    <w:p w:rsidR="0071527B" w:rsidRPr="00853586" w:rsidRDefault="0071527B" w:rsidP="0071527B">
      <w:pPr>
        <w:ind w:left="4860" w:right="-2"/>
        <w:rPr>
          <w:sz w:val="28"/>
          <w:szCs w:val="28"/>
        </w:rPr>
      </w:pPr>
      <w:r w:rsidRPr="00853586">
        <w:rPr>
          <w:sz w:val="28"/>
          <w:szCs w:val="28"/>
        </w:rPr>
        <w:t>специальность «финансы и кредит»</w:t>
      </w:r>
    </w:p>
    <w:p w:rsidR="0071527B" w:rsidRPr="00853586" w:rsidRDefault="0071527B" w:rsidP="0071527B">
      <w:pPr>
        <w:ind w:left="4152" w:right="-2" w:firstLine="708"/>
        <w:rPr>
          <w:sz w:val="28"/>
          <w:szCs w:val="28"/>
        </w:rPr>
      </w:pPr>
      <w:r w:rsidRPr="00853586">
        <w:rPr>
          <w:sz w:val="28"/>
          <w:szCs w:val="28"/>
        </w:rPr>
        <w:t>Колмыкова А.В.</w:t>
      </w:r>
    </w:p>
    <w:p w:rsidR="0071527B" w:rsidRPr="00853586" w:rsidRDefault="0071527B" w:rsidP="0071527B">
      <w:pPr>
        <w:ind w:left="4860" w:right="-2"/>
        <w:rPr>
          <w:sz w:val="28"/>
          <w:szCs w:val="28"/>
        </w:rPr>
      </w:pPr>
    </w:p>
    <w:p w:rsidR="009A6079" w:rsidRDefault="0071527B" w:rsidP="0071527B">
      <w:pPr>
        <w:ind w:left="4860" w:right="-2"/>
        <w:rPr>
          <w:sz w:val="28"/>
          <w:szCs w:val="28"/>
        </w:rPr>
      </w:pPr>
      <w:r w:rsidRPr="00853586">
        <w:rPr>
          <w:sz w:val="28"/>
          <w:szCs w:val="28"/>
        </w:rPr>
        <w:t xml:space="preserve">Проверил: </w:t>
      </w:r>
      <w:r w:rsidR="009A6079" w:rsidRPr="009A6079">
        <w:rPr>
          <w:sz w:val="28"/>
          <w:szCs w:val="28"/>
        </w:rPr>
        <w:t>Логуа М</w:t>
      </w:r>
      <w:r w:rsidR="009A6079">
        <w:rPr>
          <w:sz w:val="28"/>
          <w:szCs w:val="28"/>
        </w:rPr>
        <w:t>.</w:t>
      </w:r>
      <w:r w:rsidR="009A6079" w:rsidRPr="009A6079">
        <w:rPr>
          <w:sz w:val="28"/>
          <w:szCs w:val="28"/>
        </w:rPr>
        <w:t>Т</w:t>
      </w:r>
      <w:r w:rsidR="009A6079">
        <w:rPr>
          <w:sz w:val="28"/>
          <w:szCs w:val="28"/>
        </w:rPr>
        <w:t>.</w:t>
      </w:r>
      <w:r w:rsidR="009A6079" w:rsidRPr="009A6079">
        <w:rPr>
          <w:sz w:val="28"/>
          <w:szCs w:val="28"/>
        </w:rPr>
        <w:t>,</w:t>
      </w:r>
    </w:p>
    <w:p w:rsidR="0071527B" w:rsidRPr="009A6079" w:rsidRDefault="009A6079" w:rsidP="0071527B">
      <w:pPr>
        <w:ind w:left="4860" w:right="-2"/>
        <w:rPr>
          <w:sz w:val="28"/>
          <w:szCs w:val="28"/>
        </w:rPr>
      </w:pPr>
      <w:r w:rsidRPr="009A6079">
        <w:rPr>
          <w:sz w:val="28"/>
          <w:szCs w:val="28"/>
        </w:rPr>
        <w:t>к.б.н, профессор.</w:t>
      </w:r>
    </w:p>
    <w:p w:rsidR="0071527B" w:rsidRPr="00853586" w:rsidRDefault="0071527B" w:rsidP="0071527B">
      <w:pPr>
        <w:pStyle w:val="aa"/>
        <w:jc w:val="both"/>
        <w:rPr>
          <w:szCs w:val="28"/>
        </w:rPr>
      </w:pPr>
    </w:p>
    <w:p w:rsidR="0071527B" w:rsidRPr="00853586" w:rsidRDefault="0071527B" w:rsidP="0071527B">
      <w:pPr>
        <w:pStyle w:val="aa"/>
        <w:jc w:val="both"/>
        <w:rPr>
          <w:szCs w:val="28"/>
        </w:rPr>
      </w:pPr>
    </w:p>
    <w:p w:rsidR="0071527B" w:rsidRPr="00853586" w:rsidRDefault="0071527B" w:rsidP="0071527B">
      <w:pPr>
        <w:pStyle w:val="aa"/>
        <w:jc w:val="both"/>
        <w:rPr>
          <w:szCs w:val="28"/>
        </w:rPr>
      </w:pPr>
    </w:p>
    <w:p w:rsidR="0071527B" w:rsidRDefault="0071527B" w:rsidP="0071527B">
      <w:pPr>
        <w:pStyle w:val="aa"/>
        <w:jc w:val="both"/>
        <w:rPr>
          <w:szCs w:val="28"/>
        </w:rPr>
      </w:pPr>
    </w:p>
    <w:p w:rsidR="0071527B" w:rsidRDefault="0071527B" w:rsidP="0071527B">
      <w:pPr>
        <w:pStyle w:val="aa"/>
        <w:jc w:val="both"/>
        <w:rPr>
          <w:szCs w:val="28"/>
        </w:rPr>
      </w:pPr>
    </w:p>
    <w:p w:rsidR="0071527B" w:rsidRDefault="0071527B" w:rsidP="0071527B">
      <w:pPr>
        <w:pStyle w:val="aa"/>
        <w:jc w:val="both"/>
        <w:rPr>
          <w:szCs w:val="28"/>
        </w:rPr>
      </w:pPr>
    </w:p>
    <w:p w:rsidR="0071527B" w:rsidRDefault="0071527B" w:rsidP="0071527B">
      <w:pPr>
        <w:pStyle w:val="aa"/>
        <w:jc w:val="both"/>
        <w:rPr>
          <w:szCs w:val="28"/>
        </w:rPr>
      </w:pPr>
    </w:p>
    <w:p w:rsidR="0071527B" w:rsidRDefault="0071527B" w:rsidP="0071527B">
      <w:pPr>
        <w:pStyle w:val="aa"/>
        <w:jc w:val="both"/>
        <w:rPr>
          <w:szCs w:val="28"/>
        </w:rPr>
      </w:pPr>
    </w:p>
    <w:p w:rsidR="009A6079" w:rsidRDefault="009A6079" w:rsidP="0071527B">
      <w:pPr>
        <w:pStyle w:val="aa"/>
        <w:jc w:val="both"/>
        <w:rPr>
          <w:szCs w:val="28"/>
        </w:rPr>
      </w:pPr>
    </w:p>
    <w:p w:rsidR="0071527B" w:rsidRPr="00853586" w:rsidRDefault="0071527B" w:rsidP="0071527B">
      <w:pPr>
        <w:pStyle w:val="aa"/>
        <w:jc w:val="both"/>
        <w:rPr>
          <w:szCs w:val="28"/>
        </w:rPr>
      </w:pPr>
    </w:p>
    <w:p w:rsidR="0071527B" w:rsidRPr="00853586" w:rsidRDefault="0071527B" w:rsidP="0071527B">
      <w:pPr>
        <w:pStyle w:val="aa"/>
        <w:jc w:val="left"/>
        <w:rPr>
          <w:szCs w:val="28"/>
        </w:rPr>
      </w:pPr>
    </w:p>
    <w:p w:rsidR="0071527B" w:rsidRPr="00853586" w:rsidRDefault="0071527B" w:rsidP="0071527B">
      <w:pPr>
        <w:pStyle w:val="aa"/>
        <w:rPr>
          <w:szCs w:val="28"/>
        </w:rPr>
      </w:pPr>
      <w:r w:rsidRPr="00853586">
        <w:rPr>
          <w:szCs w:val="28"/>
        </w:rPr>
        <w:t>Кемерово, 2010</w:t>
      </w:r>
    </w:p>
    <w:p w:rsidR="00EE3CE4" w:rsidRPr="00721984" w:rsidRDefault="00EE3CE4" w:rsidP="00721984">
      <w:pPr>
        <w:spacing w:line="360" w:lineRule="auto"/>
        <w:jc w:val="center"/>
        <w:rPr>
          <w:b/>
          <w:sz w:val="28"/>
          <w:szCs w:val="28"/>
        </w:rPr>
      </w:pPr>
    </w:p>
    <w:p w:rsidR="00721984" w:rsidRPr="00721984" w:rsidRDefault="00EE3CE4" w:rsidP="00721984">
      <w:pPr>
        <w:spacing w:line="360" w:lineRule="auto"/>
        <w:jc w:val="center"/>
        <w:rPr>
          <w:b/>
          <w:sz w:val="28"/>
          <w:szCs w:val="28"/>
        </w:rPr>
      </w:pPr>
      <w:r w:rsidRPr="00721984">
        <w:rPr>
          <w:b/>
          <w:sz w:val="28"/>
          <w:szCs w:val="28"/>
        </w:rPr>
        <w:t>Содержание.</w:t>
      </w:r>
    </w:p>
    <w:p w:rsidR="00721984" w:rsidRPr="00721984" w:rsidRDefault="00721984" w:rsidP="00721984">
      <w:pPr>
        <w:spacing w:line="360" w:lineRule="auto"/>
        <w:rPr>
          <w:sz w:val="28"/>
          <w:szCs w:val="28"/>
        </w:rPr>
      </w:pPr>
      <w:r w:rsidRPr="00721984">
        <w:rPr>
          <w:sz w:val="28"/>
          <w:szCs w:val="28"/>
        </w:rPr>
        <w:t>Задание</w:t>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t xml:space="preserve">    </w:t>
      </w:r>
      <w:r>
        <w:rPr>
          <w:sz w:val="28"/>
          <w:szCs w:val="28"/>
        </w:rPr>
        <w:t>3</w:t>
      </w:r>
    </w:p>
    <w:p w:rsidR="00721984" w:rsidRPr="00721984" w:rsidRDefault="00721984" w:rsidP="00721984">
      <w:pPr>
        <w:spacing w:line="360" w:lineRule="auto"/>
        <w:rPr>
          <w:sz w:val="28"/>
          <w:szCs w:val="28"/>
        </w:rPr>
      </w:pPr>
      <w:r w:rsidRPr="00721984">
        <w:rPr>
          <w:sz w:val="28"/>
          <w:szCs w:val="28"/>
        </w:rPr>
        <w:t>1. Методы научного познания</w:t>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t xml:space="preserve">    4</w:t>
      </w:r>
    </w:p>
    <w:p w:rsidR="00721984" w:rsidRPr="00721984" w:rsidRDefault="00721984" w:rsidP="00721984">
      <w:pPr>
        <w:spacing w:line="360" w:lineRule="auto"/>
        <w:rPr>
          <w:b/>
          <w:sz w:val="28"/>
          <w:szCs w:val="28"/>
        </w:rPr>
      </w:pPr>
      <w:r w:rsidRPr="00721984">
        <w:rPr>
          <w:sz w:val="28"/>
          <w:szCs w:val="28"/>
        </w:rPr>
        <w:t>2. Электромагнитное взаимодействие</w:t>
      </w:r>
      <w:r w:rsidR="003D0206">
        <w:rPr>
          <w:sz w:val="28"/>
          <w:szCs w:val="28"/>
        </w:rPr>
        <w:t xml:space="preserve">  </w:t>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t xml:space="preserve">    7</w:t>
      </w:r>
    </w:p>
    <w:p w:rsidR="003D0206" w:rsidRDefault="00721984" w:rsidP="00721984">
      <w:pPr>
        <w:pStyle w:val="a3"/>
        <w:spacing w:after="0" w:line="360" w:lineRule="auto"/>
        <w:rPr>
          <w:sz w:val="28"/>
          <w:szCs w:val="28"/>
        </w:rPr>
      </w:pPr>
      <w:r w:rsidRPr="00721984">
        <w:rPr>
          <w:sz w:val="28"/>
          <w:szCs w:val="28"/>
        </w:rPr>
        <w:t>3. Возникновение жизни на земле</w:t>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r>
      <w:r w:rsidR="003D0206">
        <w:rPr>
          <w:sz w:val="28"/>
          <w:szCs w:val="28"/>
        </w:rPr>
        <w:tab/>
        <w:t xml:space="preserve">    9</w:t>
      </w:r>
    </w:p>
    <w:p w:rsidR="00EE3CE4" w:rsidRPr="00721984" w:rsidRDefault="003D0206" w:rsidP="00721984">
      <w:pPr>
        <w:pStyle w:val="a3"/>
        <w:spacing w:after="0" w:line="360" w:lineRule="auto"/>
        <w:rPr>
          <w:sz w:val="28"/>
          <w:szCs w:val="28"/>
        </w:rPr>
      </w:pPr>
      <w:r>
        <w:rPr>
          <w:sz w:val="28"/>
          <w:szCs w:val="28"/>
        </w:rPr>
        <w:t xml:space="preserve">Список литературы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r w:rsidR="00EE3CE4" w:rsidRPr="00721984">
        <w:rPr>
          <w:sz w:val="28"/>
          <w:szCs w:val="28"/>
        </w:rPr>
        <w:fldChar w:fldCharType="begin"/>
      </w:r>
      <w:r w:rsidR="00EE3CE4" w:rsidRPr="00721984">
        <w:rPr>
          <w:sz w:val="28"/>
          <w:szCs w:val="28"/>
        </w:rPr>
        <w:instrText xml:space="preserve"> TOC \o "1-3" \h \z \u </w:instrText>
      </w:r>
      <w:r w:rsidR="00EE3CE4" w:rsidRPr="00721984">
        <w:rPr>
          <w:sz w:val="28"/>
          <w:szCs w:val="28"/>
        </w:rPr>
        <w:fldChar w:fldCharType="separate"/>
      </w:r>
    </w:p>
    <w:p w:rsidR="00EE3CE4" w:rsidRPr="00721984" w:rsidRDefault="00EE3CE4" w:rsidP="00721984">
      <w:pPr>
        <w:pStyle w:val="10"/>
        <w:tabs>
          <w:tab w:val="right" w:leader="dot" w:pos="9628"/>
        </w:tabs>
        <w:spacing w:line="360" w:lineRule="auto"/>
        <w:rPr>
          <w:noProof/>
          <w:sz w:val="28"/>
          <w:szCs w:val="28"/>
        </w:rPr>
      </w:pPr>
    </w:p>
    <w:p w:rsidR="00FF6E0F" w:rsidRPr="00721984" w:rsidRDefault="00EE3CE4" w:rsidP="00721984">
      <w:pPr>
        <w:pStyle w:val="a3"/>
        <w:spacing w:after="0" w:line="360" w:lineRule="auto"/>
        <w:rPr>
          <w:sz w:val="28"/>
          <w:szCs w:val="28"/>
        </w:rPr>
      </w:pPr>
      <w:r w:rsidRPr="00721984">
        <w:rPr>
          <w:sz w:val="28"/>
          <w:szCs w:val="28"/>
        </w:rPr>
        <w:fldChar w:fldCharType="end"/>
      </w:r>
    </w:p>
    <w:p w:rsidR="00EE3CE4" w:rsidRPr="0072198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EE3CE4" w:rsidRDefault="00EE3CE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721984" w:rsidRDefault="00721984" w:rsidP="00EE3CE4">
      <w:pPr>
        <w:pStyle w:val="a3"/>
        <w:spacing w:after="0" w:line="360" w:lineRule="auto"/>
        <w:jc w:val="center"/>
        <w:rPr>
          <w:sz w:val="28"/>
          <w:szCs w:val="28"/>
        </w:rPr>
      </w:pPr>
    </w:p>
    <w:p w:rsidR="00EE3CE4" w:rsidRPr="0001751D" w:rsidRDefault="00EE3CE4" w:rsidP="003D0206">
      <w:pPr>
        <w:pStyle w:val="a3"/>
        <w:spacing w:after="0" w:line="360" w:lineRule="auto"/>
        <w:rPr>
          <w:b/>
          <w:sz w:val="28"/>
          <w:szCs w:val="28"/>
        </w:rPr>
      </w:pPr>
    </w:p>
    <w:p w:rsidR="00FF6E0F" w:rsidRDefault="0071527B" w:rsidP="0001751D">
      <w:pPr>
        <w:pStyle w:val="a3"/>
        <w:spacing w:after="0" w:line="360" w:lineRule="auto"/>
        <w:jc w:val="center"/>
        <w:rPr>
          <w:b/>
          <w:sz w:val="28"/>
          <w:szCs w:val="28"/>
        </w:rPr>
      </w:pPr>
      <w:r w:rsidRPr="0001751D">
        <w:rPr>
          <w:b/>
          <w:sz w:val="28"/>
          <w:szCs w:val="28"/>
        </w:rPr>
        <w:t>Задание</w:t>
      </w:r>
    </w:p>
    <w:p w:rsidR="0001751D" w:rsidRPr="0001751D" w:rsidRDefault="0001751D" w:rsidP="0001751D">
      <w:pPr>
        <w:pStyle w:val="a3"/>
        <w:spacing w:after="0" w:line="360" w:lineRule="auto"/>
        <w:jc w:val="center"/>
        <w:rPr>
          <w:b/>
          <w:sz w:val="28"/>
          <w:szCs w:val="28"/>
        </w:rPr>
      </w:pPr>
      <w:r>
        <w:rPr>
          <w:b/>
          <w:sz w:val="28"/>
          <w:szCs w:val="28"/>
        </w:rPr>
        <w:t>Вариант №5</w:t>
      </w:r>
    </w:p>
    <w:p w:rsidR="0071527B" w:rsidRDefault="0071527B" w:rsidP="00826BC5">
      <w:pPr>
        <w:pStyle w:val="a3"/>
        <w:spacing w:after="0" w:line="360" w:lineRule="auto"/>
        <w:jc w:val="both"/>
        <w:rPr>
          <w:sz w:val="28"/>
          <w:szCs w:val="28"/>
        </w:rPr>
      </w:pPr>
      <w:r>
        <w:rPr>
          <w:sz w:val="28"/>
          <w:szCs w:val="28"/>
        </w:rPr>
        <w:t>1.</w:t>
      </w:r>
      <w:r w:rsidR="0001751D">
        <w:rPr>
          <w:sz w:val="28"/>
          <w:szCs w:val="28"/>
        </w:rPr>
        <w:t xml:space="preserve"> </w:t>
      </w:r>
      <w:r>
        <w:rPr>
          <w:sz w:val="28"/>
          <w:szCs w:val="28"/>
        </w:rPr>
        <w:t>Методы научного познания</w:t>
      </w:r>
    </w:p>
    <w:p w:rsidR="0071527B" w:rsidRDefault="0071527B" w:rsidP="00826BC5">
      <w:pPr>
        <w:pStyle w:val="a3"/>
        <w:spacing w:after="0" w:line="360" w:lineRule="auto"/>
        <w:jc w:val="both"/>
        <w:rPr>
          <w:sz w:val="28"/>
          <w:szCs w:val="28"/>
        </w:rPr>
      </w:pPr>
      <w:r>
        <w:rPr>
          <w:sz w:val="28"/>
          <w:szCs w:val="28"/>
        </w:rPr>
        <w:t xml:space="preserve">2. </w:t>
      </w:r>
      <w:r w:rsidR="0001751D">
        <w:rPr>
          <w:sz w:val="28"/>
          <w:szCs w:val="28"/>
        </w:rPr>
        <w:t>Электромагнитное</w:t>
      </w:r>
      <w:r>
        <w:rPr>
          <w:sz w:val="28"/>
          <w:szCs w:val="28"/>
        </w:rPr>
        <w:t xml:space="preserve"> взаимодействие</w:t>
      </w:r>
    </w:p>
    <w:p w:rsidR="0071527B" w:rsidRPr="0071527B" w:rsidRDefault="0071527B" w:rsidP="00826BC5">
      <w:pPr>
        <w:pStyle w:val="a3"/>
        <w:spacing w:after="0" w:line="360" w:lineRule="auto"/>
        <w:jc w:val="both"/>
        <w:rPr>
          <w:sz w:val="28"/>
          <w:szCs w:val="28"/>
        </w:rPr>
      </w:pPr>
      <w:r>
        <w:rPr>
          <w:sz w:val="28"/>
          <w:szCs w:val="28"/>
        </w:rPr>
        <w:t xml:space="preserve">3. </w:t>
      </w:r>
      <w:r w:rsidR="0001751D">
        <w:rPr>
          <w:sz w:val="28"/>
          <w:szCs w:val="28"/>
        </w:rPr>
        <w:t>Возникновение жизни на земле</w:t>
      </w:r>
    </w:p>
    <w:p w:rsidR="00FF6E0F" w:rsidRPr="0071527B"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FF6E0F" w:rsidRDefault="00FF6E0F" w:rsidP="00826BC5">
      <w:pPr>
        <w:pStyle w:val="a3"/>
        <w:spacing w:after="0" w:line="360" w:lineRule="auto"/>
        <w:jc w:val="both"/>
        <w:rPr>
          <w:sz w:val="28"/>
          <w:szCs w:val="28"/>
        </w:rPr>
      </w:pPr>
    </w:p>
    <w:p w:rsidR="0001751D" w:rsidRPr="00EE3CE4" w:rsidRDefault="0001751D" w:rsidP="00EE3CE4">
      <w:pPr>
        <w:pStyle w:val="a3"/>
        <w:spacing w:after="0" w:line="360" w:lineRule="auto"/>
        <w:jc w:val="center"/>
        <w:rPr>
          <w:b/>
          <w:sz w:val="28"/>
          <w:szCs w:val="28"/>
        </w:rPr>
      </w:pPr>
      <w:r w:rsidRPr="00EE3CE4">
        <w:rPr>
          <w:b/>
          <w:sz w:val="28"/>
          <w:szCs w:val="28"/>
        </w:rPr>
        <w:t>1. Методы научного познания</w:t>
      </w:r>
    </w:p>
    <w:p w:rsidR="0001751D" w:rsidRPr="0001751D" w:rsidRDefault="0001751D" w:rsidP="00E96847">
      <w:pPr>
        <w:pStyle w:val="a3"/>
        <w:spacing w:line="360" w:lineRule="auto"/>
        <w:ind w:firstLine="708"/>
        <w:jc w:val="both"/>
        <w:rPr>
          <w:sz w:val="28"/>
          <w:szCs w:val="28"/>
        </w:rPr>
      </w:pPr>
      <w:r w:rsidRPr="0001751D">
        <w:rPr>
          <w:sz w:val="28"/>
          <w:szCs w:val="28"/>
        </w:rPr>
        <w:t xml:space="preserve">Как подчеркивал Гегель, не только результат исследования, но и путь, ведущий к нему, должен быть истинным. Метод - это совокупность правил поведения и требований к деятельности, сформулированных на основе знаний о свойствах объективной реальности. Метод - это, образно говоря, фонарь, освещающий путнику дорогу в темноте. </w:t>
      </w:r>
    </w:p>
    <w:p w:rsidR="0001751D" w:rsidRPr="0001751D" w:rsidRDefault="0001751D" w:rsidP="00E96847">
      <w:pPr>
        <w:pStyle w:val="a3"/>
        <w:spacing w:line="360" w:lineRule="auto"/>
        <w:ind w:firstLine="708"/>
        <w:jc w:val="both"/>
        <w:rPr>
          <w:sz w:val="28"/>
          <w:szCs w:val="28"/>
        </w:rPr>
      </w:pPr>
      <w:r w:rsidRPr="0001751D">
        <w:rPr>
          <w:sz w:val="28"/>
          <w:szCs w:val="28"/>
        </w:rPr>
        <w:t xml:space="preserve">Существуют различные типы классификации методов, в совокупности образующих методологию, которая понимается и как система принципов и способов организации и построения теоретической и практической деятельности, и как учение об этой системе. </w:t>
      </w:r>
    </w:p>
    <w:p w:rsidR="0001751D" w:rsidRPr="0001751D" w:rsidRDefault="0001751D" w:rsidP="00E96847">
      <w:pPr>
        <w:pStyle w:val="a3"/>
        <w:spacing w:line="360" w:lineRule="auto"/>
        <w:ind w:firstLine="708"/>
        <w:jc w:val="both"/>
        <w:rPr>
          <w:sz w:val="28"/>
          <w:szCs w:val="28"/>
        </w:rPr>
      </w:pPr>
      <w:r w:rsidRPr="0001751D">
        <w:rPr>
          <w:sz w:val="28"/>
          <w:szCs w:val="28"/>
        </w:rPr>
        <w:t xml:space="preserve">Остановимся лишь на одном, но важном, разделении всех методов на две большие группы - на методы эмпирические и теоретические. Эмпирические методы не вытекают из сущности объекта, а поэтому содержат в себе много субъективных моментов. Но они таковы только в том случае, если не входят как необходимый момент в сферу действия системы методов теоретических, которые построены на единстве предмета и метода. Поскольку теоретические методы выступают способом организации субъектом своей деятельности в соответствии с сущностью предмета, то эмпирические методы, вовлеченные в сферу действия теории, получают внутри нее направленность и объективность. </w:t>
      </w:r>
    </w:p>
    <w:p w:rsidR="0001751D" w:rsidRPr="0001751D" w:rsidRDefault="0001751D" w:rsidP="00E96847">
      <w:pPr>
        <w:pStyle w:val="a3"/>
        <w:spacing w:line="360" w:lineRule="auto"/>
        <w:ind w:firstLine="708"/>
        <w:jc w:val="both"/>
        <w:rPr>
          <w:sz w:val="28"/>
          <w:szCs w:val="28"/>
        </w:rPr>
      </w:pPr>
      <w:r w:rsidRPr="0001751D">
        <w:rPr>
          <w:sz w:val="28"/>
          <w:szCs w:val="28"/>
        </w:rPr>
        <w:t xml:space="preserve">Познание начинается с наблюдения. Наблюдение - это метод направленного отражения характеристик предмета, позволяющий составить определенное представление о наблюдаемом явлении. В блок процедур наблюдения входят описание, измерение, сравнение. </w:t>
      </w:r>
    </w:p>
    <w:p w:rsidR="0001751D" w:rsidRPr="0001751D" w:rsidRDefault="0001751D" w:rsidP="00E96847">
      <w:pPr>
        <w:pStyle w:val="a3"/>
        <w:spacing w:line="360" w:lineRule="auto"/>
        <w:ind w:firstLine="708"/>
        <w:jc w:val="both"/>
        <w:rPr>
          <w:sz w:val="28"/>
          <w:szCs w:val="28"/>
        </w:rPr>
      </w:pPr>
      <w:r w:rsidRPr="0001751D">
        <w:rPr>
          <w:sz w:val="28"/>
          <w:szCs w:val="28"/>
        </w:rPr>
        <w:t xml:space="preserve">Эксперимент - это более эффективный метод, отличающийся от наблюдения тем, что исследователь с помощью эксперимента активно воздействует на предмет путем создания искусственных условий, необходимых для выявления ранее неизвестных свойств предмета. </w:t>
      </w:r>
    </w:p>
    <w:p w:rsidR="0001751D" w:rsidRPr="0001751D" w:rsidRDefault="0001751D" w:rsidP="00E96847">
      <w:pPr>
        <w:pStyle w:val="a3"/>
        <w:spacing w:line="360" w:lineRule="auto"/>
        <w:ind w:firstLine="708"/>
        <w:jc w:val="both"/>
        <w:rPr>
          <w:sz w:val="28"/>
          <w:szCs w:val="28"/>
        </w:rPr>
      </w:pPr>
      <w:r w:rsidRPr="0001751D">
        <w:rPr>
          <w:sz w:val="28"/>
          <w:szCs w:val="28"/>
        </w:rPr>
        <w:t xml:space="preserve">Метод моделирования основан на создании модели, которая является заместителем реального объекта в силу определенного сходства с ним. Главная функция моделирования, если брать его в самом широком понимании, состоит в материализации, опредмечивании идеального. Построение и исследование модели равнозначно исследованию и построению моделируемого объекта, с той лишь разницей, что второе совершается материально, а первое - идеально, не затрагивая самого моделируемого объекта. Из этого вытекает вторая важная функция модели в научном познании - модель выступает программой действия по предстоящему построению, сооружению моделируемого объекта. </w:t>
      </w:r>
    </w:p>
    <w:p w:rsidR="0001751D" w:rsidRPr="0001751D" w:rsidRDefault="0001751D" w:rsidP="00E96847">
      <w:pPr>
        <w:pStyle w:val="a3"/>
        <w:spacing w:line="360" w:lineRule="auto"/>
        <w:ind w:firstLine="708"/>
        <w:jc w:val="both"/>
        <w:rPr>
          <w:sz w:val="28"/>
          <w:szCs w:val="28"/>
        </w:rPr>
      </w:pPr>
      <w:r w:rsidRPr="0001751D">
        <w:rPr>
          <w:sz w:val="28"/>
          <w:szCs w:val="28"/>
        </w:rPr>
        <w:t xml:space="preserve">Анализ и синтез. Эмпирический анализ - это просто разложение целого на его составные, более простые элементарные части. Синтез - это, наоборот, - соединение компонентов сложного явления. Теоретический анализ предусматривает выделение в объекте основного и существенного, незаметного эмпирическому зрению. Аналитический метод при этом включает в себя результаты абстрагирования, упрощения, формализации. Теоретический синтез - это расширяющее знание, конструирующее нечто новое, выходящее за рамки имеющейся основы. </w:t>
      </w:r>
    </w:p>
    <w:p w:rsidR="0001751D" w:rsidRDefault="0001751D" w:rsidP="00E96847">
      <w:pPr>
        <w:pStyle w:val="a3"/>
        <w:spacing w:line="360" w:lineRule="auto"/>
        <w:ind w:firstLine="708"/>
        <w:jc w:val="both"/>
        <w:rPr>
          <w:sz w:val="28"/>
          <w:szCs w:val="28"/>
        </w:rPr>
      </w:pPr>
      <w:r w:rsidRPr="0001751D">
        <w:rPr>
          <w:sz w:val="28"/>
          <w:szCs w:val="28"/>
        </w:rPr>
        <w:t>Индукция и дедукция. Индукция может быть определена как метод перехода от знания отдельных фактов к знанию общего. Дедукция - это метод перехода от знания общих закономерностей к частному их проявлению. Теоретическая индукция и основанная на ней дедукция отличаются от эмпирических индукции и дедукции тем, что они основаны не на поисках абстрактно-общего, одинакового в разных предметах и фактах ("Все лебеди - белы"), а на поисках конкретно-всеобщего, на поисках закона существования и развития исследуемой системы.</w:t>
      </w:r>
      <w:r w:rsidR="00A020E0" w:rsidRPr="00A020E0">
        <w:rPr>
          <w:sz w:val="28"/>
          <w:szCs w:val="28"/>
        </w:rPr>
        <w:t xml:space="preserve"> </w:t>
      </w:r>
      <w:r w:rsidR="00A020E0" w:rsidRPr="005A48B8">
        <w:rPr>
          <w:sz w:val="28"/>
          <w:szCs w:val="28"/>
        </w:rPr>
        <w:t>[</w:t>
      </w:r>
      <w:r w:rsidR="00A020E0">
        <w:rPr>
          <w:sz w:val="28"/>
          <w:szCs w:val="28"/>
        </w:rPr>
        <w:t>1</w:t>
      </w:r>
      <w:r w:rsidR="00A020E0" w:rsidRPr="005A48B8">
        <w:rPr>
          <w:sz w:val="28"/>
          <w:szCs w:val="28"/>
        </w:rPr>
        <w:t>]</w:t>
      </w:r>
    </w:p>
    <w:p w:rsidR="0001751D" w:rsidRPr="0001751D" w:rsidRDefault="0001751D" w:rsidP="00E96847">
      <w:pPr>
        <w:pStyle w:val="a3"/>
        <w:spacing w:line="360" w:lineRule="auto"/>
        <w:ind w:firstLine="708"/>
        <w:jc w:val="both"/>
        <w:rPr>
          <w:sz w:val="28"/>
          <w:szCs w:val="28"/>
        </w:rPr>
      </w:pPr>
      <w:r w:rsidRPr="0001751D">
        <w:rPr>
          <w:sz w:val="28"/>
          <w:szCs w:val="28"/>
        </w:rPr>
        <w:t xml:space="preserve">Исторический и логический методы основаны на диалектике, т. е. взаимопревращении, исторического и логического: изучая историю, мы познаем ее объективную логику, изучая же предмет логически, мы реконструируем его историю. Историзм может быть абстрактным и конкретным. Абстрактный историзм - это эмпирический метод хронологического описания событий без глубокого понимания их сути. </w:t>
      </w:r>
    </w:p>
    <w:p w:rsidR="0001751D" w:rsidRPr="0001751D" w:rsidRDefault="0001751D" w:rsidP="00E96847">
      <w:pPr>
        <w:pStyle w:val="a3"/>
        <w:spacing w:line="360" w:lineRule="auto"/>
        <w:ind w:firstLine="708"/>
        <w:jc w:val="both"/>
        <w:rPr>
          <w:sz w:val="28"/>
          <w:szCs w:val="28"/>
        </w:rPr>
      </w:pPr>
      <w:r w:rsidRPr="0001751D">
        <w:rPr>
          <w:sz w:val="28"/>
          <w:szCs w:val="28"/>
        </w:rPr>
        <w:t xml:space="preserve">Интегрирующим научным методом, включающим в себя все предыдущие методы как моменты, является метод восхождения от абстрактного к конкретному. Это теоретический системный метод, состоящий в таком движении мысли, которое ведет исследователя ко все более полному, всестороннему воспроизведению предмета. В процессе такого движения теоретической мысли можно выделить три этапа: 1) эмпирическое исследование непосредственно, чувственно-конкретно данного предмета, 2) этап восхождения от чувственно-конкретного к исходной абстракции, к познанию сущности предмета, 3) этап возвращения к "покинутому" в процессе абстрагирования предмету на основе знания его собственной сущности, т. е. этап восхождения от исходной абстракции к целостному теоретически-конкретному понятию предмета; это путь к конкретному, сущностному научному мышлению, способному опредметиться в практике. </w:t>
      </w:r>
      <w:r w:rsidR="005A48B8" w:rsidRPr="005A48B8">
        <w:rPr>
          <w:sz w:val="28"/>
          <w:szCs w:val="28"/>
        </w:rPr>
        <w:t>[</w:t>
      </w:r>
      <w:r w:rsidR="00A020E0">
        <w:rPr>
          <w:sz w:val="28"/>
          <w:szCs w:val="28"/>
        </w:rPr>
        <w:t>2</w:t>
      </w:r>
      <w:r w:rsidR="005A48B8" w:rsidRPr="005A48B8">
        <w:rPr>
          <w:sz w:val="28"/>
          <w:szCs w:val="28"/>
        </w:rPr>
        <w:t>]</w:t>
      </w:r>
    </w:p>
    <w:p w:rsidR="0001751D" w:rsidRDefault="0001751D"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Default="00721984" w:rsidP="0001751D">
      <w:pPr>
        <w:pStyle w:val="a3"/>
        <w:spacing w:after="0" w:line="360" w:lineRule="auto"/>
        <w:jc w:val="both"/>
        <w:rPr>
          <w:b/>
          <w:sz w:val="28"/>
          <w:szCs w:val="28"/>
        </w:rPr>
      </w:pPr>
    </w:p>
    <w:p w:rsidR="00721984" w:rsidRPr="00EE3CE4" w:rsidRDefault="00721984" w:rsidP="0001751D">
      <w:pPr>
        <w:pStyle w:val="a3"/>
        <w:spacing w:after="0" w:line="360" w:lineRule="auto"/>
        <w:jc w:val="both"/>
        <w:rPr>
          <w:b/>
          <w:sz w:val="28"/>
          <w:szCs w:val="28"/>
        </w:rPr>
      </w:pPr>
    </w:p>
    <w:p w:rsidR="0001751D" w:rsidRPr="00EE3CE4" w:rsidRDefault="0001751D" w:rsidP="0063241F">
      <w:pPr>
        <w:pStyle w:val="a3"/>
        <w:spacing w:after="0" w:line="360" w:lineRule="auto"/>
        <w:jc w:val="center"/>
        <w:rPr>
          <w:b/>
          <w:sz w:val="28"/>
          <w:szCs w:val="28"/>
        </w:rPr>
      </w:pPr>
      <w:r w:rsidRPr="00EE3CE4">
        <w:rPr>
          <w:b/>
          <w:sz w:val="28"/>
          <w:szCs w:val="28"/>
        </w:rPr>
        <w:t>2. Электромагнитное взаимодействие</w:t>
      </w:r>
    </w:p>
    <w:p w:rsidR="00967F34" w:rsidRPr="00967F34" w:rsidRDefault="00967F34" w:rsidP="00E96847">
      <w:pPr>
        <w:pStyle w:val="a3"/>
        <w:spacing w:line="360" w:lineRule="auto"/>
        <w:ind w:firstLine="708"/>
        <w:jc w:val="both"/>
        <w:rPr>
          <w:sz w:val="28"/>
          <w:szCs w:val="28"/>
        </w:rPr>
      </w:pPr>
      <w:r>
        <w:rPr>
          <w:sz w:val="28"/>
          <w:szCs w:val="28"/>
        </w:rPr>
        <w:t>Э</w:t>
      </w:r>
      <w:r w:rsidRPr="00967F34">
        <w:rPr>
          <w:sz w:val="28"/>
          <w:szCs w:val="28"/>
        </w:rPr>
        <w:t>лектромагнитное взаимодействие — одно из четырёх фундаментальных взаимодействий. Электромагнитное взаимодействие существует между частицами, обладающими электрическим зарядом</w:t>
      </w:r>
      <w:r w:rsidR="00EE3CE4">
        <w:rPr>
          <w:sz w:val="28"/>
          <w:szCs w:val="28"/>
        </w:rPr>
        <w:t xml:space="preserve"> (</w:t>
      </w:r>
      <w:r w:rsidR="00EE3CE4" w:rsidRPr="00EE3CE4">
        <w:rPr>
          <w:sz w:val="28"/>
          <w:szCs w:val="28"/>
        </w:rPr>
        <w:t>В том числе электромагнитное взаимодействие и между электрически нейтральными в целом частицами (то есть, когда их суммарный заряд ноль), но составные части которых обладают зарядами, так что взаимодействие не сводится к нулю, хотя и быстро убывает с расстоянием. Например, нейтрон — нейтральная частица, однако он содержит в своём составе заряженные кварки и потому участвует в электромагнитном взаимодействии (в частности, обладае</w:t>
      </w:r>
      <w:r w:rsidR="00EE3CE4">
        <w:rPr>
          <w:sz w:val="28"/>
          <w:szCs w:val="28"/>
        </w:rPr>
        <w:t>т ненулевым магнитным моментом))</w:t>
      </w:r>
      <w:r w:rsidRPr="00967F34">
        <w:rPr>
          <w:sz w:val="28"/>
          <w:szCs w:val="28"/>
        </w:rPr>
        <w:t>. С современной точки зрения электромагнитное взаимодействие между заряженными частицами осуществляется не прямо, а только посредством электромагнитного поля.</w:t>
      </w:r>
    </w:p>
    <w:p w:rsidR="00967F34" w:rsidRPr="00967F34" w:rsidRDefault="00967F34" w:rsidP="00967F34">
      <w:pPr>
        <w:pStyle w:val="a3"/>
        <w:spacing w:line="360" w:lineRule="auto"/>
        <w:jc w:val="both"/>
        <w:rPr>
          <w:sz w:val="28"/>
          <w:szCs w:val="28"/>
        </w:rPr>
      </w:pPr>
      <w:r w:rsidRPr="00967F34">
        <w:rPr>
          <w:sz w:val="28"/>
          <w:szCs w:val="28"/>
        </w:rPr>
        <w:t>С точки</w:t>
      </w:r>
      <w:r w:rsidR="00EE3CE4">
        <w:rPr>
          <w:sz w:val="28"/>
          <w:szCs w:val="28"/>
        </w:rPr>
        <w:t xml:space="preserve"> зрения квантовой теории поля</w:t>
      </w:r>
      <w:r w:rsidRPr="00967F34">
        <w:rPr>
          <w:sz w:val="28"/>
          <w:szCs w:val="28"/>
        </w:rPr>
        <w:t xml:space="preserve"> электромагнитное взаимодействие переносится безмассовым бозоном — фотоном (частицей, которую можно представить как квантовое возбуждение электромагнитного поля). Сам фотон электрическим зарядом не обладает, а значит не может непосредственно взаимодействовать с другими фотонами.</w:t>
      </w:r>
    </w:p>
    <w:p w:rsidR="00967F34" w:rsidRPr="00967F34" w:rsidRDefault="00967F34" w:rsidP="00E96847">
      <w:pPr>
        <w:pStyle w:val="a3"/>
        <w:spacing w:line="360" w:lineRule="auto"/>
        <w:ind w:firstLine="708"/>
        <w:jc w:val="both"/>
        <w:rPr>
          <w:sz w:val="28"/>
          <w:szCs w:val="28"/>
        </w:rPr>
      </w:pPr>
      <w:r w:rsidRPr="00967F34">
        <w:rPr>
          <w:sz w:val="28"/>
          <w:szCs w:val="28"/>
        </w:rPr>
        <w:t>Из фундаментальных частиц в электромагнитном взаимодействии участвуют также имеющие электрический заряд частицы: кварки, электрон, мюон и тау-частица (из фермионов), а также заряженые калибровочные  бозоны.</w:t>
      </w:r>
    </w:p>
    <w:p w:rsidR="00FF6E0F" w:rsidRDefault="00967F34" w:rsidP="00E96847">
      <w:pPr>
        <w:pStyle w:val="a3"/>
        <w:spacing w:line="360" w:lineRule="auto"/>
        <w:ind w:firstLine="708"/>
        <w:jc w:val="both"/>
        <w:rPr>
          <w:sz w:val="28"/>
          <w:szCs w:val="28"/>
        </w:rPr>
      </w:pPr>
      <w:r w:rsidRPr="00967F34">
        <w:rPr>
          <w:sz w:val="28"/>
          <w:szCs w:val="28"/>
        </w:rPr>
        <w:t>Электромагнитное взаимодействие отличается от слабого</w:t>
      </w:r>
      <w:r w:rsidR="00EE3CE4">
        <w:rPr>
          <w:sz w:val="28"/>
          <w:szCs w:val="28"/>
        </w:rPr>
        <w:t xml:space="preserve"> (</w:t>
      </w:r>
      <w:r w:rsidRPr="00967F34">
        <w:rPr>
          <w:sz w:val="28"/>
          <w:szCs w:val="28"/>
        </w:rPr>
        <w:t>Слабое взаимодействие быстро убывает из-за массивности его переносч</w:t>
      </w:r>
      <w:r w:rsidR="00EE3CE4">
        <w:rPr>
          <w:sz w:val="28"/>
          <w:szCs w:val="28"/>
        </w:rPr>
        <w:t>ика - векторного W или Z бозона)</w:t>
      </w:r>
      <w:r w:rsidRPr="00967F34">
        <w:rPr>
          <w:sz w:val="28"/>
          <w:szCs w:val="28"/>
        </w:rPr>
        <w:t xml:space="preserve"> и сильного</w:t>
      </w:r>
      <w:r w:rsidR="00EE3CE4">
        <w:rPr>
          <w:sz w:val="28"/>
          <w:szCs w:val="28"/>
        </w:rPr>
        <w:t xml:space="preserve"> (</w:t>
      </w:r>
      <w:r w:rsidR="00EE3CE4" w:rsidRPr="00EE3CE4">
        <w:rPr>
          <w:sz w:val="28"/>
          <w:szCs w:val="28"/>
        </w:rPr>
        <w:t>Сильное взаимодействие между кварками спадает с расстоянием еще гораздо медленнее, а точнее, судя по всему, его сила вообще с расстоянием не спадает; однако все известные частицы, наблюдаемые в свободном состоянии, нейтральны в отношении "сильного заряда" - цвета - так как или совсем не содержат кварков, или включают несколько кварков, сумма цветов которых ноль, поэтому в основном поле сильного взаимодействия - глюонное поле - сосредоточено между "цветными" кварками - внутри составной частицы, а его "остаточная часть", распространяющаяся вовне - очень мала и быстро спадает.</w:t>
      </w:r>
      <w:r w:rsidR="00EE3CE4">
        <w:rPr>
          <w:sz w:val="28"/>
          <w:szCs w:val="28"/>
        </w:rPr>
        <w:t>)</w:t>
      </w:r>
      <w:r w:rsidRPr="00967F34">
        <w:rPr>
          <w:sz w:val="28"/>
          <w:szCs w:val="28"/>
        </w:rPr>
        <w:t xml:space="preserve"> взаимодействия своим дальнодействующим характером — сила взаимодействия между двумя зарядами спадает только как вторая степень расстояния (см.: закон Кулона). По такому же закону спадает с расстоянием гравитационное взаимодействие. Электромагнитное взаимодействие заряженных частиц намного сильнее гравитационного, и единственная причина, по которой электромагнитное взаимодействие не проявляется с большой силой на космических масштабах — электрическая нейтральность материи, то есть наличие в каждой области Вселенной с высокой степенью точности равных количеств положительных и отрицательных зарядов.</w:t>
      </w:r>
      <w:r w:rsidR="00E96847">
        <w:rPr>
          <w:sz w:val="28"/>
          <w:szCs w:val="28"/>
        </w:rPr>
        <w:t xml:space="preserve"> </w:t>
      </w:r>
      <w:r w:rsidRPr="00967F34">
        <w:rPr>
          <w:sz w:val="28"/>
          <w:szCs w:val="28"/>
        </w:rPr>
        <w:t>В классических (неквантовых) рамках электромагнитное взаимодействие описывается классической электродинамикой.</w:t>
      </w:r>
      <w:r w:rsidR="005A48B8" w:rsidRPr="005A48B8">
        <w:rPr>
          <w:sz w:val="28"/>
          <w:szCs w:val="28"/>
        </w:rPr>
        <w:t>[</w:t>
      </w:r>
      <w:r w:rsidR="00740CA1">
        <w:rPr>
          <w:sz w:val="28"/>
          <w:szCs w:val="28"/>
        </w:rPr>
        <w:t>3</w:t>
      </w:r>
      <w:r w:rsidR="005A48B8" w:rsidRPr="005A48B8">
        <w:rPr>
          <w:sz w:val="28"/>
          <w:szCs w:val="28"/>
        </w:rPr>
        <w:t>]</w:t>
      </w: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Default="00721984" w:rsidP="00E96847">
      <w:pPr>
        <w:pStyle w:val="a3"/>
        <w:spacing w:line="360" w:lineRule="auto"/>
        <w:ind w:firstLine="708"/>
        <w:jc w:val="both"/>
        <w:rPr>
          <w:sz w:val="28"/>
          <w:szCs w:val="28"/>
        </w:rPr>
      </w:pPr>
    </w:p>
    <w:p w:rsidR="00721984" w:rsidRPr="005A48B8" w:rsidRDefault="00721984" w:rsidP="00E96847">
      <w:pPr>
        <w:pStyle w:val="a3"/>
        <w:spacing w:line="360" w:lineRule="auto"/>
        <w:ind w:firstLine="708"/>
        <w:jc w:val="both"/>
        <w:rPr>
          <w:sz w:val="28"/>
          <w:szCs w:val="28"/>
        </w:rPr>
      </w:pPr>
    </w:p>
    <w:p w:rsidR="00FF6E0F" w:rsidRPr="00EE3CE4" w:rsidRDefault="0001751D" w:rsidP="00EE3CE4">
      <w:pPr>
        <w:pStyle w:val="a3"/>
        <w:tabs>
          <w:tab w:val="left" w:pos="5880"/>
        </w:tabs>
        <w:spacing w:after="0" w:line="360" w:lineRule="auto"/>
        <w:jc w:val="center"/>
        <w:rPr>
          <w:b/>
          <w:sz w:val="28"/>
          <w:szCs w:val="28"/>
        </w:rPr>
      </w:pPr>
      <w:r w:rsidRPr="00EE3CE4">
        <w:rPr>
          <w:b/>
          <w:sz w:val="28"/>
          <w:szCs w:val="28"/>
        </w:rPr>
        <w:t>3. Возникновение жизни на земле</w:t>
      </w:r>
    </w:p>
    <w:p w:rsidR="00DF7337" w:rsidRPr="00DF7337" w:rsidRDefault="00DF7337" w:rsidP="00826BC5">
      <w:pPr>
        <w:pStyle w:val="a3"/>
        <w:spacing w:after="0" w:line="360" w:lineRule="auto"/>
        <w:ind w:firstLine="709"/>
        <w:jc w:val="both"/>
        <w:rPr>
          <w:sz w:val="28"/>
          <w:szCs w:val="28"/>
        </w:rPr>
      </w:pPr>
      <w:r w:rsidRPr="00DF7337">
        <w:rPr>
          <w:sz w:val="28"/>
          <w:szCs w:val="28"/>
        </w:rPr>
        <w:t>Проблема происхождения жизни приобрела сейчас неодолимое очарование для всего человечества. Она не только привлекает к себе пристальное внимание ученых разных стран и специальностей, но интересует вообще всех людей мира.</w:t>
      </w:r>
    </w:p>
    <w:p w:rsidR="00DF7337" w:rsidRPr="00DF7337" w:rsidRDefault="00DF7337" w:rsidP="00826BC5">
      <w:pPr>
        <w:pStyle w:val="a3"/>
        <w:spacing w:after="0" w:line="360" w:lineRule="auto"/>
        <w:ind w:firstLine="709"/>
        <w:jc w:val="both"/>
        <w:rPr>
          <w:sz w:val="28"/>
          <w:szCs w:val="28"/>
        </w:rPr>
      </w:pPr>
      <w:r w:rsidRPr="00DF7337">
        <w:rPr>
          <w:sz w:val="28"/>
          <w:szCs w:val="28"/>
        </w:rPr>
        <w:t>Сейчас считается общепризнанным, что возникновение жизни на Земле представляло собой закономерный процесс, вполне поддающийся научному исследованию. В основе этого процесса лежала эволюция соединений углерода которая  происходила во Вселенной задолго до возникновения нашей Солнечной системы и лишь продолжалась во время образования планеты Земля – при формировании ее коры, гидросферы и атмосферы.</w:t>
      </w:r>
    </w:p>
    <w:p w:rsidR="00DF7337" w:rsidRPr="00DF7337" w:rsidRDefault="00DF7337" w:rsidP="00826BC5">
      <w:pPr>
        <w:pStyle w:val="20"/>
        <w:spacing w:after="0" w:line="360" w:lineRule="auto"/>
        <w:ind w:firstLine="709"/>
        <w:jc w:val="both"/>
        <w:rPr>
          <w:sz w:val="28"/>
          <w:szCs w:val="28"/>
        </w:rPr>
      </w:pPr>
      <w:r w:rsidRPr="00DF7337">
        <w:rPr>
          <w:sz w:val="28"/>
          <w:szCs w:val="28"/>
        </w:rPr>
        <w:t xml:space="preserve">С момента возникновения жизни природа находится в непрерывном развитии. Процесс эволюции длится уже сотни миллионов лет, и его результатом является то разнообразие форм живого, которое во многом до конца еще не описано и не классифицировано.  </w:t>
      </w:r>
    </w:p>
    <w:p w:rsidR="00DF7337" w:rsidRPr="00DF7337" w:rsidRDefault="00DF7337" w:rsidP="00826BC5">
      <w:pPr>
        <w:pStyle w:val="20"/>
        <w:spacing w:after="0" w:line="360" w:lineRule="auto"/>
        <w:ind w:firstLine="709"/>
        <w:jc w:val="both"/>
        <w:rPr>
          <w:sz w:val="28"/>
          <w:szCs w:val="28"/>
        </w:rPr>
      </w:pPr>
      <w:r w:rsidRPr="00DF7337">
        <w:rPr>
          <w:sz w:val="28"/>
          <w:szCs w:val="28"/>
        </w:rPr>
        <w:t xml:space="preserve">Вопрос происхождении жизни интересен не только сам по себе, но и тесной связью с проблемой отличия живого от неживого, а также связью с проблемой эволюции жизни. </w:t>
      </w:r>
    </w:p>
    <w:p w:rsidR="00F573DC" w:rsidRPr="00EE3CE4" w:rsidRDefault="00F573DC" w:rsidP="00EE3CE4">
      <w:pPr>
        <w:pStyle w:val="1"/>
        <w:spacing w:line="480" w:lineRule="auto"/>
        <w:rPr>
          <w:bCs/>
          <w:szCs w:val="28"/>
        </w:rPr>
      </w:pPr>
      <w:bookmarkStart w:id="0" w:name="_Toc28450480"/>
      <w:bookmarkStart w:id="1" w:name="_Toc94207534"/>
      <w:r w:rsidRPr="00EE3CE4">
        <w:rPr>
          <w:bCs/>
          <w:szCs w:val="28"/>
        </w:rPr>
        <w:t>Что такое жизнь? Отличие живого от неживого.</w:t>
      </w:r>
      <w:bookmarkEnd w:id="0"/>
      <w:bookmarkEnd w:id="1"/>
    </w:p>
    <w:p w:rsidR="00F573DC" w:rsidRPr="00CD3EB5" w:rsidRDefault="00F573DC" w:rsidP="00E96847">
      <w:pPr>
        <w:pStyle w:val="20"/>
        <w:spacing w:after="0" w:line="360" w:lineRule="auto"/>
        <w:jc w:val="both"/>
        <w:rPr>
          <w:sz w:val="28"/>
          <w:szCs w:val="28"/>
        </w:rPr>
      </w:pPr>
      <w:r w:rsidRPr="00CD3EB5">
        <w:rPr>
          <w:sz w:val="28"/>
          <w:szCs w:val="28"/>
        </w:rPr>
        <w:t>Для понимания закономерностей эволюции органического мира на Земле необходимо иметь общие представления об эволюции и основных свойствах живого. Для этого необходимо охарактеризовать живые существа с точки зрения их некоторых особенностей и выделить основные уровни организации жизни.</w:t>
      </w:r>
    </w:p>
    <w:p w:rsidR="00F573DC" w:rsidRPr="00CD3EB5" w:rsidRDefault="0077302A" w:rsidP="00826BC5">
      <w:pPr>
        <w:pStyle w:val="a3"/>
        <w:spacing w:line="360" w:lineRule="auto"/>
        <w:ind w:firstLine="567"/>
        <w:jc w:val="both"/>
        <w:rPr>
          <w:sz w:val="28"/>
          <w:szCs w:val="28"/>
        </w:rPr>
      </w:pPr>
      <w:r w:rsidRPr="00CD3EB5">
        <w:rPr>
          <w:sz w:val="28"/>
          <w:szCs w:val="28"/>
        </w:rPr>
        <w:t xml:space="preserve"> </w:t>
      </w:r>
      <w:r w:rsidR="00F573DC" w:rsidRPr="00CD3EB5">
        <w:rPr>
          <w:sz w:val="28"/>
          <w:szCs w:val="28"/>
        </w:rPr>
        <w:t>«Жизнь – процесс существования биологических систем (например, клетка, организм растения, животного), основу которых составляет сложные органические вещества и способные самовоспроизводиться, поддерживать свое существование в результате обмена энергией, веществом и информацией со средой.»</w:t>
      </w:r>
      <w:r w:rsidR="00740CA1" w:rsidRPr="00740CA1">
        <w:rPr>
          <w:sz w:val="28"/>
          <w:szCs w:val="28"/>
        </w:rPr>
        <w:t xml:space="preserve"> </w:t>
      </w:r>
      <w:r w:rsidR="00740CA1" w:rsidRPr="005A48B8">
        <w:rPr>
          <w:sz w:val="28"/>
          <w:szCs w:val="28"/>
        </w:rPr>
        <w:t>[</w:t>
      </w:r>
      <w:r w:rsidR="00AF1612">
        <w:rPr>
          <w:sz w:val="28"/>
          <w:szCs w:val="28"/>
        </w:rPr>
        <w:t>4</w:t>
      </w:r>
      <w:r w:rsidR="00740CA1" w:rsidRPr="005A48B8">
        <w:rPr>
          <w:sz w:val="28"/>
          <w:szCs w:val="28"/>
        </w:rPr>
        <w:t>]</w:t>
      </w:r>
    </w:p>
    <w:p w:rsidR="0005206C" w:rsidRPr="00EE3CE4" w:rsidRDefault="0005206C" w:rsidP="00EE3CE4">
      <w:pPr>
        <w:pStyle w:val="30"/>
        <w:spacing w:line="360" w:lineRule="auto"/>
        <w:jc w:val="center"/>
        <w:rPr>
          <w:rFonts w:ascii="Times New Roman" w:hAnsi="Times New Roman"/>
          <w:sz w:val="28"/>
          <w:szCs w:val="28"/>
        </w:rPr>
      </w:pPr>
      <w:bookmarkStart w:id="2" w:name="_Toc94207535"/>
      <w:r w:rsidRPr="00EE3CE4">
        <w:rPr>
          <w:rFonts w:ascii="Times New Roman" w:hAnsi="Times New Roman"/>
          <w:sz w:val="28"/>
          <w:szCs w:val="28"/>
        </w:rPr>
        <w:t>Концепции происхождения жизни.</w:t>
      </w:r>
      <w:bookmarkEnd w:id="2"/>
    </w:p>
    <w:p w:rsidR="0005206C" w:rsidRPr="005655A9" w:rsidRDefault="0005206C" w:rsidP="00826BC5">
      <w:pPr>
        <w:spacing w:line="360" w:lineRule="auto"/>
        <w:ind w:firstLine="709"/>
        <w:jc w:val="both"/>
        <w:rPr>
          <w:i/>
          <w:sz w:val="28"/>
          <w:szCs w:val="28"/>
        </w:rPr>
      </w:pPr>
      <w:r w:rsidRPr="005655A9">
        <w:rPr>
          <w:i/>
          <w:sz w:val="28"/>
          <w:szCs w:val="28"/>
        </w:rPr>
        <w:t>а) Идея самопроизвольного происхождения.</w:t>
      </w:r>
    </w:p>
    <w:p w:rsidR="0005206C" w:rsidRPr="005655A9" w:rsidRDefault="0005206C" w:rsidP="00826BC5">
      <w:pPr>
        <w:spacing w:line="360" w:lineRule="auto"/>
        <w:ind w:firstLine="709"/>
        <w:jc w:val="both"/>
        <w:rPr>
          <w:sz w:val="28"/>
          <w:szCs w:val="28"/>
        </w:rPr>
      </w:pPr>
      <w:r w:rsidRPr="005655A9">
        <w:rPr>
          <w:sz w:val="28"/>
          <w:szCs w:val="28"/>
        </w:rPr>
        <w:t>Вначале в науке вообще не существовало проблемы возникновения жизни, потому что учеными античного мира допускалась возможность постоянного зарождения живого из неживого. Великий Аристотель (4-ый в. до Р.Х.) не сомневался в самозарождении лягушек. Философ Плотин в 3-ем веке до новой эры утверждал, что живые существа самозарождаются в земле в процессе гниения. Эта идея самопроизвольного зарождения организмов, видимо, представлялась многим поколениям наших далеких предков очень убедительной, так как просуществовала, не меняясь, долгие века, вплоть до 17-го века</w:t>
      </w:r>
      <w:r w:rsidR="00740CA1">
        <w:rPr>
          <w:sz w:val="28"/>
          <w:szCs w:val="28"/>
        </w:rPr>
        <w:t xml:space="preserve"> </w:t>
      </w:r>
      <w:r w:rsidR="00740CA1" w:rsidRPr="005A48B8">
        <w:rPr>
          <w:sz w:val="28"/>
          <w:szCs w:val="28"/>
        </w:rPr>
        <w:t>[</w:t>
      </w:r>
      <w:r w:rsidR="00AF1612">
        <w:rPr>
          <w:sz w:val="28"/>
          <w:szCs w:val="28"/>
        </w:rPr>
        <w:t>5</w:t>
      </w:r>
      <w:r w:rsidR="00740CA1" w:rsidRPr="005A48B8">
        <w:rPr>
          <w:sz w:val="28"/>
          <w:szCs w:val="28"/>
        </w:rPr>
        <w:t>]</w:t>
      </w:r>
      <w:r w:rsidR="00740CA1">
        <w:rPr>
          <w:sz w:val="28"/>
          <w:szCs w:val="28"/>
        </w:rPr>
        <w:t>.</w:t>
      </w:r>
    </w:p>
    <w:p w:rsidR="0005206C" w:rsidRPr="005655A9" w:rsidRDefault="0005206C" w:rsidP="00826BC5">
      <w:pPr>
        <w:spacing w:line="360" w:lineRule="auto"/>
        <w:ind w:firstLine="709"/>
        <w:jc w:val="both"/>
        <w:rPr>
          <w:i/>
          <w:sz w:val="28"/>
          <w:szCs w:val="28"/>
        </w:rPr>
      </w:pPr>
      <w:r w:rsidRPr="005655A9">
        <w:rPr>
          <w:i/>
          <w:sz w:val="28"/>
          <w:szCs w:val="28"/>
        </w:rPr>
        <w:t>б) Идея происхождения жизни по принципу «живое – от живого».</w:t>
      </w:r>
    </w:p>
    <w:p w:rsidR="0005206C" w:rsidRPr="005655A9" w:rsidRDefault="0005206C" w:rsidP="00826BC5">
      <w:pPr>
        <w:spacing w:line="360" w:lineRule="auto"/>
        <w:ind w:firstLine="709"/>
        <w:jc w:val="both"/>
        <w:rPr>
          <w:sz w:val="28"/>
          <w:szCs w:val="28"/>
        </w:rPr>
      </w:pPr>
      <w:r w:rsidRPr="005655A9">
        <w:rPr>
          <w:sz w:val="28"/>
          <w:szCs w:val="28"/>
        </w:rPr>
        <w:t>В 17-ом веке опыты тосканского врача Франческо Реди  показали, что без мух черви в гниющем мясе не обнаружатся, а если прокипятить органические растворы, то микроорганизмы в них вообще зарождаться не смогут. И только в 60-х гг. 19-го века  французский ученый Луи Пастер в своих опытах продемонстрировал, что микроорганизмы появляются в органических растворах только потому, что туда раньше был занесен зародыш.</w:t>
      </w:r>
    </w:p>
    <w:p w:rsidR="0005206C" w:rsidRPr="005655A9" w:rsidRDefault="0005206C" w:rsidP="00826BC5">
      <w:pPr>
        <w:spacing w:line="360" w:lineRule="auto"/>
        <w:ind w:firstLine="709"/>
        <w:jc w:val="both"/>
        <w:rPr>
          <w:sz w:val="28"/>
          <w:szCs w:val="28"/>
        </w:rPr>
      </w:pPr>
      <w:r w:rsidRPr="005655A9">
        <w:rPr>
          <w:sz w:val="28"/>
          <w:szCs w:val="28"/>
        </w:rPr>
        <w:t>Таким образом, опыты Пастера имели двоякое значение –</w:t>
      </w:r>
    </w:p>
    <w:p w:rsidR="0005206C" w:rsidRPr="005655A9" w:rsidRDefault="0005206C" w:rsidP="00826BC5">
      <w:pPr>
        <w:spacing w:line="360" w:lineRule="auto"/>
        <w:ind w:firstLine="709"/>
        <w:jc w:val="both"/>
        <w:rPr>
          <w:sz w:val="28"/>
          <w:szCs w:val="28"/>
        </w:rPr>
      </w:pPr>
      <w:r w:rsidRPr="005655A9">
        <w:rPr>
          <w:sz w:val="28"/>
          <w:szCs w:val="28"/>
        </w:rPr>
        <w:t>Доказали несостоятельность концепции самопроизвольного зарождения жизни.</w:t>
      </w:r>
    </w:p>
    <w:p w:rsidR="0005206C" w:rsidRPr="005655A9" w:rsidRDefault="0005206C" w:rsidP="00826BC5">
      <w:pPr>
        <w:spacing w:line="360" w:lineRule="auto"/>
        <w:ind w:firstLine="709"/>
        <w:jc w:val="both"/>
        <w:rPr>
          <w:sz w:val="28"/>
          <w:szCs w:val="28"/>
        </w:rPr>
      </w:pPr>
      <w:r w:rsidRPr="005655A9">
        <w:rPr>
          <w:sz w:val="28"/>
          <w:szCs w:val="28"/>
        </w:rPr>
        <w:t>Обосновали идею о том, что все современное живое происходит только от живого.</w:t>
      </w:r>
    </w:p>
    <w:p w:rsidR="0005206C" w:rsidRPr="005655A9" w:rsidRDefault="0005206C" w:rsidP="00826BC5">
      <w:pPr>
        <w:spacing w:line="360" w:lineRule="auto"/>
        <w:ind w:firstLine="709"/>
        <w:jc w:val="both"/>
        <w:rPr>
          <w:i/>
          <w:sz w:val="28"/>
          <w:szCs w:val="28"/>
        </w:rPr>
      </w:pPr>
      <w:r w:rsidRPr="005655A9">
        <w:rPr>
          <w:i/>
          <w:sz w:val="28"/>
          <w:szCs w:val="28"/>
        </w:rPr>
        <w:t>в) Идея космического происхождения жизни.</w:t>
      </w:r>
    </w:p>
    <w:p w:rsidR="0005206C" w:rsidRPr="005655A9" w:rsidRDefault="0005206C" w:rsidP="00826BC5">
      <w:pPr>
        <w:spacing w:line="360" w:lineRule="auto"/>
        <w:ind w:firstLine="709"/>
        <w:jc w:val="both"/>
        <w:rPr>
          <w:sz w:val="28"/>
          <w:szCs w:val="28"/>
        </w:rPr>
      </w:pPr>
      <w:r w:rsidRPr="005655A9">
        <w:rPr>
          <w:sz w:val="28"/>
          <w:szCs w:val="28"/>
        </w:rPr>
        <w:t>Примерно в тот же период, когда Пастер продемонстрировал свои опыты, немецкий ученый Г. Рихтер разработал теорию занесения живых существ на Землю из космоса. Он утверждал, что зародыши могли попасть на Землю вместе с космической пылью и метеоритами и положить начало эволюции живого, которая породила все многообразие земной жизни. Эта концепция называлась концепцией панспермии. Ее разделяли такие ученые, как Г. Гельмгольц, У. Томпсон, что способствовало ее широкому распространению в научных кругах. Но она не получила научного доказательства, так как  примитивные организмы или зародыши должны были бы погибнуть под действием  ультрафиолетовых лучей и космического излучения.</w:t>
      </w:r>
    </w:p>
    <w:p w:rsidR="0005206C" w:rsidRPr="005655A9" w:rsidRDefault="0005206C" w:rsidP="00826BC5">
      <w:pPr>
        <w:spacing w:line="360" w:lineRule="auto"/>
        <w:ind w:firstLine="709"/>
        <w:jc w:val="both"/>
        <w:rPr>
          <w:i/>
          <w:sz w:val="28"/>
          <w:szCs w:val="28"/>
        </w:rPr>
      </w:pPr>
      <w:r w:rsidRPr="005655A9">
        <w:rPr>
          <w:i/>
          <w:sz w:val="28"/>
          <w:szCs w:val="28"/>
        </w:rPr>
        <w:t>г)  Гипотеза А.И. Опарина.</w:t>
      </w:r>
    </w:p>
    <w:p w:rsidR="0005206C" w:rsidRPr="005655A9" w:rsidRDefault="0005206C" w:rsidP="00826BC5">
      <w:pPr>
        <w:spacing w:line="360" w:lineRule="auto"/>
        <w:ind w:firstLine="709"/>
        <w:jc w:val="both"/>
        <w:rPr>
          <w:sz w:val="28"/>
          <w:szCs w:val="28"/>
        </w:rPr>
      </w:pPr>
      <w:r w:rsidRPr="005655A9">
        <w:rPr>
          <w:sz w:val="28"/>
          <w:szCs w:val="28"/>
        </w:rPr>
        <w:t>В 1924 году вышла в свет книга «Происхождение жизни» советского ученого А.И. Опарина, где он экспериментально доказал, что органические вещества могут образовываться абиогенным путем при действии электрических зарядов, тепловой энергии, ультрафиолетовых лучей на газовые смеси, содержащие пары воды, аммиака, метана и др. Под влиянием различных факторов природы эволюция углеводородов привела к образованию аминокислот, нуклеидов и их полимеров, которые по мере увеличения концентрации органических веществ в первичном бульоне гидросферы способствовали образованию коллоидных систем, так называемых коацерватов, которые, выделяясь из окружающей среды и имея неодинаковую внутреннюю структуру, по-разному реагировали на внешнюю среду. Превращению углеродистых соединений в химический период эволюции способствовала атмосфера с ее восстановительными свойствами, которая потом стала приобретать окислительные свойства, что свойственно атмосфере и в настоящее время</w:t>
      </w:r>
      <w:r w:rsidR="00AF1612" w:rsidRPr="005A48B8">
        <w:rPr>
          <w:sz w:val="28"/>
          <w:szCs w:val="28"/>
        </w:rPr>
        <w:t xml:space="preserve"> </w:t>
      </w:r>
      <w:r w:rsidR="00740CA1" w:rsidRPr="005A48B8">
        <w:rPr>
          <w:sz w:val="28"/>
          <w:szCs w:val="28"/>
        </w:rPr>
        <w:t>[</w:t>
      </w:r>
      <w:r w:rsidR="00AF1612">
        <w:rPr>
          <w:sz w:val="28"/>
          <w:szCs w:val="28"/>
        </w:rPr>
        <w:t>6</w:t>
      </w:r>
      <w:r w:rsidR="00740CA1" w:rsidRPr="005A48B8">
        <w:rPr>
          <w:sz w:val="28"/>
          <w:szCs w:val="28"/>
        </w:rPr>
        <w:t>]</w:t>
      </w:r>
      <w:r w:rsidRPr="005655A9">
        <w:rPr>
          <w:sz w:val="28"/>
          <w:szCs w:val="28"/>
        </w:rPr>
        <w:t>.</w:t>
      </w:r>
    </w:p>
    <w:p w:rsidR="00AF1612" w:rsidRPr="00721984" w:rsidRDefault="0005206C" w:rsidP="00721984">
      <w:pPr>
        <w:spacing w:line="360" w:lineRule="auto"/>
        <w:ind w:firstLine="709"/>
        <w:jc w:val="both"/>
        <w:rPr>
          <w:sz w:val="28"/>
          <w:szCs w:val="28"/>
        </w:rPr>
      </w:pPr>
      <w:r w:rsidRPr="005655A9">
        <w:rPr>
          <w:sz w:val="28"/>
          <w:szCs w:val="28"/>
        </w:rPr>
        <w:t xml:space="preserve">Гипотеза Опарина способствовала конкретному изучению происхождения простейших форм жизни. Она положила начало физико-химическому моделированию процессов образования молекул аминокислот, нуклеиновых оснований, углеводородов в условиях предполагаемой первичной атмосферы Земли. </w:t>
      </w:r>
    </w:p>
    <w:p w:rsidR="0005206C" w:rsidRPr="005655A9" w:rsidRDefault="0005206C" w:rsidP="00826BC5">
      <w:pPr>
        <w:spacing w:line="360" w:lineRule="auto"/>
        <w:ind w:firstLine="709"/>
        <w:jc w:val="both"/>
        <w:rPr>
          <w:i/>
          <w:sz w:val="28"/>
          <w:szCs w:val="28"/>
        </w:rPr>
      </w:pPr>
      <w:r w:rsidRPr="005655A9">
        <w:rPr>
          <w:i/>
          <w:sz w:val="28"/>
          <w:szCs w:val="28"/>
        </w:rPr>
        <w:t>д)  Современные концепции происхождения жизни.</w:t>
      </w:r>
    </w:p>
    <w:p w:rsidR="0005206C" w:rsidRPr="005655A9" w:rsidRDefault="0005206C" w:rsidP="00826BC5">
      <w:pPr>
        <w:spacing w:line="360" w:lineRule="auto"/>
        <w:ind w:firstLine="709"/>
        <w:jc w:val="both"/>
        <w:rPr>
          <w:sz w:val="28"/>
          <w:szCs w:val="28"/>
        </w:rPr>
      </w:pPr>
      <w:r w:rsidRPr="005655A9">
        <w:rPr>
          <w:sz w:val="28"/>
          <w:szCs w:val="28"/>
        </w:rPr>
        <w:t xml:space="preserve">Сегодня проблема происхождения жизни исследуется широким фронтом различных наук. В зависимости от того, какое наиболее фундаментальное свойство живого исследуется и преобладает в данном изучении (вещество, информация, энергия), все современные концепции происхождения жизни можно разделить условно на: </w:t>
      </w:r>
    </w:p>
    <w:p w:rsidR="0005206C" w:rsidRPr="005655A9" w:rsidRDefault="0005206C" w:rsidP="00826BC5">
      <w:pPr>
        <w:spacing w:line="360" w:lineRule="auto"/>
        <w:ind w:firstLine="709"/>
        <w:jc w:val="both"/>
        <w:rPr>
          <w:sz w:val="28"/>
          <w:szCs w:val="28"/>
        </w:rPr>
      </w:pPr>
      <w:r w:rsidRPr="005655A9">
        <w:rPr>
          <w:sz w:val="28"/>
          <w:szCs w:val="28"/>
        </w:rPr>
        <w:t>Концепцию субстратного происхождения жизни (ее придерживаются биохимики во главе с А.И. Опариным).</w:t>
      </w:r>
    </w:p>
    <w:p w:rsidR="0005206C" w:rsidRPr="005655A9" w:rsidRDefault="0005206C" w:rsidP="00826BC5">
      <w:pPr>
        <w:spacing w:line="360" w:lineRule="auto"/>
        <w:ind w:firstLine="709"/>
        <w:jc w:val="both"/>
        <w:rPr>
          <w:sz w:val="28"/>
          <w:szCs w:val="28"/>
        </w:rPr>
      </w:pPr>
      <w:r w:rsidRPr="005655A9">
        <w:rPr>
          <w:sz w:val="28"/>
          <w:szCs w:val="28"/>
        </w:rPr>
        <w:t>Концепцию энергетического происхождения. Она разрабатывается ведущими учеными-синергетиками И. Пригожиным, М. Эйгеном.</w:t>
      </w:r>
    </w:p>
    <w:p w:rsidR="0005206C" w:rsidRPr="005655A9" w:rsidRDefault="0005206C" w:rsidP="00826BC5">
      <w:pPr>
        <w:spacing w:line="360" w:lineRule="auto"/>
        <w:ind w:firstLine="709"/>
        <w:jc w:val="both"/>
        <w:rPr>
          <w:sz w:val="28"/>
          <w:szCs w:val="28"/>
        </w:rPr>
      </w:pPr>
      <w:r w:rsidRPr="005655A9">
        <w:rPr>
          <w:sz w:val="28"/>
          <w:szCs w:val="28"/>
        </w:rPr>
        <w:t>Концепцию информационного происхождения. Ее развивали А.Н. Колмогоров, А.А. Ляпунов, Д.С. Чернавский.</w:t>
      </w:r>
    </w:p>
    <w:p w:rsidR="0005206C" w:rsidRPr="005655A9" w:rsidRDefault="0005206C" w:rsidP="00826BC5">
      <w:pPr>
        <w:spacing w:line="360" w:lineRule="auto"/>
        <w:ind w:firstLine="709"/>
        <w:jc w:val="both"/>
        <w:rPr>
          <w:i/>
          <w:sz w:val="28"/>
          <w:szCs w:val="28"/>
        </w:rPr>
      </w:pPr>
      <w:r w:rsidRPr="005655A9">
        <w:rPr>
          <w:i/>
          <w:sz w:val="28"/>
          <w:szCs w:val="28"/>
        </w:rPr>
        <w:t xml:space="preserve">Концепция генного происхождения. </w:t>
      </w:r>
    </w:p>
    <w:p w:rsidR="0005206C" w:rsidRPr="005655A9" w:rsidRDefault="0005206C" w:rsidP="00826BC5">
      <w:pPr>
        <w:spacing w:line="360" w:lineRule="auto"/>
        <w:ind w:firstLine="709"/>
        <w:jc w:val="both"/>
        <w:rPr>
          <w:sz w:val="28"/>
          <w:szCs w:val="28"/>
        </w:rPr>
      </w:pPr>
      <w:r w:rsidRPr="005655A9">
        <w:rPr>
          <w:sz w:val="28"/>
          <w:szCs w:val="28"/>
        </w:rPr>
        <w:t>Автором этой концепции является американский генетик Г. Меллер. Он допускает, что живая молекула, способная размножаться, могла возникнуть вдруг, случайно в результате взаимодействия простейших веществ. Он считает, что элементарная единица наследственности – ген – является и основой жизни. И жизнь в форме гена, по его мнению, возникла путем случайного сочетания атомных группировок и молекул, существовавших в водах первичного океана. Но математические расчеты этой концепции показывают полную невероятность такого события.</w:t>
      </w:r>
    </w:p>
    <w:p w:rsidR="0005206C" w:rsidRPr="005655A9" w:rsidRDefault="0005206C" w:rsidP="00826BC5">
      <w:pPr>
        <w:spacing w:line="360" w:lineRule="auto"/>
        <w:ind w:firstLine="709"/>
        <w:jc w:val="both"/>
        <w:rPr>
          <w:sz w:val="28"/>
          <w:szCs w:val="28"/>
        </w:rPr>
      </w:pPr>
      <w:r w:rsidRPr="005655A9">
        <w:rPr>
          <w:sz w:val="28"/>
          <w:szCs w:val="28"/>
        </w:rPr>
        <w:t>Ф. Энгельс одним из первых высказал мысль о том, что жизнь возникла не внезапно, а сформировалась в ходе длительного пути эволюционного развития материи. Эволюционная идея положена в основу гипотезы сложного, многоступенчатого пути развития материи, предшествовавшего зарождению жизни на Земле.</w:t>
      </w:r>
    </w:p>
    <w:p w:rsidR="00EE3CE4" w:rsidRDefault="0005206C" w:rsidP="0077302A">
      <w:pPr>
        <w:spacing w:line="360" w:lineRule="auto"/>
        <w:ind w:firstLine="709"/>
        <w:jc w:val="both"/>
        <w:rPr>
          <w:sz w:val="28"/>
          <w:szCs w:val="28"/>
        </w:rPr>
      </w:pPr>
      <w:r w:rsidRPr="005655A9">
        <w:rPr>
          <w:sz w:val="28"/>
          <w:szCs w:val="28"/>
        </w:rPr>
        <w:t>Современные биологи доказывают, что универсальной формулы жизни (т.е. такой, которая бы полностью отображала бы ее сущность) нет и быть не может. Такое понимание предполагает исторический подход к биологическому познанию как постижению сущности жизни, в ходе чего менялись и сами концепции происхождения жизни и представления о тех формах, в которых такое познание возможно.</w:t>
      </w:r>
    </w:p>
    <w:p w:rsidR="0005206C" w:rsidRPr="00EE3CE4" w:rsidRDefault="0005206C" w:rsidP="00826BC5">
      <w:pPr>
        <w:spacing w:line="360" w:lineRule="auto"/>
        <w:ind w:firstLine="709"/>
        <w:jc w:val="both"/>
        <w:rPr>
          <w:sz w:val="28"/>
          <w:szCs w:val="28"/>
        </w:rPr>
      </w:pPr>
      <w:r w:rsidRPr="0077302A">
        <w:rPr>
          <w:i/>
          <w:sz w:val="28"/>
          <w:szCs w:val="28"/>
        </w:rPr>
        <w:t>Биоэнергоинформационный обмен как основа возникновения жизни</w:t>
      </w:r>
      <w:r w:rsidRPr="00EE3CE4">
        <w:rPr>
          <w:sz w:val="28"/>
          <w:szCs w:val="28"/>
        </w:rPr>
        <w:t>.</w:t>
      </w:r>
    </w:p>
    <w:p w:rsidR="0005206C" w:rsidRPr="005655A9" w:rsidRDefault="0005206C" w:rsidP="00826BC5">
      <w:pPr>
        <w:spacing w:line="360" w:lineRule="auto"/>
        <w:ind w:firstLine="709"/>
        <w:jc w:val="both"/>
        <w:rPr>
          <w:sz w:val="28"/>
          <w:szCs w:val="28"/>
        </w:rPr>
      </w:pPr>
      <w:r w:rsidRPr="005655A9">
        <w:rPr>
          <w:sz w:val="28"/>
          <w:szCs w:val="28"/>
        </w:rPr>
        <w:t xml:space="preserve">Одной из новейших концепций происхождения жизни на Земле является концепция о биоэнергоинформационном обмене. Понятие биоэнергоинформационного обмен возникло в сфере биофизики, биоэнергетики и экологии в связи с последними достижениями в  этих областях науки. Термин </w:t>
      </w:r>
      <w:r w:rsidRPr="005655A9">
        <w:rPr>
          <w:i/>
          <w:sz w:val="28"/>
          <w:szCs w:val="28"/>
        </w:rPr>
        <w:t>биоэнергоинформатика</w:t>
      </w:r>
      <w:r w:rsidRPr="005655A9">
        <w:rPr>
          <w:sz w:val="28"/>
          <w:szCs w:val="28"/>
        </w:rPr>
        <w:t xml:space="preserve"> был введен доктором технических наук, профессором МГТУ им. Н.Э. Баумана В.Н. Волченко в 1989 году, когда им  его единомышленниками была проведена первая Всесоюзная конференция по биоэнергоинформатике в Москве</w:t>
      </w:r>
      <w:r w:rsidR="00AF1612" w:rsidRPr="005A48B8">
        <w:rPr>
          <w:sz w:val="28"/>
          <w:szCs w:val="28"/>
        </w:rPr>
        <w:t xml:space="preserve"> </w:t>
      </w:r>
      <w:r w:rsidR="00740CA1" w:rsidRPr="005A48B8">
        <w:rPr>
          <w:sz w:val="28"/>
          <w:szCs w:val="28"/>
        </w:rPr>
        <w:t>[</w:t>
      </w:r>
      <w:r w:rsidR="00AF1612">
        <w:rPr>
          <w:sz w:val="28"/>
          <w:szCs w:val="28"/>
        </w:rPr>
        <w:t>7</w:t>
      </w:r>
      <w:r w:rsidR="00740CA1" w:rsidRPr="005A48B8">
        <w:rPr>
          <w:sz w:val="28"/>
          <w:szCs w:val="28"/>
        </w:rPr>
        <w:t>]</w:t>
      </w:r>
      <w:r w:rsidRPr="005655A9">
        <w:rPr>
          <w:sz w:val="28"/>
          <w:szCs w:val="28"/>
        </w:rPr>
        <w:t>.</w:t>
      </w:r>
    </w:p>
    <w:p w:rsidR="0005206C" w:rsidRPr="005655A9" w:rsidRDefault="0005206C" w:rsidP="00826BC5">
      <w:pPr>
        <w:spacing w:line="360" w:lineRule="auto"/>
        <w:ind w:firstLine="709"/>
        <w:jc w:val="both"/>
        <w:rPr>
          <w:sz w:val="28"/>
          <w:szCs w:val="28"/>
        </w:rPr>
      </w:pPr>
      <w:r w:rsidRPr="005655A9">
        <w:rPr>
          <w:sz w:val="28"/>
          <w:szCs w:val="28"/>
        </w:rPr>
        <w:t>Изучение биоэнергоинформационного обмена дало основание высказать предположение об информационном единстве Вселенной, о наличии в ней такой субстанции, как «Информация – Сознание», а не только известных форм материи и энергии.</w:t>
      </w:r>
    </w:p>
    <w:p w:rsidR="0005206C" w:rsidRPr="005655A9" w:rsidRDefault="0005206C" w:rsidP="00826BC5">
      <w:pPr>
        <w:spacing w:line="360" w:lineRule="auto"/>
        <w:ind w:firstLine="709"/>
        <w:jc w:val="both"/>
        <w:rPr>
          <w:sz w:val="28"/>
          <w:szCs w:val="28"/>
        </w:rPr>
      </w:pPr>
      <w:r w:rsidRPr="005655A9">
        <w:rPr>
          <w:sz w:val="28"/>
          <w:szCs w:val="28"/>
        </w:rPr>
        <w:t>Одним из элементов этой концепции выступает наличие во Вселенной общего замысла, плана. Эта гипотеза подтверждается современной астрофизикой, согласно которой фундаментальные свойства Вселенной, значения основных физических констант и даже формы физических закономерностей тесно связаны со структурой Вселенной во всех ее масштабах и с возможностью Жизни.</w:t>
      </w:r>
    </w:p>
    <w:p w:rsidR="0005206C" w:rsidRPr="005655A9" w:rsidRDefault="0005206C" w:rsidP="00826BC5">
      <w:pPr>
        <w:spacing w:line="360" w:lineRule="auto"/>
        <w:ind w:firstLine="709"/>
        <w:jc w:val="both"/>
        <w:rPr>
          <w:sz w:val="28"/>
          <w:szCs w:val="28"/>
        </w:rPr>
      </w:pPr>
      <w:r w:rsidRPr="005655A9">
        <w:rPr>
          <w:sz w:val="28"/>
          <w:szCs w:val="28"/>
        </w:rPr>
        <w:t>Отсюда следует второй элемент концепции биоэнергоинформатики – Вселенную нужно рассматривать как живую систему. А в живых системах фактор Сознания (информации) наряду с материей и энергией, должен занимать весьма существенное место. Таким образом , можно говорить о необходимости триединства Вселенной: материи, энергии и информации.</w:t>
      </w:r>
    </w:p>
    <w:p w:rsidR="00826BC5" w:rsidRDefault="00826BC5" w:rsidP="00826BC5">
      <w:pPr>
        <w:spacing w:line="360" w:lineRule="auto"/>
        <w:jc w:val="both"/>
      </w:pPr>
    </w:p>
    <w:p w:rsidR="00F573DC" w:rsidRPr="00EE3CE4" w:rsidRDefault="00F573DC" w:rsidP="00EE3CE4">
      <w:pPr>
        <w:pStyle w:val="1"/>
        <w:spacing w:line="480" w:lineRule="auto"/>
        <w:rPr>
          <w:bCs/>
        </w:rPr>
      </w:pPr>
      <w:bookmarkStart w:id="3" w:name="_Toc94207536"/>
      <w:bookmarkStart w:id="4" w:name="_Toc28450491"/>
      <w:r w:rsidRPr="00EE3CE4">
        <w:rPr>
          <w:bCs/>
        </w:rPr>
        <w:t>Как появилась жизнь на Земле.</w:t>
      </w:r>
      <w:bookmarkEnd w:id="3"/>
      <w:bookmarkEnd w:id="4"/>
    </w:p>
    <w:p w:rsidR="00F573DC" w:rsidRPr="00BB1EE9" w:rsidRDefault="00F573DC" w:rsidP="00826BC5">
      <w:pPr>
        <w:pStyle w:val="30"/>
        <w:spacing w:line="360" w:lineRule="auto"/>
        <w:ind w:firstLine="709"/>
        <w:rPr>
          <w:rFonts w:ascii="Times New Roman" w:hAnsi="Times New Roman"/>
          <w:sz w:val="28"/>
          <w:szCs w:val="28"/>
        </w:rPr>
      </w:pPr>
      <w:bookmarkStart w:id="5" w:name="_Toc28450492"/>
      <w:r w:rsidRPr="00BB1EE9">
        <w:rPr>
          <w:rFonts w:ascii="Times New Roman" w:hAnsi="Times New Roman"/>
          <w:sz w:val="28"/>
          <w:szCs w:val="28"/>
        </w:rPr>
        <w:t>Современная концепция возникновения жизни на Земле является результатом широкого синтеза естественных наук, многих теорий и гипотез, выдвинутых исследователями разных специальностей</w:t>
      </w:r>
      <w:r w:rsidR="00AF1612" w:rsidRPr="005A48B8">
        <w:rPr>
          <w:sz w:val="28"/>
          <w:szCs w:val="28"/>
        </w:rPr>
        <w:t xml:space="preserve"> </w:t>
      </w:r>
      <w:r w:rsidR="00740CA1" w:rsidRPr="005A48B8">
        <w:rPr>
          <w:sz w:val="28"/>
          <w:szCs w:val="28"/>
        </w:rPr>
        <w:t>[</w:t>
      </w:r>
      <w:r w:rsidR="00AF1612">
        <w:rPr>
          <w:sz w:val="28"/>
          <w:szCs w:val="28"/>
        </w:rPr>
        <w:t>8</w:t>
      </w:r>
      <w:r w:rsidR="00740CA1" w:rsidRPr="005A48B8">
        <w:rPr>
          <w:sz w:val="28"/>
          <w:szCs w:val="28"/>
        </w:rPr>
        <w:t>]</w:t>
      </w:r>
      <w:r w:rsidRPr="00BB1EE9">
        <w:rPr>
          <w:rFonts w:ascii="Times New Roman" w:hAnsi="Times New Roman"/>
          <w:sz w:val="28"/>
          <w:szCs w:val="28"/>
        </w:rPr>
        <w:t>.</w:t>
      </w:r>
      <w:bookmarkEnd w:id="5"/>
    </w:p>
    <w:p w:rsidR="00F573DC" w:rsidRPr="00BB1EE9" w:rsidRDefault="00F573DC" w:rsidP="00826BC5">
      <w:pPr>
        <w:pStyle w:val="30"/>
        <w:spacing w:line="360" w:lineRule="auto"/>
        <w:ind w:firstLine="709"/>
        <w:rPr>
          <w:rFonts w:ascii="Times New Roman" w:hAnsi="Times New Roman"/>
          <w:sz w:val="28"/>
          <w:szCs w:val="28"/>
        </w:rPr>
      </w:pPr>
      <w:bookmarkStart w:id="6" w:name="_Toc28450493"/>
      <w:r w:rsidRPr="00BB1EE9">
        <w:rPr>
          <w:rFonts w:ascii="Times New Roman" w:hAnsi="Times New Roman"/>
          <w:sz w:val="28"/>
          <w:szCs w:val="28"/>
        </w:rPr>
        <w:t>Для возникновения жизни на Земле важна первичная атмосфера (планеты). Первичная атмосфера Земли содержала метан, аммиак, водяной пар и водород. Именно воздействуя на смесь этих газов электрическими зарядами и ультрафиолетовым излучением, ученым удалось получить сложные органические вещества, входящие в состав живых белков. Элементарными «кирпичиками» живого являются такие химические элементы как углерод, кислород, азот и водород. В живой клетке по весу содержится 70 процентов кислорода, 17  процентов углерода, 10 процентов водорода, 3 процента азота, затем идут фосфор, калий, хлор, сера, кальций, натрий, магний, железо. Итак, первый шаг на пути к возникновению жизни заключается в образовании органических веществ из неорганических. Он связан с наличием химического «сырья», синтез которого может произойти при определенном излучении, давлении, температуре, влажности. Возникновению простейших живых организмов предшествовала длительная химическая эволюция. Из сравнительно небольшого числа соединений (в результате естественного отбора) возникли вещества со свойствами, пригодными для жизни. Соединения, возникшие на основе углерода, образовали «первичный бульон» гидросферы. По мнению ученых, содержащие азот и углерод вещества возникли в расплавленных глубинах Земли и выносились на поверхность при вулканической деятельности. Второй шаг в возникновении соединений связан с возникновением в первичном океане Земли упорядоченных сложных веществ – биополимеров: нуклеиновых кислот, белков. Как осуществлялось формирование биополимеров?</w:t>
      </w:r>
      <w:bookmarkEnd w:id="6"/>
    </w:p>
    <w:p w:rsidR="00F573DC" w:rsidRPr="00BB1EE9" w:rsidRDefault="00F573DC" w:rsidP="00826BC5">
      <w:pPr>
        <w:pStyle w:val="30"/>
        <w:spacing w:line="360" w:lineRule="auto"/>
        <w:ind w:firstLine="709"/>
        <w:rPr>
          <w:rFonts w:ascii="Times New Roman" w:hAnsi="Times New Roman"/>
          <w:sz w:val="28"/>
          <w:szCs w:val="28"/>
        </w:rPr>
      </w:pPr>
      <w:bookmarkStart w:id="7" w:name="_Toc28450494"/>
      <w:r w:rsidRPr="00BB1EE9">
        <w:rPr>
          <w:rFonts w:ascii="Times New Roman" w:hAnsi="Times New Roman"/>
          <w:sz w:val="28"/>
          <w:szCs w:val="28"/>
        </w:rPr>
        <w:t>Если предположить, что в этот период все органические соединения находились в первичном океане Земли, то более сложных органические соединения могли образоваться на поверхности океана в виде тонкой пленки и на прогреваемом солнцем мелководье. Бескислородная среда облегчала синтез полимеров из неорганических соединений. Кислород как сильнейший окислитель разрушал бы возникающие молекулы. Сравнительно несложные органические соединения начали объединяться в крупные биологические молекулы. Образовались ферменты – белковые вещества-катализаторы, которые способствуют возникновению или распаду молекул. В результате активности ферментов возникли важнейшие «первоэлементы жизни» - нуклеиновые кислоты, сложные полимерные вещества (состоящие из мономеров). Мономеры в нуклеиновых клетках расположены таким образом, что несут определенную информацию, код, заключающийся в том, что каждой аминокислоте, входящей в белок, соответствует определенный набор из трех нуклеотидов, так называемый триплет нуклеиновой кислоты. На основе  нуклеиновых кислот уже могут строиться белки и происходить обмен с внешней средой веществом и энергией. Симбиоз нуклеиновых кислот образовал «молекулярно-генетические системы управления»</w:t>
      </w:r>
      <w:r w:rsidR="00AF1612" w:rsidRPr="005A48B8">
        <w:rPr>
          <w:sz w:val="28"/>
          <w:szCs w:val="28"/>
        </w:rPr>
        <w:t xml:space="preserve"> </w:t>
      </w:r>
      <w:r w:rsidR="00740CA1" w:rsidRPr="005A48B8">
        <w:rPr>
          <w:sz w:val="28"/>
          <w:szCs w:val="28"/>
        </w:rPr>
        <w:t>[</w:t>
      </w:r>
      <w:r w:rsidR="00AF1612">
        <w:rPr>
          <w:sz w:val="28"/>
          <w:szCs w:val="28"/>
        </w:rPr>
        <w:t>9</w:t>
      </w:r>
      <w:r w:rsidR="00740CA1" w:rsidRPr="005A48B8">
        <w:rPr>
          <w:sz w:val="28"/>
          <w:szCs w:val="28"/>
        </w:rPr>
        <w:t>]</w:t>
      </w:r>
      <w:r w:rsidRPr="00BB1EE9">
        <w:rPr>
          <w:rFonts w:ascii="Times New Roman" w:hAnsi="Times New Roman"/>
          <w:sz w:val="28"/>
          <w:szCs w:val="28"/>
        </w:rPr>
        <w:t>.</w:t>
      </w:r>
      <w:bookmarkEnd w:id="7"/>
    </w:p>
    <w:p w:rsidR="00F573DC" w:rsidRPr="00BB1EE9" w:rsidRDefault="00F573DC" w:rsidP="00826BC5">
      <w:pPr>
        <w:pStyle w:val="30"/>
        <w:spacing w:line="360" w:lineRule="auto"/>
        <w:ind w:firstLine="709"/>
        <w:rPr>
          <w:rFonts w:ascii="Times New Roman" w:hAnsi="Times New Roman"/>
          <w:sz w:val="28"/>
          <w:szCs w:val="28"/>
        </w:rPr>
      </w:pPr>
      <w:bookmarkStart w:id="8" w:name="_Toc28450495"/>
      <w:r w:rsidRPr="00BB1EE9">
        <w:rPr>
          <w:rFonts w:ascii="Times New Roman" w:hAnsi="Times New Roman"/>
          <w:sz w:val="28"/>
          <w:szCs w:val="28"/>
        </w:rPr>
        <w:t>Эта стадия, по-видимому, была отправной, переломной в возникновении жизни на Земле. Молекулы нуклеиновых кислот приобрели свойства самовоспроизведения себе подобных, стали управлять процессом образования белковых веществ. У истоков всего живого стояли ревертаза и матричный синтез с ДНК на РНК, эволюция РНК-овой молекулярной системы в ДНК-овую. Так возник «геном биосферы».</w:t>
      </w:r>
      <w:bookmarkEnd w:id="8"/>
    </w:p>
    <w:p w:rsidR="00F573DC" w:rsidRPr="00BB1EE9" w:rsidRDefault="00F573DC" w:rsidP="00826BC5">
      <w:pPr>
        <w:pStyle w:val="30"/>
        <w:spacing w:line="360" w:lineRule="auto"/>
        <w:ind w:firstLine="709"/>
        <w:rPr>
          <w:rFonts w:ascii="Times New Roman" w:hAnsi="Times New Roman"/>
          <w:sz w:val="28"/>
          <w:szCs w:val="28"/>
        </w:rPr>
      </w:pPr>
      <w:bookmarkStart w:id="9" w:name="_Toc28450496"/>
      <w:r w:rsidRPr="00BB1EE9">
        <w:rPr>
          <w:rFonts w:ascii="Times New Roman" w:hAnsi="Times New Roman"/>
          <w:sz w:val="28"/>
          <w:szCs w:val="28"/>
        </w:rPr>
        <w:t>Жара и холод, молнии, ультрафиолетовая реакция, атмосферные электрические заряды, порывы ветра и водяные струи – все это обеспечивало начало или затухание биохимических реакций, характер их протекания, генные «всплески». К концу биохимической стадии появились такие структурные образования, как мембраны, отграничивающие смесь органических веществ от внешней среды.</w:t>
      </w:r>
      <w:bookmarkEnd w:id="9"/>
    </w:p>
    <w:p w:rsidR="00F573DC" w:rsidRPr="00BB1EE9" w:rsidRDefault="00F573DC" w:rsidP="00826BC5">
      <w:pPr>
        <w:pStyle w:val="30"/>
        <w:spacing w:line="360" w:lineRule="auto"/>
        <w:ind w:firstLine="709"/>
        <w:rPr>
          <w:rFonts w:ascii="Times New Roman" w:hAnsi="Times New Roman"/>
          <w:sz w:val="28"/>
          <w:szCs w:val="28"/>
        </w:rPr>
      </w:pPr>
      <w:bookmarkStart w:id="10" w:name="_Toc28450497"/>
      <w:r w:rsidRPr="00BB1EE9">
        <w:rPr>
          <w:rFonts w:ascii="Times New Roman" w:hAnsi="Times New Roman"/>
          <w:sz w:val="28"/>
          <w:szCs w:val="28"/>
        </w:rPr>
        <w:t>Мембраны сыграли главную роль в построении всех живых клеток. Тела всех растений и животных состоят из основных единиц жизни – клеток. Живое содержание клетки – протоплазма. Современные ученые пришли к выводу, что первые организмы на Земле были одноклеточными прокариотами – организмами, лишенными ядра («карио» - в переводе с греческого «ядро»). По своему строению они напоминают ныне бактерии или сине-зеленые водоросли.</w:t>
      </w:r>
      <w:bookmarkEnd w:id="10"/>
    </w:p>
    <w:p w:rsidR="00F573DC" w:rsidRPr="00BB1EE9" w:rsidRDefault="00F573DC" w:rsidP="00826BC5">
      <w:pPr>
        <w:pStyle w:val="30"/>
        <w:spacing w:line="360" w:lineRule="auto"/>
        <w:ind w:firstLine="709"/>
        <w:rPr>
          <w:rFonts w:ascii="Times New Roman" w:hAnsi="Times New Roman"/>
          <w:sz w:val="28"/>
          <w:szCs w:val="28"/>
        </w:rPr>
      </w:pPr>
      <w:bookmarkStart w:id="11" w:name="_Toc28450498"/>
      <w:r w:rsidRPr="00BB1EE9">
        <w:rPr>
          <w:rFonts w:ascii="Times New Roman" w:hAnsi="Times New Roman"/>
          <w:sz w:val="28"/>
          <w:szCs w:val="28"/>
        </w:rPr>
        <w:t>Для существования первых «живых» молекул, прокариотов необходим, как для всего живого, приток энергии извне. Каждая клетка – маленькая «энергетическая станция». Непосредственным источником энергии для клеток служит аденозинтрифосфорная кислота и другие соединения, содержащие фосфор. Энергию клетки получают с пищей, они способны не только тратить, но и запасать энергию</w:t>
      </w:r>
      <w:r w:rsidR="00AF1612" w:rsidRPr="005A48B8">
        <w:rPr>
          <w:sz w:val="28"/>
          <w:szCs w:val="28"/>
        </w:rPr>
        <w:t xml:space="preserve"> </w:t>
      </w:r>
      <w:r w:rsidR="00740CA1" w:rsidRPr="005A48B8">
        <w:rPr>
          <w:sz w:val="28"/>
          <w:szCs w:val="28"/>
        </w:rPr>
        <w:t>[</w:t>
      </w:r>
      <w:r w:rsidR="00AF1612">
        <w:rPr>
          <w:sz w:val="28"/>
          <w:szCs w:val="28"/>
        </w:rPr>
        <w:t>5</w:t>
      </w:r>
      <w:r w:rsidR="00740CA1" w:rsidRPr="005A48B8">
        <w:rPr>
          <w:sz w:val="28"/>
          <w:szCs w:val="28"/>
        </w:rPr>
        <w:t>]</w:t>
      </w:r>
      <w:r w:rsidRPr="00BB1EE9">
        <w:rPr>
          <w:rFonts w:ascii="Times New Roman" w:hAnsi="Times New Roman"/>
          <w:sz w:val="28"/>
          <w:szCs w:val="28"/>
        </w:rPr>
        <w:t>.</w:t>
      </w:r>
      <w:bookmarkEnd w:id="11"/>
    </w:p>
    <w:p w:rsidR="00F573DC" w:rsidRPr="00BB1EE9" w:rsidRDefault="00F573DC" w:rsidP="00826BC5">
      <w:pPr>
        <w:pStyle w:val="30"/>
        <w:spacing w:line="360" w:lineRule="auto"/>
        <w:ind w:firstLine="709"/>
        <w:rPr>
          <w:rFonts w:ascii="Times New Roman" w:hAnsi="Times New Roman"/>
          <w:sz w:val="28"/>
          <w:szCs w:val="28"/>
        </w:rPr>
      </w:pPr>
      <w:bookmarkStart w:id="12" w:name="_Toc28450499"/>
      <w:r w:rsidRPr="00BB1EE9">
        <w:rPr>
          <w:rFonts w:ascii="Times New Roman" w:hAnsi="Times New Roman"/>
          <w:sz w:val="28"/>
          <w:szCs w:val="28"/>
        </w:rPr>
        <w:t>Предметом дискуссии является вопрос о том, возник ли на Земле сначала какой-то один вид организма или появилось их великое множество. Предполагают, что возникло множество первых комочков живой протоплазмы.</w:t>
      </w:r>
      <w:bookmarkEnd w:id="12"/>
    </w:p>
    <w:p w:rsidR="00917253" w:rsidRDefault="00F573DC" w:rsidP="00EE3CE4">
      <w:pPr>
        <w:spacing w:line="360" w:lineRule="auto"/>
        <w:ind w:firstLine="709"/>
        <w:jc w:val="both"/>
        <w:rPr>
          <w:sz w:val="28"/>
          <w:szCs w:val="28"/>
        </w:rPr>
      </w:pPr>
      <w:bookmarkStart w:id="13" w:name="_Toc28450500"/>
      <w:r w:rsidRPr="00BB1EE9">
        <w:rPr>
          <w:sz w:val="28"/>
          <w:szCs w:val="28"/>
        </w:rPr>
        <w:t xml:space="preserve">Приблизительно 2 млрд. лет тому назад в живых клетках появилось ядро. Из прокариотов возникли эукариоты – одноклеточные организмы с ядром. Их на Земле насчитывается 25-30 видов. Самые простые из них – амебы. У эукариотов существует в клетке оформленное ядро с веществом, содержащим код синтеза белка. Приблизительно к этому времени наметился «выбор» растительного или животного образа жизни. Основное различие этих образов жизни связано со способом питания, с возникновением такого важного для жизни на Земле процесса, как фотосинтез. Фотосинтез заключается в создании органических веществ, например, сахаров, из углекислоты и воды при использовании энергии света. Благодаря фотосинтезу растения вырабатывают органические вещества, за счет которого происходит наращивание массы растений. </w:t>
      </w:r>
      <w:bookmarkEnd w:id="13"/>
    </w:p>
    <w:p w:rsidR="00AF1612" w:rsidRDefault="00AF1612" w:rsidP="00EE3CE4">
      <w:pPr>
        <w:spacing w:line="360" w:lineRule="auto"/>
        <w:ind w:firstLine="709"/>
        <w:jc w:val="both"/>
        <w:rPr>
          <w:sz w:val="28"/>
          <w:szCs w:val="28"/>
        </w:rPr>
      </w:pPr>
    </w:p>
    <w:p w:rsidR="00AF1612" w:rsidRDefault="00AF1612" w:rsidP="00EE3CE4">
      <w:pPr>
        <w:spacing w:line="360" w:lineRule="auto"/>
        <w:ind w:firstLine="709"/>
        <w:jc w:val="both"/>
        <w:rPr>
          <w:sz w:val="28"/>
          <w:szCs w:val="28"/>
        </w:rPr>
      </w:pPr>
    </w:p>
    <w:p w:rsidR="00AF1612" w:rsidRDefault="00AF1612"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721984" w:rsidRDefault="00721984" w:rsidP="00EE3CE4">
      <w:pPr>
        <w:spacing w:line="360" w:lineRule="auto"/>
        <w:ind w:firstLine="709"/>
        <w:jc w:val="both"/>
        <w:rPr>
          <w:sz w:val="28"/>
          <w:szCs w:val="28"/>
        </w:rPr>
      </w:pPr>
    </w:p>
    <w:p w:rsidR="00917253" w:rsidRPr="00740CA1" w:rsidRDefault="00917253" w:rsidP="00740CA1">
      <w:pPr>
        <w:pStyle w:val="1"/>
        <w:spacing w:line="480" w:lineRule="auto"/>
        <w:rPr>
          <w:b/>
          <w:bCs/>
          <w:szCs w:val="28"/>
        </w:rPr>
      </w:pPr>
      <w:bookmarkStart w:id="14" w:name="_Toc94207538"/>
      <w:r w:rsidRPr="00740CA1">
        <w:rPr>
          <w:b/>
        </w:rPr>
        <w:t>Список литературы</w:t>
      </w:r>
      <w:bookmarkEnd w:id="14"/>
    </w:p>
    <w:p w:rsidR="00826BC5" w:rsidRPr="005A48B8" w:rsidRDefault="005A48B8" w:rsidP="005A48B8">
      <w:pPr>
        <w:spacing w:line="360" w:lineRule="auto"/>
        <w:jc w:val="both"/>
        <w:rPr>
          <w:sz w:val="28"/>
          <w:szCs w:val="28"/>
        </w:rPr>
      </w:pPr>
      <w:r>
        <w:rPr>
          <w:sz w:val="28"/>
          <w:szCs w:val="28"/>
        </w:rPr>
        <w:t xml:space="preserve">1. </w:t>
      </w:r>
      <w:r w:rsidR="0001751D" w:rsidRPr="005A48B8">
        <w:rPr>
          <w:sz w:val="28"/>
          <w:szCs w:val="28"/>
        </w:rPr>
        <w:t>http://istina.rin.ru/cgi-bin/print.pl?sait=3&amp;id=3763</w:t>
      </w:r>
    </w:p>
    <w:p w:rsidR="00826BC5" w:rsidRPr="005A48B8" w:rsidRDefault="005A48B8" w:rsidP="005A48B8">
      <w:pPr>
        <w:spacing w:line="360" w:lineRule="auto"/>
        <w:jc w:val="both"/>
        <w:rPr>
          <w:sz w:val="28"/>
          <w:szCs w:val="28"/>
        </w:rPr>
      </w:pPr>
      <w:r>
        <w:rPr>
          <w:sz w:val="28"/>
          <w:szCs w:val="28"/>
        </w:rPr>
        <w:t xml:space="preserve">2. </w:t>
      </w:r>
      <w:r w:rsidR="0001751D" w:rsidRPr="005A48B8">
        <w:rPr>
          <w:sz w:val="28"/>
          <w:szCs w:val="28"/>
        </w:rPr>
        <w:t>И.Т. Фролов. Введение в философию: учебное пособие для ВУЗов Логика, методология и методы научного познания</w:t>
      </w:r>
      <w:r w:rsidR="00967F34" w:rsidRPr="005A48B8">
        <w:rPr>
          <w:sz w:val="28"/>
          <w:szCs w:val="28"/>
        </w:rPr>
        <w:t xml:space="preserve"> </w:t>
      </w:r>
      <w:r w:rsidR="0001751D" w:rsidRPr="005A48B8">
        <w:rPr>
          <w:sz w:val="28"/>
          <w:szCs w:val="28"/>
        </w:rPr>
        <w:t>http://society.polbu.ru/frolov_intphilosophy/ch106_all.html</w:t>
      </w:r>
    </w:p>
    <w:p w:rsidR="00EE3CE4" w:rsidRDefault="00740CA1" w:rsidP="005A48B8">
      <w:pPr>
        <w:spacing w:line="360" w:lineRule="auto"/>
        <w:jc w:val="both"/>
        <w:rPr>
          <w:sz w:val="28"/>
          <w:szCs w:val="28"/>
        </w:rPr>
      </w:pPr>
      <w:r>
        <w:rPr>
          <w:sz w:val="28"/>
          <w:szCs w:val="28"/>
        </w:rPr>
        <w:t>3</w:t>
      </w:r>
      <w:r w:rsidR="005A48B8">
        <w:rPr>
          <w:sz w:val="28"/>
          <w:szCs w:val="28"/>
        </w:rPr>
        <w:t xml:space="preserve">. </w:t>
      </w:r>
      <w:r w:rsidR="00EE3CE4" w:rsidRPr="005A48B8">
        <w:rPr>
          <w:sz w:val="28"/>
          <w:szCs w:val="28"/>
        </w:rPr>
        <w:t>Электромагнитные взаимодействия и структура элементарных частиц, пер. с англ., М., 1969</w:t>
      </w:r>
    </w:p>
    <w:p w:rsidR="00740CA1" w:rsidRDefault="00740CA1" w:rsidP="00740CA1">
      <w:pPr>
        <w:pStyle w:val="a3"/>
        <w:spacing w:after="0" w:line="360" w:lineRule="auto"/>
        <w:jc w:val="both"/>
        <w:rPr>
          <w:sz w:val="28"/>
          <w:szCs w:val="28"/>
        </w:rPr>
      </w:pPr>
      <w:r w:rsidRPr="00740CA1">
        <w:rPr>
          <w:sz w:val="28"/>
          <w:szCs w:val="28"/>
        </w:rPr>
        <w:t xml:space="preserve">4. Агапова О. В., Агапов В. И. Лекции по концепциям современного естествознания. Вузовский курс. – Рязань, 2000. </w:t>
      </w:r>
    </w:p>
    <w:p w:rsidR="00740CA1" w:rsidRPr="005A48B8" w:rsidRDefault="00740CA1" w:rsidP="00740CA1">
      <w:pPr>
        <w:spacing w:line="360" w:lineRule="auto"/>
        <w:jc w:val="both"/>
        <w:rPr>
          <w:sz w:val="28"/>
          <w:szCs w:val="28"/>
        </w:rPr>
      </w:pPr>
      <w:r>
        <w:rPr>
          <w:sz w:val="28"/>
          <w:szCs w:val="28"/>
        </w:rPr>
        <w:t xml:space="preserve">5. </w:t>
      </w:r>
      <w:r w:rsidRPr="005A48B8">
        <w:rPr>
          <w:sz w:val="28"/>
          <w:szCs w:val="28"/>
        </w:rPr>
        <w:t>Горелов А. А. Концепции современного естествознания. – М.: Мысль,  2000. С. 129.</w:t>
      </w:r>
    </w:p>
    <w:p w:rsidR="00740CA1" w:rsidRPr="005A48B8" w:rsidRDefault="00740CA1" w:rsidP="00740CA1">
      <w:pPr>
        <w:spacing w:line="360" w:lineRule="auto"/>
        <w:jc w:val="both"/>
        <w:rPr>
          <w:sz w:val="28"/>
          <w:szCs w:val="28"/>
        </w:rPr>
      </w:pPr>
      <w:r>
        <w:rPr>
          <w:sz w:val="28"/>
          <w:szCs w:val="28"/>
        </w:rPr>
        <w:t xml:space="preserve">6. </w:t>
      </w:r>
      <w:r w:rsidRPr="005A48B8">
        <w:rPr>
          <w:sz w:val="28"/>
          <w:szCs w:val="28"/>
        </w:rPr>
        <w:t>Дубнищева Г. Д. Концепции современного естествознания: Учеб. для студ. вузов / Под ред. М. Ф. Жукова. – Новосибирск: ЮКЭА,  1999. С. 284.</w:t>
      </w:r>
    </w:p>
    <w:p w:rsidR="00AF1612" w:rsidRPr="005A48B8" w:rsidRDefault="00AF1612" w:rsidP="00AF1612">
      <w:pPr>
        <w:spacing w:line="360" w:lineRule="auto"/>
        <w:jc w:val="both"/>
        <w:rPr>
          <w:sz w:val="28"/>
          <w:szCs w:val="28"/>
        </w:rPr>
      </w:pPr>
      <w:r>
        <w:rPr>
          <w:sz w:val="28"/>
          <w:szCs w:val="28"/>
        </w:rPr>
        <w:t xml:space="preserve">7. </w:t>
      </w:r>
      <w:r w:rsidRPr="005A48B8">
        <w:rPr>
          <w:sz w:val="28"/>
          <w:szCs w:val="28"/>
        </w:rPr>
        <w:t>Концепции современного естествознания. Серия «Учебники и учебные пособия». – Ростов н/Д, 2000. С. 233.</w:t>
      </w:r>
    </w:p>
    <w:p w:rsidR="00AF1612" w:rsidRPr="005A48B8" w:rsidRDefault="00AF1612" w:rsidP="00AF1612">
      <w:pPr>
        <w:spacing w:line="360" w:lineRule="auto"/>
        <w:jc w:val="both"/>
        <w:rPr>
          <w:sz w:val="28"/>
          <w:szCs w:val="28"/>
        </w:rPr>
      </w:pPr>
      <w:r>
        <w:rPr>
          <w:sz w:val="28"/>
          <w:szCs w:val="28"/>
        </w:rPr>
        <w:t xml:space="preserve">8. </w:t>
      </w:r>
      <w:r w:rsidRPr="005A48B8">
        <w:rPr>
          <w:sz w:val="28"/>
          <w:szCs w:val="28"/>
        </w:rPr>
        <w:t xml:space="preserve">Николов Т. «Долгий путь жизни», М., Мир, </w:t>
      </w:r>
      <w:smartTag w:uri="urn:schemas-microsoft-com:office:smarttags" w:element="metricconverter">
        <w:smartTagPr>
          <w:attr w:name="ProductID" w:val="1999 г"/>
        </w:smartTagPr>
        <w:r w:rsidRPr="005A48B8">
          <w:rPr>
            <w:sz w:val="28"/>
            <w:szCs w:val="28"/>
          </w:rPr>
          <w:t>1999 г</w:t>
        </w:r>
      </w:smartTag>
      <w:r w:rsidRPr="005A48B8">
        <w:rPr>
          <w:sz w:val="28"/>
          <w:szCs w:val="28"/>
        </w:rPr>
        <w:t>. С. 319.</w:t>
      </w:r>
    </w:p>
    <w:p w:rsidR="00740CA1" w:rsidRDefault="00AF1612" w:rsidP="00740CA1">
      <w:pPr>
        <w:pStyle w:val="a3"/>
        <w:spacing w:after="0" w:line="360" w:lineRule="auto"/>
        <w:jc w:val="both"/>
        <w:rPr>
          <w:sz w:val="28"/>
          <w:szCs w:val="28"/>
        </w:rPr>
      </w:pPr>
      <w:r>
        <w:rPr>
          <w:sz w:val="28"/>
          <w:szCs w:val="28"/>
        </w:rPr>
        <w:t xml:space="preserve">9. </w:t>
      </w:r>
      <w:r w:rsidRPr="005A48B8">
        <w:rPr>
          <w:sz w:val="28"/>
          <w:szCs w:val="28"/>
        </w:rPr>
        <w:t xml:space="preserve">Поннамперума С. «Происхождение жизни», М., Мир, </w:t>
      </w:r>
      <w:smartTag w:uri="urn:schemas-microsoft-com:office:smarttags" w:element="metricconverter">
        <w:smartTagPr>
          <w:attr w:name="ProductID" w:val="1999 г"/>
        </w:smartTagPr>
        <w:r w:rsidRPr="005A48B8">
          <w:rPr>
            <w:sz w:val="28"/>
            <w:szCs w:val="28"/>
          </w:rPr>
          <w:t>1999 г</w:t>
        </w:r>
      </w:smartTag>
      <w:r w:rsidRPr="005A48B8">
        <w:rPr>
          <w:sz w:val="28"/>
          <w:szCs w:val="28"/>
        </w:rPr>
        <w:t>. С. 205.</w:t>
      </w:r>
    </w:p>
    <w:p w:rsidR="00826BC5" w:rsidRPr="00826BC5" w:rsidRDefault="00826BC5" w:rsidP="00826BC5">
      <w:pPr>
        <w:spacing w:line="720" w:lineRule="auto"/>
        <w:jc w:val="both"/>
        <w:rPr>
          <w:b/>
          <w:sz w:val="28"/>
          <w:szCs w:val="28"/>
        </w:rPr>
      </w:pPr>
      <w:bookmarkStart w:id="15" w:name="_GoBack"/>
      <w:bookmarkEnd w:id="15"/>
    </w:p>
    <w:sectPr w:rsidR="00826BC5" w:rsidRPr="00826BC5" w:rsidSect="0071527B">
      <w:headerReference w:type="even" r:id="rId7"/>
      <w:headerReference w:type="default" r:id="rId8"/>
      <w:footerReference w:type="even" r:id="rId9"/>
      <w:footerReference w:type="default" r:id="rId10"/>
      <w:pgSz w:w="11906" w:h="16838"/>
      <w:pgMar w:top="1134" w:right="567"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276" w:rsidRDefault="00FF6276">
      <w:r>
        <w:separator/>
      </w:r>
    </w:p>
  </w:endnote>
  <w:endnote w:type="continuationSeparator" w:id="0">
    <w:p w:rsidR="00FF6276" w:rsidRDefault="00FF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1F" w:rsidRDefault="0063241F" w:rsidP="003D057D">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241F" w:rsidRDefault="0063241F" w:rsidP="0071527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1F" w:rsidRDefault="0063241F" w:rsidP="003D057D">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50B6D">
      <w:rPr>
        <w:rStyle w:val="a5"/>
        <w:noProof/>
      </w:rPr>
      <w:t>2</w:t>
    </w:r>
    <w:r>
      <w:rPr>
        <w:rStyle w:val="a5"/>
      </w:rPr>
      <w:fldChar w:fldCharType="end"/>
    </w:r>
  </w:p>
  <w:p w:rsidR="0063241F" w:rsidRDefault="0063241F" w:rsidP="0071527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276" w:rsidRDefault="00FF6276">
      <w:r>
        <w:separator/>
      </w:r>
    </w:p>
  </w:footnote>
  <w:footnote w:type="continuationSeparator" w:id="0">
    <w:p w:rsidR="00FF6276" w:rsidRDefault="00FF6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1F" w:rsidRDefault="0063241F" w:rsidP="00FF6E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241F" w:rsidRDefault="0063241F" w:rsidP="00DF733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1F" w:rsidRDefault="0063241F" w:rsidP="00DF733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6033D"/>
    <w:multiLevelType w:val="singleLevel"/>
    <w:tmpl w:val="FAA656D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2BC26965"/>
    <w:multiLevelType w:val="hybridMultilevel"/>
    <w:tmpl w:val="0D7A7B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1751F6"/>
    <w:multiLevelType w:val="hybridMultilevel"/>
    <w:tmpl w:val="5374EA96"/>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67527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184290C"/>
    <w:multiLevelType w:val="hybridMultilevel"/>
    <w:tmpl w:val="D2B89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E3C"/>
    <w:rsid w:val="0001751D"/>
    <w:rsid w:val="0005206C"/>
    <w:rsid w:val="00363CFD"/>
    <w:rsid w:val="003D0206"/>
    <w:rsid w:val="003D057D"/>
    <w:rsid w:val="004E7328"/>
    <w:rsid w:val="005A48B8"/>
    <w:rsid w:val="0063241F"/>
    <w:rsid w:val="0071527B"/>
    <w:rsid w:val="00721984"/>
    <w:rsid w:val="00740CA1"/>
    <w:rsid w:val="0077302A"/>
    <w:rsid w:val="00826BC5"/>
    <w:rsid w:val="00917253"/>
    <w:rsid w:val="00950B6D"/>
    <w:rsid w:val="00967F34"/>
    <w:rsid w:val="009A6079"/>
    <w:rsid w:val="00A020E0"/>
    <w:rsid w:val="00A23E3C"/>
    <w:rsid w:val="00AF1612"/>
    <w:rsid w:val="00AF580A"/>
    <w:rsid w:val="00DF7337"/>
    <w:rsid w:val="00E96847"/>
    <w:rsid w:val="00EE3CE4"/>
    <w:rsid w:val="00F573DC"/>
    <w:rsid w:val="00FA12E9"/>
    <w:rsid w:val="00FF6276"/>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31A872-C6E5-4F67-ABDC-609DC97C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E3C"/>
  </w:style>
  <w:style w:type="paragraph" w:styleId="1">
    <w:name w:val="heading 1"/>
    <w:basedOn w:val="a"/>
    <w:next w:val="a"/>
    <w:qFormat/>
    <w:rsid w:val="00F573DC"/>
    <w:pPr>
      <w:keepNext/>
      <w:jc w:val="center"/>
      <w:outlineLvl w:val="0"/>
    </w:pPr>
    <w:rPr>
      <w:sz w:val="28"/>
    </w:rPr>
  </w:style>
  <w:style w:type="paragraph" w:styleId="2">
    <w:name w:val="heading 2"/>
    <w:basedOn w:val="a"/>
    <w:next w:val="a"/>
    <w:qFormat/>
    <w:rsid w:val="00F573DC"/>
    <w:pPr>
      <w:keepNext/>
      <w:spacing w:before="240" w:after="60"/>
      <w:outlineLvl w:val="1"/>
    </w:pPr>
    <w:rPr>
      <w:rFonts w:ascii="Arial" w:hAnsi="Arial" w:cs="Arial"/>
      <w:b/>
      <w:bCs/>
      <w:i/>
      <w:iCs/>
      <w:sz w:val="28"/>
      <w:szCs w:val="28"/>
    </w:rPr>
  </w:style>
  <w:style w:type="paragraph" w:styleId="3">
    <w:name w:val="heading 3"/>
    <w:basedOn w:val="a"/>
    <w:next w:val="a"/>
    <w:qFormat/>
    <w:rsid w:val="00F573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A23E3C"/>
    <w:pPr>
      <w:jc w:val="both"/>
    </w:pPr>
    <w:rPr>
      <w:rFonts w:ascii="Arial" w:hAnsi="Arial"/>
      <w:sz w:val="26"/>
    </w:rPr>
  </w:style>
  <w:style w:type="paragraph" w:styleId="a3">
    <w:name w:val="Body Text"/>
    <w:basedOn w:val="a"/>
    <w:rsid w:val="00DF7337"/>
    <w:pPr>
      <w:spacing w:after="120"/>
    </w:pPr>
  </w:style>
  <w:style w:type="paragraph" w:styleId="20">
    <w:name w:val="Body Text 2"/>
    <w:basedOn w:val="a"/>
    <w:rsid w:val="00DF7337"/>
    <w:pPr>
      <w:spacing w:after="120" w:line="480" w:lineRule="auto"/>
    </w:pPr>
  </w:style>
  <w:style w:type="paragraph" w:styleId="a4">
    <w:name w:val="header"/>
    <w:basedOn w:val="a"/>
    <w:rsid w:val="00DF7337"/>
    <w:pPr>
      <w:tabs>
        <w:tab w:val="center" w:pos="4677"/>
        <w:tab w:val="right" w:pos="9355"/>
      </w:tabs>
    </w:pPr>
  </w:style>
  <w:style w:type="character" w:styleId="a5">
    <w:name w:val="page number"/>
    <w:basedOn w:val="a0"/>
    <w:rsid w:val="00DF7337"/>
  </w:style>
  <w:style w:type="paragraph" w:styleId="a6">
    <w:name w:val="footnote text"/>
    <w:basedOn w:val="a"/>
    <w:semiHidden/>
    <w:rsid w:val="00F573DC"/>
  </w:style>
  <w:style w:type="character" w:styleId="a7">
    <w:name w:val="footnote reference"/>
    <w:basedOn w:val="a0"/>
    <w:semiHidden/>
    <w:rsid w:val="00F573DC"/>
    <w:rPr>
      <w:vertAlign w:val="superscript"/>
    </w:rPr>
  </w:style>
  <w:style w:type="paragraph" w:styleId="10">
    <w:name w:val="toc 1"/>
    <w:basedOn w:val="a"/>
    <w:next w:val="a"/>
    <w:autoRedefine/>
    <w:semiHidden/>
    <w:rsid w:val="00826BC5"/>
  </w:style>
  <w:style w:type="character" w:styleId="a8">
    <w:name w:val="Hyperlink"/>
    <w:basedOn w:val="a0"/>
    <w:rsid w:val="00826BC5"/>
    <w:rPr>
      <w:color w:val="0000FF"/>
      <w:u w:val="single"/>
    </w:rPr>
  </w:style>
  <w:style w:type="paragraph" w:styleId="a9">
    <w:name w:val="footer"/>
    <w:basedOn w:val="a"/>
    <w:rsid w:val="00826BC5"/>
    <w:pPr>
      <w:tabs>
        <w:tab w:val="center" w:pos="4677"/>
        <w:tab w:val="right" w:pos="9355"/>
      </w:tabs>
    </w:pPr>
  </w:style>
  <w:style w:type="paragraph" w:styleId="31">
    <w:name w:val="Body Text Indent 3"/>
    <w:basedOn w:val="a"/>
    <w:rsid w:val="0071527B"/>
    <w:pPr>
      <w:spacing w:after="120"/>
      <w:ind w:left="283"/>
    </w:pPr>
    <w:rPr>
      <w:sz w:val="16"/>
      <w:szCs w:val="16"/>
    </w:rPr>
  </w:style>
  <w:style w:type="paragraph" w:styleId="aa">
    <w:name w:val="Title"/>
    <w:basedOn w:val="a"/>
    <w:qFormat/>
    <w:rsid w:val="0071527B"/>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99561">
      <w:bodyDiv w:val="1"/>
      <w:marLeft w:val="0"/>
      <w:marRight w:val="0"/>
      <w:marTop w:val="0"/>
      <w:marBottom w:val="0"/>
      <w:divBdr>
        <w:top w:val="none" w:sz="0" w:space="0" w:color="auto"/>
        <w:left w:val="none" w:sz="0" w:space="0" w:color="auto"/>
        <w:bottom w:val="none" w:sz="0" w:space="0" w:color="auto"/>
        <w:right w:val="none" w:sz="0" w:space="0" w:color="auto"/>
      </w:divBdr>
    </w:div>
    <w:div w:id="1592473916">
      <w:bodyDiv w:val="1"/>
      <w:marLeft w:val="0"/>
      <w:marRight w:val="0"/>
      <w:marTop w:val="0"/>
      <w:marBottom w:val="0"/>
      <w:divBdr>
        <w:top w:val="none" w:sz="0" w:space="0" w:color="auto"/>
        <w:left w:val="none" w:sz="0" w:space="0" w:color="auto"/>
        <w:bottom w:val="none" w:sz="0" w:space="0" w:color="auto"/>
        <w:right w:val="none" w:sz="0" w:space="0" w:color="auto"/>
      </w:divBdr>
    </w:div>
    <w:div w:id="1811284309">
      <w:bodyDiv w:val="1"/>
      <w:marLeft w:val="0"/>
      <w:marRight w:val="0"/>
      <w:marTop w:val="0"/>
      <w:marBottom w:val="0"/>
      <w:divBdr>
        <w:top w:val="none" w:sz="0" w:space="0" w:color="auto"/>
        <w:left w:val="none" w:sz="0" w:space="0" w:color="auto"/>
        <w:bottom w:val="none" w:sz="0" w:space="0" w:color="auto"/>
        <w:right w:val="none" w:sz="0" w:space="0" w:color="auto"/>
      </w:divBdr>
    </w:div>
    <w:div w:id="1941520483">
      <w:bodyDiv w:val="1"/>
      <w:marLeft w:val="0"/>
      <w:marRight w:val="0"/>
      <w:marTop w:val="0"/>
      <w:marBottom w:val="0"/>
      <w:divBdr>
        <w:top w:val="none" w:sz="0" w:space="0" w:color="auto"/>
        <w:left w:val="none" w:sz="0" w:space="0" w:color="auto"/>
        <w:bottom w:val="none" w:sz="0" w:space="0" w:color="auto"/>
        <w:right w:val="none" w:sz="0" w:space="0" w:color="auto"/>
      </w:divBdr>
    </w:div>
    <w:div w:id="1982150959">
      <w:bodyDiv w:val="1"/>
      <w:marLeft w:val="0"/>
      <w:marRight w:val="0"/>
      <w:marTop w:val="0"/>
      <w:marBottom w:val="0"/>
      <w:divBdr>
        <w:top w:val="none" w:sz="0" w:space="0" w:color="auto"/>
        <w:left w:val="none" w:sz="0" w:space="0" w:color="auto"/>
        <w:bottom w:val="none" w:sz="0" w:space="0" w:color="auto"/>
        <w:right w:val="none" w:sz="0" w:space="0" w:color="auto"/>
      </w:divBdr>
    </w:div>
    <w:div w:id="20985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3454</Words>
  <Characters>19689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Васек</dc:creator>
  <cp:keywords/>
  <dc:description/>
  <cp:lastModifiedBy>Irina</cp:lastModifiedBy>
  <cp:revision>2</cp:revision>
  <cp:lastPrinted>2005-01-22T22:39:00Z</cp:lastPrinted>
  <dcterms:created xsi:type="dcterms:W3CDTF">2014-08-24T06:15:00Z</dcterms:created>
  <dcterms:modified xsi:type="dcterms:W3CDTF">2014-08-24T06:15:00Z</dcterms:modified>
</cp:coreProperties>
</file>