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12" w:rsidRDefault="00B63B12">
      <w:pPr>
        <w:widowControl w:val="0"/>
        <w:spacing w:before="120"/>
        <w:jc w:val="center"/>
        <w:rPr>
          <w:b/>
          <w:bCs/>
          <w:color w:val="000000"/>
          <w:sz w:val="32"/>
          <w:szCs w:val="32"/>
        </w:rPr>
      </w:pPr>
      <w:r>
        <w:rPr>
          <w:b/>
          <w:bCs/>
          <w:color w:val="000000"/>
          <w:sz w:val="32"/>
          <w:szCs w:val="32"/>
        </w:rPr>
        <w:t>Як використовуються відходи в нафтопереробній промисловості</w:t>
      </w:r>
    </w:p>
    <w:p w:rsidR="00B63B12" w:rsidRDefault="00B63B12">
      <w:pPr>
        <w:widowControl w:val="0"/>
        <w:spacing w:before="120"/>
        <w:jc w:val="center"/>
        <w:rPr>
          <w:color w:val="000000"/>
          <w:sz w:val="28"/>
          <w:szCs w:val="28"/>
        </w:rPr>
      </w:pPr>
      <w:r>
        <w:rPr>
          <w:color w:val="000000"/>
          <w:sz w:val="28"/>
          <w:szCs w:val="28"/>
        </w:rPr>
        <w:t>Реферат</w:t>
      </w:r>
      <w:r>
        <w:rPr>
          <w:color w:val="000000"/>
          <w:sz w:val="28"/>
          <w:szCs w:val="28"/>
          <w:lang w:val="ru-RU"/>
        </w:rPr>
        <w:t xml:space="preserve"> </w:t>
      </w:r>
      <w:r>
        <w:rPr>
          <w:color w:val="000000"/>
          <w:sz w:val="28"/>
          <w:szCs w:val="28"/>
        </w:rPr>
        <w:t>виконав студент фпн3</w:t>
      </w:r>
      <w:r>
        <w:rPr>
          <w:color w:val="000000"/>
          <w:sz w:val="28"/>
          <w:szCs w:val="28"/>
          <w:lang w:val="ru-RU"/>
        </w:rPr>
        <w:t xml:space="preserve"> Ш</w:t>
      </w:r>
      <w:r>
        <w:rPr>
          <w:color w:val="000000"/>
          <w:sz w:val="28"/>
          <w:szCs w:val="28"/>
        </w:rPr>
        <w:t xml:space="preserve">естопал </w:t>
      </w:r>
      <w:r>
        <w:rPr>
          <w:color w:val="000000"/>
          <w:sz w:val="28"/>
          <w:szCs w:val="28"/>
          <w:lang w:val="ru-RU"/>
        </w:rPr>
        <w:t>Р</w:t>
      </w:r>
      <w:r>
        <w:rPr>
          <w:color w:val="000000"/>
          <w:sz w:val="28"/>
          <w:szCs w:val="28"/>
        </w:rPr>
        <w:t>услан</w:t>
      </w:r>
    </w:p>
    <w:p w:rsidR="00B63B12" w:rsidRDefault="00B63B12">
      <w:pPr>
        <w:widowControl w:val="0"/>
        <w:spacing w:before="120"/>
        <w:jc w:val="center"/>
        <w:rPr>
          <w:color w:val="000000"/>
          <w:sz w:val="28"/>
          <w:szCs w:val="28"/>
        </w:rPr>
      </w:pPr>
      <w:r>
        <w:rPr>
          <w:color w:val="000000"/>
          <w:sz w:val="28"/>
          <w:szCs w:val="28"/>
        </w:rPr>
        <w:t xml:space="preserve">Національний Університет “Києво-Могилянська Академія” </w:t>
      </w:r>
    </w:p>
    <w:p w:rsidR="00B63B12" w:rsidRDefault="00B63B12">
      <w:pPr>
        <w:widowControl w:val="0"/>
        <w:spacing w:before="120"/>
        <w:jc w:val="center"/>
        <w:rPr>
          <w:color w:val="000000"/>
          <w:sz w:val="28"/>
          <w:szCs w:val="28"/>
        </w:rPr>
      </w:pPr>
      <w:r>
        <w:rPr>
          <w:color w:val="000000"/>
          <w:sz w:val="28"/>
          <w:szCs w:val="28"/>
        </w:rPr>
        <w:t>КАФЕДРА ЕКОЛОГЇ</w:t>
      </w:r>
    </w:p>
    <w:p w:rsidR="00B63B12" w:rsidRDefault="00B63B12">
      <w:pPr>
        <w:widowControl w:val="0"/>
        <w:spacing w:before="120"/>
        <w:jc w:val="center"/>
        <w:rPr>
          <w:color w:val="000000"/>
          <w:sz w:val="28"/>
          <w:szCs w:val="28"/>
        </w:rPr>
      </w:pPr>
      <w:r>
        <w:rPr>
          <w:color w:val="000000"/>
          <w:sz w:val="28"/>
          <w:szCs w:val="28"/>
          <w:lang w:val="ru-RU"/>
        </w:rPr>
        <w:t>К</w:t>
      </w:r>
      <w:r>
        <w:rPr>
          <w:color w:val="000000"/>
          <w:sz w:val="28"/>
          <w:szCs w:val="28"/>
        </w:rPr>
        <w:t>иїв 1999</w:t>
      </w:r>
    </w:p>
    <w:p w:rsidR="00B63B12" w:rsidRDefault="00B63B12">
      <w:pPr>
        <w:widowControl w:val="0"/>
        <w:spacing w:before="120"/>
        <w:ind w:firstLine="567"/>
        <w:jc w:val="both"/>
        <w:rPr>
          <w:color w:val="000000"/>
          <w:sz w:val="24"/>
          <w:szCs w:val="24"/>
        </w:rPr>
      </w:pPr>
      <w:bookmarkStart w:id="0" w:name="_Toc403481152"/>
      <w:bookmarkStart w:id="1" w:name="_Toc403481302"/>
      <w:bookmarkStart w:id="2" w:name="_Toc403482463"/>
      <w:bookmarkStart w:id="3" w:name="_Toc403883113"/>
      <w:bookmarkStart w:id="4" w:name="_Toc403883844"/>
      <w:r>
        <w:rPr>
          <w:color w:val="000000"/>
          <w:sz w:val="24"/>
          <w:szCs w:val="24"/>
        </w:rPr>
        <w:t>Рідкі відходи нафтопереробки та їх попередня очистка</w:t>
      </w:r>
      <w:bookmarkEnd w:id="0"/>
      <w:bookmarkEnd w:id="1"/>
      <w:bookmarkEnd w:id="2"/>
      <w:bookmarkEnd w:id="3"/>
      <w:bookmarkEnd w:id="4"/>
    </w:p>
    <w:p w:rsidR="00B63B12" w:rsidRDefault="00B63B12">
      <w:pPr>
        <w:widowControl w:val="0"/>
        <w:spacing w:before="120"/>
        <w:ind w:firstLine="567"/>
        <w:jc w:val="both"/>
        <w:rPr>
          <w:color w:val="000000"/>
          <w:sz w:val="24"/>
          <w:szCs w:val="24"/>
        </w:rPr>
      </w:pPr>
      <w:r>
        <w:rPr>
          <w:color w:val="000000"/>
          <w:sz w:val="24"/>
          <w:szCs w:val="24"/>
        </w:rPr>
        <w:t>При виборі метода переробки стічних вод як в нафтопереробці, так і в нафтохімії, попередньо необхідно визначити джерело забруднених відходів, ступінь їх забруднення, можливість їх роздільної очистки, використовуючи, при необхідності попередню обробку. Попередня обробка дозволяє забезпечити визначену рециркуляцію і відповідно, запобігти додатковим витратам та габаритам очисних споруд, що здається невідворотнім при переробці дуже розбавлених стічних вод.</w:t>
      </w:r>
    </w:p>
    <w:p w:rsidR="00B63B12" w:rsidRDefault="00B63B12">
      <w:pPr>
        <w:widowControl w:val="0"/>
        <w:spacing w:before="120"/>
        <w:ind w:firstLine="567"/>
        <w:jc w:val="both"/>
        <w:rPr>
          <w:color w:val="000000"/>
          <w:sz w:val="24"/>
          <w:szCs w:val="24"/>
        </w:rPr>
      </w:pPr>
      <w:r>
        <w:rPr>
          <w:color w:val="000000"/>
          <w:sz w:val="24"/>
          <w:szCs w:val="24"/>
        </w:rPr>
        <w:t>Основними рідкими відходами є маслянисті води – доцільно проводити три попередніх  основні стадії  загальної обробки:</w:t>
      </w:r>
    </w:p>
    <w:p w:rsidR="00B63B12" w:rsidRDefault="00B63B12">
      <w:pPr>
        <w:widowControl w:val="0"/>
        <w:spacing w:before="120"/>
        <w:ind w:firstLine="567"/>
        <w:jc w:val="both"/>
        <w:rPr>
          <w:color w:val="000000"/>
          <w:sz w:val="24"/>
          <w:szCs w:val="24"/>
        </w:rPr>
      </w:pPr>
      <w:r>
        <w:rPr>
          <w:color w:val="000000"/>
          <w:sz w:val="24"/>
          <w:szCs w:val="24"/>
        </w:rPr>
        <w:t>Попередня очистка від масел;</w:t>
      </w:r>
    </w:p>
    <w:p w:rsidR="00B63B12" w:rsidRDefault="00B63B12">
      <w:pPr>
        <w:widowControl w:val="0"/>
        <w:spacing w:before="120"/>
        <w:ind w:firstLine="567"/>
        <w:jc w:val="both"/>
        <w:rPr>
          <w:color w:val="000000"/>
          <w:sz w:val="24"/>
          <w:szCs w:val="24"/>
        </w:rPr>
      </w:pPr>
      <w:r>
        <w:rPr>
          <w:color w:val="000000"/>
          <w:sz w:val="24"/>
          <w:szCs w:val="24"/>
        </w:rPr>
        <w:t>Очистка від масел фізико - хімічним методом, або первинна очистка;</w:t>
      </w:r>
    </w:p>
    <w:p w:rsidR="00B63B12" w:rsidRDefault="00B63B12">
      <w:pPr>
        <w:widowControl w:val="0"/>
        <w:spacing w:before="120"/>
        <w:ind w:firstLine="567"/>
        <w:jc w:val="both"/>
        <w:rPr>
          <w:color w:val="000000"/>
          <w:sz w:val="24"/>
          <w:szCs w:val="24"/>
        </w:rPr>
      </w:pPr>
      <w:r>
        <w:rPr>
          <w:color w:val="000000"/>
          <w:sz w:val="24"/>
          <w:szCs w:val="24"/>
        </w:rPr>
        <w:t>Біологічна або вторинна очистка.</w:t>
      </w:r>
    </w:p>
    <w:p w:rsidR="00B63B12" w:rsidRDefault="00B63B12">
      <w:pPr>
        <w:widowControl w:val="0"/>
        <w:spacing w:before="120"/>
        <w:ind w:firstLine="567"/>
        <w:jc w:val="both"/>
        <w:rPr>
          <w:color w:val="000000"/>
          <w:sz w:val="24"/>
          <w:szCs w:val="24"/>
        </w:rPr>
      </w:pPr>
      <w:r>
        <w:rPr>
          <w:color w:val="000000"/>
          <w:sz w:val="24"/>
          <w:szCs w:val="24"/>
        </w:rPr>
        <w:t>Перед другою та третьою стадіями очистки стічних вод до них можуть бути додані стічні води, що пройшли іншу попередню очистку, або рідкі відходи, що не містять масла.</w:t>
      </w:r>
    </w:p>
    <w:p w:rsidR="00B63B12" w:rsidRDefault="00B63B12">
      <w:pPr>
        <w:widowControl w:val="0"/>
        <w:spacing w:before="120"/>
        <w:ind w:firstLine="567"/>
        <w:jc w:val="both"/>
        <w:rPr>
          <w:color w:val="000000"/>
          <w:sz w:val="24"/>
          <w:szCs w:val="24"/>
        </w:rPr>
      </w:pPr>
      <w:r>
        <w:rPr>
          <w:color w:val="000000"/>
          <w:sz w:val="24"/>
          <w:szCs w:val="24"/>
        </w:rPr>
        <w:t>Можлива також і четверта стадія, так звана третинна обробка. Вона зустрічається останнім часом все частіше через норми (особливо це стосується азоту) і як необхідний етап при організації обігового циклу підживлення водних систем охолодження.</w:t>
      </w:r>
    </w:p>
    <w:p w:rsidR="00B63B12" w:rsidRDefault="00B63B12">
      <w:pPr>
        <w:widowControl w:val="0"/>
        <w:spacing w:before="120"/>
        <w:ind w:firstLine="567"/>
        <w:jc w:val="both"/>
        <w:rPr>
          <w:color w:val="000000"/>
          <w:sz w:val="24"/>
          <w:szCs w:val="24"/>
        </w:rPr>
      </w:pPr>
      <w:bookmarkStart w:id="5" w:name="_Toc403481303"/>
      <w:bookmarkStart w:id="6" w:name="_Toc403482464"/>
      <w:r>
        <w:rPr>
          <w:color w:val="000000"/>
          <w:sz w:val="24"/>
          <w:szCs w:val="24"/>
        </w:rPr>
        <w:t xml:space="preserve"> </w:t>
      </w:r>
      <w:bookmarkStart w:id="7" w:name="_Toc403883845"/>
      <w:bookmarkStart w:id="8" w:name="_Toc403884982"/>
      <w:r>
        <w:rPr>
          <w:color w:val="000000"/>
          <w:sz w:val="24"/>
          <w:szCs w:val="24"/>
        </w:rPr>
        <w:t>Джерела стічних вод при нафтопереробці та піролізі</w:t>
      </w:r>
      <w:bookmarkEnd w:id="5"/>
      <w:bookmarkEnd w:id="6"/>
      <w:bookmarkEnd w:id="7"/>
      <w:bookmarkEnd w:id="8"/>
    </w:p>
    <w:p w:rsidR="00B63B12" w:rsidRDefault="00B63B12">
      <w:pPr>
        <w:widowControl w:val="0"/>
        <w:spacing w:before="120"/>
        <w:ind w:firstLine="567"/>
        <w:jc w:val="both"/>
        <w:rPr>
          <w:color w:val="000000"/>
          <w:sz w:val="24"/>
          <w:szCs w:val="24"/>
        </w:rPr>
      </w:pPr>
      <w:r>
        <w:rPr>
          <w:color w:val="000000"/>
          <w:sz w:val="24"/>
          <w:szCs w:val="24"/>
        </w:rPr>
        <w:t>Перед тим, як говорити про рідкі викида та їх обробку, слід охарактеризувати  НПЗ – його виробництва і деякі кількісні показники.</w:t>
      </w:r>
    </w:p>
    <w:p w:rsidR="00B63B12" w:rsidRDefault="00B63B12">
      <w:pPr>
        <w:widowControl w:val="0"/>
        <w:spacing w:before="120"/>
        <w:ind w:firstLine="567"/>
        <w:jc w:val="both"/>
        <w:rPr>
          <w:color w:val="000000"/>
          <w:sz w:val="24"/>
          <w:szCs w:val="24"/>
        </w:rPr>
      </w:pPr>
      <w:r>
        <w:rPr>
          <w:color w:val="000000"/>
          <w:sz w:val="24"/>
          <w:szCs w:val="24"/>
        </w:rPr>
        <w:t>Виробництво. При оцінці виробництва слід враховувати річний або денний об’єм нафтопереробки і співвідношення кількостей продуктів вакуумної та атмосферної перегонки; сировину установок термічного (вісбрекінг, коксування) і каталітичного (рідинний і гідрокрекінг)розклади; потужності устаткування для виробництва базових змащувальних масел;</w:t>
      </w:r>
    </w:p>
    <w:p w:rsidR="00B63B12" w:rsidRDefault="00B63B12">
      <w:pPr>
        <w:widowControl w:val="0"/>
        <w:spacing w:before="120"/>
        <w:ind w:firstLine="567"/>
        <w:jc w:val="both"/>
        <w:rPr>
          <w:color w:val="000000"/>
          <w:sz w:val="24"/>
          <w:szCs w:val="24"/>
        </w:rPr>
      </w:pPr>
      <w:r>
        <w:rPr>
          <w:color w:val="000000"/>
          <w:sz w:val="24"/>
          <w:szCs w:val="24"/>
        </w:rPr>
        <w:t>Потужності установок депарафінізації харчових масел.</w:t>
      </w:r>
    </w:p>
    <w:p w:rsidR="00B63B12" w:rsidRDefault="00B63B12">
      <w:pPr>
        <w:widowControl w:val="0"/>
        <w:spacing w:before="120"/>
        <w:ind w:firstLine="567"/>
        <w:jc w:val="both"/>
        <w:rPr>
          <w:color w:val="000000"/>
          <w:sz w:val="24"/>
          <w:szCs w:val="24"/>
        </w:rPr>
      </w:pPr>
      <w:r>
        <w:rPr>
          <w:color w:val="000000"/>
          <w:sz w:val="24"/>
          <w:szCs w:val="24"/>
        </w:rPr>
        <w:t>Кількісні аспекти. Вони включають основні характеристики як оброблюваної сировини: градусна характеристика відповідно до рекомендацій АНІ (Американський нафтохімічний інститут) , вміст сірки, парафінів, нафтенових кислот (потенційна кислотність) і асфальтенів, так і вживаних розчинників (2-метил-2-нітро-1-пропанола, фурфурол, метилетилкетона, матилізобутилкетона).</w:t>
      </w:r>
    </w:p>
    <w:p w:rsidR="00B63B12" w:rsidRDefault="00B63B12">
      <w:pPr>
        <w:widowControl w:val="0"/>
        <w:spacing w:before="120"/>
        <w:ind w:firstLine="567"/>
        <w:jc w:val="both"/>
        <w:rPr>
          <w:color w:val="000000"/>
          <w:sz w:val="24"/>
          <w:szCs w:val="24"/>
        </w:rPr>
      </w:pPr>
      <w:bookmarkStart w:id="9" w:name="_Toc403482465"/>
      <w:bookmarkStart w:id="10" w:name="_Toc403883846"/>
      <w:bookmarkStart w:id="11" w:name="_Toc403884983"/>
      <w:r>
        <w:rPr>
          <w:color w:val="000000"/>
          <w:sz w:val="24"/>
          <w:szCs w:val="24"/>
        </w:rPr>
        <w:t>Вода після обезсолювання нафти</w:t>
      </w:r>
      <w:bookmarkEnd w:id="9"/>
      <w:r>
        <w:rPr>
          <w:color w:val="000000"/>
          <w:sz w:val="24"/>
          <w:szCs w:val="24"/>
        </w:rPr>
        <w:t>.</w:t>
      </w:r>
      <w:bookmarkEnd w:id="10"/>
      <w:bookmarkEnd w:id="11"/>
    </w:p>
    <w:p w:rsidR="00B63B12" w:rsidRDefault="00B63B12">
      <w:pPr>
        <w:widowControl w:val="0"/>
        <w:spacing w:before="120"/>
        <w:ind w:firstLine="567"/>
        <w:jc w:val="both"/>
        <w:rPr>
          <w:color w:val="000000"/>
          <w:sz w:val="24"/>
          <w:szCs w:val="24"/>
        </w:rPr>
      </w:pPr>
      <w:bookmarkStart w:id="12" w:name="_Toc403883847"/>
      <w:bookmarkStart w:id="13" w:name="_Toc403884984"/>
      <w:r>
        <w:rPr>
          <w:color w:val="000000"/>
          <w:sz w:val="24"/>
          <w:szCs w:val="24"/>
        </w:rPr>
        <w:t>Установка обезсолювання використовується для забезпечення процесу нафтоперегонки</w:t>
      </w:r>
      <w:bookmarkStart w:id="14" w:name="_Hlt403488910"/>
      <w:bookmarkEnd w:id="14"/>
      <w:r>
        <w:rPr>
          <w:color w:val="000000"/>
          <w:sz w:val="24"/>
          <w:szCs w:val="24"/>
        </w:rPr>
        <w:t xml:space="preserve"> обезсоленою нафтою, що вміщує від 0,1 до 0,2 води, із залишковим вмістом солі менш ніж 1-10 мг на літр (0,3-3 млрд-1).</w:t>
      </w:r>
      <w:bookmarkEnd w:id="12"/>
      <w:bookmarkEnd w:id="13"/>
    </w:p>
    <w:p w:rsidR="00B63B12" w:rsidRDefault="00B63B12">
      <w:pPr>
        <w:widowControl w:val="0"/>
        <w:spacing w:before="120"/>
        <w:ind w:firstLine="567"/>
        <w:jc w:val="both"/>
        <w:rPr>
          <w:color w:val="000000"/>
          <w:sz w:val="24"/>
          <w:szCs w:val="24"/>
        </w:rPr>
      </w:pPr>
      <w:r>
        <w:rPr>
          <w:color w:val="000000"/>
          <w:sz w:val="24"/>
          <w:szCs w:val="24"/>
        </w:rPr>
        <w:t>На виході НПЗ сира нафта повинна характеризуватись наступними показниками : від 0,1 до 0,2 % води і 100 мг-екв NaCl на один літр. Насправді ж , вміст води звичайно складає 0,3-0,5%, а солі –150-300 мг-екв\л (в той час коли на деяких установках віскбрекінга воно повинне бути не більше 20 мг-екв\л) .</w:t>
      </w:r>
    </w:p>
    <w:p w:rsidR="00B63B12" w:rsidRDefault="00B63B12">
      <w:pPr>
        <w:widowControl w:val="0"/>
        <w:spacing w:before="120"/>
        <w:ind w:firstLine="567"/>
        <w:jc w:val="both"/>
        <w:rPr>
          <w:color w:val="000000"/>
          <w:sz w:val="24"/>
          <w:szCs w:val="24"/>
        </w:rPr>
      </w:pPr>
      <w:r>
        <w:rPr>
          <w:color w:val="000000"/>
          <w:sz w:val="24"/>
          <w:szCs w:val="24"/>
        </w:rPr>
        <w:t>Сама нафта вміщує дуже небагато води (30 млн-1), яка потрапляє в нафту в результаті:</w:t>
      </w:r>
    </w:p>
    <w:p w:rsidR="00B63B12" w:rsidRDefault="00B63B12">
      <w:pPr>
        <w:widowControl w:val="0"/>
        <w:spacing w:before="120"/>
        <w:ind w:firstLine="567"/>
        <w:jc w:val="both"/>
        <w:rPr>
          <w:color w:val="000000"/>
          <w:sz w:val="24"/>
          <w:szCs w:val="24"/>
        </w:rPr>
      </w:pPr>
      <w:r>
        <w:rPr>
          <w:color w:val="000000"/>
          <w:sz w:val="24"/>
          <w:szCs w:val="24"/>
        </w:rPr>
        <w:t>Змішування нафти під час добування з водою родовища – розсолом (тобто водою, насиченою NaCl), чи з водою промивки при бурінні;</w:t>
      </w:r>
    </w:p>
    <w:p w:rsidR="00B63B12" w:rsidRDefault="00B63B12">
      <w:pPr>
        <w:widowControl w:val="0"/>
        <w:spacing w:before="120"/>
        <w:ind w:firstLine="567"/>
        <w:jc w:val="both"/>
        <w:rPr>
          <w:color w:val="000000"/>
          <w:sz w:val="24"/>
          <w:szCs w:val="24"/>
        </w:rPr>
      </w:pPr>
      <w:r>
        <w:rPr>
          <w:color w:val="000000"/>
          <w:sz w:val="24"/>
          <w:szCs w:val="24"/>
        </w:rPr>
        <w:t>Змішування нафти під час транспортування з баластною водою, що являє собою морську воду, насичену киснем.</w:t>
      </w:r>
    </w:p>
    <w:p w:rsidR="00B63B12" w:rsidRDefault="00B63B12">
      <w:pPr>
        <w:widowControl w:val="0"/>
        <w:spacing w:before="120"/>
        <w:ind w:firstLine="567"/>
        <w:jc w:val="both"/>
        <w:rPr>
          <w:color w:val="000000"/>
          <w:sz w:val="24"/>
          <w:szCs w:val="24"/>
        </w:rPr>
      </w:pPr>
      <w:r>
        <w:rPr>
          <w:color w:val="000000"/>
          <w:sz w:val="24"/>
          <w:szCs w:val="24"/>
        </w:rPr>
        <w:t>Солоність водної емульсії в сирій нафті коливається від 4 до 250 г\л (NaCl, MgCl2, CaCl2).</w:t>
      </w:r>
    </w:p>
    <w:p w:rsidR="00B63B12" w:rsidRDefault="00B63B12">
      <w:pPr>
        <w:widowControl w:val="0"/>
        <w:spacing w:before="120"/>
        <w:ind w:firstLine="567"/>
        <w:jc w:val="both"/>
        <w:rPr>
          <w:color w:val="000000"/>
          <w:sz w:val="24"/>
          <w:szCs w:val="24"/>
        </w:rPr>
      </w:pPr>
      <w:r>
        <w:rPr>
          <w:color w:val="000000"/>
          <w:sz w:val="24"/>
          <w:szCs w:val="24"/>
        </w:rPr>
        <w:t>В нафтопереробці для обезсолення застосовують маломінералізовану, нейтральну і, по можливості, м’яку воду, що має наступні показники: pH 6-7.3 , Cl- &lt; 50 мг\л, S2- &lt; 20 –50мг\л; та без вмісту кисню.</w:t>
      </w:r>
    </w:p>
    <w:p w:rsidR="00B63B12" w:rsidRDefault="00B63B12">
      <w:pPr>
        <w:widowControl w:val="0"/>
        <w:spacing w:before="120"/>
        <w:ind w:firstLine="567"/>
        <w:jc w:val="both"/>
        <w:rPr>
          <w:color w:val="000000"/>
          <w:sz w:val="24"/>
          <w:szCs w:val="24"/>
        </w:rPr>
      </w:pPr>
      <w:r>
        <w:rPr>
          <w:color w:val="000000"/>
          <w:sz w:val="24"/>
          <w:szCs w:val="24"/>
        </w:rPr>
        <w:t xml:space="preserve"> Склад рідких відходів процесу обезсолення.</w:t>
      </w:r>
    </w:p>
    <w:p w:rsidR="00B63B12" w:rsidRDefault="00B63B12">
      <w:pPr>
        <w:widowControl w:val="0"/>
        <w:spacing w:before="120"/>
        <w:ind w:firstLine="567"/>
        <w:jc w:val="both"/>
        <w:rPr>
          <w:color w:val="000000"/>
          <w:sz w:val="24"/>
          <w:szCs w:val="24"/>
        </w:rPr>
      </w:pPr>
      <w:r>
        <w:rPr>
          <w:color w:val="000000"/>
          <w:sz w:val="24"/>
          <w:szCs w:val="24"/>
        </w:rPr>
        <w:t>На виході установки обезсолення промивна вода має наступні характеристики:</w:t>
      </w:r>
    </w:p>
    <w:p w:rsidR="00B63B12" w:rsidRDefault="00B63B12">
      <w:pPr>
        <w:widowControl w:val="0"/>
        <w:spacing w:before="120"/>
        <w:ind w:firstLine="567"/>
        <w:jc w:val="both"/>
        <w:rPr>
          <w:color w:val="000000"/>
          <w:sz w:val="24"/>
          <w:szCs w:val="24"/>
        </w:rPr>
      </w:pPr>
      <w:r>
        <w:rPr>
          <w:color w:val="000000"/>
          <w:sz w:val="24"/>
          <w:szCs w:val="24"/>
        </w:rPr>
        <w:t>Температура 40-60 С;</w:t>
      </w:r>
    </w:p>
    <w:p w:rsidR="00B63B12" w:rsidRDefault="00B63B12">
      <w:pPr>
        <w:widowControl w:val="0"/>
        <w:spacing w:before="120"/>
        <w:ind w:firstLine="567"/>
        <w:jc w:val="both"/>
        <w:rPr>
          <w:color w:val="000000"/>
          <w:sz w:val="24"/>
          <w:szCs w:val="24"/>
        </w:rPr>
      </w:pPr>
      <w:r>
        <w:rPr>
          <w:color w:val="000000"/>
          <w:sz w:val="24"/>
          <w:szCs w:val="24"/>
        </w:rPr>
        <w:t>Підвищений вміст хлоридів : від 2 до 15 г\л;</w:t>
      </w:r>
    </w:p>
    <w:p w:rsidR="00B63B12" w:rsidRDefault="00B63B12">
      <w:pPr>
        <w:widowControl w:val="0"/>
        <w:spacing w:before="120"/>
        <w:ind w:firstLine="567"/>
        <w:jc w:val="both"/>
        <w:rPr>
          <w:color w:val="000000"/>
          <w:sz w:val="24"/>
          <w:szCs w:val="24"/>
        </w:rPr>
      </w:pPr>
      <w:r>
        <w:rPr>
          <w:color w:val="000000"/>
          <w:sz w:val="24"/>
          <w:szCs w:val="24"/>
        </w:rPr>
        <w:t>рH  7-8;</w:t>
      </w:r>
    </w:p>
    <w:p w:rsidR="00B63B12" w:rsidRDefault="00B63B12">
      <w:pPr>
        <w:widowControl w:val="0"/>
        <w:spacing w:before="120"/>
        <w:ind w:firstLine="567"/>
        <w:jc w:val="both"/>
        <w:rPr>
          <w:color w:val="000000"/>
          <w:sz w:val="24"/>
          <w:szCs w:val="24"/>
        </w:rPr>
      </w:pPr>
      <w:r>
        <w:rPr>
          <w:color w:val="000000"/>
          <w:sz w:val="24"/>
          <w:szCs w:val="24"/>
        </w:rPr>
        <w:t>ХПК 100- 300 мг\л;</w:t>
      </w:r>
    </w:p>
    <w:p w:rsidR="00B63B12" w:rsidRDefault="00B63B12">
      <w:pPr>
        <w:widowControl w:val="0"/>
        <w:spacing w:before="120"/>
        <w:ind w:firstLine="567"/>
        <w:jc w:val="both"/>
        <w:rPr>
          <w:color w:val="000000"/>
          <w:sz w:val="24"/>
          <w:szCs w:val="24"/>
        </w:rPr>
      </w:pPr>
      <w:r>
        <w:rPr>
          <w:color w:val="000000"/>
          <w:sz w:val="24"/>
          <w:szCs w:val="24"/>
        </w:rPr>
        <w:t>Склад емульсованих вуглеводів: 100- 200 мг\л;</w:t>
      </w:r>
    </w:p>
    <w:p w:rsidR="00B63B12" w:rsidRDefault="00B63B12">
      <w:pPr>
        <w:widowControl w:val="0"/>
        <w:spacing w:before="120"/>
        <w:ind w:firstLine="567"/>
        <w:jc w:val="both"/>
        <w:rPr>
          <w:color w:val="000000"/>
          <w:sz w:val="24"/>
          <w:szCs w:val="24"/>
        </w:rPr>
      </w:pPr>
      <w:r>
        <w:rPr>
          <w:color w:val="000000"/>
          <w:sz w:val="24"/>
          <w:szCs w:val="24"/>
        </w:rPr>
        <w:t>Чорний колір, що зумовлений наявністю колоїдних часток  FeS в результаті корозії;</w:t>
      </w:r>
    </w:p>
    <w:p w:rsidR="00B63B12" w:rsidRDefault="00B63B12">
      <w:pPr>
        <w:widowControl w:val="0"/>
        <w:spacing w:before="120"/>
        <w:ind w:firstLine="567"/>
        <w:jc w:val="both"/>
        <w:rPr>
          <w:color w:val="000000"/>
          <w:sz w:val="24"/>
          <w:szCs w:val="24"/>
        </w:rPr>
      </w:pPr>
      <w:r>
        <w:rPr>
          <w:color w:val="000000"/>
          <w:sz w:val="24"/>
          <w:szCs w:val="24"/>
        </w:rPr>
        <w:t>Наявність осадів різних солей, що містять ванадій і алюміній.</w:t>
      </w:r>
    </w:p>
    <w:p w:rsidR="00B63B12" w:rsidRDefault="00B63B12">
      <w:pPr>
        <w:widowControl w:val="0"/>
        <w:spacing w:before="120"/>
        <w:ind w:firstLine="567"/>
        <w:jc w:val="both"/>
        <w:rPr>
          <w:color w:val="000000"/>
          <w:sz w:val="24"/>
          <w:szCs w:val="24"/>
        </w:rPr>
      </w:pPr>
      <w:r>
        <w:rPr>
          <w:color w:val="000000"/>
          <w:sz w:val="24"/>
          <w:szCs w:val="24"/>
        </w:rPr>
        <w:t>Кількість рідких відходів. Об’єм промивної води, що використовується в установці обезсолення, складає 5-6% від об’єму переробленої сирої нафти. Нижче наведено приклад видалення солі, що виноситься промивною водою установки обезсолення: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9"/>
        <w:gridCol w:w="4983"/>
      </w:tblGrid>
      <w:tr w:rsidR="00B63B12" w:rsidRPr="00B63B12">
        <w:trPr>
          <w:trHeight w:val="433"/>
        </w:trPr>
        <w:tc>
          <w:tcPr>
            <w:tcW w:w="4089" w:type="dxa"/>
          </w:tcPr>
          <w:p w:rsidR="00B63B12" w:rsidRPr="00B63B12" w:rsidRDefault="00B63B12">
            <w:pPr>
              <w:widowControl w:val="0"/>
              <w:jc w:val="both"/>
              <w:rPr>
                <w:color w:val="000000"/>
                <w:sz w:val="24"/>
                <w:szCs w:val="24"/>
              </w:rPr>
            </w:pPr>
            <w:r w:rsidRPr="00B63B12">
              <w:rPr>
                <w:color w:val="000000"/>
                <w:sz w:val="24"/>
                <w:szCs w:val="24"/>
              </w:rPr>
              <w:t>Потужність установки обезсолення</w:t>
            </w:r>
          </w:p>
        </w:tc>
        <w:tc>
          <w:tcPr>
            <w:tcW w:w="4983" w:type="dxa"/>
          </w:tcPr>
          <w:p w:rsidR="00B63B12" w:rsidRPr="00B63B12" w:rsidRDefault="00B63B12">
            <w:pPr>
              <w:widowControl w:val="0"/>
              <w:jc w:val="both"/>
              <w:rPr>
                <w:color w:val="000000"/>
                <w:sz w:val="24"/>
                <w:szCs w:val="24"/>
              </w:rPr>
            </w:pPr>
            <w:r w:rsidRPr="00B63B12">
              <w:rPr>
                <w:color w:val="000000"/>
                <w:sz w:val="24"/>
                <w:szCs w:val="24"/>
              </w:rPr>
              <w:t>12000 куб. м\доб (75500 барелів)</w:t>
            </w:r>
          </w:p>
        </w:tc>
      </w:tr>
      <w:tr w:rsidR="00B63B12" w:rsidRPr="00B63B12">
        <w:trPr>
          <w:trHeight w:val="465"/>
        </w:trPr>
        <w:tc>
          <w:tcPr>
            <w:tcW w:w="4089" w:type="dxa"/>
          </w:tcPr>
          <w:p w:rsidR="00B63B12" w:rsidRPr="00B63B12" w:rsidRDefault="00B63B12">
            <w:pPr>
              <w:widowControl w:val="0"/>
              <w:jc w:val="both"/>
              <w:rPr>
                <w:color w:val="000000"/>
                <w:sz w:val="24"/>
                <w:szCs w:val="24"/>
              </w:rPr>
            </w:pPr>
            <w:r w:rsidRPr="00B63B12">
              <w:rPr>
                <w:color w:val="000000"/>
                <w:sz w:val="24"/>
                <w:szCs w:val="24"/>
              </w:rPr>
              <w:t>Вміст солі сирій нафті</w:t>
            </w:r>
          </w:p>
        </w:tc>
        <w:tc>
          <w:tcPr>
            <w:tcW w:w="4983" w:type="dxa"/>
          </w:tcPr>
          <w:p w:rsidR="00B63B12" w:rsidRPr="00B63B12" w:rsidRDefault="00B63B12">
            <w:pPr>
              <w:widowControl w:val="0"/>
              <w:jc w:val="both"/>
              <w:rPr>
                <w:color w:val="000000"/>
                <w:sz w:val="24"/>
                <w:szCs w:val="24"/>
              </w:rPr>
            </w:pPr>
            <w:r w:rsidRPr="00B63B12">
              <w:rPr>
                <w:color w:val="000000"/>
                <w:sz w:val="24"/>
                <w:szCs w:val="24"/>
              </w:rPr>
              <w:t>300мг\л (104 фунта на 1000 барелей)</w:t>
            </w:r>
          </w:p>
        </w:tc>
      </w:tr>
      <w:tr w:rsidR="00B63B12" w:rsidRPr="00B63B12">
        <w:trPr>
          <w:trHeight w:val="234"/>
        </w:trPr>
        <w:tc>
          <w:tcPr>
            <w:tcW w:w="4089" w:type="dxa"/>
          </w:tcPr>
          <w:p w:rsidR="00B63B12" w:rsidRPr="00B63B12" w:rsidRDefault="00B63B12">
            <w:pPr>
              <w:widowControl w:val="0"/>
              <w:jc w:val="both"/>
              <w:rPr>
                <w:color w:val="000000"/>
                <w:sz w:val="24"/>
                <w:szCs w:val="24"/>
              </w:rPr>
            </w:pPr>
            <w:r w:rsidRPr="00B63B12">
              <w:rPr>
                <w:color w:val="000000"/>
                <w:sz w:val="24"/>
                <w:szCs w:val="24"/>
              </w:rPr>
              <w:t>В обезсоленій нафті</w:t>
            </w:r>
          </w:p>
        </w:tc>
        <w:tc>
          <w:tcPr>
            <w:tcW w:w="4983" w:type="dxa"/>
          </w:tcPr>
          <w:p w:rsidR="00B63B12" w:rsidRPr="00B63B12" w:rsidRDefault="00B63B12">
            <w:pPr>
              <w:widowControl w:val="0"/>
              <w:jc w:val="both"/>
              <w:rPr>
                <w:color w:val="000000"/>
                <w:sz w:val="24"/>
                <w:szCs w:val="24"/>
              </w:rPr>
            </w:pPr>
            <w:r w:rsidRPr="00B63B12">
              <w:rPr>
                <w:color w:val="000000"/>
                <w:sz w:val="24"/>
                <w:szCs w:val="24"/>
              </w:rPr>
              <w:t>10 мг\л (2,8 фунта на 1000 барелей)</w:t>
            </w:r>
          </w:p>
        </w:tc>
      </w:tr>
      <w:tr w:rsidR="00B63B12" w:rsidRPr="00B63B12">
        <w:trPr>
          <w:trHeight w:val="405"/>
        </w:trPr>
        <w:tc>
          <w:tcPr>
            <w:tcW w:w="4089" w:type="dxa"/>
          </w:tcPr>
          <w:p w:rsidR="00B63B12" w:rsidRPr="00B63B12" w:rsidRDefault="00B63B12">
            <w:pPr>
              <w:widowControl w:val="0"/>
              <w:jc w:val="both"/>
              <w:rPr>
                <w:color w:val="000000"/>
                <w:sz w:val="24"/>
                <w:szCs w:val="24"/>
              </w:rPr>
            </w:pPr>
            <w:r w:rsidRPr="00B63B12">
              <w:rPr>
                <w:color w:val="000000"/>
                <w:sz w:val="24"/>
                <w:szCs w:val="24"/>
              </w:rPr>
              <w:t>Вміст води в сирій нафті</w:t>
            </w:r>
          </w:p>
        </w:tc>
        <w:tc>
          <w:tcPr>
            <w:tcW w:w="4983" w:type="dxa"/>
          </w:tcPr>
          <w:p w:rsidR="00B63B12" w:rsidRPr="00B63B12" w:rsidRDefault="00B63B12">
            <w:pPr>
              <w:widowControl w:val="0"/>
              <w:jc w:val="both"/>
              <w:rPr>
                <w:color w:val="000000"/>
                <w:sz w:val="24"/>
                <w:szCs w:val="24"/>
              </w:rPr>
            </w:pPr>
            <w:r w:rsidRPr="00B63B12">
              <w:rPr>
                <w:color w:val="000000"/>
                <w:sz w:val="24"/>
                <w:szCs w:val="24"/>
              </w:rPr>
              <w:t>0,4%</w:t>
            </w:r>
          </w:p>
        </w:tc>
      </w:tr>
      <w:tr w:rsidR="00B63B12" w:rsidRPr="00B63B12">
        <w:trPr>
          <w:trHeight w:val="375"/>
        </w:trPr>
        <w:tc>
          <w:tcPr>
            <w:tcW w:w="4089" w:type="dxa"/>
          </w:tcPr>
          <w:p w:rsidR="00B63B12" w:rsidRPr="00B63B12" w:rsidRDefault="00B63B12">
            <w:pPr>
              <w:widowControl w:val="0"/>
              <w:jc w:val="both"/>
              <w:rPr>
                <w:color w:val="000000"/>
                <w:sz w:val="24"/>
                <w:szCs w:val="24"/>
              </w:rPr>
            </w:pPr>
            <w:r w:rsidRPr="00B63B12">
              <w:rPr>
                <w:color w:val="000000"/>
                <w:sz w:val="24"/>
                <w:szCs w:val="24"/>
              </w:rPr>
              <w:t>Той що залишився в нафті</w:t>
            </w:r>
          </w:p>
        </w:tc>
        <w:tc>
          <w:tcPr>
            <w:tcW w:w="4983" w:type="dxa"/>
          </w:tcPr>
          <w:p w:rsidR="00B63B12" w:rsidRPr="00B63B12" w:rsidRDefault="00B63B12">
            <w:pPr>
              <w:widowControl w:val="0"/>
              <w:jc w:val="both"/>
              <w:rPr>
                <w:color w:val="000000"/>
                <w:sz w:val="24"/>
                <w:szCs w:val="24"/>
              </w:rPr>
            </w:pPr>
            <w:r w:rsidRPr="00B63B12">
              <w:rPr>
                <w:color w:val="000000"/>
                <w:sz w:val="24"/>
                <w:szCs w:val="24"/>
              </w:rPr>
              <w:t>0,2%</w:t>
            </w:r>
          </w:p>
        </w:tc>
      </w:tr>
      <w:tr w:rsidR="00B63B12" w:rsidRPr="00B63B12">
        <w:trPr>
          <w:trHeight w:val="615"/>
        </w:trPr>
        <w:tc>
          <w:tcPr>
            <w:tcW w:w="4089" w:type="dxa"/>
          </w:tcPr>
          <w:p w:rsidR="00B63B12" w:rsidRPr="00B63B12" w:rsidRDefault="00B63B12">
            <w:pPr>
              <w:widowControl w:val="0"/>
              <w:jc w:val="both"/>
              <w:rPr>
                <w:color w:val="000000"/>
                <w:sz w:val="24"/>
                <w:szCs w:val="24"/>
              </w:rPr>
            </w:pPr>
            <w:r w:rsidRPr="00B63B12">
              <w:rPr>
                <w:color w:val="000000"/>
                <w:sz w:val="24"/>
                <w:szCs w:val="24"/>
              </w:rPr>
              <w:t>Об’єм води для процесу обезсолення (до об’єму нафти)</w:t>
            </w:r>
          </w:p>
        </w:tc>
        <w:tc>
          <w:tcPr>
            <w:tcW w:w="4983" w:type="dxa"/>
          </w:tcPr>
          <w:p w:rsidR="00B63B12" w:rsidRPr="00B63B12" w:rsidRDefault="00B63B12">
            <w:pPr>
              <w:widowControl w:val="0"/>
              <w:jc w:val="both"/>
              <w:rPr>
                <w:color w:val="000000"/>
                <w:sz w:val="24"/>
                <w:szCs w:val="24"/>
              </w:rPr>
            </w:pPr>
            <w:r w:rsidRPr="00B63B12">
              <w:rPr>
                <w:color w:val="000000"/>
                <w:sz w:val="24"/>
                <w:szCs w:val="24"/>
              </w:rPr>
              <w:t>6%</w:t>
            </w:r>
          </w:p>
        </w:tc>
      </w:tr>
      <w:tr w:rsidR="00B63B12" w:rsidRPr="00B63B12">
        <w:trPr>
          <w:trHeight w:val="176"/>
        </w:trPr>
        <w:tc>
          <w:tcPr>
            <w:tcW w:w="4089" w:type="dxa"/>
          </w:tcPr>
          <w:p w:rsidR="00B63B12" w:rsidRPr="00B63B12" w:rsidRDefault="00B63B12">
            <w:pPr>
              <w:widowControl w:val="0"/>
              <w:jc w:val="both"/>
              <w:rPr>
                <w:color w:val="000000"/>
                <w:sz w:val="24"/>
                <w:szCs w:val="24"/>
              </w:rPr>
            </w:pPr>
            <w:r w:rsidRPr="00B63B12">
              <w:rPr>
                <w:color w:val="000000"/>
                <w:sz w:val="24"/>
                <w:szCs w:val="24"/>
              </w:rPr>
              <w:t>Кількість видаленої солі</w:t>
            </w:r>
          </w:p>
        </w:tc>
        <w:tc>
          <w:tcPr>
            <w:tcW w:w="4983" w:type="dxa"/>
          </w:tcPr>
          <w:p w:rsidR="00B63B12" w:rsidRPr="00B63B12" w:rsidRDefault="00B63B12">
            <w:pPr>
              <w:widowControl w:val="0"/>
              <w:jc w:val="both"/>
              <w:rPr>
                <w:color w:val="000000"/>
                <w:sz w:val="24"/>
                <w:szCs w:val="24"/>
              </w:rPr>
            </w:pPr>
            <w:r w:rsidRPr="00B63B12">
              <w:rPr>
                <w:color w:val="000000"/>
                <w:sz w:val="24"/>
                <w:szCs w:val="24"/>
              </w:rPr>
              <w:t>3480 кг\добу</w:t>
            </w:r>
          </w:p>
        </w:tc>
      </w:tr>
      <w:tr w:rsidR="00B63B12" w:rsidRPr="00B63B12">
        <w:trPr>
          <w:trHeight w:val="375"/>
        </w:trPr>
        <w:tc>
          <w:tcPr>
            <w:tcW w:w="4089" w:type="dxa"/>
          </w:tcPr>
          <w:p w:rsidR="00B63B12" w:rsidRPr="00B63B12" w:rsidRDefault="00B63B12">
            <w:pPr>
              <w:widowControl w:val="0"/>
              <w:jc w:val="both"/>
              <w:rPr>
                <w:color w:val="000000"/>
                <w:sz w:val="24"/>
                <w:szCs w:val="24"/>
              </w:rPr>
            </w:pPr>
            <w:r w:rsidRPr="00B63B12">
              <w:rPr>
                <w:color w:val="000000"/>
                <w:sz w:val="24"/>
                <w:szCs w:val="24"/>
              </w:rPr>
              <w:t>Витрати промивної води</w:t>
            </w:r>
          </w:p>
        </w:tc>
        <w:tc>
          <w:tcPr>
            <w:tcW w:w="4983" w:type="dxa"/>
          </w:tcPr>
          <w:p w:rsidR="00B63B12" w:rsidRPr="00B63B12" w:rsidRDefault="00B63B12">
            <w:pPr>
              <w:widowControl w:val="0"/>
              <w:jc w:val="both"/>
              <w:rPr>
                <w:color w:val="000000"/>
                <w:sz w:val="24"/>
                <w:szCs w:val="24"/>
              </w:rPr>
            </w:pPr>
            <w:r w:rsidRPr="00B63B12">
              <w:rPr>
                <w:color w:val="000000"/>
                <w:sz w:val="24"/>
                <w:szCs w:val="24"/>
              </w:rPr>
              <w:t>744 куб.м.добу</w:t>
            </w:r>
          </w:p>
        </w:tc>
      </w:tr>
      <w:tr w:rsidR="00B63B12" w:rsidRPr="00B63B12">
        <w:trPr>
          <w:trHeight w:val="70"/>
        </w:trPr>
        <w:tc>
          <w:tcPr>
            <w:tcW w:w="4089" w:type="dxa"/>
          </w:tcPr>
          <w:p w:rsidR="00B63B12" w:rsidRPr="00B63B12" w:rsidRDefault="00B63B12">
            <w:pPr>
              <w:widowControl w:val="0"/>
              <w:jc w:val="both"/>
              <w:rPr>
                <w:color w:val="000000"/>
                <w:sz w:val="24"/>
                <w:szCs w:val="24"/>
              </w:rPr>
            </w:pPr>
            <w:r w:rsidRPr="00B63B12">
              <w:rPr>
                <w:color w:val="000000"/>
                <w:sz w:val="24"/>
                <w:szCs w:val="24"/>
              </w:rPr>
              <w:t>Кількість солі видаленої з промивкою</w:t>
            </w:r>
          </w:p>
        </w:tc>
        <w:tc>
          <w:tcPr>
            <w:tcW w:w="4983" w:type="dxa"/>
          </w:tcPr>
          <w:p w:rsidR="00B63B12" w:rsidRPr="00B63B12" w:rsidRDefault="00B63B12">
            <w:pPr>
              <w:widowControl w:val="0"/>
              <w:jc w:val="both"/>
              <w:rPr>
                <w:color w:val="000000"/>
                <w:sz w:val="24"/>
                <w:szCs w:val="24"/>
              </w:rPr>
            </w:pPr>
            <w:r w:rsidRPr="00B63B12">
              <w:rPr>
                <w:color w:val="000000"/>
                <w:sz w:val="24"/>
                <w:szCs w:val="24"/>
              </w:rPr>
              <w:t>4,67 г\л</w:t>
            </w:r>
          </w:p>
        </w:tc>
      </w:tr>
    </w:tbl>
    <w:p w:rsidR="00B63B12" w:rsidRDefault="00B63B12">
      <w:pPr>
        <w:widowControl w:val="0"/>
        <w:spacing w:before="120"/>
        <w:ind w:firstLine="567"/>
        <w:jc w:val="both"/>
        <w:rPr>
          <w:color w:val="000000"/>
          <w:sz w:val="24"/>
          <w:szCs w:val="24"/>
        </w:rPr>
      </w:pPr>
    </w:p>
    <w:p w:rsidR="00B63B12" w:rsidRDefault="00B63B12">
      <w:pPr>
        <w:widowControl w:val="0"/>
        <w:spacing w:before="120"/>
        <w:ind w:firstLine="567"/>
        <w:jc w:val="both"/>
        <w:rPr>
          <w:color w:val="000000"/>
          <w:sz w:val="24"/>
          <w:szCs w:val="24"/>
        </w:rPr>
      </w:pPr>
      <w:r>
        <w:rPr>
          <w:color w:val="000000"/>
          <w:sz w:val="24"/>
          <w:szCs w:val="24"/>
        </w:rPr>
        <w:t>Отримуються при конденсації пара, що вступив в контакт є нафтопродуктами, і можуть бути трьох видів: конденсати перегонки; “кислі” конденсати; конденсати процесу прогріву продуктів.</w:t>
      </w:r>
    </w:p>
    <w:p w:rsidR="00B63B12" w:rsidRDefault="00B63B12">
      <w:pPr>
        <w:widowControl w:val="0"/>
        <w:spacing w:before="120"/>
        <w:ind w:firstLine="567"/>
        <w:jc w:val="both"/>
        <w:rPr>
          <w:color w:val="000000"/>
          <w:sz w:val="24"/>
          <w:szCs w:val="24"/>
        </w:rPr>
      </w:pPr>
      <w:r>
        <w:rPr>
          <w:color w:val="000000"/>
          <w:sz w:val="24"/>
          <w:szCs w:val="24"/>
        </w:rPr>
        <w:t>Атмосферна перегонка. Конденсати утворюються з пару, що захвачує за собою в процесі ректифікації нафтопродукти, що розділяються. Вони збираються в верхній частині основної колони і складають 2,5 –3,5% від вихідного завантаження.</w:t>
      </w:r>
    </w:p>
    <w:p w:rsidR="00B63B12" w:rsidRDefault="00B63B12">
      <w:pPr>
        <w:widowControl w:val="0"/>
        <w:spacing w:before="120"/>
        <w:ind w:firstLine="567"/>
        <w:jc w:val="both"/>
        <w:rPr>
          <w:color w:val="000000"/>
          <w:sz w:val="24"/>
          <w:szCs w:val="24"/>
        </w:rPr>
      </w:pPr>
      <w:r>
        <w:rPr>
          <w:color w:val="000000"/>
          <w:sz w:val="24"/>
          <w:szCs w:val="24"/>
        </w:rPr>
        <w:t>Вакуумна перегонка. Конденсати утворюються з пару, що відгонює за собою або розбавляє продукти перегонки, та з робочого пару (ежектори і барометричний конденсатор). Вони складають 3-4% від вихідної загрузки.</w:t>
      </w:r>
    </w:p>
    <w:p w:rsidR="00B63B12" w:rsidRDefault="00B63B12">
      <w:pPr>
        <w:widowControl w:val="0"/>
        <w:spacing w:before="120"/>
        <w:ind w:firstLine="567"/>
        <w:jc w:val="both"/>
        <w:rPr>
          <w:color w:val="000000"/>
          <w:sz w:val="24"/>
          <w:szCs w:val="24"/>
        </w:rPr>
      </w:pPr>
      <w:r>
        <w:rPr>
          <w:color w:val="000000"/>
          <w:sz w:val="24"/>
          <w:szCs w:val="24"/>
        </w:rPr>
        <w:t>Забруднення цих конденсатів незначне див. Таблицю:1 і виправдовує їх повернення для промивки сирої нафти.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134"/>
        <w:gridCol w:w="1418"/>
        <w:gridCol w:w="1276"/>
        <w:gridCol w:w="1275"/>
      </w:tblGrid>
      <w:tr w:rsidR="00B63B12" w:rsidRPr="00B63B12">
        <w:trPr>
          <w:trHeight w:val="487"/>
        </w:trPr>
        <w:tc>
          <w:tcPr>
            <w:tcW w:w="2835" w:type="dxa"/>
          </w:tcPr>
          <w:p w:rsidR="00B63B12" w:rsidRPr="00B63B12" w:rsidRDefault="00B63B12">
            <w:pPr>
              <w:widowControl w:val="0"/>
              <w:jc w:val="both"/>
              <w:rPr>
                <w:color w:val="000000"/>
                <w:sz w:val="24"/>
                <w:szCs w:val="24"/>
              </w:rPr>
            </w:pPr>
            <w:r w:rsidRPr="00B63B12">
              <w:rPr>
                <w:color w:val="000000"/>
                <w:sz w:val="24"/>
                <w:szCs w:val="24"/>
              </w:rPr>
              <w:t>Показник</w:t>
            </w:r>
          </w:p>
        </w:tc>
        <w:tc>
          <w:tcPr>
            <w:tcW w:w="1134" w:type="dxa"/>
          </w:tcPr>
          <w:p w:rsidR="00B63B12" w:rsidRPr="00B63B12" w:rsidRDefault="00B63B12">
            <w:pPr>
              <w:widowControl w:val="0"/>
              <w:jc w:val="both"/>
              <w:rPr>
                <w:color w:val="000000"/>
                <w:sz w:val="24"/>
                <w:szCs w:val="24"/>
              </w:rPr>
            </w:pPr>
            <w:r w:rsidRPr="00B63B12">
              <w:rPr>
                <w:color w:val="000000"/>
                <w:sz w:val="24"/>
                <w:szCs w:val="24"/>
              </w:rPr>
              <w:t>АП</w:t>
            </w:r>
          </w:p>
        </w:tc>
        <w:tc>
          <w:tcPr>
            <w:tcW w:w="1134" w:type="dxa"/>
          </w:tcPr>
          <w:p w:rsidR="00B63B12" w:rsidRPr="00B63B12" w:rsidRDefault="00B63B12">
            <w:pPr>
              <w:widowControl w:val="0"/>
              <w:jc w:val="both"/>
              <w:rPr>
                <w:color w:val="000000"/>
                <w:sz w:val="24"/>
                <w:szCs w:val="24"/>
              </w:rPr>
            </w:pPr>
            <w:r w:rsidRPr="00B63B12">
              <w:rPr>
                <w:color w:val="000000"/>
                <w:sz w:val="24"/>
                <w:szCs w:val="24"/>
              </w:rPr>
              <w:t>ВП</w:t>
            </w:r>
          </w:p>
        </w:tc>
        <w:tc>
          <w:tcPr>
            <w:tcW w:w="1418" w:type="dxa"/>
          </w:tcPr>
          <w:p w:rsidR="00B63B12" w:rsidRPr="00B63B12" w:rsidRDefault="00B63B12">
            <w:pPr>
              <w:widowControl w:val="0"/>
              <w:jc w:val="both"/>
              <w:rPr>
                <w:color w:val="000000"/>
                <w:sz w:val="24"/>
                <w:szCs w:val="24"/>
              </w:rPr>
            </w:pPr>
            <w:r w:rsidRPr="00B63B12">
              <w:rPr>
                <w:color w:val="000000"/>
                <w:sz w:val="24"/>
                <w:szCs w:val="24"/>
              </w:rPr>
              <w:t>КК</w:t>
            </w:r>
          </w:p>
        </w:tc>
        <w:tc>
          <w:tcPr>
            <w:tcW w:w="1276" w:type="dxa"/>
          </w:tcPr>
          <w:p w:rsidR="00B63B12" w:rsidRPr="00B63B12" w:rsidRDefault="00B63B12">
            <w:pPr>
              <w:widowControl w:val="0"/>
              <w:jc w:val="both"/>
              <w:rPr>
                <w:color w:val="000000"/>
                <w:sz w:val="24"/>
                <w:szCs w:val="24"/>
              </w:rPr>
            </w:pPr>
            <w:r w:rsidRPr="00B63B12">
              <w:rPr>
                <w:color w:val="000000"/>
                <w:sz w:val="24"/>
                <w:szCs w:val="24"/>
              </w:rPr>
              <w:t>ГГ</w:t>
            </w:r>
          </w:p>
        </w:tc>
        <w:tc>
          <w:tcPr>
            <w:tcW w:w="1275" w:type="dxa"/>
          </w:tcPr>
          <w:p w:rsidR="00B63B12" w:rsidRPr="00B63B12" w:rsidRDefault="00B63B12">
            <w:pPr>
              <w:widowControl w:val="0"/>
              <w:jc w:val="both"/>
              <w:rPr>
                <w:color w:val="000000"/>
                <w:sz w:val="24"/>
                <w:szCs w:val="24"/>
              </w:rPr>
            </w:pPr>
            <w:r w:rsidRPr="00B63B12">
              <w:rPr>
                <w:color w:val="000000"/>
                <w:sz w:val="24"/>
                <w:szCs w:val="24"/>
              </w:rPr>
              <w:t>П</w:t>
            </w:r>
          </w:p>
        </w:tc>
      </w:tr>
      <w:tr w:rsidR="00B63B12" w:rsidRPr="00B63B12">
        <w:trPr>
          <w:trHeight w:val="488"/>
        </w:trPr>
        <w:tc>
          <w:tcPr>
            <w:tcW w:w="2835" w:type="dxa"/>
          </w:tcPr>
          <w:p w:rsidR="00B63B12" w:rsidRPr="00B63B12" w:rsidRDefault="00B63B12">
            <w:pPr>
              <w:widowControl w:val="0"/>
              <w:jc w:val="both"/>
              <w:rPr>
                <w:color w:val="000000"/>
                <w:sz w:val="24"/>
                <w:szCs w:val="24"/>
              </w:rPr>
            </w:pPr>
            <w:r w:rsidRPr="00B63B12">
              <w:rPr>
                <w:color w:val="000000"/>
                <w:sz w:val="24"/>
                <w:szCs w:val="24"/>
              </w:rPr>
              <w:t>Вихідний вміст фенолів,%</w:t>
            </w:r>
          </w:p>
        </w:tc>
        <w:tc>
          <w:tcPr>
            <w:tcW w:w="1134" w:type="dxa"/>
          </w:tcPr>
          <w:p w:rsidR="00B63B12" w:rsidRPr="00B63B12" w:rsidRDefault="00B63B12">
            <w:pPr>
              <w:widowControl w:val="0"/>
              <w:jc w:val="both"/>
              <w:rPr>
                <w:color w:val="000000"/>
                <w:sz w:val="24"/>
                <w:szCs w:val="24"/>
              </w:rPr>
            </w:pPr>
            <w:r w:rsidRPr="00B63B12">
              <w:rPr>
                <w:color w:val="000000"/>
                <w:sz w:val="24"/>
                <w:szCs w:val="24"/>
              </w:rPr>
              <w:t>2,5-3,5</w:t>
            </w:r>
          </w:p>
        </w:tc>
        <w:tc>
          <w:tcPr>
            <w:tcW w:w="1134" w:type="dxa"/>
          </w:tcPr>
          <w:p w:rsidR="00B63B12" w:rsidRPr="00B63B12" w:rsidRDefault="00B63B12">
            <w:pPr>
              <w:widowControl w:val="0"/>
              <w:jc w:val="both"/>
              <w:rPr>
                <w:color w:val="000000"/>
                <w:sz w:val="24"/>
                <w:szCs w:val="24"/>
              </w:rPr>
            </w:pPr>
            <w:r w:rsidRPr="00B63B12">
              <w:rPr>
                <w:color w:val="000000"/>
                <w:sz w:val="24"/>
                <w:szCs w:val="24"/>
              </w:rPr>
              <w:t>3-4</w:t>
            </w:r>
          </w:p>
        </w:tc>
        <w:tc>
          <w:tcPr>
            <w:tcW w:w="1418" w:type="dxa"/>
          </w:tcPr>
          <w:p w:rsidR="00B63B12" w:rsidRPr="00B63B12" w:rsidRDefault="00B63B12">
            <w:pPr>
              <w:widowControl w:val="0"/>
              <w:jc w:val="both"/>
              <w:rPr>
                <w:color w:val="000000"/>
                <w:sz w:val="24"/>
                <w:szCs w:val="24"/>
              </w:rPr>
            </w:pPr>
            <w:r w:rsidRPr="00B63B12">
              <w:rPr>
                <w:color w:val="000000"/>
                <w:sz w:val="24"/>
                <w:szCs w:val="24"/>
              </w:rPr>
              <w:t>6-12</w:t>
            </w:r>
          </w:p>
        </w:tc>
        <w:tc>
          <w:tcPr>
            <w:tcW w:w="1276" w:type="dxa"/>
          </w:tcPr>
          <w:p w:rsidR="00B63B12" w:rsidRPr="00B63B12" w:rsidRDefault="00B63B12">
            <w:pPr>
              <w:widowControl w:val="0"/>
              <w:jc w:val="both"/>
              <w:rPr>
                <w:color w:val="000000"/>
                <w:sz w:val="24"/>
                <w:szCs w:val="24"/>
              </w:rPr>
            </w:pPr>
            <w:r w:rsidRPr="00B63B12">
              <w:rPr>
                <w:color w:val="000000"/>
                <w:sz w:val="24"/>
                <w:szCs w:val="24"/>
              </w:rPr>
              <w:t>3-6</w:t>
            </w:r>
          </w:p>
        </w:tc>
        <w:tc>
          <w:tcPr>
            <w:tcW w:w="1275" w:type="dxa"/>
          </w:tcPr>
          <w:p w:rsidR="00B63B12" w:rsidRPr="00B63B12" w:rsidRDefault="00B63B12">
            <w:pPr>
              <w:widowControl w:val="0"/>
              <w:jc w:val="both"/>
              <w:rPr>
                <w:color w:val="000000"/>
                <w:sz w:val="24"/>
                <w:szCs w:val="24"/>
              </w:rPr>
            </w:pPr>
            <w:r w:rsidRPr="00B63B12">
              <w:rPr>
                <w:color w:val="000000"/>
                <w:sz w:val="24"/>
                <w:szCs w:val="24"/>
              </w:rPr>
              <w:t>15-35</w:t>
            </w:r>
          </w:p>
        </w:tc>
      </w:tr>
      <w:tr w:rsidR="00B63B12" w:rsidRPr="00B63B12">
        <w:trPr>
          <w:trHeight w:val="487"/>
        </w:trPr>
        <w:tc>
          <w:tcPr>
            <w:tcW w:w="2835" w:type="dxa"/>
          </w:tcPr>
          <w:p w:rsidR="00B63B12" w:rsidRPr="00B63B12" w:rsidRDefault="00B63B12">
            <w:pPr>
              <w:widowControl w:val="0"/>
              <w:jc w:val="both"/>
              <w:rPr>
                <w:color w:val="000000"/>
                <w:sz w:val="24"/>
                <w:szCs w:val="24"/>
              </w:rPr>
            </w:pPr>
            <w:r w:rsidRPr="00B63B12">
              <w:rPr>
                <w:color w:val="000000"/>
                <w:sz w:val="24"/>
                <w:szCs w:val="24"/>
              </w:rPr>
              <w:t>pH</w:t>
            </w:r>
          </w:p>
          <w:p w:rsidR="00B63B12" w:rsidRPr="00B63B12" w:rsidRDefault="00B63B12">
            <w:pPr>
              <w:widowControl w:val="0"/>
              <w:jc w:val="both"/>
              <w:rPr>
                <w:color w:val="000000"/>
                <w:sz w:val="24"/>
                <w:szCs w:val="24"/>
              </w:rPr>
            </w:pPr>
          </w:p>
        </w:tc>
        <w:tc>
          <w:tcPr>
            <w:tcW w:w="1134" w:type="dxa"/>
          </w:tcPr>
          <w:p w:rsidR="00B63B12" w:rsidRPr="00B63B12" w:rsidRDefault="00B63B12">
            <w:pPr>
              <w:widowControl w:val="0"/>
              <w:jc w:val="both"/>
              <w:rPr>
                <w:color w:val="000000"/>
                <w:sz w:val="24"/>
                <w:szCs w:val="24"/>
              </w:rPr>
            </w:pPr>
            <w:r w:rsidRPr="00B63B12">
              <w:rPr>
                <w:color w:val="000000"/>
                <w:sz w:val="24"/>
                <w:szCs w:val="24"/>
              </w:rPr>
              <w:t>6-7</w:t>
            </w:r>
          </w:p>
        </w:tc>
        <w:tc>
          <w:tcPr>
            <w:tcW w:w="1134" w:type="dxa"/>
          </w:tcPr>
          <w:p w:rsidR="00B63B12" w:rsidRPr="00B63B12" w:rsidRDefault="00B63B12">
            <w:pPr>
              <w:widowControl w:val="0"/>
              <w:jc w:val="both"/>
              <w:rPr>
                <w:color w:val="000000"/>
                <w:sz w:val="24"/>
                <w:szCs w:val="24"/>
              </w:rPr>
            </w:pPr>
            <w:r w:rsidRPr="00B63B12">
              <w:rPr>
                <w:color w:val="000000"/>
                <w:sz w:val="24"/>
                <w:szCs w:val="24"/>
              </w:rPr>
              <w:t>6-7</w:t>
            </w:r>
          </w:p>
        </w:tc>
        <w:tc>
          <w:tcPr>
            <w:tcW w:w="1418" w:type="dxa"/>
          </w:tcPr>
          <w:p w:rsidR="00B63B12" w:rsidRPr="00B63B12" w:rsidRDefault="00B63B12">
            <w:pPr>
              <w:widowControl w:val="0"/>
              <w:jc w:val="both"/>
              <w:rPr>
                <w:color w:val="000000"/>
                <w:sz w:val="24"/>
                <w:szCs w:val="24"/>
              </w:rPr>
            </w:pPr>
            <w:r w:rsidRPr="00B63B12">
              <w:rPr>
                <w:color w:val="000000"/>
                <w:sz w:val="24"/>
                <w:szCs w:val="24"/>
              </w:rPr>
              <w:t>8-9,5</w:t>
            </w:r>
          </w:p>
        </w:tc>
        <w:tc>
          <w:tcPr>
            <w:tcW w:w="1276" w:type="dxa"/>
          </w:tcPr>
          <w:p w:rsidR="00B63B12" w:rsidRPr="00B63B12" w:rsidRDefault="00B63B12">
            <w:pPr>
              <w:widowControl w:val="0"/>
              <w:jc w:val="both"/>
              <w:rPr>
                <w:color w:val="000000"/>
                <w:sz w:val="24"/>
                <w:szCs w:val="24"/>
              </w:rPr>
            </w:pPr>
            <w:r w:rsidRPr="00B63B12">
              <w:rPr>
                <w:color w:val="000000"/>
                <w:sz w:val="24"/>
                <w:szCs w:val="24"/>
              </w:rPr>
              <w:t>5-6</w:t>
            </w:r>
          </w:p>
        </w:tc>
        <w:tc>
          <w:tcPr>
            <w:tcW w:w="1275" w:type="dxa"/>
          </w:tcPr>
          <w:p w:rsidR="00B63B12" w:rsidRPr="00B63B12" w:rsidRDefault="00B63B12">
            <w:pPr>
              <w:widowControl w:val="0"/>
              <w:jc w:val="both"/>
              <w:rPr>
                <w:color w:val="000000"/>
                <w:sz w:val="24"/>
                <w:szCs w:val="24"/>
              </w:rPr>
            </w:pPr>
            <w:r w:rsidRPr="00B63B12">
              <w:rPr>
                <w:color w:val="000000"/>
                <w:sz w:val="24"/>
                <w:szCs w:val="24"/>
              </w:rPr>
              <w:t>6-8,5</w:t>
            </w:r>
          </w:p>
        </w:tc>
      </w:tr>
      <w:tr w:rsidR="00B63B12" w:rsidRPr="00B63B12">
        <w:trPr>
          <w:trHeight w:val="488"/>
        </w:trPr>
        <w:tc>
          <w:tcPr>
            <w:tcW w:w="2835" w:type="dxa"/>
          </w:tcPr>
          <w:p w:rsidR="00B63B12" w:rsidRPr="00B63B12" w:rsidRDefault="00B63B12">
            <w:pPr>
              <w:widowControl w:val="0"/>
              <w:jc w:val="both"/>
              <w:rPr>
                <w:color w:val="000000"/>
                <w:sz w:val="24"/>
                <w:szCs w:val="24"/>
              </w:rPr>
            </w:pPr>
            <w:r w:rsidRPr="00B63B12">
              <w:rPr>
                <w:color w:val="000000"/>
                <w:sz w:val="24"/>
                <w:szCs w:val="24"/>
              </w:rPr>
              <w:t>HS-, RHS</w:t>
            </w:r>
          </w:p>
        </w:tc>
        <w:tc>
          <w:tcPr>
            <w:tcW w:w="1134" w:type="dxa"/>
          </w:tcPr>
          <w:p w:rsidR="00B63B12" w:rsidRPr="00B63B12" w:rsidRDefault="00B63B12">
            <w:pPr>
              <w:widowControl w:val="0"/>
              <w:jc w:val="both"/>
              <w:rPr>
                <w:color w:val="000000"/>
                <w:sz w:val="24"/>
                <w:szCs w:val="24"/>
              </w:rPr>
            </w:pPr>
            <w:r w:rsidRPr="00B63B12">
              <w:rPr>
                <w:color w:val="000000"/>
                <w:sz w:val="24"/>
                <w:szCs w:val="24"/>
              </w:rPr>
              <w:t>20-200</w:t>
            </w:r>
          </w:p>
        </w:tc>
        <w:tc>
          <w:tcPr>
            <w:tcW w:w="1134" w:type="dxa"/>
          </w:tcPr>
          <w:p w:rsidR="00B63B12" w:rsidRPr="00B63B12" w:rsidRDefault="00B63B12">
            <w:pPr>
              <w:widowControl w:val="0"/>
              <w:jc w:val="both"/>
              <w:rPr>
                <w:color w:val="000000"/>
                <w:sz w:val="24"/>
                <w:szCs w:val="24"/>
              </w:rPr>
            </w:pPr>
            <w:r w:rsidRPr="00B63B12">
              <w:rPr>
                <w:color w:val="000000"/>
                <w:sz w:val="24"/>
                <w:szCs w:val="24"/>
              </w:rPr>
              <w:t>10-50</w:t>
            </w:r>
          </w:p>
        </w:tc>
        <w:tc>
          <w:tcPr>
            <w:tcW w:w="1418" w:type="dxa"/>
          </w:tcPr>
          <w:p w:rsidR="00B63B12" w:rsidRPr="00B63B12" w:rsidRDefault="00B63B12">
            <w:pPr>
              <w:widowControl w:val="0"/>
              <w:jc w:val="both"/>
              <w:rPr>
                <w:color w:val="000000"/>
                <w:sz w:val="24"/>
                <w:szCs w:val="24"/>
              </w:rPr>
            </w:pPr>
            <w:r w:rsidRPr="00B63B12">
              <w:rPr>
                <w:color w:val="000000"/>
                <w:sz w:val="24"/>
                <w:szCs w:val="24"/>
              </w:rPr>
              <w:t>500-3000</w:t>
            </w:r>
          </w:p>
        </w:tc>
        <w:tc>
          <w:tcPr>
            <w:tcW w:w="1276" w:type="dxa"/>
          </w:tcPr>
          <w:p w:rsidR="00B63B12" w:rsidRPr="00B63B12" w:rsidRDefault="00B63B12">
            <w:pPr>
              <w:widowControl w:val="0"/>
              <w:jc w:val="both"/>
              <w:rPr>
                <w:color w:val="000000"/>
                <w:sz w:val="24"/>
                <w:szCs w:val="24"/>
              </w:rPr>
            </w:pPr>
            <w:r w:rsidRPr="00B63B12">
              <w:rPr>
                <w:color w:val="000000"/>
                <w:sz w:val="24"/>
                <w:szCs w:val="24"/>
              </w:rPr>
              <w:t>3000-5000</w:t>
            </w:r>
          </w:p>
        </w:tc>
        <w:tc>
          <w:tcPr>
            <w:tcW w:w="1275" w:type="dxa"/>
          </w:tcPr>
          <w:p w:rsidR="00B63B12" w:rsidRPr="00B63B12" w:rsidRDefault="00B63B12">
            <w:pPr>
              <w:widowControl w:val="0"/>
              <w:jc w:val="both"/>
              <w:rPr>
                <w:color w:val="000000"/>
                <w:sz w:val="24"/>
                <w:szCs w:val="24"/>
              </w:rPr>
            </w:pPr>
            <w:r w:rsidRPr="00B63B12">
              <w:rPr>
                <w:color w:val="000000"/>
                <w:sz w:val="24"/>
                <w:szCs w:val="24"/>
              </w:rPr>
              <w:t>10-20</w:t>
            </w:r>
          </w:p>
        </w:tc>
      </w:tr>
      <w:tr w:rsidR="00B63B12" w:rsidRPr="00B63B12">
        <w:trPr>
          <w:trHeight w:val="487"/>
        </w:trPr>
        <w:tc>
          <w:tcPr>
            <w:tcW w:w="2835" w:type="dxa"/>
          </w:tcPr>
          <w:p w:rsidR="00B63B12" w:rsidRPr="00B63B12" w:rsidRDefault="00B63B12">
            <w:pPr>
              <w:widowControl w:val="0"/>
              <w:jc w:val="both"/>
              <w:rPr>
                <w:color w:val="000000"/>
                <w:sz w:val="24"/>
                <w:szCs w:val="24"/>
              </w:rPr>
            </w:pPr>
            <w:r w:rsidRPr="00B63B12">
              <w:rPr>
                <w:color w:val="000000"/>
                <w:sz w:val="24"/>
                <w:szCs w:val="24"/>
              </w:rPr>
              <w:t>Cl-</w:t>
            </w:r>
          </w:p>
        </w:tc>
        <w:tc>
          <w:tcPr>
            <w:tcW w:w="1134" w:type="dxa"/>
          </w:tcPr>
          <w:p w:rsidR="00B63B12" w:rsidRPr="00B63B12" w:rsidRDefault="00B63B12">
            <w:pPr>
              <w:widowControl w:val="0"/>
              <w:jc w:val="both"/>
              <w:rPr>
                <w:color w:val="000000"/>
                <w:sz w:val="24"/>
                <w:szCs w:val="24"/>
              </w:rPr>
            </w:pPr>
            <w:r w:rsidRPr="00B63B12">
              <w:rPr>
                <w:color w:val="000000"/>
                <w:sz w:val="24"/>
                <w:szCs w:val="24"/>
              </w:rPr>
              <w:t>5-100</w:t>
            </w:r>
          </w:p>
        </w:tc>
        <w:tc>
          <w:tcPr>
            <w:tcW w:w="1134" w:type="dxa"/>
          </w:tcPr>
          <w:p w:rsidR="00B63B12" w:rsidRPr="00B63B12" w:rsidRDefault="00B63B12">
            <w:pPr>
              <w:widowControl w:val="0"/>
              <w:jc w:val="both"/>
              <w:rPr>
                <w:color w:val="000000"/>
                <w:sz w:val="24"/>
                <w:szCs w:val="24"/>
              </w:rPr>
            </w:pPr>
            <w:r w:rsidRPr="00B63B12">
              <w:rPr>
                <w:color w:val="000000"/>
                <w:sz w:val="24"/>
                <w:szCs w:val="24"/>
              </w:rPr>
              <w:t>5-50</w:t>
            </w:r>
          </w:p>
        </w:tc>
        <w:tc>
          <w:tcPr>
            <w:tcW w:w="1418" w:type="dxa"/>
          </w:tcPr>
          <w:p w:rsidR="00B63B12" w:rsidRPr="00B63B12" w:rsidRDefault="00B63B12">
            <w:pPr>
              <w:widowControl w:val="0"/>
              <w:jc w:val="both"/>
              <w:rPr>
                <w:color w:val="000000"/>
                <w:sz w:val="24"/>
                <w:szCs w:val="24"/>
              </w:rPr>
            </w:pPr>
            <w:r w:rsidRPr="00B63B12">
              <w:rPr>
                <w:color w:val="000000"/>
                <w:sz w:val="24"/>
                <w:szCs w:val="24"/>
              </w:rPr>
              <w:t>10-50</w:t>
            </w:r>
          </w:p>
        </w:tc>
        <w:tc>
          <w:tcPr>
            <w:tcW w:w="1276" w:type="dxa"/>
          </w:tcPr>
          <w:p w:rsidR="00B63B12" w:rsidRPr="00B63B12" w:rsidRDefault="00B63B12">
            <w:pPr>
              <w:widowControl w:val="0"/>
              <w:jc w:val="both"/>
              <w:rPr>
                <w:color w:val="000000"/>
                <w:sz w:val="24"/>
                <w:szCs w:val="24"/>
              </w:rPr>
            </w:pPr>
            <w:r w:rsidRPr="00B63B12">
              <w:rPr>
                <w:color w:val="000000"/>
                <w:sz w:val="24"/>
                <w:szCs w:val="24"/>
              </w:rPr>
              <w:t>10-30</w:t>
            </w:r>
          </w:p>
        </w:tc>
        <w:tc>
          <w:tcPr>
            <w:tcW w:w="1275" w:type="dxa"/>
          </w:tcPr>
          <w:p w:rsidR="00B63B12" w:rsidRPr="00B63B12" w:rsidRDefault="00B63B12">
            <w:pPr>
              <w:widowControl w:val="0"/>
              <w:jc w:val="both"/>
              <w:rPr>
                <w:color w:val="000000"/>
                <w:sz w:val="24"/>
                <w:szCs w:val="24"/>
              </w:rPr>
            </w:pPr>
            <w:r w:rsidRPr="00B63B12">
              <w:rPr>
                <w:color w:val="000000"/>
                <w:sz w:val="24"/>
                <w:szCs w:val="24"/>
              </w:rPr>
              <w:t>-----</w:t>
            </w:r>
          </w:p>
        </w:tc>
      </w:tr>
      <w:tr w:rsidR="00B63B12" w:rsidRPr="00B63B12">
        <w:trPr>
          <w:trHeight w:val="300"/>
        </w:trPr>
        <w:tc>
          <w:tcPr>
            <w:tcW w:w="2835" w:type="dxa"/>
          </w:tcPr>
          <w:p w:rsidR="00B63B12" w:rsidRPr="00B63B12" w:rsidRDefault="00B63B12">
            <w:pPr>
              <w:widowControl w:val="0"/>
              <w:jc w:val="both"/>
              <w:rPr>
                <w:color w:val="000000"/>
                <w:sz w:val="24"/>
                <w:szCs w:val="24"/>
              </w:rPr>
            </w:pPr>
            <w:r w:rsidRPr="00B63B12">
              <w:rPr>
                <w:color w:val="000000"/>
                <w:sz w:val="24"/>
                <w:szCs w:val="24"/>
              </w:rPr>
              <w:t>NH4</w:t>
            </w:r>
          </w:p>
        </w:tc>
        <w:tc>
          <w:tcPr>
            <w:tcW w:w="1134" w:type="dxa"/>
          </w:tcPr>
          <w:p w:rsidR="00B63B12" w:rsidRPr="00B63B12" w:rsidRDefault="00B63B12">
            <w:pPr>
              <w:widowControl w:val="0"/>
              <w:jc w:val="both"/>
              <w:rPr>
                <w:color w:val="000000"/>
                <w:sz w:val="24"/>
                <w:szCs w:val="24"/>
              </w:rPr>
            </w:pPr>
            <w:r w:rsidRPr="00B63B12">
              <w:rPr>
                <w:color w:val="000000"/>
                <w:sz w:val="24"/>
                <w:szCs w:val="24"/>
              </w:rPr>
              <w:t>10-60</w:t>
            </w:r>
          </w:p>
        </w:tc>
        <w:tc>
          <w:tcPr>
            <w:tcW w:w="1134" w:type="dxa"/>
          </w:tcPr>
          <w:p w:rsidR="00B63B12" w:rsidRPr="00B63B12" w:rsidRDefault="00B63B12">
            <w:pPr>
              <w:widowControl w:val="0"/>
              <w:jc w:val="both"/>
              <w:rPr>
                <w:color w:val="000000"/>
                <w:sz w:val="24"/>
                <w:szCs w:val="24"/>
              </w:rPr>
            </w:pPr>
            <w:r w:rsidRPr="00B63B12">
              <w:rPr>
                <w:color w:val="000000"/>
                <w:sz w:val="24"/>
                <w:szCs w:val="24"/>
              </w:rPr>
              <w:t>3-30</w:t>
            </w:r>
          </w:p>
        </w:tc>
        <w:tc>
          <w:tcPr>
            <w:tcW w:w="1418" w:type="dxa"/>
          </w:tcPr>
          <w:p w:rsidR="00B63B12" w:rsidRPr="00B63B12" w:rsidRDefault="00B63B12">
            <w:pPr>
              <w:widowControl w:val="0"/>
              <w:jc w:val="both"/>
              <w:rPr>
                <w:color w:val="000000"/>
                <w:sz w:val="24"/>
                <w:szCs w:val="24"/>
              </w:rPr>
            </w:pPr>
            <w:r w:rsidRPr="00B63B12">
              <w:rPr>
                <w:color w:val="000000"/>
                <w:sz w:val="24"/>
                <w:szCs w:val="24"/>
              </w:rPr>
              <w:t>300-3000</w:t>
            </w:r>
          </w:p>
        </w:tc>
        <w:tc>
          <w:tcPr>
            <w:tcW w:w="1276" w:type="dxa"/>
          </w:tcPr>
          <w:p w:rsidR="00B63B12" w:rsidRPr="00B63B12" w:rsidRDefault="00B63B12">
            <w:pPr>
              <w:widowControl w:val="0"/>
              <w:jc w:val="both"/>
              <w:rPr>
                <w:color w:val="000000"/>
                <w:sz w:val="24"/>
                <w:szCs w:val="24"/>
              </w:rPr>
            </w:pPr>
            <w:r w:rsidRPr="00B63B12">
              <w:rPr>
                <w:color w:val="000000"/>
                <w:sz w:val="24"/>
                <w:szCs w:val="24"/>
              </w:rPr>
              <w:t>1500-3000</w:t>
            </w:r>
          </w:p>
        </w:tc>
        <w:tc>
          <w:tcPr>
            <w:tcW w:w="1275" w:type="dxa"/>
          </w:tcPr>
          <w:p w:rsidR="00B63B12" w:rsidRPr="00B63B12" w:rsidRDefault="00B63B12">
            <w:pPr>
              <w:widowControl w:val="0"/>
              <w:jc w:val="both"/>
              <w:rPr>
                <w:color w:val="000000"/>
                <w:sz w:val="24"/>
                <w:szCs w:val="24"/>
              </w:rPr>
            </w:pPr>
            <w:r w:rsidRPr="00B63B12">
              <w:rPr>
                <w:color w:val="000000"/>
                <w:sz w:val="24"/>
                <w:szCs w:val="24"/>
              </w:rPr>
              <w:t>залишки</w:t>
            </w:r>
          </w:p>
        </w:tc>
      </w:tr>
      <w:tr w:rsidR="00B63B12" w:rsidRPr="00B63B12">
        <w:trPr>
          <w:trHeight w:val="180"/>
        </w:trPr>
        <w:tc>
          <w:tcPr>
            <w:tcW w:w="2835" w:type="dxa"/>
          </w:tcPr>
          <w:p w:rsidR="00B63B12" w:rsidRPr="00B63B12" w:rsidRDefault="00B63B12">
            <w:pPr>
              <w:widowControl w:val="0"/>
              <w:jc w:val="both"/>
              <w:rPr>
                <w:color w:val="000000"/>
                <w:sz w:val="24"/>
                <w:szCs w:val="24"/>
              </w:rPr>
            </w:pPr>
            <w:r w:rsidRPr="00B63B12">
              <w:rPr>
                <w:color w:val="000000"/>
                <w:sz w:val="24"/>
                <w:szCs w:val="24"/>
              </w:rPr>
              <w:t>CN-</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418" w:type="dxa"/>
          </w:tcPr>
          <w:p w:rsidR="00B63B12" w:rsidRPr="00B63B12" w:rsidRDefault="00B63B12">
            <w:pPr>
              <w:widowControl w:val="0"/>
              <w:jc w:val="both"/>
              <w:rPr>
                <w:color w:val="000000"/>
                <w:sz w:val="24"/>
                <w:szCs w:val="24"/>
              </w:rPr>
            </w:pPr>
            <w:r w:rsidRPr="00B63B12">
              <w:rPr>
                <w:color w:val="000000"/>
                <w:sz w:val="24"/>
                <w:szCs w:val="24"/>
              </w:rPr>
              <w:t>5-200</w:t>
            </w:r>
          </w:p>
        </w:tc>
        <w:tc>
          <w:tcPr>
            <w:tcW w:w="1276" w:type="dxa"/>
          </w:tcPr>
          <w:p w:rsidR="00B63B12" w:rsidRPr="00B63B12" w:rsidRDefault="00B63B12">
            <w:pPr>
              <w:widowControl w:val="0"/>
              <w:jc w:val="both"/>
              <w:rPr>
                <w:color w:val="000000"/>
                <w:sz w:val="24"/>
                <w:szCs w:val="24"/>
              </w:rPr>
            </w:pPr>
            <w:r w:rsidRPr="00B63B12">
              <w:rPr>
                <w:color w:val="000000"/>
                <w:sz w:val="24"/>
                <w:szCs w:val="24"/>
              </w:rPr>
              <w:t>2-10</w:t>
            </w:r>
          </w:p>
        </w:tc>
        <w:tc>
          <w:tcPr>
            <w:tcW w:w="1275" w:type="dxa"/>
          </w:tcPr>
          <w:p w:rsidR="00B63B12" w:rsidRPr="00B63B12" w:rsidRDefault="00B63B12">
            <w:pPr>
              <w:widowControl w:val="0"/>
              <w:jc w:val="both"/>
              <w:rPr>
                <w:color w:val="000000"/>
                <w:sz w:val="24"/>
                <w:szCs w:val="24"/>
              </w:rPr>
            </w:pPr>
            <w:r w:rsidRPr="00B63B12">
              <w:rPr>
                <w:color w:val="000000"/>
                <w:sz w:val="24"/>
                <w:szCs w:val="24"/>
              </w:rPr>
              <w:t>------</w:t>
            </w:r>
          </w:p>
        </w:tc>
      </w:tr>
      <w:tr w:rsidR="00B63B12" w:rsidRPr="00B63B12">
        <w:trPr>
          <w:trHeight w:val="487"/>
        </w:trPr>
        <w:tc>
          <w:tcPr>
            <w:tcW w:w="2835" w:type="dxa"/>
          </w:tcPr>
          <w:p w:rsidR="00B63B12" w:rsidRPr="00B63B12" w:rsidRDefault="00B63B12">
            <w:pPr>
              <w:widowControl w:val="0"/>
              <w:jc w:val="both"/>
              <w:rPr>
                <w:color w:val="000000"/>
                <w:sz w:val="24"/>
                <w:szCs w:val="24"/>
              </w:rPr>
            </w:pPr>
            <w:r w:rsidRPr="00B63B12">
              <w:rPr>
                <w:color w:val="000000"/>
                <w:sz w:val="24"/>
                <w:szCs w:val="24"/>
              </w:rPr>
              <w:t>Феноли</w:t>
            </w:r>
          </w:p>
        </w:tc>
        <w:tc>
          <w:tcPr>
            <w:tcW w:w="1134" w:type="dxa"/>
          </w:tcPr>
          <w:p w:rsidR="00B63B12" w:rsidRPr="00B63B12" w:rsidRDefault="00B63B12">
            <w:pPr>
              <w:widowControl w:val="0"/>
              <w:jc w:val="both"/>
              <w:rPr>
                <w:color w:val="000000"/>
                <w:sz w:val="24"/>
                <w:szCs w:val="24"/>
              </w:rPr>
            </w:pPr>
            <w:r w:rsidRPr="00B63B12">
              <w:rPr>
                <w:color w:val="000000"/>
                <w:sz w:val="24"/>
                <w:szCs w:val="24"/>
              </w:rPr>
              <w:t>10-30</w:t>
            </w:r>
          </w:p>
        </w:tc>
        <w:tc>
          <w:tcPr>
            <w:tcW w:w="1134" w:type="dxa"/>
          </w:tcPr>
          <w:p w:rsidR="00B63B12" w:rsidRPr="00B63B12" w:rsidRDefault="00B63B12">
            <w:pPr>
              <w:widowControl w:val="0"/>
              <w:jc w:val="both"/>
              <w:rPr>
                <w:color w:val="000000"/>
                <w:sz w:val="24"/>
                <w:szCs w:val="24"/>
              </w:rPr>
            </w:pPr>
            <w:r w:rsidRPr="00B63B12">
              <w:rPr>
                <w:color w:val="000000"/>
                <w:sz w:val="24"/>
                <w:szCs w:val="24"/>
              </w:rPr>
              <w:t>5-10</w:t>
            </w:r>
          </w:p>
        </w:tc>
        <w:tc>
          <w:tcPr>
            <w:tcW w:w="1418" w:type="dxa"/>
          </w:tcPr>
          <w:p w:rsidR="00B63B12" w:rsidRPr="00B63B12" w:rsidRDefault="00B63B12">
            <w:pPr>
              <w:widowControl w:val="0"/>
              <w:jc w:val="both"/>
              <w:rPr>
                <w:color w:val="000000"/>
                <w:sz w:val="24"/>
                <w:szCs w:val="24"/>
              </w:rPr>
            </w:pPr>
            <w:r w:rsidRPr="00B63B12">
              <w:rPr>
                <w:color w:val="000000"/>
                <w:sz w:val="24"/>
                <w:szCs w:val="24"/>
              </w:rPr>
              <w:t>80-300</w:t>
            </w:r>
          </w:p>
        </w:tc>
        <w:tc>
          <w:tcPr>
            <w:tcW w:w="1276" w:type="dxa"/>
          </w:tcPr>
          <w:p w:rsidR="00B63B12" w:rsidRPr="00B63B12" w:rsidRDefault="00B63B12">
            <w:pPr>
              <w:widowControl w:val="0"/>
              <w:jc w:val="both"/>
              <w:rPr>
                <w:color w:val="000000"/>
                <w:sz w:val="24"/>
                <w:szCs w:val="24"/>
              </w:rPr>
            </w:pPr>
            <w:r w:rsidRPr="00B63B12">
              <w:rPr>
                <w:color w:val="000000"/>
                <w:sz w:val="24"/>
                <w:szCs w:val="24"/>
              </w:rPr>
              <w:t>10-20</w:t>
            </w:r>
          </w:p>
        </w:tc>
        <w:tc>
          <w:tcPr>
            <w:tcW w:w="1275" w:type="dxa"/>
          </w:tcPr>
          <w:p w:rsidR="00B63B12" w:rsidRPr="00B63B12" w:rsidRDefault="00B63B12">
            <w:pPr>
              <w:widowControl w:val="0"/>
              <w:jc w:val="both"/>
              <w:rPr>
                <w:color w:val="000000"/>
                <w:sz w:val="24"/>
                <w:szCs w:val="24"/>
              </w:rPr>
            </w:pPr>
            <w:r w:rsidRPr="00B63B12">
              <w:rPr>
                <w:color w:val="000000"/>
                <w:sz w:val="24"/>
                <w:szCs w:val="24"/>
              </w:rPr>
              <w:t>20-30</w:t>
            </w:r>
          </w:p>
        </w:tc>
      </w:tr>
      <w:tr w:rsidR="00B63B12" w:rsidRPr="00B63B12">
        <w:trPr>
          <w:trHeight w:val="488"/>
        </w:trPr>
        <w:tc>
          <w:tcPr>
            <w:tcW w:w="2835" w:type="dxa"/>
          </w:tcPr>
          <w:p w:rsidR="00B63B12" w:rsidRPr="00B63B12" w:rsidRDefault="00B63B12">
            <w:pPr>
              <w:widowControl w:val="0"/>
              <w:jc w:val="both"/>
              <w:rPr>
                <w:color w:val="000000"/>
                <w:sz w:val="24"/>
                <w:szCs w:val="24"/>
              </w:rPr>
            </w:pPr>
            <w:r w:rsidRPr="00B63B12">
              <w:rPr>
                <w:color w:val="000000"/>
                <w:sz w:val="24"/>
                <w:szCs w:val="24"/>
              </w:rPr>
              <w:t>Вуглеводи</w:t>
            </w:r>
          </w:p>
        </w:tc>
        <w:tc>
          <w:tcPr>
            <w:tcW w:w="1134" w:type="dxa"/>
          </w:tcPr>
          <w:p w:rsidR="00B63B12" w:rsidRPr="00B63B12" w:rsidRDefault="00B63B12">
            <w:pPr>
              <w:widowControl w:val="0"/>
              <w:jc w:val="both"/>
              <w:rPr>
                <w:color w:val="000000"/>
                <w:sz w:val="24"/>
                <w:szCs w:val="24"/>
              </w:rPr>
            </w:pPr>
            <w:r w:rsidRPr="00B63B12">
              <w:rPr>
                <w:color w:val="000000"/>
                <w:sz w:val="24"/>
                <w:szCs w:val="24"/>
              </w:rPr>
              <w:t>30-60</w:t>
            </w:r>
          </w:p>
        </w:tc>
        <w:tc>
          <w:tcPr>
            <w:tcW w:w="1134" w:type="dxa"/>
          </w:tcPr>
          <w:p w:rsidR="00B63B12" w:rsidRPr="00B63B12" w:rsidRDefault="00B63B12">
            <w:pPr>
              <w:widowControl w:val="0"/>
              <w:jc w:val="both"/>
              <w:rPr>
                <w:color w:val="000000"/>
                <w:sz w:val="24"/>
                <w:szCs w:val="24"/>
              </w:rPr>
            </w:pPr>
            <w:r w:rsidRPr="00B63B12">
              <w:rPr>
                <w:color w:val="000000"/>
                <w:sz w:val="24"/>
                <w:szCs w:val="24"/>
              </w:rPr>
              <w:t>2-20</w:t>
            </w:r>
          </w:p>
        </w:tc>
        <w:tc>
          <w:tcPr>
            <w:tcW w:w="1418" w:type="dxa"/>
          </w:tcPr>
          <w:p w:rsidR="00B63B12" w:rsidRPr="00B63B12" w:rsidRDefault="00B63B12">
            <w:pPr>
              <w:widowControl w:val="0"/>
              <w:jc w:val="both"/>
              <w:rPr>
                <w:color w:val="000000"/>
                <w:sz w:val="24"/>
                <w:szCs w:val="24"/>
              </w:rPr>
            </w:pPr>
            <w:r w:rsidRPr="00B63B12">
              <w:rPr>
                <w:color w:val="000000"/>
                <w:sz w:val="24"/>
                <w:szCs w:val="24"/>
              </w:rPr>
              <w:t>5-60</w:t>
            </w:r>
          </w:p>
        </w:tc>
        <w:tc>
          <w:tcPr>
            <w:tcW w:w="1276" w:type="dxa"/>
          </w:tcPr>
          <w:p w:rsidR="00B63B12" w:rsidRPr="00B63B12" w:rsidRDefault="00B63B12">
            <w:pPr>
              <w:widowControl w:val="0"/>
              <w:jc w:val="both"/>
              <w:rPr>
                <w:color w:val="000000"/>
                <w:sz w:val="24"/>
                <w:szCs w:val="24"/>
              </w:rPr>
            </w:pPr>
            <w:r w:rsidRPr="00B63B12">
              <w:rPr>
                <w:color w:val="000000"/>
                <w:sz w:val="24"/>
                <w:szCs w:val="24"/>
              </w:rPr>
              <w:t>5-20</w:t>
            </w:r>
          </w:p>
        </w:tc>
        <w:tc>
          <w:tcPr>
            <w:tcW w:w="1275" w:type="dxa"/>
          </w:tcPr>
          <w:p w:rsidR="00B63B12" w:rsidRPr="00B63B12" w:rsidRDefault="00B63B12">
            <w:pPr>
              <w:widowControl w:val="0"/>
              <w:jc w:val="both"/>
              <w:rPr>
                <w:color w:val="000000"/>
                <w:sz w:val="24"/>
                <w:szCs w:val="24"/>
              </w:rPr>
            </w:pPr>
            <w:r w:rsidRPr="00B63B12">
              <w:rPr>
                <w:color w:val="000000"/>
                <w:sz w:val="24"/>
                <w:szCs w:val="24"/>
              </w:rPr>
              <w:t>30-50</w:t>
            </w:r>
          </w:p>
        </w:tc>
      </w:tr>
      <w:tr w:rsidR="00B63B12" w:rsidRPr="00B63B12">
        <w:trPr>
          <w:trHeight w:val="487"/>
        </w:trPr>
        <w:tc>
          <w:tcPr>
            <w:tcW w:w="2835" w:type="dxa"/>
          </w:tcPr>
          <w:p w:rsidR="00B63B12" w:rsidRPr="00B63B12" w:rsidRDefault="00B63B12">
            <w:pPr>
              <w:widowControl w:val="0"/>
              <w:jc w:val="both"/>
              <w:rPr>
                <w:color w:val="000000"/>
                <w:sz w:val="24"/>
                <w:szCs w:val="24"/>
              </w:rPr>
            </w:pPr>
            <w:r w:rsidRPr="00B63B12">
              <w:rPr>
                <w:color w:val="000000"/>
                <w:sz w:val="24"/>
                <w:szCs w:val="24"/>
              </w:rPr>
              <w:t>CH3CO2H</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418" w:type="dxa"/>
          </w:tcPr>
          <w:p w:rsidR="00B63B12" w:rsidRPr="00B63B12" w:rsidRDefault="00B63B12">
            <w:pPr>
              <w:widowControl w:val="0"/>
              <w:jc w:val="both"/>
              <w:rPr>
                <w:color w:val="000000"/>
                <w:sz w:val="24"/>
                <w:szCs w:val="24"/>
              </w:rPr>
            </w:pPr>
            <w:r w:rsidRPr="00B63B12">
              <w:rPr>
                <w:color w:val="000000"/>
                <w:sz w:val="24"/>
                <w:szCs w:val="24"/>
              </w:rPr>
              <w:t>------</w:t>
            </w:r>
          </w:p>
        </w:tc>
        <w:tc>
          <w:tcPr>
            <w:tcW w:w="1276" w:type="dxa"/>
          </w:tcPr>
          <w:p w:rsidR="00B63B12" w:rsidRPr="00B63B12" w:rsidRDefault="00B63B12">
            <w:pPr>
              <w:widowControl w:val="0"/>
              <w:jc w:val="both"/>
              <w:rPr>
                <w:color w:val="000000"/>
                <w:sz w:val="24"/>
                <w:szCs w:val="24"/>
              </w:rPr>
            </w:pPr>
            <w:r w:rsidRPr="00B63B12">
              <w:rPr>
                <w:color w:val="000000"/>
                <w:sz w:val="24"/>
                <w:szCs w:val="24"/>
              </w:rPr>
              <w:t>------</w:t>
            </w:r>
          </w:p>
        </w:tc>
        <w:tc>
          <w:tcPr>
            <w:tcW w:w="1275" w:type="dxa"/>
          </w:tcPr>
          <w:p w:rsidR="00B63B12" w:rsidRPr="00B63B12" w:rsidRDefault="00B63B12">
            <w:pPr>
              <w:widowControl w:val="0"/>
              <w:jc w:val="both"/>
              <w:rPr>
                <w:color w:val="000000"/>
                <w:sz w:val="24"/>
                <w:szCs w:val="24"/>
              </w:rPr>
            </w:pPr>
            <w:r w:rsidRPr="00B63B12">
              <w:rPr>
                <w:color w:val="000000"/>
                <w:sz w:val="24"/>
                <w:szCs w:val="24"/>
              </w:rPr>
              <w:t>50-100</w:t>
            </w:r>
          </w:p>
        </w:tc>
      </w:tr>
      <w:tr w:rsidR="00B63B12" w:rsidRPr="00B63B12">
        <w:trPr>
          <w:trHeight w:val="488"/>
        </w:trPr>
        <w:tc>
          <w:tcPr>
            <w:tcW w:w="2835" w:type="dxa"/>
          </w:tcPr>
          <w:p w:rsidR="00B63B12" w:rsidRPr="00B63B12" w:rsidRDefault="00B63B12">
            <w:pPr>
              <w:widowControl w:val="0"/>
              <w:jc w:val="both"/>
              <w:rPr>
                <w:color w:val="000000"/>
                <w:sz w:val="24"/>
                <w:szCs w:val="24"/>
              </w:rPr>
            </w:pPr>
            <w:r w:rsidRPr="00B63B12">
              <w:rPr>
                <w:color w:val="000000"/>
                <w:sz w:val="24"/>
                <w:szCs w:val="24"/>
              </w:rPr>
              <w:t>CH3CHO</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134" w:type="dxa"/>
          </w:tcPr>
          <w:p w:rsidR="00B63B12" w:rsidRPr="00B63B12" w:rsidRDefault="00B63B12">
            <w:pPr>
              <w:widowControl w:val="0"/>
              <w:jc w:val="both"/>
              <w:rPr>
                <w:color w:val="000000"/>
                <w:sz w:val="24"/>
                <w:szCs w:val="24"/>
              </w:rPr>
            </w:pPr>
            <w:r w:rsidRPr="00B63B12">
              <w:rPr>
                <w:color w:val="000000"/>
                <w:sz w:val="24"/>
                <w:szCs w:val="24"/>
              </w:rPr>
              <w:t>------</w:t>
            </w:r>
          </w:p>
        </w:tc>
        <w:tc>
          <w:tcPr>
            <w:tcW w:w="1418" w:type="dxa"/>
          </w:tcPr>
          <w:p w:rsidR="00B63B12" w:rsidRPr="00B63B12" w:rsidRDefault="00B63B12">
            <w:pPr>
              <w:widowControl w:val="0"/>
              <w:jc w:val="both"/>
              <w:rPr>
                <w:color w:val="000000"/>
                <w:sz w:val="24"/>
                <w:szCs w:val="24"/>
              </w:rPr>
            </w:pPr>
            <w:r w:rsidRPr="00B63B12">
              <w:rPr>
                <w:color w:val="000000"/>
                <w:sz w:val="24"/>
                <w:szCs w:val="24"/>
              </w:rPr>
              <w:t>------</w:t>
            </w:r>
          </w:p>
        </w:tc>
        <w:tc>
          <w:tcPr>
            <w:tcW w:w="1276" w:type="dxa"/>
          </w:tcPr>
          <w:p w:rsidR="00B63B12" w:rsidRPr="00B63B12" w:rsidRDefault="00B63B12">
            <w:pPr>
              <w:widowControl w:val="0"/>
              <w:jc w:val="both"/>
              <w:rPr>
                <w:color w:val="000000"/>
                <w:sz w:val="24"/>
                <w:szCs w:val="24"/>
              </w:rPr>
            </w:pPr>
            <w:r w:rsidRPr="00B63B12">
              <w:rPr>
                <w:color w:val="000000"/>
                <w:sz w:val="24"/>
                <w:szCs w:val="24"/>
              </w:rPr>
              <w:t>------</w:t>
            </w:r>
          </w:p>
        </w:tc>
        <w:tc>
          <w:tcPr>
            <w:tcW w:w="1275" w:type="dxa"/>
          </w:tcPr>
          <w:p w:rsidR="00B63B12" w:rsidRPr="00B63B12" w:rsidRDefault="00B63B12">
            <w:pPr>
              <w:widowControl w:val="0"/>
              <w:jc w:val="both"/>
              <w:rPr>
                <w:color w:val="000000"/>
                <w:sz w:val="24"/>
                <w:szCs w:val="24"/>
              </w:rPr>
            </w:pPr>
            <w:r w:rsidRPr="00B63B12">
              <w:rPr>
                <w:color w:val="000000"/>
                <w:sz w:val="24"/>
                <w:szCs w:val="24"/>
              </w:rPr>
              <w:t>50-100</w:t>
            </w:r>
          </w:p>
        </w:tc>
      </w:tr>
    </w:tbl>
    <w:p w:rsidR="00B63B12" w:rsidRDefault="00B63B12">
      <w:pPr>
        <w:widowControl w:val="0"/>
        <w:spacing w:before="120"/>
        <w:ind w:firstLine="567"/>
        <w:jc w:val="both"/>
        <w:rPr>
          <w:color w:val="000000"/>
          <w:sz w:val="24"/>
          <w:szCs w:val="24"/>
        </w:rPr>
      </w:pPr>
      <w:r>
        <w:rPr>
          <w:color w:val="000000"/>
          <w:sz w:val="24"/>
          <w:szCs w:val="24"/>
        </w:rPr>
        <w:t>АП- атмосферна перегонка; ВП- вакуумна перегонка; КК- каталітичний крекінг; ГГ- гідроочистка газойля; П- піроліз.</w:t>
      </w:r>
    </w:p>
    <w:p w:rsidR="00B63B12" w:rsidRDefault="00B63B12">
      <w:pPr>
        <w:widowControl w:val="0"/>
        <w:spacing w:before="120"/>
        <w:ind w:firstLine="567"/>
        <w:jc w:val="both"/>
        <w:rPr>
          <w:color w:val="000000"/>
          <w:sz w:val="24"/>
          <w:szCs w:val="24"/>
        </w:rPr>
      </w:pPr>
      <w:r>
        <w:rPr>
          <w:color w:val="000000"/>
          <w:sz w:val="24"/>
          <w:szCs w:val="24"/>
        </w:rPr>
        <w:t>Вони утворюються при роботі установок термічного чи гідрокрекінга, в яких використовується впорскуваний (інжекція) або нагнітаємий (аерація) пар. Оброблювані тяжкі і в’язкі продукти насичені сіркою, що гідрується та відганяється з паром. На виході в реактор КК може також додаватись демінералізована вода для зменшення парціального тиску H2S і NH3 в парах та для відводу газів за рахунок їх розчинення.</w:t>
      </w:r>
    </w:p>
    <w:p w:rsidR="00B63B12" w:rsidRDefault="00B63B12">
      <w:pPr>
        <w:widowControl w:val="0"/>
        <w:spacing w:before="120"/>
        <w:ind w:firstLine="567"/>
        <w:jc w:val="both"/>
        <w:rPr>
          <w:color w:val="000000"/>
          <w:sz w:val="24"/>
          <w:szCs w:val="24"/>
        </w:rPr>
      </w:pPr>
      <w:r>
        <w:rPr>
          <w:color w:val="000000"/>
          <w:sz w:val="24"/>
          <w:szCs w:val="24"/>
        </w:rPr>
        <w:t>NH3 утворюється в результаті гідрування азотомістких сполук та фенолів, утворених при взаємодії пару з циклічними сполуками.</w:t>
      </w:r>
    </w:p>
    <w:p w:rsidR="00B63B12" w:rsidRDefault="00B63B12">
      <w:pPr>
        <w:widowControl w:val="0"/>
        <w:spacing w:before="120"/>
        <w:ind w:firstLine="567"/>
        <w:jc w:val="both"/>
        <w:rPr>
          <w:color w:val="000000"/>
          <w:sz w:val="24"/>
          <w:szCs w:val="24"/>
        </w:rPr>
      </w:pPr>
      <w:r>
        <w:rPr>
          <w:color w:val="000000"/>
          <w:sz w:val="24"/>
          <w:szCs w:val="24"/>
        </w:rPr>
        <w:t>Ці конденсати називають “кислими” через значний вміст HNH4S в поєднанні з помітним вмістом фенольних сполук (табл. 1). Вони складають 6-12% від завантаження. “Кислі” конденсати не можуть бути використані в циклах установок обезсолення, також їх неможна скинути в загальну каналізацію без попередньої очистки від сполук сірки. Враховуючи природу продуктів крекінгу, можна очікувати, що такі конденсати також часто можуть утворювати стабільну хімічну емульсію.</w:t>
      </w:r>
    </w:p>
    <w:p w:rsidR="00B63B12" w:rsidRDefault="00B63B12">
      <w:pPr>
        <w:widowControl w:val="0"/>
        <w:spacing w:before="120"/>
        <w:ind w:firstLine="567"/>
        <w:jc w:val="both"/>
        <w:rPr>
          <w:color w:val="000000"/>
          <w:sz w:val="24"/>
          <w:szCs w:val="24"/>
        </w:rPr>
      </w:pPr>
      <w:r>
        <w:rPr>
          <w:color w:val="000000"/>
          <w:sz w:val="24"/>
          <w:szCs w:val="24"/>
        </w:rPr>
        <w:t>Вони мають високу температуру і тільки випадково вступають в контакт з вуглеводневими продуктами, тому не вміщують помітної кількості забруднювачів.</w:t>
      </w:r>
    </w:p>
    <w:p w:rsidR="00B63B12" w:rsidRDefault="00B63B12">
      <w:pPr>
        <w:widowControl w:val="0"/>
        <w:spacing w:before="120"/>
        <w:ind w:firstLine="567"/>
        <w:jc w:val="both"/>
        <w:rPr>
          <w:color w:val="000000"/>
          <w:sz w:val="24"/>
          <w:szCs w:val="24"/>
        </w:rPr>
      </w:pPr>
      <w:r>
        <w:rPr>
          <w:color w:val="000000"/>
          <w:sz w:val="24"/>
          <w:szCs w:val="24"/>
        </w:rPr>
        <w:t>Невелика кількість захвачених парафінових вуглеводів повинна бути видалена для  забезпечення можливості рециркуляції конденсатів в перегінному кубі низького тиску.</w:t>
      </w:r>
    </w:p>
    <w:p w:rsidR="00B63B12" w:rsidRDefault="00B63B12">
      <w:pPr>
        <w:widowControl w:val="0"/>
        <w:spacing w:before="120"/>
        <w:ind w:firstLine="567"/>
        <w:jc w:val="both"/>
        <w:rPr>
          <w:color w:val="000000"/>
          <w:sz w:val="24"/>
          <w:szCs w:val="24"/>
        </w:rPr>
      </w:pPr>
      <w:r>
        <w:rPr>
          <w:color w:val="000000"/>
          <w:sz w:val="24"/>
          <w:szCs w:val="24"/>
        </w:rPr>
        <w:t>Стічні води процесів продуву бітумів.</w:t>
      </w:r>
    </w:p>
    <w:p w:rsidR="00B63B12" w:rsidRDefault="00B63B12">
      <w:pPr>
        <w:widowControl w:val="0"/>
        <w:spacing w:before="120"/>
        <w:ind w:firstLine="567"/>
        <w:jc w:val="both"/>
        <w:rPr>
          <w:color w:val="000000"/>
          <w:sz w:val="24"/>
          <w:szCs w:val="24"/>
        </w:rPr>
      </w:pPr>
      <w:r>
        <w:rPr>
          <w:color w:val="000000"/>
          <w:sz w:val="24"/>
          <w:szCs w:val="24"/>
        </w:rPr>
        <w:t>Мова йде про процес окислення атмосферним киснем для збільшення ступеню дисперсності асфальтенів  в бітумах. Гази промиваються в протитоці гарячою прісною водою, зібрана в результаті цього вода утворює дуже стійку хімічну емульсію (2000-8000 мг\л), яку можна зруйнувати тільки шляхом енергетичної коагуляції чи підкисленням.</w:t>
      </w:r>
    </w:p>
    <w:p w:rsidR="00B63B12" w:rsidRDefault="00B63B12">
      <w:pPr>
        <w:widowControl w:val="0"/>
        <w:spacing w:before="120"/>
        <w:ind w:firstLine="567"/>
        <w:jc w:val="both"/>
        <w:rPr>
          <w:color w:val="000000"/>
          <w:sz w:val="24"/>
          <w:szCs w:val="24"/>
        </w:rPr>
      </w:pPr>
      <w:r>
        <w:rPr>
          <w:color w:val="000000"/>
          <w:sz w:val="24"/>
          <w:szCs w:val="24"/>
        </w:rPr>
        <w:t>Каталітичне алкілування звичайно проводиться при наявності H2SO4 і може давати відходи, що насичені сульфоновими кислотами. При використанні HF може виникнути проблема видалення фосфоровмісних сполук, що легко випадають у осад, особливо коли справа торкається  NaF чи NH4F.</w:t>
      </w:r>
    </w:p>
    <w:p w:rsidR="00B63B12" w:rsidRDefault="00B63B12">
      <w:pPr>
        <w:widowControl w:val="0"/>
        <w:spacing w:before="120"/>
        <w:ind w:firstLine="567"/>
        <w:jc w:val="both"/>
        <w:rPr>
          <w:color w:val="000000"/>
          <w:sz w:val="24"/>
          <w:szCs w:val="24"/>
        </w:rPr>
      </w:pPr>
      <w:r>
        <w:rPr>
          <w:color w:val="000000"/>
          <w:sz w:val="24"/>
          <w:szCs w:val="24"/>
        </w:rPr>
        <w:t>Основою цих стічних вод є атмосферні дистиляти чи вакуумні останки після деасфальтизації. Мастила отримують з ізопарафінів C22-C40, що добуваються в два етапи з попередніх фракцій:</w:t>
      </w:r>
    </w:p>
    <w:p w:rsidR="00B63B12" w:rsidRDefault="00B63B12">
      <w:pPr>
        <w:widowControl w:val="0"/>
        <w:spacing w:before="120"/>
        <w:ind w:firstLine="567"/>
        <w:jc w:val="both"/>
        <w:rPr>
          <w:color w:val="000000"/>
          <w:sz w:val="24"/>
          <w:szCs w:val="24"/>
        </w:rPr>
      </w:pPr>
      <w:r>
        <w:rPr>
          <w:color w:val="000000"/>
          <w:sz w:val="24"/>
          <w:szCs w:val="24"/>
        </w:rPr>
        <w:t>Добування ароматичних сполук за допомогою альдегідів, фурфуролу чи N-метил-2-пірролідона (N-МП);</w:t>
      </w:r>
    </w:p>
    <w:p w:rsidR="00B63B12" w:rsidRDefault="00B63B12">
      <w:pPr>
        <w:widowControl w:val="0"/>
        <w:spacing w:before="120"/>
        <w:ind w:firstLine="567"/>
        <w:jc w:val="both"/>
        <w:rPr>
          <w:color w:val="000000"/>
          <w:sz w:val="24"/>
          <w:szCs w:val="24"/>
        </w:rPr>
      </w:pPr>
      <w:r>
        <w:rPr>
          <w:color w:val="000000"/>
          <w:sz w:val="24"/>
          <w:szCs w:val="24"/>
        </w:rPr>
        <w:t>Добування нормальних парафінів за допомогою метилетилкетона (МЕК) чи метилізобутилкетону (МІБК) .</w:t>
      </w:r>
    </w:p>
    <w:p w:rsidR="00B63B12" w:rsidRDefault="00B63B12">
      <w:pPr>
        <w:widowControl w:val="0"/>
        <w:spacing w:before="120"/>
        <w:ind w:firstLine="567"/>
        <w:jc w:val="both"/>
        <w:rPr>
          <w:color w:val="000000"/>
          <w:sz w:val="24"/>
          <w:szCs w:val="24"/>
        </w:rPr>
      </w:pPr>
      <w:r>
        <w:rPr>
          <w:color w:val="000000"/>
          <w:sz w:val="24"/>
          <w:szCs w:val="24"/>
        </w:rPr>
        <w:t>Ці розчинники добре розчинні у воді і здатні до біорозкладу за деяких обставин (таблиця 2):</w:t>
      </w:r>
    </w:p>
    <w:p w:rsidR="00B63B12" w:rsidRDefault="00B63B12">
      <w:pPr>
        <w:widowControl w:val="0"/>
        <w:spacing w:before="120"/>
        <w:ind w:firstLine="567"/>
        <w:jc w:val="both"/>
        <w:rPr>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1417"/>
        <w:gridCol w:w="1701"/>
        <w:gridCol w:w="2126"/>
      </w:tblGrid>
      <w:tr w:rsidR="00B63B12" w:rsidRPr="00B63B12">
        <w:trPr>
          <w:trHeight w:val="525"/>
        </w:trPr>
        <w:tc>
          <w:tcPr>
            <w:tcW w:w="2552" w:type="dxa"/>
          </w:tcPr>
          <w:p w:rsidR="00B63B12" w:rsidRPr="00B63B12" w:rsidRDefault="00B63B12">
            <w:pPr>
              <w:widowControl w:val="0"/>
              <w:jc w:val="both"/>
              <w:rPr>
                <w:color w:val="000000"/>
                <w:sz w:val="24"/>
                <w:szCs w:val="24"/>
              </w:rPr>
            </w:pPr>
            <w:r w:rsidRPr="00B63B12">
              <w:rPr>
                <w:color w:val="000000"/>
                <w:sz w:val="24"/>
                <w:szCs w:val="24"/>
              </w:rPr>
              <w:t xml:space="preserve">Показник </w:t>
            </w:r>
          </w:p>
        </w:tc>
        <w:tc>
          <w:tcPr>
            <w:tcW w:w="1276" w:type="dxa"/>
          </w:tcPr>
          <w:p w:rsidR="00B63B12" w:rsidRPr="00B63B12" w:rsidRDefault="00B63B12">
            <w:pPr>
              <w:widowControl w:val="0"/>
              <w:jc w:val="both"/>
              <w:rPr>
                <w:color w:val="000000"/>
                <w:sz w:val="24"/>
                <w:szCs w:val="24"/>
              </w:rPr>
            </w:pPr>
            <w:r w:rsidRPr="00B63B12">
              <w:rPr>
                <w:color w:val="000000"/>
                <w:sz w:val="24"/>
                <w:szCs w:val="24"/>
              </w:rPr>
              <w:t>(N-МП)</w:t>
            </w:r>
          </w:p>
        </w:tc>
        <w:tc>
          <w:tcPr>
            <w:tcW w:w="1417" w:type="dxa"/>
          </w:tcPr>
          <w:p w:rsidR="00B63B12" w:rsidRPr="00B63B12" w:rsidRDefault="00B63B12">
            <w:pPr>
              <w:widowControl w:val="0"/>
              <w:jc w:val="both"/>
              <w:rPr>
                <w:color w:val="000000"/>
                <w:sz w:val="24"/>
                <w:szCs w:val="24"/>
              </w:rPr>
            </w:pPr>
            <w:r w:rsidRPr="00B63B12">
              <w:rPr>
                <w:color w:val="000000"/>
                <w:sz w:val="24"/>
                <w:szCs w:val="24"/>
              </w:rPr>
              <w:t>фурфурол</w:t>
            </w:r>
          </w:p>
        </w:tc>
        <w:tc>
          <w:tcPr>
            <w:tcW w:w="1701" w:type="dxa"/>
          </w:tcPr>
          <w:p w:rsidR="00B63B12" w:rsidRPr="00B63B12" w:rsidRDefault="00B63B12">
            <w:pPr>
              <w:widowControl w:val="0"/>
              <w:jc w:val="both"/>
              <w:rPr>
                <w:color w:val="000000"/>
                <w:sz w:val="24"/>
                <w:szCs w:val="24"/>
              </w:rPr>
            </w:pPr>
            <w:r w:rsidRPr="00B63B12">
              <w:rPr>
                <w:color w:val="000000"/>
                <w:sz w:val="24"/>
                <w:szCs w:val="24"/>
              </w:rPr>
              <w:t>(МЕК)</w:t>
            </w:r>
          </w:p>
        </w:tc>
        <w:tc>
          <w:tcPr>
            <w:tcW w:w="2126" w:type="dxa"/>
          </w:tcPr>
          <w:p w:rsidR="00B63B12" w:rsidRPr="00B63B12" w:rsidRDefault="00B63B12">
            <w:pPr>
              <w:widowControl w:val="0"/>
              <w:jc w:val="both"/>
              <w:rPr>
                <w:color w:val="000000"/>
                <w:sz w:val="24"/>
                <w:szCs w:val="24"/>
              </w:rPr>
            </w:pPr>
            <w:r w:rsidRPr="00B63B12">
              <w:rPr>
                <w:color w:val="000000"/>
                <w:sz w:val="24"/>
                <w:szCs w:val="24"/>
              </w:rPr>
              <w:t>(МІБК)</w:t>
            </w:r>
          </w:p>
        </w:tc>
      </w:tr>
      <w:tr w:rsidR="00B63B12" w:rsidRPr="00B63B12">
        <w:trPr>
          <w:trHeight w:val="345"/>
        </w:trPr>
        <w:tc>
          <w:tcPr>
            <w:tcW w:w="2552" w:type="dxa"/>
          </w:tcPr>
          <w:p w:rsidR="00B63B12" w:rsidRPr="00B63B12" w:rsidRDefault="00B63B12">
            <w:pPr>
              <w:widowControl w:val="0"/>
              <w:jc w:val="both"/>
              <w:rPr>
                <w:color w:val="000000"/>
                <w:sz w:val="24"/>
                <w:szCs w:val="24"/>
              </w:rPr>
            </w:pPr>
            <w:r w:rsidRPr="00B63B12">
              <w:rPr>
                <w:color w:val="000000"/>
                <w:sz w:val="24"/>
                <w:szCs w:val="24"/>
              </w:rPr>
              <w:t>Температура кипіння С°</w:t>
            </w:r>
          </w:p>
        </w:tc>
        <w:tc>
          <w:tcPr>
            <w:tcW w:w="1276" w:type="dxa"/>
          </w:tcPr>
          <w:p w:rsidR="00B63B12" w:rsidRPr="00B63B12" w:rsidRDefault="00B63B12">
            <w:pPr>
              <w:widowControl w:val="0"/>
              <w:jc w:val="both"/>
              <w:rPr>
                <w:color w:val="000000"/>
                <w:sz w:val="24"/>
                <w:szCs w:val="24"/>
              </w:rPr>
            </w:pPr>
            <w:r w:rsidRPr="00B63B12">
              <w:rPr>
                <w:color w:val="000000"/>
                <w:sz w:val="24"/>
                <w:szCs w:val="24"/>
              </w:rPr>
              <w:t>201</w:t>
            </w:r>
          </w:p>
        </w:tc>
        <w:tc>
          <w:tcPr>
            <w:tcW w:w="1417" w:type="dxa"/>
          </w:tcPr>
          <w:p w:rsidR="00B63B12" w:rsidRPr="00B63B12" w:rsidRDefault="00B63B12">
            <w:pPr>
              <w:widowControl w:val="0"/>
              <w:jc w:val="both"/>
              <w:rPr>
                <w:color w:val="000000"/>
                <w:sz w:val="24"/>
                <w:szCs w:val="24"/>
              </w:rPr>
            </w:pPr>
            <w:r w:rsidRPr="00B63B12">
              <w:rPr>
                <w:color w:val="000000"/>
                <w:sz w:val="24"/>
                <w:szCs w:val="24"/>
              </w:rPr>
              <w:t>161</w:t>
            </w:r>
          </w:p>
        </w:tc>
        <w:tc>
          <w:tcPr>
            <w:tcW w:w="1701" w:type="dxa"/>
          </w:tcPr>
          <w:p w:rsidR="00B63B12" w:rsidRPr="00B63B12" w:rsidRDefault="00B63B12">
            <w:pPr>
              <w:widowControl w:val="0"/>
              <w:jc w:val="both"/>
              <w:rPr>
                <w:color w:val="000000"/>
                <w:sz w:val="24"/>
                <w:szCs w:val="24"/>
              </w:rPr>
            </w:pPr>
            <w:r w:rsidRPr="00B63B12">
              <w:rPr>
                <w:color w:val="000000"/>
                <w:sz w:val="24"/>
                <w:szCs w:val="24"/>
              </w:rPr>
              <w:t>79</w:t>
            </w:r>
          </w:p>
        </w:tc>
        <w:tc>
          <w:tcPr>
            <w:tcW w:w="2126" w:type="dxa"/>
          </w:tcPr>
          <w:p w:rsidR="00B63B12" w:rsidRPr="00B63B12" w:rsidRDefault="00B63B12">
            <w:pPr>
              <w:widowControl w:val="0"/>
              <w:jc w:val="both"/>
              <w:rPr>
                <w:color w:val="000000"/>
                <w:sz w:val="24"/>
                <w:szCs w:val="24"/>
              </w:rPr>
            </w:pPr>
            <w:r w:rsidRPr="00B63B12">
              <w:rPr>
                <w:color w:val="000000"/>
                <w:sz w:val="24"/>
                <w:szCs w:val="24"/>
              </w:rPr>
              <w:t>118</w:t>
            </w:r>
          </w:p>
        </w:tc>
      </w:tr>
      <w:tr w:rsidR="00B63B12" w:rsidRPr="00B63B12">
        <w:trPr>
          <w:trHeight w:val="210"/>
        </w:trPr>
        <w:tc>
          <w:tcPr>
            <w:tcW w:w="2552" w:type="dxa"/>
          </w:tcPr>
          <w:p w:rsidR="00B63B12" w:rsidRPr="00B63B12" w:rsidRDefault="00B63B12">
            <w:pPr>
              <w:widowControl w:val="0"/>
              <w:jc w:val="both"/>
              <w:rPr>
                <w:color w:val="000000"/>
                <w:sz w:val="24"/>
                <w:szCs w:val="24"/>
              </w:rPr>
            </w:pPr>
            <w:r w:rsidRPr="00B63B12">
              <w:rPr>
                <w:color w:val="000000"/>
                <w:sz w:val="24"/>
                <w:szCs w:val="24"/>
              </w:rPr>
              <w:t>Густина</w:t>
            </w:r>
          </w:p>
        </w:tc>
        <w:tc>
          <w:tcPr>
            <w:tcW w:w="1276" w:type="dxa"/>
          </w:tcPr>
          <w:p w:rsidR="00B63B12" w:rsidRPr="00B63B12" w:rsidRDefault="00B63B12">
            <w:pPr>
              <w:widowControl w:val="0"/>
              <w:jc w:val="both"/>
              <w:rPr>
                <w:color w:val="000000"/>
                <w:sz w:val="24"/>
                <w:szCs w:val="24"/>
              </w:rPr>
            </w:pPr>
            <w:r w:rsidRPr="00B63B12">
              <w:rPr>
                <w:color w:val="000000"/>
                <w:sz w:val="24"/>
                <w:szCs w:val="24"/>
              </w:rPr>
              <w:t>0,02</w:t>
            </w:r>
          </w:p>
        </w:tc>
        <w:tc>
          <w:tcPr>
            <w:tcW w:w="1417" w:type="dxa"/>
          </w:tcPr>
          <w:p w:rsidR="00B63B12" w:rsidRPr="00B63B12" w:rsidRDefault="00B63B12">
            <w:pPr>
              <w:widowControl w:val="0"/>
              <w:jc w:val="both"/>
              <w:rPr>
                <w:color w:val="000000"/>
                <w:sz w:val="24"/>
                <w:szCs w:val="24"/>
              </w:rPr>
            </w:pPr>
            <w:r w:rsidRPr="00B63B12">
              <w:rPr>
                <w:color w:val="000000"/>
                <w:sz w:val="24"/>
                <w:szCs w:val="24"/>
              </w:rPr>
              <w:t>1,15</w:t>
            </w:r>
          </w:p>
        </w:tc>
        <w:tc>
          <w:tcPr>
            <w:tcW w:w="1701" w:type="dxa"/>
          </w:tcPr>
          <w:p w:rsidR="00B63B12" w:rsidRPr="00B63B12" w:rsidRDefault="00B63B12">
            <w:pPr>
              <w:widowControl w:val="0"/>
              <w:jc w:val="both"/>
              <w:rPr>
                <w:color w:val="000000"/>
                <w:sz w:val="24"/>
                <w:szCs w:val="24"/>
              </w:rPr>
            </w:pPr>
            <w:r w:rsidRPr="00B63B12">
              <w:rPr>
                <w:color w:val="000000"/>
                <w:sz w:val="24"/>
                <w:szCs w:val="24"/>
              </w:rPr>
              <w:t>0,82</w:t>
            </w:r>
          </w:p>
        </w:tc>
        <w:tc>
          <w:tcPr>
            <w:tcW w:w="2126" w:type="dxa"/>
          </w:tcPr>
          <w:p w:rsidR="00B63B12" w:rsidRPr="00B63B12" w:rsidRDefault="00B63B12">
            <w:pPr>
              <w:widowControl w:val="0"/>
              <w:jc w:val="both"/>
              <w:rPr>
                <w:color w:val="000000"/>
                <w:sz w:val="24"/>
                <w:szCs w:val="24"/>
              </w:rPr>
            </w:pPr>
            <w:r w:rsidRPr="00B63B12">
              <w:rPr>
                <w:color w:val="000000"/>
                <w:sz w:val="24"/>
                <w:szCs w:val="24"/>
              </w:rPr>
              <w:t>0,80</w:t>
            </w:r>
          </w:p>
        </w:tc>
      </w:tr>
      <w:tr w:rsidR="00B63B12" w:rsidRPr="00B63B12">
        <w:trPr>
          <w:trHeight w:val="105"/>
        </w:trPr>
        <w:tc>
          <w:tcPr>
            <w:tcW w:w="2552" w:type="dxa"/>
          </w:tcPr>
          <w:p w:rsidR="00B63B12" w:rsidRPr="00B63B12" w:rsidRDefault="00B63B12">
            <w:pPr>
              <w:widowControl w:val="0"/>
              <w:jc w:val="both"/>
              <w:rPr>
                <w:color w:val="000000"/>
                <w:sz w:val="24"/>
                <w:szCs w:val="24"/>
              </w:rPr>
            </w:pPr>
            <w:r w:rsidRPr="00B63B12">
              <w:rPr>
                <w:color w:val="000000"/>
                <w:sz w:val="24"/>
                <w:szCs w:val="24"/>
              </w:rPr>
              <w:t>Розчинність г\л</w:t>
            </w:r>
          </w:p>
        </w:tc>
        <w:tc>
          <w:tcPr>
            <w:tcW w:w="1276" w:type="dxa"/>
          </w:tcPr>
          <w:p w:rsidR="00B63B12" w:rsidRPr="00B63B12" w:rsidRDefault="00B63B12">
            <w:pPr>
              <w:widowControl w:val="0"/>
              <w:jc w:val="both"/>
              <w:rPr>
                <w:color w:val="000000"/>
                <w:sz w:val="24"/>
                <w:szCs w:val="24"/>
              </w:rPr>
            </w:pPr>
            <w:r w:rsidRPr="00B63B12">
              <w:rPr>
                <w:color w:val="000000"/>
                <w:sz w:val="24"/>
                <w:szCs w:val="24"/>
              </w:rPr>
              <w:t>р</w:t>
            </w:r>
          </w:p>
        </w:tc>
        <w:tc>
          <w:tcPr>
            <w:tcW w:w="1417" w:type="dxa"/>
          </w:tcPr>
          <w:p w:rsidR="00B63B12" w:rsidRPr="00B63B12" w:rsidRDefault="00B63B12">
            <w:pPr>
              <w:widowControl w:val="0"/>
              <w:jc w:val="both"/>
              <w:rPr>
                <w:color w:val="000000"/>
                <w:sz w:val="24"/>
                <w:szCs w:val="24"/>
              </w:rPr>
            </w:pPr>
            <w:r w:rsidRPr="00B63B12">
              <w:rPr>
                <w:color w:val="000000"/>
                <w:sz w:val="24"/>
                <w:szCs w:val="24"/>
              </w:rPr>
              <w:t>83</w:t>
            </w:r>
          </w:p>
        </w:tc>
        <w:tc>
          <w:tcPr>
            <w:tcW w:w="1701" w:type="dxa"/>
          </w:tcPr>
          <w:p w:rsidR="00B63B12" w:rsidRPr="00B63B12" w:rsidRDefault="00B63B12">
            <w:pPr>
              <w:widowControl w:val="0"/>
              <w:jc w:val="both"/>
              <w:rPr>
                <w:color w:val="000000"/>
                <w:sz w:val="24"/>
                <w:szCs w:val="24"/>
              </w:rPr>
            </w:pPr>
            <w:r w:rsidRPr="00B63B12">
              <w:rPr>
                <w:color w:val="000000"/>
                <w:sz w:val="24"/>
                <w:szCs w:val="24"/>
              </w:rPr>
              <w:t>320</w:t>
            </w:r>
          </w:p>
        </w:tc>
        <w:tc>
          <w:tcPr>
            <w:tcW w:w="2126" w:type="dxa"/>
          </w:tcPr>
          <w:p w:rsidR="00B63B12" w:rsidRPr="00B63B12" w:rsidRDefault="00B63B12">
            <w:pPr>
              <w:widowControl w:val="0"/>
              <w:jc w:val="both"/>
              <w:rPr>
                <w:color w:val="000000"/>
                <w:sz w:val="24"/>
                <w:szCs w:val="24"/>
              </w:rPr>
            </w:pPr>
            <w:r w:rsidRPr="00B63B12">
              <w:rPr>
                <w:color w:val="000000"/>
                <w:sz w:val="24"/>
                <w:szCs w:val="24"/>
              </w:rPr>
              <w:t>18</w:t>
            </w:r>
          </w:p>
        </w:tc>
      </w:tr>
      <w:tr w:rsidR="00B63B12" w:rsidRPr="00B63B12">
        <w:trPr>
          <w:trHeight w:val="180"/>
        </w:trPr>
        <w:tc>
          <w:tcPr>
            <w:tcW w:w="2552" w:type="dxa"/>
          </w:tcPr>
          <w:p w:rsidR="00B63B12" w:rsidRPr="00B63B12" w:rsidRDefault="00B63B12">
            <w:pPr>
              <w:widowControl w:val="0"/>
              <w:jc w:val="both"/>
              <w:rPr>
                <w:color w:val="000000"/>
                <w:sz w:val="24"/>
                <w:szCs w:val="24"/>
              </w:rPr>
            </w:pPr>
            <w:r w:rsidRPr="00B63B12">
              <w:rPr>
                <w:color w:val="000000"/>
                <w:sz w:val="24"/>
                <w:szCs w:val="24"/>
              </w:rPr>
              <w:t>ТДК</w:t>
            </w:r>
          </w:p>
        </w:tc>
        <w:tc>
          <w:tcPr>
            <w:tcW w:w="1276" w:type="dxa"/>
          </w:tcPr>
          <w:p w:rsidR="00B63B12" w:rsidRPr="00B63B12" w:rsidRDefault="00B63B12">
            <w:pPr>
              <w:widowControl w:val="0"/>
              <w:jc w:val="both"/>
              <w:rPr>
                <w:color w:val="000000"/>
                <w:sz w:val="24"/>
                <w:szCs w:val="24"/>
              </w:rPr>
            </w:pPr>
            <w:r w:rsidRPr="00B63B12">
              <w:rPr>
                <w:color w:val="000000"/>
                <w:sz w:val="24"/>
                <w:szCs w:val="24"/>
              </w:rPr>
              <w:t>2,5</w:t>
            </w:r>
          </w:p>
        </w:tc>
        <w:tc>
          <w:tcPr>
            <w:tcW w:w="1417" w:type="dxa"/>
          </w:tcPr>
          <w:p w:rsidR="00B63B12" w:rsidRPr="00B63B12" w:rsidRDefault="00B63B12">
            <w:pPr>
              <w:widowControl w:val="0"/>
              <w:jc w:val="both"/>
              <w:rPr>
                <w:color w:val="000000"/>
                <w:sz w:val="24"/>
                <w:szCs w:val="24"/>
              </w:rPr>
            </w:pPr>
            <w:r w:rsidRPr="00B63B12">
              <w:rPr>
                <w:color w:val="000000"/>
                <w:sz w:val="24"/>
                <w:szCs w:val="24"/>
              </w:rPr>
              <w:t>1,66</w:t>
            </w:r>
          </w:p>
        </w:tc>
        <w:tc>
          <w:tcPr>
            <w:tcW w:w="1701" w:type="dxa"/>
          </w:tcPr>
          <w:p w:rsidR="00B63B12" w:rsidRPr="00B63B12" w:rsidRDefault="00B63B12">
            <w:pPr>
              <w:widowControl w:val="0"/>
              <w:jc w:val="both"/>
              <w:rPr>
                <w:color w:val="000000"/>
                <w:sz w:val="24"/>
                <w:szCs w:val="24"/>
              </w:rPr>
            </w:pPr>
            <w:r w:rsidRPr="00B63B12">
              <w:rPr>
                <w:color w:val="000000"/>
                <w:sz w:val="24"/>
                <w:szCs w:val="24"/>
              </w:rPr>
              <w:t>2,44</w:t>
            </w:r>
          </w:p>
        </w:tc>
        <w:tc>
          <w:tcPr>
            <w:tcW w:w="2126" w:type="dxa"/>
          </w:tcPr>
          <w:p w:rsidR="00B63B12" w:rsidRPr="00B63B12" w:rsidRDefault="00B63B12">
            <w:pPr>
              <w:widowControl w:val="0"/>
              <w:jc w:val="both"/>
              <w:rPr>
                <w:color w:val="000000"/>
                <w:sz w:val="24"/>
                <w:szCs w:val="24"/>
              </w:rPr>
            </w:pPr>
            <w:r w:rsidRPr="00B63B12">
              <w:rPr>
                <w:color w:val="000000"/>
                <w:sz w:val="24"/>
                <w:szCs w:val="24"/>
              </w:rPr>
              <w:t>2,72</w:t>
            </w:r>
          </w:p>
        </w:tc>
      </w:tr>
      <w:tr w:rsidR="00B63B12" w:rsidRPr="00B63B12">
        <w:trPr>
          <w:trHeight w:val="300"/>
        </w:trPr>
        <w:tc>
          <w:tcPr>
            <w:tcW w:w="2552" w:type="dxa"/>
          </w:tcPr>
          <w:p w:rsidR="00B63B12" w:rsidRPr="00B63B12" w:rsidRDefault="00B63B12">
            <w:pPr>
              <w:widowControl w:val="0"/>
              <w:jc w:val="both"/>
              <w:rPr>
                <w:color w:val="000000"/>
                <w:sz w:val="24"/>
                <w:szCs w:val="24"/>
              </w:rPr>
            </w:pPr>
            <w:r w:rsidRPr="00B63B12">
              <w:rPr>
                <w:color w:val="000000"/>
                <w:sz w:val="24"/>
                <w:szCs w:val="24"/>
              </w:rPr>
              <w:t>ПДК5 мг\мг</w:t>
            </w:r>
          </w:p>
        </w:tc>
        <w:tc>
          <w:tcPr>
            <w:tcW w:w="1276" w:type="dxa"/>
          </w:tcPr>
          <w:p w:rsidR="00B63B12" w:rsidRPr="00B63B12" w:rsidRDefault="00B63B12">
            <w:pPr>
              <w:widowControl w:val="0"/>
              <w:jc w:val="both"/>
              <w:rPr>
                <w:color w:val="000000"/>
                <w:sz w:val="24"/>
                <w:szCs w:val="24"/>
              </w:rPr>
            </w:pPr>
            <w:r w:rsidRPr="00B63B12">
              <w:rPr>
                <w:color w:val="000000"/>
                <w:sz w:val="24"/>
                <w:szCs w:val="24"/>
              </w:rPr>
              <w:t>1-1,5</w:t>
            </w:r>
          </w:p>
        </w:tc>
        <w:tc>
          <w:tcPr>
            <w:tcW w:w="1417" w:type="dxa"/>
          </w:tcPr>
          <w:p w:rsidR="00B63B12" w:rsidRPr="00B63B12" w:rsidRDefault="00B63B12">
            <w:pPr>
              <w:widowControl w:val="0"/>
              <w:jc w:val="both"/>
              <w:rPr>
                <w:color w:val="000000"/>
                <w:sz w:val="24"/>
                <w:szCs w:val="24"/>
              </w:rPr>
            </w:pPr>
            <w:r w:rsidRPr="00B63B12">
              <w:rPr>
                <w:color w:val="000000"/>
                <w:sz w:val="24"/>
                <w:szCs w:val="24"/>
              </w:rPr>
              <w:t>0,3-0,8</w:t>
            </w:r>
          </w:p>
        </w:tc>
        <w:tc>
          <w:tcPr>
            <w:tcW w:w="1701" w:type="dxa"/>
          </w:tcPr>
          <w:p w:rsidR="00B63B12" w:rsidRPr="00B63B12" w:rsidRDefault="00B63B12">
            <w:pPr>
              <w:widowControl w:val="0"/>
              <w:jc w:val="both"/>
              <w:rPr>
                <w:color w:val="000000"/>
                <w:sz w:val="24"/>
                <w:szCs w:val="24"/>
              </w:rPr>
            </w:pPr>
            <w:r w:rsidRPr="00B63B12">
              <w:rPr>
                <w:color w:val="000000"/>
                <w:sz w:val="24"/>
                <w:szCs w:val="24"/>
              </w:rPr>
              <w:t>1,5-1,8</w:t>
            </w:r>
          </w:p>
        </w:tc>
        <w:tc>
          <w:tcPr>
            <w:tcW w:w="2126" w:type="dxa"/>
          </w:tcPr>
          <w:p w:rsidR="00B63B12" w:rsidRPr="00B63B12" w:rsidRDefault="00B63B12">
            <w:pPr>
              <w:widowControl w:val="0"/>
              <w:jc w:val="both"/>
              <w:rPr>
                <w:color w:val="000000"/>
                <w:sz w:val="24"/>
                <w:szCs w:val="24"/>
              </w:rPr>
            </w:pPr>
            <w:r w:rsidRPr="00B63B12">
              <w:rPr>
                <w:color w:val="000000"/>
                <w:sz w:val="24"/>
                <w:szCs w:val="24"/>
              </w:rPr>
              <w:t>0,6-2</w:t>
            </w:r>
          </w:p>
        </w:tc>
      </w:tr>
      <w:tr w:rsidR="00B63B12" w:rsidRPr="00B63B12">
        <w:trPr>
          <w:trHeight w:val="210"/>
        </w:trPr>
        <w:tc>
          <w:tcPr>
            <w:tcW w:w="2552" w:type="dxa"/>
          </w:tcPr>
          <w:p w:rsidR="00B63B12" w:rsidRPr="00B63B12" w:rsidRDefault="00B63B12">
            <w:pPr>
              <w:widowControl w:val="0"/>
              <w:jc w:val="both"/>
              <w:rPr>
                <w:color w:val="000000"/>
                <w:sz w:val="24"/>
                <w:szCs w:val="24"/>
              </w:rPr>
            </w:pPr>
            <w:r w:rsidRPr="00B63B12">
              <w:rPr>
                <w:color w:val="000000"/>
                <w:sz w:val="24"/>
                <w:szCs w:val="24"/>
              </w:rPr>
              <w:t>ХДК мг\мг</w:t>
            </w:r>
          </w:p>
        </w:tc>
        <w:tc>
          <w:tcPr>
            <w:tcW w:w="1276" w:type="dxa"/>
          </w:tcPr>
          <w:p w:rsidR="00B63B12" w:rsidRPr="00B63B12" w:rsidRDefault="00B63B12">
            <w:pPr>
              <w:widowControl w:val="0"/>
              <w:jc w:val="both"/>
              <w:rPr>
                <w:color w:val="000000"/>
                <w:sz w:val="24"/>
                <w:szCs w:val="24"/>
              </w:rPr>
            </w:pPr>
            <w:r w:rsidRPr="00B63B12">
              <w:rPr>
                <w:color w:val="000000"/>
                <w:sz w:val="24"/>
                <w:szCs w:val="24"/>
              </w:rPr>
              <w:t>2,5</w:t>
            </w:r>
          </w:p>
        </w:tc>
        <w:tc>
          <w:tcPr>
            <w:tcW w:w="1417" w:type="dxa"/>
          </w:tcPr>
          <w:p w:rsidR="00B63B12" w:rsidRPr="00B63B12" w:rsidRDefault="00B63B12">
            <w:pPr>
              <w:widowControl w:val="0"/>
              <w:jc w:val="both"/>
              <w:rPr>
                <w:color w:val="000000"/>
                <w:sz w:val="24"/>
                <w:szCs w:val="24"/>
              </w:rPr>
            </w:pPr>
            <w:r w:rsidRPr="00B63B12">
              <w:rPr>
                <w:color w:val="000000"/>
                <w:sz w:val="24"/>
                <w:szCs w:val="24"/>
              </w:rPr>
              <w:t>1,6</w:t>
            </w:r>
          </w:p>
        </w:tc>
        <w:tc>
          <w:tcPr>
            <w:tcW w:w="1701" w:type="dxa"/>
          </w:tcPr>
          <w:p w:rsidR="00B63B12" w:rsidRPr="00B63B12" w:rsidRDefault="00B63B12">
            <w:pPr>
              <w:widowControl w:val="0"/>
              <w:jc w:val="both"/>
              <w:rPr>
                <w:color w:val="000000"/>
                <w:sz w:val="24"/>
                <w:szCs w:val="24"/>
              </w:rPr>
            </w:pPr>
            <w:r w:rsidRPr="00B63B12">
              <w:rPr>
                <w:color w:val="000000"/>
                <w:sz w:val="24"/>
                <w:szCs w:val="24"/>
              </w:rPr>
              <w:t>2-2,3</w:t>
            </w:r>
          </w:p>
        </w:tc>
        <w:tc>
          <w:tcPr>
            <w:tcW w:w="2126" w:type="dxa"/>
          </w:tcPr>
          <w:p w:rsidR="00B63B12" w:rsidRPr="00B63B12" w:rsidRDefault="00B63B12">
            <w:pPr>
              <w:widowControl w:val="0"/>
              <w:jc w:val="both"/>
              <w:rPr>
                <w:color w:val="000000"/>
                <w:sz w:val="24"/>
                <w:szCs w:val="24"/>
              </w:rPr>
            </w:pPr>
            <w:r w:rsidRPr="00B63B12">
              <w:rPr>
                <w:color w:val="000000"/>
                <w:sz w:val="24"/>
                <w:szCs w:val="24"/>
              </w:rPr>
              <w:t>2,1-2,4</w:t>
            </w:r>
          </w:p>
        </w:tc>
      </w:tr>
      <w:tr w:rsidR="00B63B12" w:rsidRPr="00B63B12">
        <w:trPr>
          <w:trHeight w:val="105"/>
        </w:trPr>
        <w:tc>
          <w:tcPr>
            <w:tcW w:w="2552" w:type="dxa"/>
          </w:tcPr>
          <w:p w:rsidR="00B63B12" w:rsidRPr="00B63B12" w:rsidRDefault="00B63B12">
            <w:pPr>
              <w:widowControl w:val="0"/>
              <w:jc w:val="both"/>
              <w:rPr>
                <w:color w:val="000000"/>
                <w:sz w:val="24"/>
                <w:szCs w:val="24"/>
              </w:rPr>
            </w:pPr>
            <w:r w:rsidRPr="00B63B12">
              <w:rPr>
                <w:color w:val="000000"/>
                <w:sz w:val="24"/>
                <w:szCs w:val="24"/>
              </w:rPr>
              <w:t>Здатність до біорозкладу</w:t>
            </w:r>
          </w:p>
        </w:tc>
        <w:tc>
          <w:tcPr>
            <w:tcW w:w="1276" w:type="dxa"/>
          </w:tcPr>
          <w:p w:rsidR="00B63B12" w:rsidRPr="00B63B12" w:rsidRDefault="00B63B12">
            <w:pPr>
              <w:widowControl w:val="0"/>
              <w:jc w:val="both"/>
              <w:rPr>
                <w:color w:val="000000"/>
                <w:sz w:val="24"/>
                <w:szCs w:val="24"/>
              </w:rPr>
            </w:pPr>
            <w:r w:rsidRPr="00B63B12">
              <w:rPr>
                <w:color w:val="000000"/>
                <w:sz w:val="24"/>
                <w:szCs w:val="24"/>
              </w:rPr>
              <w:t>Немає даних</w:t>
            </w:r>
          </w:p>
        </w:tc>
        <w:tc>
          <w:tcPr>
            <w:tcW w:w="1417" w:type="dxa"/>
          </w:tcPr>
          <w:p w:rsidR="00B63B12" w:rsidRPr="00B63B12" w:rsidRDefault="00B63B12">
            <w:pPr>
              <w:widowControl w:val="0"/>
              <w:jc w:val="both"/>
              <w:rPr>
                <w:color w:val="000000"/>
                <w:sz w:val="24"/>
                <w:szCs w:val="24"/>
              </w:rPr>
            </w:pPr>
            <w:r w:rsidRPr="00B63B12">
              <w:rPr>
                <w:color w:val="000000"/>
                <w:sz w:val="24"/>
                <w:szCs w:val="24"/>
              </w:rPr>
              <w:t>добре</w:t>
            </w:r>
          </w:p>
        </w:tc>
        <w:tc>
          <w:tcPr>
            <w:tcW w:w="1701" w:type="dxa"/>
          </w:tcPr>
          <w:p w:rsidR="00B63B12" w:rsidRPr="00B63B12" w:rsidRDefault="00B63B12">
            <w:pPr>
              <w:widowControl w:val="0"/>
              <w:jc w:val="both"/>
              <w:rPr>
                <w:color w:val="000000"/>
                <w:sz w:val="24"/>
                <w:szCs w:val="24"/>
              </w:rPr>
            </w:pPr>
            <w:r w:rsidRPr="00B63B12">
              <w:rPr>
                <w:color w:val="000000"/>
                <w:sz w:val="24"/>
                <w:szCs w:val="24"/>
              </w:rPr>
              <w:t xml:space="preserve">добре </w:t>
            </w:r>
          </w:p>
        </w:tc>
        <w:tc>
          <w:tcPr>
            <w:tcW w:w="2126" w:type="dxa"/>
          </w:tcPr>
          <w:p w:rsidR="00B63B12" w:rsidRPr="00B63B12" w:rsidRDefault="00B63B12">
            <w:pPr>
              <w:widowControl w:val="0"/>
              <w:jc w:val="both"/>
              <w:rPr>
                <w:color w:val="000000"/>
                <w:sz w:val="24"/>
                <w:szCs w:val="24"/>
              </w:rPr>
            </w:pPr>
            <w:r w:rsidRPr="00B63B12">
              <w:rPr>
                <w:color w:val="000000"/>
                <w:sz w:val="24"/>
                <w:szCs w:val="24"/>
              </w:rPr>
              <w:t>Немає даних</w:t>
            </w:r>
          </w:p>
        </w:tc>
      </w:tr>
    </w:tbl>
    <w:p w:rsidR="00B63B12" w:rsidRDefault="00B63B12">
      <w:pPr>
        <w:widowControl w:val="0"/>
        <w:spacing w:before="120"/>
        <w:ind w:firstLine="567"/>
        <w:jc w:val="both"/>
        <w:rPr>
          <w:color w:val="000000"/>
          <w:sz w:val="24"/>
          <w:szCs w:val="24"/>
        </w:rPr>
      </w:pPr>
    </w:p>
    <w:p w:rsidR="00B63B12" w:rsidRDefault="00B63B12">
      <w:pPr>
        <w:widowControl w:val="0"/>
        <w:spacing w:before="120"/>
        <w:ind w:firstLine="567"/>
        <w:jc w:val="both"/>
        <w:rPr>
          <w:color w:val="000000"/>
          <w:sz w:val="24"/>
          <w:szCs w:val="24"/>
        </w:rPr>
      </w:pPr>
      <w:r>
        <w:rPr>
          <w:color w:val="000000"/>
          <w:sz w:val="24"/>
          <w:szCs w:val="24"/>
        </w:rPr>
        <w:t>За відсутності необхідного устаткування, необхідного для збору витоків цих розчинників, можливі їх надмірні викиди в основний потік стічних вод, де вони швидко розчиняються і розсіюються. В результаті цього, не дивлячись на значне розчинення цих речовин, стоки характеризуються непостійним і існуючим ХДК: середнім від 150 до 400 мг\л; максимальним – від 800 до 1400 мг\л.</w:t>
      </w:r>
    </w:p>
    <w:p w:rsidR="00B63B12" w:rsidRDefault="00B63B12">
      <w:pPr>
        <w:widowControl w:val="0"/>
        <w:spacing w:before="120"/>
        <w:ind w:firstLine="567"/>
        <w:jc w:val="both"/>
        <w:rPr>
          <w:color w:val="000000"/>
          <w:sz w:val="24"/>
          <w:szCs w:val="24"/>
        </w:rPr>
      </w:pPr>
      <w:r>
        <w:rPr>
          <w:color w:val="000000"/>
          <w:sz w:val="24"/>
          <w:szCs w:val="24"/>
        </w:rPr>
        <w:t>Враховуючи високу вартість використовуваних розчинників, в першу чергу необхідно надати перевагу методам, що дозволяють запобігти їх витокам. Крім того, встановлення буферних ємностей на вході в систему скидання дозволяє регулювати концентрацію розчинників в загальному потоку стічних вод і досягати задовільної адаптації до них біологічної маси при біологічній очистці.</w:t>
      </w:r>
    </w:p>
    <w:p w:rsidR="00B63B12" w:rsidRDefault="00B63B12">
      <w:pPr>
        <w:widowControl w:val="0"/>
        <w:spacing w:before="120"/>
        <w:ind w:firstLine="567"/>
        <w:jc w:val="both"/>
        <w:rPr>
          <w:color w:val="000000"/>
          <w:sz w:val="24"/>
          <w:szCs w:val="24"/>
        </w:rPr>
      </w:pPr>
      <w:r>
        <w:rPr>
          <w:color w:val="000000"/>
          <w:sz w:val="24"/>
          <w:szCs w:val="24"/>
        </w:rPr>
        <w:t xml:space="preserve"> (N-МП), (МЕК) та (МІБК) не токсичні по відношенню до біологічної маси, принаймні до концентрації 600 мг\л. проте слід враховувати їх різницю здатності до біорозкладу, організовуючи визначений порядок надходження цих речових визначеної концентрації на споруди біологічної очистки. Гідравлічні буфери і правильно обрана гнучка біологічна очистка активними мулами з тривалою аерацією при доброму перемішуванні створюють необхідні умови.</w:t>
      </w:r>
    </w:p>
    <w:p w:rsidR="00B63B12" w:rsidRDefault="00B63B12">
      <w:pPr>
        <w:widowControl w:val="0"/>
        <w:spacing w:before="120"/>
        <w:ind w:firstLine="567"/>
        <w:jc w:val="both"/>
        <w:rPr>
          <w:color w:val="000000"/>
          <w:sz w:val="24"/>
          <w:szCs w:val="24"/>
        </w:rPr>
      </w:pPr>
      <w:r>
        <w:rPr>
          <w:color w:val="000000"/>
          <w:sz w:val="24"/>
          <w:szCs w:val="24"/>
        </w:rPr>
        <w:t>(МЕК), завдяки своїй леткості, може бути повернутий в цикл із концентрованих відходів за допомогою перегонки.</w:t>
      </w:r>
    </w:p>
    <w:p w:rsidR="00B63B12" w:rsidRDefault="00B63B12">
      <w:pPr>
        <w:widowControl w:val="0"/>
        <w:spacing w:before="120"/>
        <w:ind w:firstLine="567"/>
        <w:jc w:val="both"/>
        <w:rPr>
          <w:color w:val="000000"/>
          <w:sz w:val="24"/>
          <w:szCs w:val="24"/>
        </w:rPr>
      </w:pPr>
      <w:r>
        <w:rPr>
          <w:color w:val="000000"/>
          <w:sz w:val="24"/>
          <w:szCs w:val="24"/>
        </w:rPr>
        <w:t>Вони являють собою основні рідкі відходи нафтопереробки і можуть бути розподілені на дві групи, що мають власні системи відводу і особливу схему обробки та подальшого використання.</w:t>
      </w:r>
    </w:p>
    <w:p w:rsidR="00B63B12" w:rsidRDefault="00B63B12">
      <w:pPr>
        <w:widowControl w:val="0"/>
        <w:spacing w:before="120"/>
        <w:ind w:firstLine="567"/>
        <w:jc w:val="both"/>
        <w:rPr>
          <w:color w:val="000000"/>
          <w:sz w:val="24"/>
          <w:szCs w:val="24"/>
        </w:rPr>
      </w:pPr>
      <w:r>
        <w:rPr>
          <w:color w:val="000000"/>
          <w:sz w:val="24"/>
          <w:szCs w:val="24"/>
        </w:rPr>
        <w:t>Звичайні маслянисті води утворюються з:</w:t>
      </w:r>
    </w:p>
    <w:p w:rsidR="00B63B12" w:rsidRDefault="00B63B12">
      <w:pPr>
        <w:widowControl w:val="0"/>
        <w:spacing w:before="120"/>
        <w:ind w:firstLine="567"/>
        <w:jc w:val="both"/>
        <w:rPr>
          <w:color w:val="000000"/>
          <w:sz w:val="24"/>
          <w:szCs w:val="24"/>
        </w:rPr>
      </w:pPr>
      <w:r>
        <w:rPr>
          <w:color w:val="000000"/>
          <w:sz w:val="24"/>
          <w:szCs w:val="24"/>
        </w:rPr>
        <w:t>Вод дренажних мереж сховищ сирої нафти чи продуктів нафтопереробки. Відповідно до ступеня розбавлення і властивостями продуктів, що зберігаються , ці води можуть містити вуглеводи (до декількох г\л), асоційовані з фенолами, кількість яких, в свою чергу, може складати від 1 до 10 мг\л;</w:t>
      </w:r>
    </w:p>
    <w:p w:rsidR="00B63B12" w:rsidRDefault="00B63B12">
      <w:pPr>
        <w:widowControl w:val="0"/>
        <w:spacing w:before="120"/>
        <w:ind w:firstLine="567"/>
        <w:jc w:val="both"/>
        <w:rPr>
          <w:color w:val="000000"/>
          <w:sz w:val="24"/>
          <w:szCs w:val="24"/>
        </w:rPr>
      </w:pPr>
      <w:r>
        <w:rPr>
          <w:color w:val="000000"/>
          <w:sz w:val="24"/>
          <w:szCs w:val="24"/>
        </w:rPr>
        <w:t>Дощових (атмосферних) стічних вод, що омивають устаткування, насосні станції, пункти завантаження, відкриті площадки з територією до 10 га;</w:t>
      </w:r>
    </w:p>
    <w:p w:rsidR="00B63B12" w:rsidRDefault="00B63B12">
      <w:pPr>
        <w:widowControl w:val="0"/>
        <w:spacing w:before="120"/>
        <w:ind w:firstLine="567"/>
        <w:jc w:val="both"/>
        <w:rPr>
          <w:color w:val="000000"/>
          <w:sz w:val="24"/>
          <w:szCs w:val="24"/>
        </w:rPr>
      </w:pPr>
      <w:r>
        <w:rPr>
          <w:color w:val="000000"/>
          <w:sz w:val="24"/>
          <w:szCs w:val="24"/>
        </w:rPr>
        <w:t>Поверхневих грунтових вод.</w:t>
      </w:r>
    </w:p>
    <w:p w:rsidR="00B63B12" w:rsidRDefault="00B63B12">
      <w:pPr>
        <w:widowControl w:val="0"/>
        <w:spacing w:before="120"/>
        <w:ind w:firstLine="567"/>
        <w:jc w:val="both"/>
        <w:rPr>
          <w:color w:val="000000"/>
          <w:sz w:val="24"/>
          <w:szCs w:val="24"/>
        </w:rPr>
      </w:pPr>
      <w:r>
        <w:rPr>
          <w:color w:val="000000"/>
          <w:sz w:val="24"/>
          <w:szCs w:val="24"/>
        </w:rPr>
        <w:t>В цю групу входять, по-перше, промивні води систем охолодження, що працюють при атмосферному тиску, забруднені через витоки в теплообмінниках (маються на увазі тяжкі фракції, що містять сполуки з кількістю атомів вуглецю більш 5) [К.Шевальє\\ Техніка води та асенізації1979р,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2070"/>
        <w:gridCol w:w="2310"/>
      </w:tblGrid>
      <w:tr w:rsidR="00B63B12" w:rsidRPr="00B63B12">
        <w:trPr>
          <w:cantSplit/>
          <w:trHeight w:val="525"/>
        </w:trPr>
        <w:tc>
          <w:tcPr>
            <w:tcW w:w="4530" w:type="dxa"/>
            <w:vMerge w:val="restart"/>
          </w:tcPr>
          <w:p w:rsidR="00B63B12" w:rsidRPr="00B63B12" w:rsidRDefault="00B63B12">
            <w:pPr>
              <w:widowControl w:val="0"/>
              <w:jc w:val="both"/>
              <w:rPr>
                <w:color w:val="000000"/>
                <w:sz w:val="24"/>
                <w:szCs w:val="24"/>
              </w:rPr>
            </w:pPr>
          </w:p>
          <w:p w:rsidR="00B63B12" w:rsidRPr="00B63B12" w:rsidRDefault="00B63B12">
            <w:pPr>
              <w:widowControl w:val="0"/>
              <w:jc w:val="both"/>
              <w:rPr>
                <w:color w:val="000000"/>
                <w:sz w:val="24"/>
                <w:szCs w:val="24"/>
              </w:rPr>
            </w:pPr>
            <w:r w:rsidRPr="00B63B12">
              <w:rPr>
                <w:color w:val="000000"/>
                <w:sz w:val="24"/>
                <w:szCs w:val="24"/>
              </w:rPr>
              <w:t>процес</w:t>
            </w:r>
          </w:p>
        </w:tc>
        <w:tc>
          <w:tcPr>
            <w:tcW w:w="4380" w:type="dxa"/>
            <w:gridSpan w:val="2"/>
          </w:tcPr>
          <w:p w:rsidR="00B63B12" w:rsidRPr="00B63B12" w:rsidRDefault="00B63B12">
            <w:pPr>
              <w:widowControl w:val="0"/>
              <w:jc w:val="both"/>
              <w:rPr>
                <w:color w:val="000000"/>
                <w:sz w:val="24"/>
                <w:szCs w:val="24"/>
              </w:rPr>
            </w:pPr>
            <w:r w:rsidRPr="00B63B12">
              <w:rPr>
                <w:color w:val="000000"/>
                <w:sz w:val="24"/>
                <w:szCs w:val="24"/>
              </w:rPr>
              <w:t>Витрати % від вихідного завантаження</w:t>
            </w:r>
          </w:p>
        </w:tc>
      </w:tr>
      <w:tr w:rsidR="00B63B12" w:rsidRPr="00B63B12">
        <w:trPr>
          <w:cantSplit/>
          <w:trHeight w:val="525"/>
        </w:trPr>
        <w:tc>
          <w:tcPr>
            <w:tcW w:w="4530" w:type="dxa"/>
            <w:vMerge/>
          </w:tcPr>
          <w:p w:rsidR="00B63B12" w:rsidRPr="00B63B12" w:rsidRDefault="00B63B12">
            <w:pPr>
              <w:widowControl w:val="0"/>
              <w:jc w:val="both"/>
              <w:rPr>
                <w:color w:val="000000"/>
                <w:sz w:val="24"/>
                <w:szCs w:val="24"/>
              </w:rPr>
            </w:pPr>
          </w:p>
        </w:tc>
        <w:tc>
          <w:tcPr>
            <w:tcW w:w="2070" w:type="dxa"/>
          </w:tcPr>
          <w:p w:rsidR="00B63B12" w:rsidRPr="00B63B12" w:rsidRDefault="00B63B12">
            <w:pPr>
              <w:widowControl w:val="0"/>
              <w:jc w:val="both"/>
              <w:rPr>
                <w:color w:val="000000"/>
                <w:sz w:val="24"/>
                <w:szCs w:val="24"/>
              </w:rPr>
            </w:pPr>
            <w:r w:rsidRPr="00B63B12">
              <w:rPr>
                <w:color w:val="000000"/>
                <w:sz w:val="24"/>
                <w:szCs w:val="24"/>
              </w:rPr>
              <w:t>Стічні води</w:t>
            </w:r>
          </w:p>
        </w:tc>
        <w:tc>
          <w:tcPr>
            <w:tcW w:w="2310" w:type="dxa"/>
          </w:tcPr>
          <w:p w:rsidR="00B63B12" w:rsidRPr="00B63B12" w:rsidRDefault="00B63B12">
            <w:pPr>
              <w:widowControl w:val="0"/>
              <w:jc w:val="both"/>
              <w:rPr>
                <w:color w:val="000000"/>
                <w:sz w:val="24"/>
                <w:szCs w:val="24"/>
              </w:rPr>
            </w:pPr>
            <w:r w:rsidRPr="00B63B12">
              <w:rPr>
                <w:color w:val="000000"/>
                <w:sz w:val="24"/>
                <w:szCs w:val="24"/>
              </w:rPr>
              <w:t>Промислові води</w:t>
            </w:r>
          </w:p>
        </w:tc>
      </w:tr>
      <w:tr w:rsidR="00B63B12" w:rsidRPr="00B63B12">
        <w:trPr>
          <w:cantSplit/>
          <w:trHeight w:val="525"/>
        </w:trPr>
        <w:tc>
          <w:tcPr>
            <w:tcW w:w="4530" w:type="dxa"/>
          </w:tcPr>
          <w:p w:rsidR="00B63B12" w:rsidRPr="00B63B12" w:rsidRDefault="00B63B12">
            <w:pPr>
              <w:widowControl w:val="0"/>
              <w:jc w:val="both"/>
              <w:rPr>
                <w:color w:val="000000"/>
                <w:sz w:val="24"/>
                <w:szCs w:val="24"/>
              </w:rPr>
            </w:pPr>
            <w:r w:rsidRPr="00B63B12">
              <w:rPr>
                <w:color w:val="000000"/>
                <w:sz w:val="24"/>
                <w:szCs w:val="24"/>
              </w:rPr>
              <w:t>Атмосферна перегонка</w:t>
            </w:r>
          </w:p>
        </w:tc>
        <w:tc>
          <w:tcPr>
            <w:tcW w:w="2070" w:type="dxa"/>
          </w:tcPr>
          <w:p w:rsidR="00B63B12" w:rsidRPr="00B63B12" w:rsidRDefault="00B63B12">
            <w:pPr>
              <w:widowControl w:val="0"/>
              <w:jc w:val="both"/>
              <w:rPr>
                <w:color w:val="000000"/>
                <w:sz w:val="24"/>
                <w:szCs w:val="24"/>
              </w:rPr>
            </w:pPr>
            <w:r w:rsidRPr="00B63B12">
              <w:rPr>
                <w:color w:val="000000"/>
                <w:sz w:val="24"/>
                <w:szCs w:val="24"/>
              </w:rPr>
              <w:t>3,3</w:t>
            </w:r>
          </w:p>
        </w:tc>
        <w:tc>
          <w:tcPr>
            <w:tcW w:w="2310" w:type="dxa"/>
          </w:tcPr>
          <w:p w:rsidR="00B63B12" w:rsidRPr="00B63B12" w:rsidRDefault="00B63B12">
            <w:pPr>
              <w:widowControl w:val="0"/>
              <w:jc w:val="both"/>
              <w:rPr>
                <w:color w:val="000000"/>
                <w:sz w:val="24"/>
                <w:szCs w:val="24"/>
              </w:rPr>
            </w:pPr>
            <w:r w:rsidRPr="00B63B12">
              <w:rPr>
                <w:color w:val="000000"/>
                <w:sz w:val="24"/>
                <w:szCs w:val="24"/>
              </w:rPr>
              <w:t>0,2</w:t>
            </w:r>
          </w:p>
        </w:tc>
      </w:tr>
      <w:tr w:rsidR="00B63B12" w:rsidRPr="00B63B12">
        <w:trPr>
          <w:cantSplit/>
          <w:trHeight w:val="525"/>
        </w:trPr>
        <w:tc>
          <w:tcPr>
            <w:tcW w:w="4530" w:type="dxa"/>
          </w:tcPr>
          <w:p w:rsidR="00B63B12" w:rsidRPr="00B63B12" w:rsidRDefault="00B63B12">
            <w:pPr>
              <w:widowControl w:val="0"/>
              <w:jc w:val="both"/>
              <w:rPr>
                <w:color w:val="000000"/>
                <w:sz w:val="24"/>
                <w:szCs w:val="24"/>
              </w:rPr>
            </w:pPr>
            <w:r w:rsidRPr="00B63B12">
              <w:rPr>
                <w:color w:val="000000"/>
                <w:sz w:val="24"/>
                <w:szCs w:val="24"/>
              </w:rPr>
              <w:t>Вакуумна перегонка</w:t>
            </w:r>
          </w:p>
        </w:tc>
        <w:tc>
          <w:tcPr>
            <w:tcW w:w="2070" w:type="dxa"/>
          </w:tcPr>
          <w:p w:rsidR="00B63B12" w:rsidRPr="00B63B12" w:rsidRDefault="00B63B12">
            <w:pPr>
              <w:widowControl w:val="0"/>
              <w:jc w:val="both"/>
              <w:rPr>
                <w:color w:val="000000"/>
                <w:sz w:val="24"/>
                <w:szCs w:val="24"/>
              </w:rPr>
            </w:pPr>
            <w:r w:rsidRPr="00B63B12">
              <w:rPr>
                <w:color w:val="000000"/>
                <w:sz w:val="24"/>
                <w:szCs w:val="24"/>
              </w:rPr>
              <w:t>4,7</w:t>
            </w:r>
          </w:p>
        </w:tc>
        <w:tc>
          <w:tcPr>
            <w:tcW w:w="2310" w:type="dxa"/>
          </w:tcPr>
          <w:p w:rsidR="00B63B12" w:rsidRPr="00B63B12" w:rsidRDefault="00B63B12">
            <w:pPr>
              <w:widowControl w:val="0"/>
              <w:jc w:val="both"/>
              <w:rPr>
                <w:color w:val="000000"/>
                <w:sz w:val="24"/>
                <w:szCs w:val="24"/>
              </w:rPr>
            </w:pPr>
            <w:r w:rsidRPr="00B63B12">
              <w:rPr>
                <w:color w:val="000000"/>
                <w:sz w:val="24"/>
                <w:szCs w:val="24"/>
              </w:rPr>
              <w:t>3,3</w:t>
            </w:r>
          </w:p>
        </w:tc>
      </w:tr>
      <w:tr w:rsidR="00B63B12" w:rsidRPr="00B63B12">
        <w:trPr>
          <w:cantSplit/>
          <w:trHeight w:val="525"/>
        </w:trPr>
        <w:tc>
          <w:tcPr>
            <w:tcW w:w="4530" w:type="dxa"/>
          </w:tcPr>
          <w:p w:rsidR="00B63B12" w:rsidRPr="00B63B12" w:rsidRDefault="00B63B12">
            <w:pPr>
              <w:widowControl w:val="0"/>
              <w:jc w:val="both"/>
              <w:rPr>
                <w:color w:val="000000"/>
                <w:sz w:val="24"/>
                <w:szCs w:val="24"/>
              </w:rPr>
            </w:pPr>
            <w:r w:rsidRPr="00B63B12">
              <w:rPr>
                <w:color w:val="000000"/>
                <w:sz w:val="24"/>
                <w:szCs w:val="24"/>
              </w:rPr>
              <w:t>Каталітичний крекінг</w:t>
            </w:r>
          </w:p>
        </w:tc>
        <w:tc>
          <w:tcPr>
            <w:tcW w:w="2070" w:type="dxa"/>
          </w:tcPr>
          <w:p w:rsidR="00B63B12" w:rsidRPr="00B63B12" w:rsidRDefault="00B63B12">
            <w:pPr>
              <w:widowControl w:val="0"/>
              <w:jc w:val="both"/>
              <w:rPr>
                <w:color w:val="000000"/>
                <w:sz w:val="24"/>
                <w:szCs w:val="24"/>
              </w:rPr>
            </w:pPr>
            <w:r w:rsidRPr="00B63B12">
              <w:rPr>
                <w:color w:val="000000"/>
                <w:sz w:val="24"/>
                <w:szCs w:val="24"/>
              </w:rPr>
              <w:t>10,7</w:t>
            </w:r>
          </w:p>
        </w:tc>
        <w:tc>
          <w:tcPr>
            <w:tcW w:w="2310" w:type="dxa"/>
          </w:tcPr>
          <w:p w:rsidR="00B63B12" w:rsidRPr="00B63B12" w:rsidRDefault="00B63B12">
            <w:pPr>
              <w:widowControl w:val="0"/>
              <w:jc w:val="both"/>
              <w:rPr>
                <w:color w:val="000000"/>
                <w:sz w:val="24"/>
                <w:szCs w:val="24"/>
              </w:rPr>
            </w:pPr>
            <w:r w:rsidRPr="00B63B12">
              <w:rPr>
                <w:color w:val="000000"/>
                <w:sz w:val="24"/>
                <w:szCs w:val="24"/>
              </w:rPr>
              <w:t>2,8</w:t>
            </w:r>
          </w:p>
        </w:tc>
      </w:tr>
      <w:tr w:rsidR="00B63B12" w:rsidRPr="00B63B12">
        <w:trPr>
          <w:cantSplit/>
          <w:trHeight w:val="525"/>
        </w:trPr>
        <w:tc>
          <w:tcPr>
            <w:tcW w:w="4530" w:type="dxa"/>
          </w:tcPr>
          <w:p w:rsidR="00B63B12" w:rsidRPr="00B63B12" w:rsidRDefault="00B63B12">
            <w:pPr>
              <w:widowControl w:val="0"/>
              <w:jc w:val="both"/>
              <w:rPr>
                <w:color w:val="000000"/>
                <w:sz w:val="24"/>
                <w:szCs w:val="24"/>
              </w:rPr>
            </w:pPr>
            <w:r w:rsidRPr="00B63B12">
              <w:rPr>
                <w:color w:val="000000"/>
                <w:sz w:val="24"/>
                <w:szCs w:val="24"/>
              </w:rPr>
              <w:t>Риформінг</w:t>
            </w:r>
          </w:p>
        </w:tc>
        <w:tc>
          <w:tcPr>
            <w:tcW w:w="2070" w:type="dxa"/>
          </w:tcPr>
          <w:p w:rsidR="00B63B12" w:rsidRPr="00B63B12" w:rsidRDefault="00B63B12">
            <w:pPr>
              <w:widowControl w:val="0"/>
              <w:jc w:val="both"/>
              <w:rPr>
                <w:color w:val="000000"/>
                <w:sz w:val="24"/>
                <w:szCs w:val="24"/>
              </w:rPr>
            </w:pPr>
            <w:r w:rsidRPr="00B63B12">
              <w:rPr>
                <w:color w:val="000000"/>
                <w:sz w:val="24"/>
                <w:szCs w:val="24"/>
              </w:rPr>
              <w:t>0,24</w:t>
            </w:r>
          </w:p>
        </w:tc>
        <w:tc>
          <w:tcPr>
            <w:tcW w:w="2310" w:type="dxa"/>
          </w:tcPr>
          <w:p w:rsidR="00B63B12" w:rsidRPr="00B63B12" w:rsidRDefault="00B63B12">
            <w:pPr>
              <w:widowControl w:val="0"/>
              <w:jc w:val="both"/>
              <w:rPr>
                <w:color w:val="000000"/>
                <w:sz w:val="24"/>
                <w:szCs w:val="24"/>
              </w:rPr>
            </w:pPr>
            <w:r w:rsidRPr="00B63B12">
              <w:rPr>
                <w:color w:val="000000"/>
                <w:sz w:val="24"/>
                <w:szCs w:val="24"/>
              </w:rPr>
              <w:t>0,24</w:t>
            </w:r>
          </w:p>
        </w:tc>
      </w:tr>
      <w:tr w:rsidR="00B63B12" w:rsidRPr="00B63B12">
        <w:trPr>
          <w:cantSplit/>
          <w:trHeight w:val="525"/>
        </w:trPr>
        <w:tc>
          <w:tcPr>
            <w:tcW w:w="4530" w:type="dxa"/>
          </w:tcPr>
          <w:p w:rsidR="00B63B12" w:rsidRPr="00B63B12" w:rsidRDefault="00B63B12">
            <w:pPr>
              <w:widowControl w:val="0"/>
              <w:jc w:val="both"/>
              <w:rPr>
                <w:color w:val="000000"/>
                <w:sz w:val="24"/>
                <w:szCs w:val="24"/>
              </w:rPr>
            </w:pPr>
            <w:r w:rsidRPr="00B63B12">
              <w:rPr>
                <w:color w:val="000000"/>
                <w:sz w:val="24"/>
                <w:szCs w:val="24"/>
              </w:rPr>
              <w:t>Виробництво мастил</w:t>
            </w:r>
          </w:p>
        </w:tc>
        <w:tc>
          <w:tcPr>
            <w:tcW w:w="2070" w:type="dxa"/>
          </w:tcPr>
          <w:p w:rsidR="00B63B12" w:rsidRPr="00B63B12" w:rsidRDefault="00B63B12">
            <w:pPr>
              <w:widowControl w:val="0"/>
              <w:jc w:val="both"/>
              <w:rPr>
                <w:color w:val="000000"/>
                <w:sz w:val="24"/>
                <w:szCs w:val="24"/>
              </w:rPr>
            </w:pPr>
            <w:r w:rsidRPr="00B63B12">
              <w:rPr>
                <w:color w:val="000000"/>
                <w:sz w:val="24"/>
                <w:szCs w:val="24"/>
              </w:rPr>
              <w:t>23,8</w:t>
            </w:r>
          </w:p>
        </w:tc>
        <w:tc>
          <w:tcPr>
            <w:tcW w:w="2310" w:type="dxa"/>
          </w:tcPr>
          <w:p w:rsidR="00B63B12" w:rsidRPr="00B63B12" w:rsidRDefault="00B63B12">
            <w:pPr>
              <w:widowControl w:val="0"/>
              <w:jc w:val="both"/>
              <w:rPr>
                <w:color w:val="000000"/>
                <w:sz w:val="24"/>
                <w:szCs w:val="24"/>
              </w:rPr>
            </w:pPr>
            <w:r w:rsidRPr="00B63B12">
              <w:rPr>
                <w:color w:val="000000"/>
                <w:sz w:val="24"/>
                <w:szCs w:val="24"/>
              </w:rPr>
              <w:t>81,0</w:t>
            </w:r>
          </w:p>
        </w:tc>
      </w:tr>
    </w:tbl>
    <w:p w:rsidR="00B63B12" w:rsidRDefault="00B63B12">
      <w:pPr>
        <w:widowControl w:val="0"/>
        <w:spacing w:before="120"/>
        <w:ind w:firstLine="567"/>
        <w:jc w:val="both"/>
        <w:rPr>
          <w:color w:val="000000"/>
          <w:sz w:val="24"/>
          <w:szCs w:val="24"/>
        </w:rPr>
      </w:pPr>
      <w:r>
        <w:rPr>
          <w:color w:val="000000"/>
          <w:sz w:val="24"/>
          <w:szCs w:val="24"/>
        </w:rPr>
        <w:t xml:space="preserve">Основні промислові води досить різняться в залежності від призначення систем охолодження, що працюють при атмосферному тиску. Згідно з доповіддю, опублікованій в </w:t>
      </w:r>
      <w:r>
        <w:rPr>
          <w:color w:val="000000"/>
          <w:sz w:val="24"/>
          <w:szCs w:val="24"/>
          <w:lang w:val="en-US"/>
        </w:rPr>
        <w:t>Concawe</w:t>
      </w:r>
      <w:r>
        <w:rPr>
          <w:color w:val="000000"/>
          <w:sz w:val="24"/>
          <w:szCs w:val="24"/>
        </w:rPr>
        <w:t xml:space="preserve"> (1997 №5), передбачалось до кінця 1980 збільшити потужність систем охолодження, що працюють під тиском, для стандартних НПЗ потужністю 10 Мт\рік (в залежності від складності технологічного процесу) з 2500 до 10500 м3 \год (або з 2 до 8,4 м3 \т), для вже застарілих заводів – з 10 до 24 м3 \т. кількість промивних вод, що використовуються для розбавлення, може варіювати від 50 до 500 л\т та складати значну частину від зростаючих викидів (0,2-1 м3 \т), без врахування атмосферних вод.</w:t>
      </w:r>
    </w:p>
    <w:p w:rsidR="00B63B12" w:rsidRDefault="00B63B12">
      <w:pPr>
        <w:widowControl w:val="0"/>
        <w:spacing w:before="120"/>
        <w:ind w:firstLine="567"/>
        <w:jc w:val="both"/>
        <w:rPr>
          <w:color w:val="000000"/>
          <w:sz w:val="24"/>
          <w:szCs w:val="24"/>
        </w:rPr>
      </w:pPr>
      <w:r>
        <w:rPr>
          <w:color w:val="000000"/>
          <w:sz w:val="24"/>
          <w:szCs w:val="24"/>
        </w:rPr>
        <w:t>Ці значення прирівняні з регламентованими французькими нормами об’ємів скидання (без атмосферних (дощових) і баластної вод) , 1 м3  на 1 т сирої нафти:</w:t>
      </w:r>
    </w:p>
    <w:p w:rsidR="00B63B12" w:rsidRDefault="00B63B12">
      <w:pPr>
        <w:widowControl w:val="0"/>
        <w:spacing w:before="120"/>
        <w:ind w:firstLine="567"/>
        <w:jc w:val="both"/>
        <w:rPr>
          <w:color w:val="000000"/>
          <w:sz w:val="24"/>
          <w:szCs w:val="24"/>
        </w:rPr>
      </w:pPr>
      <w:r>
        <w:rPr>
          <w:color w:val="000000"/>
          <w:sz w:val="24"/>
          <w:szCs w:val="24"/>
        </w:rPr>
        <w:t>Звичайний НПЗ – 0,4;</w:t>
      </w:r>
    </w:p>
    <w:p w:rsidR="00B63B12" w:rsidRDefault="00B63B12">
      <w:pPr>
        <w:widowControl w:val="0"/>
        <w:spacing w:before="120"/>
        <w:ind w:firstLine="567"/>
        <w:jc w:val="both"/>
        <w:rPr>
          <w:color w:val="000000"/>
          <w:sz w:val="24"/>
          <w:szCs w:val="24"/>
        </w:rPr>
      </w:pPr>
      <w:r>
        <w:rPr>
          <w:color w:val="000000"/>
          <w:sz w:val="24"/>
          <w:szCs w:val="24"/>
        </w:rPr>
        <w:t>НПЗ з крекінгом – 0,8;</w:t>
      </w:r>
    </w:p>
    <w:p w:rsidR="00B63B12" w:rsidRDefault="00B63B12">
      <w:pPr>
        <w:widowControl w:val="0"/>
        <w:spacing w:before="120"/>
        <w:ind w:firstLine="567"/>
        <w:jc w:val="both"/>
        <w:rPr>
          <w:color w:val="000000"/>
          <w:sz w:val="24"/>
          <w:szCs w:val="24"/>
        </w:rPr>
      </w:pPr>
      <w:r>
        <w:rPr>
          <w:color w:val="000000"/>
          <w:sz w:val="24"/>
          <w:szCs w:val="24"/>
        </w:rPr>
        <w:t>Комплексний НПЗ – 1,2 м3  на 1 тону сирої нафти.</w:t>
      </w:r>
    </w:p>
    <w:p w:rsidR="00B63B12" w:rsidRDefault="00B63B12">
      <w:pPr>
        <w:widowControl w:val="0"/>
        <w:spacing w:before="120"/>
        <w:ind w:firstLine="567"/>
        <w:jc w:val="both"/>
        <w:rPr>
          <w:color w:val="000000"/>
          <w:sz w:val="24"/>
          <w:szCs w:val="24"/>
        </w:rPr>
      </w:pPr>
      <w:r>
        <w:rPr>
          <w:color w:val="000000"/>
          <w:sz w:val="24"/>
          <w:szCs w:val="24"/>
        </w:rPr>
        <w:t>В групу ВМВ повинні включати також дощові води, що випадають на території нафтопереробного заводу, з яким може надходити значна кількість забруднюючих речовин. Надходження можуть бути тривалими (в сезон дощів, Бразилія, Колумбія) або тимчасовими (під час сильних злив).</w:t>
      </w:r>
    </w:p>
    <w:p w:rsidR="00B63B12" w:rsidRDefault="00B63B12">
      <w:pPr>
        <w:widowControl w:val="0"/>
        <w:spacing w:before="120"/>
        <w:ind w:firstLine="567"/>
        <w:jc w:val="both"/>
        <w:rPr>
          <w:color w:val="000000"/>
          <w:sz w:val="24"/>
          <w:szCs w:val="24"/>
        </w:rPr>
      </w:pPr>
      <w:r>
        <w:rPr>
          <w:color w:val="000000"/>
          <w:sz w:val="24"/>
          <w:szCs w:val="24"/>
        </w:rPr>
        <w:t>В обох випадках потрібно знати щільність дощу і площу, що розглядається (від 5 до10га).</w:t>
      </w:r>
    </w:p>
    <w:p w:rsidR="00B63B12" w:rsidRDefault="00B63B12">
      <w:pPr>
        <w:widowControl w:val="0"/>
        <w:spacing w:before="120"/>
        <w:ind w:firstLine="567"/>
        <w:jc w:val="both"/>
        <w:rPr>
          <w:color w:val="000000"/>
          <w:sz w:val="24"/>
          <w:szCs w:val="24"/>
        </w:rPr>
      </w:pPr>
      <w:r>
        <w:rPr>
          <w:color w:val="000000"/>
          <w:sz w:val="24"/>
          <w:szCs w:val="24"/>
        </w:rPr>
        <w:t xml:space="preserve"> У Франції об’єм грозових осадів, що випадають протягом 12-30 хвилин на територію НПЗ (в залежності від його розташування) складає від 2000 до 8000 м3 .  Кількість осадів може змінюватись від 5</w:t>
      </w:r>
      <w:r>
        <w:rPr>
          <w:color w:val="000000"/>
          <w:sz w:val="24"/>
          <w:szCs w:val="24"/>
        </w:rPr>
        <w:sym w:font="Symbol" w:char="F0B8"/>
      </w:r>
      <w:r>
        <w:rPr>
          <w:color w:val="000000"/>
          <w:sz w:val="24"/>
          <w:szCs w:val="24"/>
        </w:rPr>
        <w:t>20 мм за 15 хв. До 50</w:t>
      </w:r>
      <w:r>
        <w:rPr>
          <w:color w:val="000000"/>
          <w:sz w:val="24"/>
          <w:szCs w:val="24"/>
        </w:rPr>
        <w:sym w:font="Symbol" w:char="F0B8"/>
      </w:r>
      <w:r>
        <w:rPr>
          <w:color w:val="000000"/>
          <w:sz w:val="24"/>
          <w:szCs w:val="24"/>
        </w:rPr>
        <w:t>120 мм за день.</w:t>
      </w:r>
    </w:p>
    <w:p w:rsidR="00B63B12" w:rsidRDefault="00B63B12">
      <w:pPr>
        <w:widowControl w:val="0"/>
        <w:spacing w:before="120"/>
        <w:ind w:firstLine="567"/>
        <w:jc w:val="both"/>
        <w:rPr>
          <w:color w:val="000000"/>
          <w:sz w:val="24"/>
          <w:szCs w:val="24"/>
        </w:rPr>
      </w:pPr>
      <w:r>
        <w:rPr>
          <w:color w:val="000000"/>
          <w:sz w:val="24"/>
          <w:szCs w:val="24"/>
        </w:rPr>
        <w:t xml:space="preserve">Під час гроз першими забруднюються перші потоки, що омивають землю. Їх об’єм може складати від 500 до 3000 м3 \год. Так як для цих вод не передбачена миттєва обробка, їх необхідно збирати в грозові басейни, об’єм якого можна розрахувати відповідно до річних статистичних даних. </w:t>
      </w:r>
    </w:p>
    <w:p w:rsidR="00B63B12" w:rsidRDefault="00B63B12">
      <w:pPr>
        <w:widowControl w:val="0"/>
        <w:spacing w:before="120"/>
        <w:ind w:firstLine="567"/>
        <w:jc w:val="both"/>
        <w:rPr>
          <w:color w:val="000000"/>
          <w:sz w:val="24"/>
          <w:szCs w:val="24"/>
        </w:rPr>
      </w:pPr>
      <w:r>
        <w:rPr>
          <w:color w:val="000000"/>
          <w:sz w:val="24"/>
          <w:szCs w:val="24"/>
        </w:rPr>
        <w:t>До них відносяться:</w:t>
      </w:r>
    </w:p>
    <w:p w:rsidR="00B63B12" w:rsidRDefault="00B63B12">
      <w:pPr>
        <w:widowControl w:val="0"/>
        <w:spacing w:before="120"/>
        <w:ind w:firstLine="567"/>
        <w:jc w:val="both"/>
        <w:rPr>
          <w:color w:val="000000"/>
          <w:sz w:val="24"/>
          <w:szCs w:val="24"/>
        </w:rPr>
      </w:pPr>
      <w:r>
        <w:rPr>
          <w:color w:val="000000"/>
          <w:sz w:val="24"/>
          <w:szCs w:val="24"/>
        </w:rPr>
        <w:t>Господарсько –побутові стічні води, що утворюються на самому підприємстві;</w:t>
      </w:r>
    </w:p>
    <w:p w:rsidR="00B63B12" w:rsidRDefault="00B63B12">
      <w:pPr>
        <w:widowControl w:val="0"/>
        <w:spacing w:before="120"/>
        <w:ind w:firstLine="567"/>
        <w:jc w:val="both"/>
        <w:rPr>
          <w:color w:val="000000"/>
          <w:sz w:val="24"/>
          <w:szCs w:val="24"/>
        </w:rPr>
      </w:pPr>
      <w:r>
        <w:rPr>
          <w:color w:val="000000"/>
          <w:sz w:val="24"/>
          <w:szCs w:val="24"/>
        </w:rPr>
        <w:t>Побутові води від душових, пралень и т.д. вони можуть складати від 80 до 200 л  на три розподільчі вузли, і значення ПДК5 , для таких стічних вод досягає 45-75 г в день; водогінна вода забирає 15 г О2 на кожен розподільчий вузол;</w:t>
      </w:r>
    </w:p>
    <w:p w:rsidR="00B63B12" w:rsidRDefault="00B63B12">
      <w:pPr>
        <w:widowControl w:val="0"/>
        <w:spacing w:before="120"/>
        <w:ind w:firstLine="567"/>
        <w:jc w:val="both"/>
        <w:rPr>
          <w:color w:val="000000"/>
          <w:sz w:val="24"/>
          <w:szCs w:val="24"/>
        </w:rPr>
      </w:pPr>
      <w:r>
        <w:rPr>
          <w:color w:val="000000"/>
          <w:sz w:val="24"/>
          <w:szCs w:val="24"/>
        </w:rPr>
        <w:t>Води лабораторій;</w:t>
      </w:r>
    </w:p>
    <w:p w:rsidR="00B63B12" w:rsidRDefault="00B63B12">
      <w:pPr>
        <w:widowControl w:val="0"/>
        <w:spacing w:before="120"/>
        <w:ind w:firstLine="567"/>
        <w:jc w:val="both"/>
        <w:rPr>
          <w:color w:val="000000"/>
          <w:sz w:val="24"/>
          <w:szCs w:val="24"/>
        </w:rPr>
      </w:pPr>
      <w:r>
        <w:rPr>
          <w:color w:val="000000"/>
          <w:sz w:val="24"/>
          <w:szCs w:val="24"/>
        </w:rPr>
        <w:t xml:space="preserve">Промивні води котлів, якщо там утворились солі </w:t>
      </w:r>
      <w:r>
        <w:rPr>
          <w:color w:val="000000"/>
          <w:sz w:val="24"/>
          <w:szCs w:val="24"/>
          <w:lang w:val="en-US"/>
        </w:rPr>
        <w:t>PO</w:t>
      </w:r>
      <w:r>
        <w:rPr>
          <w:color w:val="000000"/>
          <w:sz w:val="24"/>
          <w:szCs w:val="24"/>
          <w:lang w:val="ru-RU"/>
        </w:rPr>
        <w:t xml:space="preserve">43- </w:t>
      </w:r>
      <w:r>
        <w:rPr>
          <w:color w:val="000000"/>
          <w:sz w:val="24"/>
          <w:szCs w:val="24"/>
        </w:rPr>
        <w:t>;</w:t>
      </w:r>
    </w:p>
    <w:p w:rsidR="00B63B12" w:rsidRDefault="00B63B12">
      <w:pPr>
        <w:widowControl w:val="0"/>
        <w:spacing w:before="120"/>
        <w:ind w:firstLine="567"/>
        <w:jc w:val="both"/>
        <w:rPr>
          <w:color w:val="000000"/>
          <w:sz w:val="24"/>
          <w:szCs w:val="24"/>
        </w:rPr>
      </w:pPr>
      <w:r>
        <w:rPr>
          <w:color w:val="000000"/>
          <w:sz w:val="24"/>
          <w:szCs w:val="24"/>
        </w:rPr>
        <w:t>Елюати, утворені при регенерації іонообмінників;</w:t>
      </w:r>
    </w:p>
    <w:p w:rsidR="00B63B12" w:rsidRDefault="00B63B12">
      <w:pPr>
        <w:widowControl w:val="0"/>
        <w:spacing w:before="120"/>
        <w:ind w:firstLine="567"/>
        <w:jc w:val="both"/>
        <w:rPr>
          <w:color w:val="000000"/>
          <w:sz w:val="24"/>
          <w:szCs w:val="24"/>
        </w:rPr>
      </w:pPr>
      <w:r>
        <w:rPr>
          <w:color w:val="000000"/>
          <w:sz w:val="24"/>
          <w:szCs w:val="24"/>
        </w:rPr>
        <w:t>Шламові води після відстійників чи декарбонізаторів води підживлення;</w:t>
      </w:r>
    </w:p>
    <w:p w:rsidR="00B63B12" w:rsidRDefault="00B63B12">
      <w:pPr>
        <w:widowControl w:val="0"/>
        <w:spacing w:before="120"/>
        <w:ind w:firstLine="567"/>
        <w:jc w:val="both"/>
        <w:rPr>
          <w:color w:val="000000"/>
          <w:sz w:val="24"/>
          <w:szCs w:val="24"/>
        </w:rPr>
      </w:pPr>
      <w:r>
        <w:rPr>
          <w:color w:val="000000"/>
          <w:sz w:val="24"/>
          <w:szCs w:val="24"/>
        </w:rPr>
        <w:t>Промислові води фільтрів.</w:t>
      </w:r>
    </w:p>
    <w:p w:rsidR="00B63B12" w:rsidRDefault="00B63B12">
      <w:pPr>
        <w:widowControl w:val="0"/>
        <w:spacing w:before="120"/>
        <w:ind w:firstLine="567"/>
        <w:jc w:val="both"/>
        <w:rPr>
          <w:color w:val="000000"/>
          <w:sz w:val="24"/>
          <w:szCs w:val="24"/>
        </w:rPr>
      </w:pPr>
      <w:r>
        <w:rPr>
          <w:color w:val="000000"/>
          <w:sz w:val="24"/>
          <w:szCs w:val="24"/>
        </w:rPr>
        <w:t>Ці рідкі відходи повинні бути направлені в окремі каналізаційні потоки для організації їх кращої обробки.</w:t>
      </w:r>
    </w:p>
    <w:p w:rsidR="00B63B12" w:rsidRDefault="00B63B12">
      <w:pPr>
        <w:widowControl w:val="0"/>
        <w:spacing w:before="120"/>
        <w:ind w:firstLine="567"/>
        <w:jc w:val="both"/>
        <w:rPr>
          <w:color w:val="000000"/>
          <w:sz w:val="24"/>
          <w:szCs w:val="24"/>
        </w:rPr>
      </w:pPr>
      <w:r>
        <w:rPr>
          <w:color w:val="000000"/>
          <w:sz w:val="24"/>
          <w:szCs w:val="24"/>
        </w:rPr>
        <w:t>На завершення. Скиди стічних вод , що не містять мастил, досить постійні на НПЗ , вони містять поганорозчинні органічні речовини. Випадкові маслянисті води більш мінливі за складом і головним джерелом вуглеводів в загальних потоку стічних вод. На НПЗ потужністю 8- 10Мт\рік  в результаті часткового невиконання технологічного регламенту і випадкових викиди вуглеводів можуть сягати від 20 до 100 і навіть 200 м3 \доб. При використанні гравітаційних сепараторів можна рекуперувати 80 –90% первинних втрат, що виправдовує розробку та експлуатацію цих пристроїв.</w:t>
      </w:r>
    </w:p>
    <w:p w:rsidR="00B63B12" w:rsidRDefault="00B63B12">
      <w:pPr>
        <w:widowControl w:val="0"/>
        <w:spacing w:before="120"/>
        <w:ind w:firstLine="567"/>
        <w:jc w:val="both"/>
        <w:rPr>
          <w:color w:val="000000"/>
          <w:sz w:val="24"/>
          <w:szCs w:val="24"/>
        </w:rPr>
      </w:pPr>
      <w:r>
        <w:rPr>
          <w:color w:val="000000"/>
          <w:sz w:val="24"/>
          <w:szCs w:val="24"/>
        </w:rPr>
        <w:t>Технологічні води проб деколи відокремлені від маслянистих вод. Вони включають в себе “кислі” конденсати і води з установок обезсолення.</w:t>
      </w:r>
    </w:p>
    <w:p w:rsidR="00B63B12" w:rsidRDefault="00B63B12">
      <w:pPr>
        <w:widowControl w:val="0"/>
        <w:spacing w:before="120"/>
        <w:ind w:firstLine="567"/>
        <w:jc w:val="both"/>
        <w:rPr>
          <w:color w:val="000000"/>
          <w:sz w:val="24"/>
          <w:szCs w:val="24"/>
        </w:rPr>
      </w:pPr>
      <w:r>
        <w:rPr>
          <w:color w:val="000000"/>
          <w:sz w:val="24"/>
          <w:szCs w:val="24"/>
        </w:rPr>
        <w:t>Тому єдиний можливий вихід у використанні стічних вод нафтопереробки полягає у вдосконаленні технологій очистки стічних вод виробництва та часткове , а де це можливо і повне їх повернення у технологічний процес, що призведе до зменшення навантаження на довкілля.</w:t>
      </w:r>
    </w:p>
    <w:p w:rsidR="00B63B12" w:rsidRDefault="00B63B12">
      <w:pPr>
        <w:widowControl w:val="0"/>
        <w:spacing w:before="120"/>
        <w:jc w:val="center"/>
        <w:rPr>
          <w:b/>
          <w:bCs/>
          <w:color w:val="000000"/>
          <w:sz w:val="28"/>
          <w:szCs w:val="28"/>
        </w:rPr>
      </w:pPr>
      <w:r>
        <w:rPr>
          <w:b/>
          <w:bCs/>
          <w:color w:val="000000"/>
          <w:sz w:val="28"/>
          <w:szCs w:val="28"/>
        </w:rPr>
        <w:t>Список литературы</w:t>
      </w:r>
    </w:p>
    <w:p w:rsidR="00B63B12" w:rsidRDefault="00B63B12">
      <w:pPr>
        <w:widowControl w:val="0"/>
        <w:spacing w:before="120"/>
        <w:ind w:firstLine="567"/>
        <w:jc w:val="both"/>
        <w:rPr>
          <w:color w:val="000000"/>
          <w:sz w:val="24"/>
          <w:szCs w:val="24"/>
        </w:rPr>
      </w:pPr>
      <w:r>
        <w:rPr>
          <w:color w:val="000000"/>
          <w:sz w:val="24"/>
          <w:szCs w:val="24"/>
        </w:rPr>
        <w:t>Ф.Берне, Ж.Кордоньє\\ Водоочистка очистка сточн</w:t>
      </w:r>
      <w:r>
        <w:rPr>
          <w:color w:val="000000"/>
          <w:sz w:val="24"/>
          <w:szCs w:val="24"/>
          <w:lang w:val="ru-RU"/>
        </w:rPr>
        <w:t>ых вод нефтепереработки. С.62 Москва «Химия» 1997.</w:t>
      </w:r>
    </w:p>
    <w:p w:rsidR="00B63B12" w:rsidRDefault="00B63B12">
      <w:pPr>
        <w:widowControl w:val="0"/>
        <w:spacing w:before="120"/>
        <w:ind w:firstLine="567"/>
        <w:jc w:val="both"/>
        <w:rPr>
          <w:color w:val="000000"/>
          <w:sz w:val="24"/>
          <w:szCs w:val="24"/>
        </w:rPr>
      </w:pPr>
      <w:r>
        <w:rPr>
          <w:color w:val="000000"/>
          <w:sz w:val="24"/>
          <w:szCs w:val="24"/>
          <w:lang w:val="ru-RU"/>
        </w:rPr>
        <w:t>Г.Фелленберг, Загрязнение природной среди- введение в екологическую химию., с.129 Москва «Мир» 1997.</w:t>
      </w:r>
      <w:bookmarkStart w:id="15" w:name="_GoBack"/>
      <w:bookmarkEnd w:id="15"/>
    </w:p>
    <w:sectPr w:rsidR="00B63B1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40830"/>
    <w:multiLevelType w:val="singleLevel"/>
    <w:tmpl w:val="0419000F"/>
    <w:lvl w:ilvl="0">
      <w:start w:val="1"/>
      <w:numFmt w:val="decimal"/>
      <w:lvlText w:val="%1."/>
      <w:lvlJc w:val="left"/>
      <w:pPr>
        <w:tabs>
          <w:tab w:val="num" w:pos="360"/>
        </w:tabs>
        <w:ind w:left="360" w:hanging="360"/>
      </w:pPr>
    </w:lvl>
  </w:abstractNum>
  <w:abstractNum w:abstractNumId="1">
    <w:nsid w:val="2E675E4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7DCF35DF"/>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0B2"/>
    <w:rsid w:val="001D7ED8"/>
    <w:rsid w:val="007A73BA"/>
    <w:rsid w:val="00B63B12"/>
    <w:rsid w:val="00F45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B5B836-8D37-430E-86E1-DCF4C3DC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ind w:firstLine="720"/>
      <w:outlineLvl w:val="3"/>
    </w:pPr>
    <w:rPr>
      <w:b/>
      <w:bCs/>
      <w:sz w:val="28"/>
      <w:szCs w:val="28"/>
    </w:rPr>
  </w:style>
  <w:style w:type="paragraph" w:styleId="5">
    <w:name w:val="heading 5"/>
    <w:basedOn w:val="a"/>
    <w:next w:val="a"/>
    <w:link w:val="50"/>
    <w:uiPriority w:val="99"/>
    <w:qFormat/>
    <w:pPr>
      <w:keepNext/>
      <w:jc w:val="both"/>
      <w:outlineLvl w:val="4"/>
    </w:pPr>
    <w:rPr>
      <w:b/>
      <w:bCs/>
      <w:sz w:val="28"/>
      <w:szCs w:val="28"/>
    </w:rPr>
  </w:style>
  <w:style w:type="paragraph" w:styleId="6">
    <w:name w:val="heading 6"/>
    <w:basedOn w:val="a"/>
    <w:next w:val="a"/>
    <w:link w:val="60"/>
    <w:uiPriority w:val="99"/>
    <w:qFormat/>
    <w:pPr>
      <w:keepNext/>
      <w:outlineLvl w:val="5"/>
    </w:pPr>
    <w:rPr>
      <w:sz w:val="28"/>
      <w:szCs w:val="28"/>
    </w:rPr>
  </w:style>
  <w:style w:type="paragraph" w:styleId="7">
    <w:name w:val="heading 7"/>
    <w:basedOn w:val="a"/>
    <w:next w:val="a"/>
    <w:link w:val="70"/>
    <w:uiPriority w:val="99"/>
    <w:qFormat/>
    <w:pPr>
      <w:spacing w:before="240" w:after="60"/>
      <w:outlineLvl w:val="6"/>
    </w:pPr>
    <w:rPr>
      <w:rFonts w:ascii="Arial" w:hAnsi="Arial" w:cs="Arial"/>
    </w:rPr>
  </w:style>
  <w:style w:type="paragraph" w:styleId="8">
    <w:name w:val="heading 8"/>
    <w:basedOn w:val="a"/>
    <w:next w:val="a"/>
    <w:link w:val="80"/>
    <w:uiPriority w:val="99"/>
    <w:qFormat/>
    <w:pPr>
      <w:spacing w:before="240" w:after="60"/>
      <w:outlineLvl w:val="7"/>
    </w:pPr>
    <w:rPr>
      <w:rFonts w:ascii="Arial" w:hAnsi="Arial" w:cs="Arial"/>
      <w:i/>
      <w:iCs/>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customStyle="1" w:styleId="90">
    <w:name w:val="Заголовок 9 Знак"/>
    <w:link w:val="9"/>
    <w:uiPriority w:val="9"/>
    <w:semiHidden/>
    <w:rPr>
      <w:rFonts w:ascii="Cambria" w:eastAsia="Times New Roman" w:hAnsi="Cambria" w:cs="Times New Roman"/>
      <w:lang w:val="uk-UA"/>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lang w:val="uk-UA"/>
    </w:rPr>
  </w:style>
  <w:style w:type="paragraph" w:styleId="a5">
    <w:name w:val="table of figures"/>
    <w:basedOn w:val="a"/>
    <w:next w:val="a"/>
    <w:uiPriority w:val="99"/>
    <w:pPr>
      <w:ind w:left="400" w:hanging="400"/>
    </w:pPr>
    <w:rPr>
      <w:smallCaps/>
    </w:rPr>
  </w:style>
  <w:style w:type="paragraph" w:styleId="11">
    <w:name w:val="index 1"/>
    <w:basedOn w:val="a"/>
    <w:next w:val="a"/>
    <w:autoRedefine/>
    <w:uiPriority w:val="99"/>
    <w:pPr>
      <w:tabs>
        <w:tab w:val="right" w:leader="dot" w:pos="8777"/>
      </w:tabs>
      <w:ind w:left="200" w:hanging="200"/>
      <w:jc w:val="both"/>
    </w:pPr>
    <w:rPr>
      <w:b/>
      <w:bCs/>
      <w:noProof/>
      <w:sz w:val="18"/>
      <w:szCs w:val="18"/>
    </w:rPr>
  </w:style>
  <w:style w:type="paragraph" w:styleId="21">
    <w:name w:val="index 2"/>
    <w:basedOn w:val="a"/>
    <w:next w:val="a"/>
    <w:autoRedefine/>
    <w:uiPriority w:val="99"/>
    <w:pPr>
      <w:ind w:left="400" w:hanging="200"/>
    </w:pPr>
    <w:rPr>
      <w:sz w:val="18"/>
      <w:szCs w:val="18"/>
    </w:rPr>
  </w:style>
  <w:style w:type="paragraph" w:styleId="31">
    <w:name w:val="index 3"/>
    <w:basedOn w:val="a"/>
    <w:next w:val="a"/>
    <w:autoRedefine/>
    <w:uiPriority w:val="99"/>
    <w:pPr>
      <w:ind w:left="600" w:hanging="200"/>
    </w:pPr>
    <w:rPr>
      <w:sz w:val="18"/>
      <w:szCs w:val="18"/>
    </w:rPr>
  </w:style>
  <w:style w:type="paragraph" w:styleId="41">
    <w:name w:val="index 4"/>
    <w:basedOn w:val="a"/>
    <w:next w:val="a"/>
    <w:autoRedefine/>
    <w:uiPriority w:val="99"/>
    <w:pPr>
      <w:ind w:left="800" w:hanging="200"/>
    </w:pPr>
    <w:rPr>
      <w:sz w:val="18"/>
      <w:szCs w:val="18"/>
    </w:rPr>
  </w:style>
  <w:style w:type="paragraph" w:styleId="51">
    <w:name w:val="index 5"/>
    <w:basedOn w:val="a"/>
    <w:next w:val="a"/>
    <w:autoRedefine/>
    <w:uiPriority w:val="99"/>
    <w:pPr>
      <w:ind w:left="1000" w:hanging="200"/>
    </w:pPr>
    <w:rPr>
      <w:sz w:val="18"/>
      <w:szCs w:val="18"/>
    </w:rPr>
  </w:style>
  <w:style w:type="paragraph" w:styleId="61">
    <w:name w:val="index 6"/>
    <w:basedOn w:val="a"/>
    <w:next w:val="a"/>
    <w:autoRedefine/>
    <w:uiPriority w:val="99"/>
    <w:pPr>
      <w:ind w:left="1200" w:hanging="200"/>
    </w:pPr>
    <w:rPr>
      <w:sz w:val="18"/>
      <w:szCs w:val="18"/>
    </w:rPr>
  </w:style>
  <w:style w:type="paragraph" w:styleId="71">
    <w:name w:val="index 7"/>
    <w:basedOn w:val="a"/>
    <w:next w:val="a"/>
    <w:autoRedefine/>
    <w:uiPriority w:val="99"/>
    <w:pPr>
      <w:ind w:left="1400" w:hanging="200"/>
    </w:pPr>
    <w:rPr>
      <w:sz w:val="18"/>
      <w:szCs w:val="18"/>
    </w:rPr>
  </w:style>
  <w:style w:type="paragraph" w:styleId="81">
    <w:name w:val="index 8"/>
    <w:basedOn w:val="a"/>
    <w:next w:val="a"/>
    <w:autoRedefine/>
    <w:uiPriority w:val="99"/>
    <w:pPr>
      <w:ind w:left="1600" w:hanging="200"/>
    </w:pPr>
    <w:rPr>
      <w:sz w:val="18"/>
      <w:szCs w:val="18"/>
    </w:rPr>
  </w:style>
  <w:style w:type="paragraph" w:styleId="91">
    <w:name w:val="index 9"/>
    <w:basedOn w:val="a"/>
    <w:next w:val="a"/>
    <w:autoRedefine/>
    <w:uiPriority w:val="99"/>
    <w:pPr>
      <w:ind w:left="1800" w:hanging="200"/>
    </w:pPr>
    <w:rPr>
      <w:sz w:val="18"/>
      <w:szCs w:val="18"/>
    </w:rPr>
  </w:style>
  <w:style w:type="paragraph" w:styleId="a6">
    <w:name w:val="index heading"/>
    <w:basedOn w:val="a"/>
    <w:next w:val="11"/>
    <w:uiPriority w:val="99"/>
    <w:pPr>
      <w:pBdr>
        <w:top w:val="single" w:sz="12" w:space="0" w:color="auto"/>
      </w:pBdr>
      <w:spacing w:before="360" w:after="240"/>
    </w:pPr>
    <w:rPr>
      <w:b/>
      <w:bCs/>
      <w:i/>
      <w:iCs/>
      <w:sz w:val="26"/>
      <w:szCs w:val="26"/>
    </w:rPr>
  </w:style>
  <w:style w:type="paragraph" w:styleId="12">
    <w:name w:val="toc 1"/>
    <w:basedOn w:val="a"/>
    <w:next w:val="1"/>
    <w:autoRedefine/>
    <w:uiPriority w:val="99"/>
    <w:pPr>
      <w:spacing w:before="360"/>
    </w:pPr>
    <w:rPr>
      <w:rFonts w:ascii="Arial" w:hAnsi="Arial" w:cs="Arial"/>
      <w:b/>
      <w:bCs/>
      <w:caps/>
      <w:sz w:val="24"/>
      <w:szCs w:val="24"/>
    </w:rPr>
  </w:style>
  <w:style w:type="paragraph" w:styleId="22">
    <w:name w:val="toc 2"/>
    <w:basedOn w:val="a"/>
    <w:next w:val="a"/>
    <w:autoRedefine/>
    <w:uiPriority w:val="99"/>
    <w:pPr>
      <w:spacing w:before="240"/>
    </w:pPr>
    <w:rPr>
      <w:b/>
      <w:bCs/>
    </w:rPr>
  </w:style>
  <w:style w:type="paragraph" w:styleId="32">
    <w:name w:val="toc 3"/>
    <w:basedOn w:val="a"/>
    <w:next w:val="a"/>
    <w:autoRedefine/>
    <w:uiPriority w:val="99"/>
    <w:pPr>
      <w:ind w:left="200"/>
    </w:pPr>
  </w:style>
  <w:style w:type="paragraph" w:styleId="42">
    <w:name w:val="toc 4"/>
    <w:basedOn w:val="a"/>
    <w:next w:val="a"/>
    <w:autoRedefine/>
    <w:uiPriority w:val="99"/>
    <w:pPr>
      <w:ind w:left="400"/>
    </w:pPr>
  </w:style>
  <w:style w:type="paragraph" w:styleId="52">
    <w:name w:val="toc 5"/>
    <w:basedOn w:val="a"/>
    <w:next w:val="a"/>
    <w:autoRedefine/>
    <w:uiPriority w:val="99"/>
    <w:pPr>
      <w:ind w:left="600"/>
    </w:pPr>
  </w:style>
  <w:style w:type="paragraph" w:styleId="62">
    <w:name w:val="toc 6"/>
    <w:basedOn w:val="a"/>
    <w:next w:val="a"/>
    <w:autoRedefine/>
    <w:uiPriority w:val="99"/>
    <w:pPr>
      <w:ind w:left="800"/>
    </w:pPr>
  </w:style>
  <w:style w:type="paragraph" w:styleId="72">
    <w:name w:val="toc 7"/>
    <w:basedOn w:val="a"/>
    <w:next w:val="a"/>
    <w:autoRedefine/>
    <w:uiPriority w:val="99"/>
    <w:pPr>
      <w:ind w:left="1000"/>
    </w:pPr>
  </w:style>
  <w:style w:type="paragraph" w:styleId="82">
    <w:name w:val="toc 8"/>
    <w:basedOn w:val="a"/>
    <w:next w:val="a"/>
    <w:autoRedefine/>
    <w:uiPriority w:val="99"/>
    <w:pPr>
      <w:ind w:left="1200"/>
    </w:pPr>
  </w:style>
  <w:style w:type="paragraph" w:styleId="92">
    <w:name w:val="toc 9"/>
    <w:basedOn w:val="a"/>
    <w:next w:val="a"/>
    <w:autoRedefine/>
    <w:uiPriority w:val="99"/>
    <w:pPr>
      <w:ind w:left="1400"/>
    </w:pPr>
  </w:style>
  <w:style w:type="paragraph" w:styleId="a7">
    <w:name w:val="Document Map"/>
    <w:basedOn w:val="a"/>
    <w:link w:val="a8"/>
    <w:uiPriority w:val="99"/>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lang w:val="uk-UA"/>
    </w:rPr>
  </w:style>
  <w:style w:type="paragraph" w:styleId="23">
    <w:name w:val="Body Text 2"/>
    <w:basedOn w:val="a"/>
    <w:link w:val="24"/>
    <w:uiPriority w:val="99"/>
    <w:rPr>
      <w:sz w:val="28"/>
      <w:szCs w:val="28"/>
      <w:lang w:val="en-US"/>
    </w:rPr>
  </w:style>
  <w:style w:type="character" w:customStyle="1" w:styleId="24">
    <w:name w:val="Основной текст 2 Знак"/>
    <w:link w:val="23"/>
    <w:uiPriority w:val="99"/>
    <w:semiHidden/>
    <w:rPr>
      <w:rFonts w:ascii="Times New Roman" w:hAnsi="Times New Roman" w:cs="Times New Roman"/>
      <w:sz w:val="20"/>
      <w:szCs w:val="20"/>
      <w:lang w:val="uk-UA"/>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lang w:val="uk-UA"/>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lang w:val="uk-UA"/>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9252</Words>
  <Characters>5274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Як використовуються відходи нафтопереробної промисловості</vt:lpstr>
    </vt:vector>
  </TitlesOfParts>
  <Company>#</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Як використовуються відходи нафтопереробної промисловості</dc:title>
  <dc:subject/>
  <dc:creator>highlend</dc:creator>
  <cp:keywords/>
  <dc:description/>
  <cp:lastModifiedBy>admin</cp:lastModifiedBy>
  <cp:revision>2</cp:revision>
  <dcterms:created xsi:type="dcterms:W3CDTF">2014-01-26T19:54:00Z</dcterms:created>
  <dcterms:modified xsi:type="dcterms:W3CDTF">2014-01-26T19:54:00Z</dcterms:modified>
</cp:coreProperties>
</file>