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1BA" w:rsidRPr="00FA4251" w:rsidRDefault="00C151BA" w:rsidP="00C151BA">
      <w:pPr>
        <w:spacing w:before="120"/>
        <w:jc w:val="center"/>
        <w:rPr>
          <w:b/>
          <w:bCs/>
          <w:sz w:val="32"/>
          <w:szCs w:val="32"/>
        </w:rPr>
      </w:pPr>
      <w:r w:rsidRPr="00FA4251">
        <w:rPr>
          <w:b/>
          <w:bCs/>
          <w:sz w:val="32"/>
          <w:szCs w:val="32"/>
        </w:rPr>
        <w:t xml:space="preserve">Феноменология анализа финансовой устойчивости коммерческого банка </w:t>
      </w:r>
    </w:p>
    <w:p w:rsidR="00C151BA" w:rsidRPr="00FA4251" w:rsidRDefault="00C151BA" w:rsidP="00C151BA">
      <w:pPr>
        <w:spacing w:before="120"/>
        <w:ind w:firstLine="567"/>
        <w:jc w:val="both"/>
        <w:rPr>
          <w:sz w:val="28"/>
          <w:szCs w:val="28"/>
        </w:rPr>
      </w:pPr>
      <w:r w:rsidRPr="00FA4251">
        <w:rPr>
          <w:sz w:val="28"/>
          <w:szCs w:val="28"/>
        </w:rPr>
        <w:t xml:space="preserve">Е.Б. Герасимова, доцент кафедры "Экономический анализ и аудит" </w:t>
      </w:r>
    </w:p>
    <w:p w:rsidR="00C151BA" w:rsidRPr="005403DA" w:rsidRDefault="00C151BA" w:rsidP="00C151BA">
      <w:pPr>
        <w:spacing w:before="120"/>
        <w:ind w:firstLine="567"/>
        <w:jc w:val="both"/>
      </w:pPr>
      <w:r w:rsidRPr="005403DA">
        <w:t xml:space="preserve">Важнейшей стороной деятельности коммерческого банка является воздействие на устойчивость банковской системы в целом. Это предмет государственного регулирования, контроля и надзора за деятельностью банков во всем мире. </w:t>
      </w:r>
    </w:p>
    <w:p w:rsidR="00C151BA" w:rsidRPr="005403DA" w:rsidRDefault="00C151BA" w:rsidP="00C151BA">
      <w:pPr>
        <w:spacing w:before="120"/>
        <w:ind w:firstLine="567"/>
        <w:jc w:val="both"/>
      </w:pPr>
      <w:r w:rsidRPr="005403DA">
        <w:t xml:space="preserve">Понятие устойчивости, в данном случае подразумевается устойчивость финансово-кредитного учреждения, отождествляется с родственным понятием - надежностью. Оба эти понятия восходят к технической их интерпретации как в узком (предметном) смысле, так и в широком, системном. Например, Энциклопедия кибернетики (1988 г.) определяет надежность как "способность систем сохранять свои наиболее существенные свойства (безотказность, ремонтопригодность и др.) на заданном уровне в течение фиксированного промежутка времени при определенных условиях эксплуатации", а Политехнический словарь (1980 г.) описывает устойчивость сооружения как "его способность противостоять усилиям, стремящимся вывести его из исходного состояния статического или динамического равновесия". </w:t>
      </w:r>
    </w:p>
    <w:p w:rsidR="00C151BA" w:rsidRDefault="00C151BA" w:rsidP="00C151BA">
      <w:pPr>
        <w:spacing w:before="120"/>
        <w:ind w:firstLine="567"/>
        <w:jc w:val="both"/>
      </w:pPr>
      <w:r w:rsidRPr="005403DA">
        <w:t xml:space="preserve">В экономической теории устойчивость обычно рассматривается как одно из понятий экономического равновесия. Г.Г. Фетисов в своей книге "Устойчивость коммерческого банка и рейтинговые системы ее оценки" (1999 г.) в отношении экономической системы пишет следующее: "Одним из важнейших требований к такой комплексной системе является обеспечение ее надежности, или состояния устойчивого равновесия в условиях воздействия внутренних и внешних факторов". </w:t>
      </w:r>
      <w:r>
        <w:t xml:space="preserve"> </w:t>
      </w:r>
    </w:p>
    <w:p w:rsidR="00C151BA" w:rsidRDefault="00C151BA" w:rsidP="00C151BA">
      <w:pPr>
        <w:spacing w:before="120"/>
        <w:ind w:firstLine="567"/>
        <w:jc w:val="both"/>
      </w:pPr>
      <w:r w:rsidRPr="005403DA">
        <w:t xml:space="preserve">В экономическом анализе и менеджменте устойчивость организации - одна из характеристик, позволяющих оценить и прогнозировать ее платежеспособность. В маркетинге устойчивость означает сохранение объема продаж и занимаемого сектора рынка. Применительно к международным рынкам капитала под устойчивостью понимают состояние микро- или макроравновесия, близкое к стагнации. </w:t>
      </w:r>
      <w:r>
        <w:t xml:space="preserve"> </w:t>
      </w:r>
    </w:p>
    <w:p w:rsidR="00C151BA" w:rsidRDefault="00C151BA" w:rsidP="00C151BA">
      <w:pPr>
        <w:spacing w:before="120"/>
        <w:ind w:firstLine="567"/>
        <w:jc w:val="both"/>
      </w:pPr>
      <w:r w:rsidRPr="005403DA">
        <w:t xml:space="preserve">Говоря об устойчивости коммерческого банка, подразумевается скорее не состояние стагнации, а состояние устойчивого развития, не просто погашение всех внешних и внутренних воздействий, а гибкое реагирование на них, с тем чтобы не столько предотвращать, сколько умело использовать новые обстоятельства, свойства и отношения для саморазвития системы "Банк". </w:t>
      </w:r>
      <w:r>
        <w:t xml:space="preserve"> </w:t>
      </w:r>
    </w:p>
    <w:p w:rsidR="00C151BA" w:rsidRPr="005403DA" w:rsidRDefault="00C151BA" w:rsidP="00C151BA">
      <w:pPr>
        <w:spacing w:before="120"/>
        <w:ind w:firstLine="567"/>
        <w:jc w:val="both"/>
      </w:pPr>
      <w:r w:rsidRPr="005403DA">
        <w:t xml:space="preserve">Итак, устойчивость коммерческого банка - это такое его качественное состояние равновесия в движении, при котором реализуется достижение и укрепление надежности, постоянства и доверия в плане неподверженности разрушению. </w:t>
      </w:r>
    </w:p>
    <w:p w:rsidR="00C151BA" w:rsidRPr="005403DA" w:rsidRDefault="00C151BA" w:rsidP="00C151BA">
      <w:pPr>
        <w:spacing w:before="120"/>
        <w:ind w:firstLine="567"/>
        <w:jc w:val="both"/>
      </w:pPr>
      <w:r w:rsidRPr="005403DA">
        <w:t xml:space="preserve">Вопросы устойчивости коммерческого банка следует рассматривать с точки зрения банка, имеющего все признаки открытой системы - упорядоченной, самостабилизирующейся и самоорганизующейся целостности. </w:t>
      </w:r>
    </w:p>
    <w:p w:rsidR="00C151BA" w:rsidRPr="005403DA" w:rsidRDefault="00C151BA" w:rsidP="00C151BA">
      <w:pPr>
        <w:spacing w:before="120"/>
        <w:ind w:firstLine="567"/>
        <w:jc w:val="both"/>
      </w:pPr>
      <w:r w:rsidRPr="005403DA">
        <w:t xml:space="preserve">Финансовая устойчивость в экономическом анализе традиционно определяется через систему количественных и качественных показателей, описывающих структуру капитала коммерческой организации, степень концентрации ее собственного и заемного капитала, финансовый рычаг, достаточность финансирования активов с разной ликвидностью источниками разного срока и степени постоянства. См., например: Экономический анализ / Под ред. Л.Т. Гиляровской. 2-е изд., доп. М.: ЮНИТИ-ДАНА, 2002. </w:t>
      </w:r>
    </w:p>
    <w:p w:rsidR="00C151BA" w:rsidRPr="005403DA" w:rsidRDefault="00C151BA" w:rsidP="00C151BA">
      <w:pPr>
        <w:spacing w:before="120"/>
        <w:ind w:firstLine="567"/>
        <w:jc w:val="both"/>
      </w:pPr>
      <w:r w:rsidRPr="005403DA">
        <w:t xml:space="preserve">При этом всегда отмечается, что понятие финансовой устойчивости шире ключевых понятий финансового анализа: ликвидности, платежеспособности, кредитоспособности. См.: Любушин Н.П., Лещева В.Б., Дьякова В.Г. Анализ финансово-экономической деятельности предприятия. М.: ЮНИТИ-ДАНА, 2000. И более того, оценка финансовой устойчивости тесно связана и опирается на оценку ликвидности и платежеспособности. Следовательно, признается комплексность финансовой устойчивости как характеристики качества деятельности коммерческой организации. </w:t>
      </w:r>
    </w:p>
    <w:p w:rsidR="00C151BA" w:rsidRPr="005403DA" w:rsidRDefault="00C151BA" w:rsidP="00C151BA">
      <w:pPr>
        <w:spacing w:before="120"/>
        <w:ind w:firstLine="567"/>
        <w:jc w:val="both"/>
      </w:pPr>
      <w:r w:rsidRPr="005403DA">
        <w:t xml:space="preserve">Категория финансовой устойчивости для банка имеет несколько аспектов, что объясняется разностью интересов групп пользователей информации о деятельности банка. </w:t>
      </w:r>
    </w:p>
    <w:p w:rsidR="00C151BA" w:rsidRPr="005403DA" w:rsidRDefault="00C151BA" w:rsidP="00C151BA">
      <w:pPr>
        <w:spacing w:before="120"/>
        <w:ind w:firstLine="567"/>
        <w:jc w:val="both"/>
      </w:pPr>
      <w:r w:rsidRPr="005403DA">
        <w:t xml:space="preserve">С позиции клиентов и вкладчиков устойчивый банк ассоциируется с уверенностью в том, что банк выполнит взятые перед ними обязательства. </w:t>
      </w:r>
    </w:p>
    <w:p w:rsidR="00C151BA" w:rsidRPr="005403DA" w:rsidRDefault="00C151BA" w:rsidP="00C151BA">
      <w:pPr>
        <w:spacing w:before="120"/>
        <w:ind w:firstLine="567"/>
        <w:jc w:val="both"/>
      </w:pPr>
      <w:r w:rsidRPr="005403DA">
        <w:t xml:space="preserve">Несколько иные оттенки имеет понятие устойчивости с позиции самого банка. Однако и здесь не все однозначно. К примеру, акционеры банка, инвестируя в банковскую деятельность свои капиталы, полагают, что банк станет доходным местом помещения капитала, что именно здесь будет получена прибыль, равнозначная прибыли от вложений в другие секторы экономики. В целом они заинтересованы в достаточном доходе на свой капитал. </w:t>
      </w:r>
    </w:p>
    <w:p w:rsidR="00C151BA" w:rsidRPr="005403DA" w:rsidRDefault="00C151BA" w:rsidP="00C151BA">
      <w:pPr>
        <w:spacing w:before="120"/>
        <w:ind w:firstLine="567"/>
        <w:jc w:val="both"/>
      </w:pPr>
      <w:r w:rsidRPr="005403DA">
        <w:t xml:space="preserve">Есть своя позиция и у сотрудников банка, которые заинтересованы в непрерывности работы в данном кредитном учреждении, а значит, и в получении высокой заработной платы. По их мнению, устойчивый банк это тот, который дает им уверенность в хорошо оплачиваемом трудоустройстве. </w:t>
      </w:r>
    </w:p>
    <w:p w:rsidR="00C151BA" w:rsidRPr="005403DA" w:rsidRDefault="00C151BA" w:rsidP="00C151BA">
      <w:pPr>
        <w:spacing w:before="120"/>
        <w:ind w:firstLine="567"/>
        <w:jc w:val="both"/>
      </w:pPr>
      <w:r w:rsidRPr="005403DA">
        <w:t xml:space="preserve">Общество делегировало полномочия по оценке устойчивости банка специалистам Центрального банка - общенационального института, призванного контролировать соблюдение интересов граждан, инвесторов и банковской системы страны. Устойчивый, надежный банк с общественных позиций обеспечивает сохранение баланса интересов как банков, так и их клиентов. </w:t>
      </w:r>
    </w:p>
    <w:p w:rsidR="00C151BA" w:rsidRPr="005403DA" w:rsidRDefault="00C151BA" w:rsidP="00C151BA">
      <w:pPr>
        <w:spacing w:before="120"/>
        <w:ind w:firstLine="567"/>
        <w:jc w:val="both"/>
      </w:pPr>
      <w:r w:rsidRPr="005403DA">
        <w:t xml:space="preserve">Таким образом, категория устойчивости коммерческого банка включает два аспекта: объективный - это способность банка выполнить взятые на себя конкретные обязательства и субъективный - способность внушить уверенность в выполнении своих обязательств. </w:t>
      </w:r>
    </w:p>
    <w:p w:rsidR="00C151BA" w:rsidRPr="005403DA" w:rsidRDefault="00C151BA" w:rsidP="00C151BA">
      <w:pPr>
        <w:spacing w:before="120"/>
        <w:ind w:firstLine="567"/>
        <w:jc w:val="both"/>
      </w:pPr>
      <w:r w:rsidRPr="005403DA">
        <w:t xml:space="preserve">Исследование финансовой устойчивости коммерческого банка включает изучение сущности этого понятия, процессов и закономерностей развития, анализ эволюции этого явления. </w:t>
      </w:r>
    </w:p>
    <w:p w:rsidR="00C151BA" w:rsidRPr="005403DA" w:rsidRDefault="00C151BA" w:rsidP="00C151BA">
      <w:pPr>
        <w:spacing w:before="120"/>
        <w:ind w:firstLine="567"/>
        <w:jc w:val="both"/>
      </w:pPr>
      <w:r w:rsidRPr="005403DA">
        <w:t xml:space="preserve">Такой подход к научному исследованию восходит к философии Гегеля, определявшего термином "феноменология" учение о пути развития чего-либо как процессе его саморазвития. Феноменология анализа финансовой устойчивости банка заключается в исследовании финансовой устойчивости как комплексной характеристики деятельности кредитного учреждения, обусловливающей ее качество. Анализ и управление финансовой устойчивостью коммерческого банка обеспечивают его саморегулирование и саморазвитие как открытой динамической системы. </w:t>
      </w:r>
    </w:p>
    <w:p w:rsidR="00C151BA" w:rsidRPr="005403DA" w:rsidRDefault="00C151BA" w:rsidP="00C151BA">
      <w:pPr>
        <w:spacing w:before="120"/>
        <w:ind w:firstLine="567"/>
        <w:jc w:val="both"/>
      </w:pPr>
      <w:r w:rsidRPr="005403DA">
        <w:t xml:space="preserve">Финансовая устойчивость коммерческого банка определяется через систему показателей, описывающих: </w:t>
      </w:r>
    </w:p>
    <w:p w:rsidR="00C151BA" w:rsidRPr="005403DA" w:rsidRDefault="00C151BA" w:rsidP="00C151BA">
      <w:pPr>
        <w:spacing w:before="120"/>
        <w:ind w:firstLine="567"/>
        <w:jc w:val="both"/>
      </w:pPr>
      <w:r w:rsidRPr="005403DA">
        <w:t xml:space="preserve">- качество активов банка; </w:t>
      </w:r>
    </w:p>
    <w:p w:rsidR="00C151BA" w:rsidRPr="005403DA" w:rsidRDefault="00C151BA" w:rsidP="00C151BA">
      <w:pPr>
        <w:spacing w:before="120"/>
        <w:ind w:firstLine="567"/>
        <w:jc w:val="both"/>
      </w:pPr>
      <w:r w:rsidRPr="005403DA">
        <w:t xml:space="preserve">- качество ресурсной базы; </w:t>
      </w:r>
    </w:p>
    <w:p w:rsidR="00C151BA" w:rsidRPr="005403DA" w:rsidRDefault="00C151BA" w:rsidP="00C151BA">
      <w:pPr>
        <w:spacing w:before="120"/>
        <w:ind w:firstLine="567"/>
        <w:jc w:val="both"/>
      </w:pPr>
      <w:r w:rsidRPr="005403DA">
        <w:t xml:space="preserve">- качество банковских продуктов и услуг; </w:t>
      </w:r>
    </w:p>
    <w:p w:rsidR="00C151BA" w:rsidRPr="005403DA" w:rsidRDefault="00C151BA" w:rsidP="00C151BA">
      <w:pPr>
        <w:spacing w:before="120"/>
        <w:ind w:firstLine="567"/>
        <w:jc w:val="both"/>
      </w:pPr>
      <w:r w:rsidRPr="005403DA">
        <w:t xml:space="preserve">- рентабельность деятельности банка; </w:t>
      </w:r>
    </w:p>
    <w:p w:rsidR="00C151BA" w:rsidRPr="005403DA" w:rsidRDefault="00C151BA" w:rsidP="00C151BA">
      <w:pPr>
        <w:spacing w:before="120"/>
        <w:ind w:firstLine="567"/>
        <w:jc w:val="both"/>
      </w:pPr>
      <w:r w:rsidRPr="005403DA">
        <w:t xml:space="preserve">- управление рисками; </w:t>
      </w:r>
    </w:p>
    <w:p w:rsidR="00C151BA" w:rsidRPr="005403DA" w:rsidRDefault="00C151BA" w:rsidP="00C151BA">
      <w:pPr>
        <w:spacing w:before="120"/>
        <w:ind w:firstLine="567"/>
        <w:jc w:val="both"/>
      </w:pPr>
      <w:r w:rsidRPr="005403DA">
        <w:t xml:space="preserve">- качество менеджмента банка. </w:t>
      </w:r>
    </w:p>
    <w:p w:rsidR="00C151BA" w:rsidRPr="005403DA" w:rsidRDefault="00C151BA" w:rsidP="00C151BA">
      <w:pPr>
        <w:spacing w:before="120"/>
        <w:ind w:firstLine="567"/>
        <w:jc w:val="both"/>
      </w:pPr>
      <w:r w:rsidRPr="005403DA">
        <w:t xml:space="preserve">Методика оценки финансовой устойчивости разработана Банком России для участия банков в системе страхования вкладов - Указание № 1379-У от 16 января 2004 г. Методика предполагает расчет группы показателей оценки капитала, активов, качества управления, доходности и ликвидности. Показатели частично дублируют обязательные экономические нормативы, установленные Инструкцией Банка России № 110-И от 16 января 2004 г., остальные описывают структуру активов по доле безнадежных, просроченных или недостаточно покрытых резервами кредитов, а также содержат оценочные показатели, доступные для расчета только сотрудникам Банка России и реализующие только функцию государственного контроля и надзора (например, показатель качества управления банком ПУ1 "достаточность объема раскрываемой информации о структуре собственности банка в соответствии с федеральными законами и нормативными актами Банка России"). </w:t>
      </w:r>
    </w:p>
    <w:p w:rsidR="00C151BA" w:rsidRPr="005403DA" w:rsidRDefault="00C151BA" w:rsidP="00C151BA">
      <w:pPr>
        <w:spacing w:before="120"/>
        <w:ind w:firstLine="567"/>
        <w:jc w:val="both"/>
      </w:pPr>
      <w:r w:rsidRPr="005403DA">
        <w:t xml:space="preserve">В теории и практике банковского менеджмента традиционно выделяют такие важнейшие направления анализа, как ликвидность, платежеспособность, денежные потоки, доходность отдельных операций и услуг, достаточность капитала. При этом в российском контексте принято увязывать эти направления анализа с направлениями государственного контроля и надзора со стороны Банка России. В рамках предлагаемой автором данной статьи концепции эти показатели включаются в методику анализа и оценки качества активов. </w:t>
      </w:r>
    </w:p>
    <w:p w:rsidR="00C151BA" w:rsidRPr="005403DA" w:rsidRDefault="00C151BA" w:rsidP="00C151BA">
      <w:pPr>
        <w:spacing w:before="120"/>
        <w:ind w:firstLine="567"/>
        <w:jc w:val="both"/>
      </w:pPr>
      <w:r w:rsidRPr="005403DA">
        <w:t xml:space="preserve">Анализ по выделенным автором направлениям представляет собой комплексную методику, в которой каждый блок анализа (от первого до шестого) является самостоятельной методикой анализа и управления, а в совокупности они позволяют представить полную картину деятельности банка. </w:t>
      </w:r>
    </w:p>
    <w:p w:rsidR="00C151BA" w:rsidRPr="005403DA" w:rsidRDefault="00C151BA" w:rsidP="00C151BA">
      <w:pPr>
        <w:spacing w:before="120"/>
        <w:ind w:firstLine="567"/>
        <w:jc w:val="both"/>
      </w:pPr>
      <w:r w:rsidRPr="005403DA">
        <w:t xml:space="preserve">Пятый и шестой блоки методики являются результирующими, выполняются, как правило, в заключение анализа активов, пассивов, прибыли и рентабельности, обобщая, подтверждая и уточняя полученные выводы. </w:t>
      </w:r>
    </w:p>
    <w:p w:rsidR="00C151BA" w:rsidRPr="005403DA" w:rsidRDefault="00C151BA" w:rsidP="00C151BA">
      <w:pPr>
        <w:spacing w:before="120"/>
        <w:ind w:firstLine="567"/>
        <w:jc w:val="both"/>
      </w:pPr>
      <w:r w:rsidRPr="005403DA">
        <w:t xml:space="preserve">Анализ сопровождается выделением ряда качественных и количественных показателей. Информация об уровне этих показателей доступна в режиме реального времени, накапливается и обобщается за любой задаваемый аналитиком период работы банка, от нескольких дней до нескольких месяцев или лет. </w:t>
      </w:r>
    </w:p>
    <w:p w:rsidR="00C151BA" w:rsidRPr="005403DA" w:rsidRDefault="00C151BA" w:rsidP="00C151BA">
      <w:pPr>
        <w:spacing w:before="120"/>
        <w:ind w:firstLine="567"/>
        <w:jc w:val="both"/>
      </w:pPr>
      <w:r w:rsidRPr="005403DA">
        <w:t xml:space="preserve">Информационная база анализа предполагает возможность проведения любого вида анализа - ретроспективного, оперативного, перспективного, стратегического. </w:t>
      </w:r>
    </w:p>
    <w:p w:rsidR="00C151BA" w:rsidRPr="005403DA" w:rsidRDefault="00C151BA" w:rsidP="00C151BA">
      <w:pPr>
        <w:spacing w:before="120"/>
        <w:ind w:firstLine="567"/>
        <w:jc w:val="both"/>
      </w:pPr>
      <w:r w:rsidRPr="005403DA">
        <w:t xml:space="preserve">Система экономической информации, обеспечивающей анализ финансовой устойчивости коммерческого банка, представлена на рис. 1. </w:t>
      </w:r>
    </w:p>
    <w:p w:rsidR="00C151BA" w:rsidRPr="005403DA" w:rsidRDefault="00C151BA" w:rsidP="00C151BA">
      <w:pPr>
        <w:spacing w:before="120"/>
        <w:ind w:firstLine="567"/>
        <w:jc w:val="both"/>
      </w:pPr>
      <w:r w:rsidRPr="005403DA">
        <w:fldChar w:fldCharType="begin"/>
      </w:r>
      <w:r w:rsidRPr="005403DA">
        <w:instrText xml:space="preserve"> INCLUDEPICTURE "http://www.vestnik.fa.ru/2(34)2005/img/10-1.gif" \* MERGEFORMATINET </w:instrText>
      </w:r>
      <w:r w:rsidRPr="005403DA">
        <w:fldChar w:fldCharType="separate"/>
      </w:r>
      <w:r w:rsidR="00751175">
        <w:fldChar w:fldCharType="begin"/>
      </w:r>
      <w:r w:rsidR="00751175">
        <w:instrText xml:space="preserve"> </w:instrText>
      </w:r>
      <w:r w:rsidR="00751175">
        <w:instrText>INCLUDEPICTURE  "http://www.vestnik.fa.ru/</w:instrText>
      </w:r>
      <w:r w:rsidR="00751175">
        <w:instrText>2(34)2005/img/10-1.gif" \* MERGEFORMATINET</w:instrText>
      </w:r>
      <w:r w:rsidR="00751175">
        <w:instrText xml:space="preserve"> </w:instrText>
      </w:r>
      <w:r w:rsidR="00751175">
        <w:fldChar w:fldCharType="separate"/>
      </w:r>
      <w:r w:rsidR="0075117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51.5pt;height:183.75pt">
            <v:imagedata r:id="rId4" r:href="rId5"/>
          </v:shape>
        </w:pict>
      </w:r>
      <w:r w:rsidR="00751175">
        <w:fldChar w:fldCharType="end"/>
      </w:r>
      <w:r w:rsidRPr="005403DA">
        <w:fldChar w:fldCharType="end"/>
      </w:r>
    </w:p>
    <w:p w:rsidR="00C151BA" w:rsidRPr="005403DA" w:rsidRDefault="00C151BA" w:rsidP="00C151BA">
      <w:pPr>
        <w:spacing w:before="120"/>
        <w:ind w:firstLine="567"/>
        <w:jc w:val="both"/>
      </w:pPr>
      <w:r w:rsidRPr="005403DA">
        <w:fldChar w:fldCharType="begin"/>
      </w:r>
      <w:r w:rsidRPr="005403DA">
        <w:instrText xml:space="preserve"> INCLUDEPICTURE "http://www.vestnik.fa.ru/2(34)2005/img/10-2.gif" \* MERGEFORMATINET </w:instrText>
      </w:r>
      <w:r w:rsidRPr="005403DA">
        <w:fldChar w:fldCharType="separate"/>
      </w:r>
      <w:r w:rsidR="00751175">
        <w:fldChar w:fldCharType="begin"/>
      </w:r>
      <w:r w:rsidR="00751175">
        <w:instrText xml:space="preserve"> </w:instrText>
      </w:r>
      <w:r w:rsidR="00751175">
        <w:instrText>INCLUDEPICTURE  "http://www.vestnik.fa.ru/2(34)2005/img/10-2.gif" \* MERGEFORMATINET</w:instrText>
      </w:r>
      <w:r w:rsidR="00751175">
        <w:instrText xml:space="preserve"> </w:instrText>
      </w:r>
      <w:r w:rsidR="00751175">
        <w:fldChar w:fldCharType="separate"/>
      </w:r>
      <w:r w:rsidR="00751175">
        <w:pict>
          <v:shape id="_x0000_i1026" type="#_x0000_t75" alt="" style="width:261.75pt;height:32.25pt">
            <v:imagedata r:id="rId6" r:href="rId7"/>
          </v:shape>
        </w:pict>
      </w:r>
      <w:r w:rsidR="00751175">
        <w:fldChar w:fldCharType="end"/>
      </w:r>
      <w:r w:rsidRPr="005403DA">
        <w:fldChar w:fldCharType="end"/>
      </w:r>
    </w:p>
    <w:p w:rsidR="00C151BA" w:rsidRPr="005403DA" w:rsidRDefault="00C151BA" w:rsidP="00C151BA">
      <w:pPr>
        <w:spacing w:before="120"/>
        <w:ind w:firstLine="567"/>
        <w:jc w:val="both"/>
      </w:pPr>
      <w:r w:rsidRPr="005403DA">
        <w:t xml:space="preserve">Эффективность аналитических процедур во многом обусловливается качеством внутренней информации, которая составляет большую часть всей информационной базы. Наиболее строгие требования традиционно предъявляются к учетным источникам информации. Они сочетают в себе формализованные критерии организации их сбора и обобщения, а также высокую степень востребованности со стороны различных групп пользователей. Данные учета и отчетность банков больше, чем какой-либо другой коммерческой организации, подвергаются контролю и надзору со стороны государственных и прочих регулирующих органов (Банка России, налоговой службы в составе Министерства финансов, Федеральной комиссии по рынку ценных бумаг, Федеральной службы государственной статистики и пр.), что, с одной стороны, упрощает процесс систематизации информации (когда процедуры подробно описаны в нормативных актах, регулирующих банковскую деятельность), а с другой - повышает минимальный уровень требований к качеству информации. </w:t>
      </w:r>
    </w:p>
    <w:p w:rsidR="00C151BA" w:rsidRPr="005403DA" w:rsidRDefault="00C151BA" w:rsidP="00C151BA">
      <w:pPr>
        <w:spacing w:before="120"/>
        <w:ind w:firstLine="567"/>
        <w:jc w:val="both"/>
      </w:pPr>
      <w:r w:rsidRPr="005403DA">
        <w:t xml:space="preserve">В целях анализа финансовой устойчивости используются также данные внутреннего, оперативного и управленческого учета и отчетности. Разнообразная, систематизируемая в произвольной форме (но достаточно регулярно) информация снабжает анализ дополнительными данными для интерпретации банковских операций. </w:t>
      </w:r>
    </w:p>
    <w:p w:rsidR="00C151BA" w:rsidRDefault="00C151BA" w:rsidP="00C151BA">
      <w:pPr>
        <w:spacing w:before="120"/>
        <w:ind w:firstLine="567"/>
        <w:jc w:val="both"/>
      </w:pPr>
      <w:r w:rsidRPr="005403DA">
        <w:t xml:space="preserve">Однако не вся необходимая информация является объектом учета. Часть ее содержится во внеучетных источниках: </w:t>
      </w:r>
      <w:r>
        <w:t xml:space="preserve"> </w:t>
      </w:r>
    </w:p>
    <w:p w:rsidR="00C151BA" w:rsidRDefault="00C151BA" w:rsidP="00C151BA">
      <w:pPr>
        <w:spacing w:before="120"/>
        <w:ind w:firstLine="567"/>
        <w:jc w:val="both"/>
      </w:pPr>
      <w:r w:rsidRPr="005403DA">
        <w:t xml:space="preserve">- актах различных проверок - официальных (например, налоговых, аудиторских или проверок Банка России), служб внутреннего контроля и аудита, ревизии, инвентаризации и т.п.; </w:t>
      </w:r>
      <w:r>
        <w:t xml:space="preserve"> </w:t>
      </w:r>
    </w:p>
    <w:p w:rsidR="00C151BA" w:rsidRPr="005403DA" w:rsidRDefault="00C151BA" w:rsidP="00C151BA">
      <w:pPr>
        <w:spacing w:before="120"/>
        <w:ind w:firstLine="567"/>
        <w:jc w:val="both"/>
      </w:pPr>
      <w:r w:rsidRPr="005403DA">
        <w:t xml:space="preserve">- докладных, служебных и пояснительных записках сотрудников банка. </w:t>
      </w:r>
    </w:p>
    <w:p w:rsidR="00C151BA" w:rsidRPr="005403DA" w:rsidRDefault="00C151BA" w:rsidP="00C151BA">
      <w:pPr>
        <w:spacing w:before="120"/>
        <w:ind w:firstLine="567"/>
        <w:jc w:val="both"/>
      </w:pPr>
      <w:r w:rsidRPr="005403DA">
        <w:t xml:space="preserve">Зачастую оценка выявленных в процессе анализа фактов зависит от наличия соответствующих оснований в вышеперечисленных документах. </w:t>
      </w:r>
    </w:p>
    <w:p w:rsidR="00C151BA" w:rsidRPr="005403DA" w:rsidRDefault="00C151BA" w:rsidP="00C151BA">
      <w:pPr>
        <w:spacing w:before="120"/>
        <w:ind w:firstLine="567"/>
        <w:jc w:val="both"/>
      </w:pPr>
      <w:r w:rsidRPr="005403DA">
        <w:t xml:space="preserve">В аналитических расчетах также используются плановые данные и различные внутренние нормативы - лимиты. </w:t>
      </w:r>
    </w:p>
    <w:p w:rsidR="00C151BA" w:rsidRPr="005403DA" w:rsidRDefault="00C151BA" w:rsidP="00C151BA">
      <w:pPr>
        <w:spacing w:before="120"/>
        <w:ind w:firstLine="567"/>
        <w:jc w:val="both"/>
      </w:pPr>
      <w:r w:rsidRPr="005403DA">
        <w:t xml:space="preserve">Особое место в методике анализа финансовой устойчивости занимает внешняя информация. Она является отражением взаимодействия банка с внешней средой. </w:t>
      </w:r>
    </w:p>
    <w:p w:rsidR="00C151BA" w:rsidRPr="005403DA" w:rsidRDefault="00C151BA" w:rsidP="00C151BA">
      <w:pPr>
        <w:spacing w:before="120"/>
        <w:ind w:firstLine="567"/>
        <w:jc w:val="both"/>
      </w:pPr>
      <w:r w:rsidRPr="005403DA">
        <w:t xml:space="preserve">Большой массив внешней информации - это банковское законодательство. Этот входящий поток чрезвычайно подвижен, информация в нем постоянно актуализируется, что усложняет задачу аналитика, который должен не только учитывать современное состояние вопроса, но и моделировать ситуацию будущего с учетом изменений в законодательстве, еще не вступивших в силу. </w:t>
      </w:r>
    </w:p>
    <w:p w:rsidR="00C151BA" w:rsidRPr="005403DA" w:rsidRDefault="00C151BA" w:rsidP="00C151BA">
      <w:pPr>
        <w:spacing w:before="120"/>
        <w:ind w:firstLine="567"/>
        <w:jc w:val="both"/>
      </w:pPr>
      <w:r w:rsidRPr="005403DA">
        <w:t xml:space="preserve">Решения банковских менеджеров определяются среди прочих факторов рыночной конъюнктурой. Значения показателей, характеризующих состояние финансового, фондового, валютного рынка, отслеживаются на ежедневной основе. Информация, имеющая отношение к осуществленным сделкам, архивируется в банковских информационно-справочных базах. </w:t>
      </w:r>
    </w:p>
    <w:p w:rsidR="00C151BA" w:rsidRPr="005403DA" w:rsidRDefault="00C151BA" w:rsidP="00C151BA">
      <w:pPr>
        <w:spacing w:before="120"/>
        <w:ind w:firstLine="567"/>
        <w:jc w:val="both"/>
      </w:pPr>
      <w:r w:rsidRPr="005403DA">
        <w:t xml:space="preserve">Аналитики собирают также справочную информацию для разного рода целей - например, для проведения переоценки имущества банка, составления отчетности в соответствии с международными стандартами учета и отчетности, представления по итогам года информации акционерам. К справочной информации относятся: внешние нормативы (лимиты, установленные Банком России, партнерами по сделкам, центральными банками других стран, если у банка действует зарубежный филиал или представительство); данные о ценах на информацию, оборудование, услуги банков и небанковских кредитных учреждений и т.д. </w:t>
      </w:r>
    </w:p>
    <w:p w:rsidR="00C151BA" w:rsidRPr="005403DA" w:rsidRDefault="00C151BA" w:rsidP="00C151BA">
      <w:pPr>
        <w:spacing w:before="120"/>
        <w:ind w:firstLine="567"/>
        <w:jc w:val="both"/>
      </w:pPr>
      <w:r w:rsidRPr="005403DA">
        <w:t xml:space="preserve">Ситуация на отраслевых рынках влияет на деятельность банковской клиентуры. Российские коммерческие банки по-прежнему тесно связаны со своей клиентской базой, а потому изменения в деятельности клиентов являются для банка важной входящей информацией для целей анализа и управления собственной деятельностью. </w:t>
      </w:r>
    </w:p>
    <w:p w:rsidR="00C151BA" w:rsidRPr="005403DA" w:rsidRDefault="00C151BA" w:rsidP="00C151BA">
      <w:pPr>
        <w:spacing w:before="120"/>
        <w:ind w:firstLine="567"/>
        <w:jc w:val="both"/>
      </w:pPr>
      <w:r w:rsidRPr="005403DA">
        <w:t xml:space="preserve">За рубежом обычной практикой является сбор и обработка сведений о клиентуре, в том числе потенциальной, контрагентах, конкурентах. Проведение такого внешнего экономического анализа обеспечивает менеджмент необходимой информацией для внутрибанковского анализа и управления. Источник такой информации - периодическая печать, публикующая годовые отчеты наиболее крупных фирм, сведения о выпуске отдельных видов продукции, объемах капитальных вложений, экспортных сделках, покупке акций, о слияниях и поглощениях, кадровой политике и кадровых перестановках. Кроме того, сами компании публикуют о себе ряд важных сведений - годовые финансовые отчеты, проспекты (подробная характеристика производственной деятельности фирмы, сведения о составе Правления, история развития, перспективы), каталоги (по номенклатуре продукции, посылочной торговле и т. п.). </w:t>
      </w:r>
    </w:p>
    <w:p w:rsidR="00C151BA" w:rsidRPr="005403DA" w:rsidRDefault="00C151BA" w:rsidP="00C151BA">
      <w:pPr>
        <w:spacing w:before="120"/>
        <w:ind w:firstLine="567"/>
        <w:jc w:val="both"/>
      </w:pPr>
      <w:r w:rsidRPr="005403DA">
        <w:t xml:space="preserve">Комплексная методика анализа финансовой устойчивости коммерческого банка реализуется по следующим направлениям. </w:t>
      </w:r>
    </w:p>
    <w:p w:rsidR="00C151BA" w:rsidRPr="005403DA" w:rsidRDefault="00C151BA" w:rsidP="00C151BA">
      <w:pPr>
        <w:spacing w:before="120"/>
        <w:ind w:firstLine="567"/>
        <w:jc w:val="both"/>
      </w:pPr>
      <w:r w:rsidRPr="005403DA">
        <w:t xml:space="preserve">1) Методика анализа качества активов банка включает несколько частных методик, а именно: анализ ликвидности, анализ платежеспособности - соответствие сроков погашения активов и обязательств банка, анализ доходности отдельных банковских операций, расчет рисковости банковских активов для целей оценки достаточности собственного капитала, анализ диверсифицированности (или, наоборот, концентрации) портфеля активов; они являются частью разрабатываемой банком Политики - кредитной, управления активами, управления ликвидностью, деятельности банка на фондовом, валютном и других рынках и т.д. </w:t>
      </w:r>
    </w:p>
    <w:p w:rsidR="00C151BA" w:rsidRDefault="00C151BA" w:rsidP="00C151BA">
      <w:pPr>
        <w:spacing w:before="120"/>
        <w:ind w:firstLine="567"/>
        <w:jc w:val="both"/>
      </w:pPr>
      <w:r w:rsidRPr="005403DA">
        <w:t xml:space="preserve">2) Методика анализа качества собственного капитала банка основана на решении двух задач: </w:t>
      </w:r>
      <w:r>
        <w:t xml:space="preserve"> </w:t>
      </w:r>
    </w:p>
    <w:p w:rsidR="00C151BA" w:rsidRDefault="00C151BA" w:rsidP="00C151BA">
      <w:pPr>
        <w:spacing w:before="120"/>
        <w:ind w:firstLine="567"/>
        <w:jc w:val="both"/>
      </w:pPr>
      <w:r w:rsidRPr="005403DA">
        <w:t xml:space="preserve">- анализ и оценка качества собственного капитала (поэлементный анализ состава и структуры банковского капитала; анализ формирования и изменения уставного капитала банка; оценка выполнения требований Банка России по формированию уставного капитала надлежащими активами); См. материал автора данной статьи "Достоверность банковского капитала" в журнале "Бухгалтерия и банки" № 12 за 2001 г. </w:t>
      </w:r>
      <w:r>
        <w:t xml:space="preserve"> </w:t>
      </w:r>
    </w:p>
    <w:p w:rsidR="00C151BA" w:rsidRPr="005403DA" w:rsidRDefault="00C151BA" w:rsidP="00C151BA">
      <w:pPr>
        <w:spacing w:before="120"/>
        <w:ind w:firstLine="567"/>
        <w:jc w:val="both"/>
      </w:pPr>
      <w:r w:rsidRPr="005403DA">
        <w:t xml:space="preserve">- анализ достаточности собственного капитала для масштабов деятельности банка (анализ выполнения и динамики норматива достаточности капитала Банка России (Н1), коэффициентный анализ достаточности капитала). Достаточность капитала оценивалась в разные периоды развития банковского дела по-разному. Сейчас в распоряжении аналитика существует набор показателей, которые можно объединить в систему, в ней каждый из коэффициентов описывает одно из направлений связи собственного капитала банка и других показателей его деятельности. Эволюция развития показателя достаточности капитала была рассмотрена автором данной статьи в материале "Анализ банковских ресурсов методом коэффициентов" в журнале "Финансы и кредит" № 1 за 2003 г. </w:t>
      </w:r>
    </w:p>
    <w:p w:rsidR="00C151BA" w:rsidRPr="005403DA" w:rsidRDefault="00C151BA" w:rsidP="00C151BA">
      <w:pPr>
        <w:spacing w:before="120"/>
        <w:ind w:firstLine="567"/>
        <w:jc w:val="both"/>
      </w:pPr>
      <w:r w:rsidRPr="005403DA">
        <w:t xml:space="preserve">3) Методика анализа ресурсной базы банка включает анализ качества ресурсов (их соответствия состоянию рынка банковских услуг и политике банка в области размещения средств) и анализ степени их постоянного оседания на счетах банка. </w:t>
      </w:r>
    </w:p>
    <w:p w:rsidR="00C151BA" w:rsidRPr="005403DA" w:rsidRDefault="00C151BA" w:rsidP="00C151BA">
      <w:pPr>
        <w:spacing w:before="120"/>
        <w:ind w:firstLine="567"/>
        <w:jc w:val="both"/>
      </w:pPr>
      <w:r w:rsidRPr="005403DA">
        <w:t xml:space="preserve">4) Методика анализа качества банковских продуктов и услуг строится на анализе и оценке следующих показателей качества банковских услуг. </w:t>
      </w:r>
    </w:p>
    <w:p w:rsidR="00C151BA" w:rsidRPr="005403DA" w:rsidRDefault="00C151BA" w:rsidP="00C151BA">
      <w:pPr>
        <w:spacing w:before="120"/>
        <w:ind w:firstLine="567"/>
        <w:jc w:val="both"/>
      </w:pPr>
      <w:r w:rsidRPr="005403DA">
        <w:t xml:space="preserve">Качество используемых при оказании услуги материальных элементов, в частности информации. </w:t>
      </w:r>
    </w:p>
    <w:p w:rsidR="00C151BA" w:rsidRPr="005403DA" w:rsidRDefault="00C151BA" w:rsidP="00C151BA">
      <w:pPr>
        <w:spacing w:before="120"/>
        <w:ind w:firstLine="567"/>
        <w:jc w:val="both"/>
      </w:pPr>
      <w:r w:rsidRPr="005403DA">
        <w:t xml:space="preserve">Интеллектуальный капитал - использование интеллектуальных способностей сотрудников банка, влияние их работы на эффективность деятельности банка (включая аналитические отчеты кадрового управления). </w:t>
      </w:r>
    </w:p>
    <w:p w:rsidR="00C151BA" w:rsidRPr="005403DA" w:rsidRDefault="00C151BA" w:rsidP="00C151BA">
      <w:pPr>
        <w:spacing w:before="120"/>
        <w:ind w:firstLine="567"/>
        <w:jc w:val="both"/>
      </w:pPr>
      <w:r w:rsidRPr="005403DA">
        <w:t xml:space="preserve">Надежность оказываемой банковской услуги (например, гарантированность получения вклада клиентом). </w:t>
      </w:r>
    </w:p>
    <w:p w:rsidR="00C151BA" w:rsidRPr="005403DA" w:rsidRDefault="00C151BA" w:rsidP="00C151BA">
      <w:pPr>
        <w:spacing w:before="120"/>
        <w:ind w:firstLine="567"/>
        <w:jc w:val="both"/>
      </w:pPr>
      <w:r w:rsidRPr="005403DA">
        <w:t xml:space="preserve">Своевременность - обеспечение предоставления услуги в обозначенное клиентом время. </w:t>
      </w:r>
    </w:p>
    <w:p w:rsidR="00C151BA" w:rsidRPr="005403DA" w:rsidRDefault="00C151BA" w:rsidP="00C151BA">
      <w:pPr>
        <w:spacing w:before="120"/>
        <w:ind w:firstLine="567"/>
        <w:jc w:val="both"/>
      </w:pPr>
      <w:r w:rsidRPr="005403DA">
        <w:t xml:space="preserve">Полнота - предоставление клиенту услуги в полном объеме. </w:t>
      </w:r>
    </w:p>
    <w:p w:rsidR="00C151BA" w:rsidRPr="005403DA" w:rsidRDefault="00C151BA" w:rsidP="00C151BA">
      <w:pPr>
        <w:spacing w:before="120"/>
        <w:ind w:firstLine="567"/>
        <w:jc w:val="both"/>
      </w:pPr>
      <w:r w:rsidRPr="005403DA">
        <w:t xml:space="preserve">Социально-психологический показатель, означающий комфортность для клиента, т.е. гибкость и предусмотрительность сотрудников, степень гармоничной увязки с оперативными запросами и пожеланиями клиентов. </w:t>
      </w:r>
    </w:p>
    <w:p w:rsidR="00C151BA" w:rsidRPr="005403DA" w:rsidRDefault="00C151BA" w:rsidP="00C151BA">
      <w:pPr>
        <w:spacing w:before="120"/>
        <w:ind w:firstLine="567"/>
        <w:jc w:val="both"/>
      </w:pPr>
      <w:r w:rsidRPr="005403DA">
        <w:t xml:space="preserve">Доступность - возможность клиентов без дополнительных проблем воспользоваться предполагаемой банковской услугой. </w:t>
      </w:r>
    </w:p>
    <w:p w:rsidR="00C151BA" w:rsidRPr="005403DA" w:rsidRDefault="00C151BA" w:rsidP="00C151BA">
      <w:pPr>
        <w:spacing w:before="120"/>
        <w:ind w:firstLine="567"/>
        <w:jc w:val="both"/>
      </w:pPr>
      <w:r w:rsidRPr="005403DA">
        <w:t xml:space="preserve">Коммуникативность - обеспечиваемая фирмой, предоставляющей услугу, возможность простых и оперативных, информационных и материальных обменов. </w:t>
      </w:r>
    </w:p>
    <w:p w:rsidR="00C151BA" w:rsidRPr="005403DA" w:rsidRDefault="00C151BA" w:rsidP="00C151BA">
      <w:pPr>
        <w:spacing w:before="120"/>
        <w:ind w:firstLine="567"/>
        <w:jc w:val="both"/>
      </w:pPr>
      <w:r w:rsidRPr="005403DA">
        <w:t xml:space="preserve">Безопасность, т.е. гарантирование того, что предлагаемая услуга не причинит клиенту какого бы то ни было вреда. </w:t>
      </w:r>
    </w:p>
    <w:p w:rsidR="00C151BA" w:rsidRPr="005403DA" w:rsidRDefault="00C151BA" w:rsidP="00C151BA">
      <w:pPr>
        <w:spacing w:before="120"/>
        <w:ind w:firstLine="567"/>
        <w:jc w:val="both"/>
      </w:pPr>
      <w:r w:rsidRPr="005403DA">
        <w:t xml:space="preserve">Анализ качества банковских продуктов и услуг связан с разрешением ряда противоречий, возникающих в процессе оказания услуг. Эти противоречия вызваны необходимостью увязывания требований и запросов клиентов банка с возможностями их удовлетворения со стороны банка. Здесь важно, чтобы стороны однозначно оценивали качество оказываемой услуги. Для банка проблема поддержания должного качества обслуживания клиентов связана еще и с постоянно изменяющейся конъюнктурой рынка банковских услуг, когда стремление не работать себе в убыток входит в противоречие с ожиданиями клиентов, которые гораздо позднее реагируют на рыночные колебания. Подробнее эти вопросы рассмотрены автором данной статьи в материале "Анализ качества банковских услуг" в журнале "Финансы и кредит" № 16 за 2004 г. </w:t>
      </w:r>
    </w:p>
    <w:p w:rsidR="00C151BA" w:rsidRPr="005403DA" w:rsidRDefault="00C151BA" w:rsidP="00C151BA">
      <w:pPr>
        <w:spacing w:before="120"/>
        <w:ind w:firstLine="567"/>
        <w:jc w:val="both"/>
      </w:pPr>
      <w:r w:rsidRPr="005403DA">
        <w:t xml:space="preserve">Анализ качества банковских услуг обеспечивает решение стратегических задач развития и упрочения положения банка путем текущего контроля достигнутых результатов. Анализ реализуется на высшем уровне управления банком, поскольку требует: </w:t>
      </w:r>
    </w:p>
    <w:p w:rsidR="00C151BA" w:rsidRPr="005403DA" w:rsidRDefault="00C151BA" w:rsidP="00C151BA">
      <w:pPr>
        <w:spacing w:before="120"/>
        <w:ind w:firstLine="567"/>
        <w:jc w:val="both"/>
      </w:pPr>
      <w:r w:rsidRPr="005403DA">
        <w:t xml:space="preserve">а) доступа ко всей информации о деятельности банка; б) полномочий по принятию решений стратегического характера. </w:t>
      </w:r>
    </w:p>
    <w:p w:rsidR="00C151BA" w:rsidRPr="005403DA" w:rsidRDefault="00C151BA" w:rsidP="00C151BA">
      <w:pPr>
        <w:spacing w:before="120"/>
        <w:ind w:firstLine="567"/>
        <w:jc w:val="both"/>
      </w:pPr>
      <w:r w:rsidRPr="005403DA">
        <w:t xml:space="preserve">В процессе анализа качества банковских услуг аналитик использует весь массив информации, получаемой по результатам анализа текущей деятельности, но оценивает ее с иных позиций. Результатом проведения анализа являются изменения, вносимые в Стратегию развития банка, другие документы, которые принято называть программными. Наличие и систематическое обновление таких документов свидетельствует о современном уровне развития банковского бизнеса, помогает банкам в сотрудничестве с зарубежными партнерами. </w:t>
      </w:r>
    </w:p>
    <w:p w:rsidR="00C151BA" w:rsidRDefault="00C151BA" w:rsidP="00C151BA">
      <w:pPr>
        <w:spacing w:before="120"/>
        <w:ind w:firstLine="567"/>
        <w:jc w:val="both"/>
      </w:pPr>
      <w:r w:rsidRPr="005403DA">
        <w:t xml:space="preserve">5) Методика анализа рентабельности деятельности банка включает оценку уровня следующих групп показателей: </w:t>
      </w:r>
      <w:r>
        <w:t xml:space="preserve"> </w:t>
      </w:r>
    </w:p>
    <w:p w:rsidR="00C151BA" w:rsidRDefault="00C151BA" w:rsidP="00C151BA">
      <w:pPr>
        <w:spacing w:before="120"/>
        <w:ind w:firstLine="567"/>
        <w:jc w:val="both"/>
      </w:pPr>
      <w:r w:rsidRPr="005403DA">
        <w:t xml:space="preserve">- рентабельности собственного капитала; </w:t>
      </w:r>
      <w:r>
        <w:t xml:space="preserve"> </w:t>
      </w:r>
    </w:p>
    <w:p w:rsidR="00C151BA" w:rsidRDefault="00C151BA" w:rsidP="00C151BA">
      <w:pPr>
        <w:spacing w:before="120"/>
        <w:ind w:firstLine="567"/>
        <w:jc w:val="both"/>
      </w:pPr>
      <w:r w:rsidRPr="005403DA">
        <w:t xml:space="preserve">- рентабельности активов; </w:t>
      </w:r>
      <w:r>
        <w:t xml:space="preserve"> </w:t>
      </w:r>
    </w:p>
    <w:p w:rsidR="00C151BA" w:rsidRPr="005403DA" w:rsidRDefault="00C151BA" w:rsidP="00C151BA">
      <w:pPr>
        <w:spacing w:before="120"/>
        <w:ind w:firstLine="567"/>
        <w:jc w:val="both"/>
      </w:pPr>
      <w:r w:rsidRPr="005403DA">
        <w:t xml:space="preserve">- рентабельности продаж. </w:t>
      </w:r>
    </w:p>
    <w:p w:rsidR="00C151BA" w:rsidRPr="005403DA" w:rsidRDefault="00C151BA" w:rsidP="00C151BA">
      <w:pPr>
        <w:spacing w:before="120"/>
        <w:ind w:firstLine="567"/>
        <w:jc w:val="both"/>
      </w:pPr>
      <w:r w:rsidRPr="005403DA">
        <w:t xml:space="preserve">Несомненной важностью и ценностью в рамках системы управления банком обладает факторный анализ итогового показателя деятельности любой коммерческой организации - рентабельности собственного капитала. Модель для факторного анализа отражает взаимосвязь эффективности использования средств собственников и политики, проводимой менеджментом: </w:t>
      </w:r>
    </w:p>
    <w:p w:rsidR="00C151BA" w:rsidRPr="005403DA" w:rsidRDefault="00C151BA" w:rsidP="00C151BA">
      <w:pPr>
        <w:spacing w:before="120"/>
        <w:ind w:firstLine="567"/>
        <w:jc w:val="both"/>
      </w:pPr>
      <w:r w:rsidRPr="005403DA">
        <w:fldChar w:fldCharType="begin"/>
      </w:r>
      <w:r w:rsidRPr="005403DA">
        <w:instrText xml:space="preserve"> INCLUDEPICTURE "http://www.vestnik.fa.ru/2(34)2005/img/10-3.gif" \* MERGEFORMATINET </w:instrText>
      </w:r>
      <w:r w:rsidRPr="005403DA">
        <w:fldChar w:fldCharType="separate"/>
      </w:r>
      <w:r w:rsidR="00751175">
        <w:fldChar w:fldCharType="begin"/>
      </w:r>
      <w:r w:rsidR="00751175">
        <w:instrText xml:space="preserve"> </w:instrText>
      </w:r>
      <w:r w:rsidR="00751175">
        <w:instrText>INCLUDEPICTURE  "http://www.vestnik.fa.ru/2(34)2005/img/10-3.gif" \* MERGEFORMATIN</w:instrText>
      </w:r>
      <w:r w:rsidR="00751175">
        <w:instrText>ET</w:instrText>
      </w:r>
      <w:r w:rsidR="00751175">
        <w:instrText xml:space="preserve"> </w:instrText>
      </w:r>
      <w:r w:rsidR="00751175">
        <w:fldChar w:fldCharType="separate"/>
      </w:r>
      <w:r w:rsidR="00751175">
        <w:pict>
          <v:shape id="_x0000_i1027" type="#_x0000_t75" alt="" style="width:417pt;height:186pt">
            <v:imagedata r:id="rId8" r:href="rId9"/>
          </v:shape>
        </w:pict>
      </w:r>
      <w:r w:rsidR="00751175">
        <w:fldChar w:fldCharType="end"/>
      </w:r>
      <w:r w:rsidRPr="005403DA">
        <w:fldChar w:fldCharType="end"/>
      </w:r>
    </w:p>
    <w:p w:rsidR="00C151BA" w:rsidRPr="005403DA" w:rsidRDefault="00C151BA" w:rsidP="00C151BA">
      <w:pPr>
        <w:spacing w:before="120"/>
        <w:ind w:firstLine="567"/>
        <w:jc w:val="both"/>
      </w:pPr>
      <w:r w:rsidRPr="005403DA">
        <w:t xml:space="preserve">Величина активов и собственного капитала определяется по формуле средней хронологической по данным банковских балансов. Этот прием позволяет обеспечить соблюдение основного принципа анализа - сопоставимость данных, поскольку доходы и прибыль являются интервальными показателями, рассчитываются нарастающим итогом с начала отчетного периода, а остатки активов и собственного капитала по балансу - показатели моментные, определяемые на конкретную дату. Таким образом, доходы и прибыль учитывают все особенности деятельности в периоде, а активы и собственный капитал необходимо скорректировать. </w:t>
      </w:r>
    </w:p>
    <w:p w:rsidR="00C151BA" w:rsidRPr="005403DA" w:rsidRDefault="00C151BA" w:rsidP="00C151BA">
      <w:pPr>
        <w:spacing w:before="120"/>
        <w:ind w:firstLine="567"/>
        <w:jc w:val="both"/>
      </w:pPr>
      <w:r w:rsidRPr="005403DA">
        <w:t xml:space="preserve">По результатам факторного анализа представленной трехфакторной модели определяются направления дальнейшего углубленного анализа, как правило, по местам возникновения негативных тенденций. </w:t>
      </w:r>
    </w:p>
    <w:p w:rsidR="00C151BA" w:rsidRPr="005403DA" w:rsidRDefault="00C151BA" w:rsidP="00C151BA">
      <w:pPr>
        <w:spacing w:before="120"/>
        <w:ind w:firstLine="567"/>
        <w:jc w:val="both"/>
      </w:pPr>
      <w:r w:rsidRPr="005403DA">
        <w:t xml:space="preserve">Структура активов была изучена в рамках методики анализа качества активов банка. Здесь только уточняется влияние управления качеством активов на прибыльность деятельности банка. </w:t>
      </w:r>
    </w:p>
    <w:p w:rsidR="00C151BA" w:rsidRPr="005403DA" w:rsidRDefault="00C151BA" w:rsidP="00C151BA">
      <w:pPr>
        <w:spacing w:before="120"/>
        <w:ind w:firstLine="567"/>
        <w:jc w:val="both"/>
      </w:pPr>
      <w:r w:rsidRPr="005403DA">
        <w:t xml:space="preserve">В процессе текущей деятельности необходимо обеспечить превышение темпов роста доходов банка над темпами роста его активов. Только при соблюдении этого условия достигается рост банка и его развитие. Доходы анализируются по источникам их получения. Подход может быть традиционным: процентные доходы (в разрезе их видов, например по кредитам, по ценным бумагам и т.д.), инвестиционные доходы, прочие (непроцентные) доходы. Расходы учитывают кроме процентных расходы, связанные с поддержанием деятельности банка (т.н. операционные), расходы по выплате налогов и других обязательных платежей. Анализ расходов использует результаты внутрибанковского (операционного) анализа в части анализа исполнения сметы расходов (по заработной плате, затратам на содержание помещений и оборудования и т.п.). </w:t>
      </w:r>
    </w:p>
    <w:p w:rsidR="00C151BA" w:rsidRPr="005403DA" w:rsidRDefault="00C151BA" w:rsidP="00C151BA">
      <w:pPr>
        <w:spacing w:before="120"/>
        <w:ind w:firstLine="567"/>
        <w:jc w:val="both"/>
      </w:pPr>
      <w:r w:rsidRPr="005403DA">
        <w:t xml:space="preserve">Уровень чистой прибыли в доходах банка анализируется, как правило, на постоянной основе, вплоть до ежедневного мониторинга. Такая периодичность анализа обеспечивает процесс контроля плановых показателей. Уровень прибыльности деятельности лимитируется, с ним сравниваются показатели доходности еще не осуществленных операций с целью принятия решения. </w:t>
      </w:r>
    </w:p>
    <w:p w:rsidR="00C151BA" w:rsidRPr="005403DA" w:rsidRDefault="00C151BA" w:rsidP="00C151BA">
      <w:pPr>
        <w:spacing w:before="120"/>
        <w:ind w:firstLine="567"/>
        <w:jc w:val="both"/>
      </w:pPr>
      <w:r w:rsidRPr="005403DA">
        <w:t xml:space="preserve">Два последних фактора приведенной выше модели характеризуют показатель рентабельности активов: . </w:t>
      </w:r>
    </w:p>
    <w:p w:rsidR="00C151BA" w:rsidRPr="005403DA" w:rsidRDefault="00C151BA" w:rsidP="00C151BA">
      <w:pPr>
        <w:spacing w:before="120"/>
        <w:ind w:firstLine="567"/>
        <w:jc w:val="both"/>
      </w:pPr>
      <w:r w:rsidRPr="005403DA">
        <w:t xml:space="preserve">Анализ рентабельности деятельности должен учитывать сложившийся уровень прибыльности деятельности банка и планы его развития. </w:t>
      </w:r>
    </w:p>
    <w:p w:rsidR="00C151BA" w:rsidRPr="005403DA" w:rsidRDefault="00C151BA" w:rsidP="00C151BA">
      <w:pPr>
        <w:spacing w:before="120"/>
        <w:ind w:firstLine="567"/>
        <w:jc w:val="both"/>
      </w:pPr>
      <w:r w:rsidRPr="005403DA">
        <w:t xml:space="preserve">Зарубежная статистика позволяет представить себе уровень факторов рассматриваемой модели. Так, у американских банков в среднем рентабельность собственного капитала составляет около 8%, рентабельность активов около 1% при доле собственного капитала в активах банка 6-7%. Материалы сайта Федеральной резервной системы (ФРС) США (www.bis.org). При этом с увеличением размера банка показатели рентабельности снижаются при одновременном росте мультипликатора капитала. </w:t>
      </w:r>
    </w:p>
    <w:p w:rsidR="00C151BA" w:rsidRPr="005403DA" w:rsidRDefault="00C151BA" w:rsidP="00C151BA">
      <w:pPr>
        <w:spacing w:before="120"/>
        <w:ind w:firstLine="567"/>
        <w:jc w:val="both"/>
      </w:pPr>
      <w:r w:rsidRPr="005403DA">
        <w:t xml:space="preserve">6) Методика управления рисками основана на взаимосвязи и взаимообусловленности показателей деятельности банка, в частности рентабельности собственного капитала и рентабельности активов, и рисков, принимаемых на себя банком по разным направлениям деятельности. Например, риски могут рассматриваться как факторы, влияющие на уровень чистой прибыли на собственный капитал. </w:t>
      </w:r>
    </w:p>
    <w:p w:rsidR="00C151BA" w:rsidRPr="005403DA" w:rsidRDefault="00C151BA" w:rsidP="00C151BA">
      <w:pPr>
        <w:spacing w:before="120"/>
        <w:ind w:firstLine="567"/>
        <w:jc w:val="both"/>
      </w:pPr>
      <w:r w:rsidRPr="005403DA">
        <w:t xml:space="preserve">Классификация рисков и методика анализа их уровня рассматривалась автором данной статьи в материале "Анализ кредитного риска: рейтинговая оценка клиентов". Журнал "Финансы и кредит" № 17 за 2004 г. </w:t>
      </w:r>
    </w:p>
    <w:p w:rsidR="00C151BA" w:rsidRPr="005403DA" w:rsidRDefault="00C151BA" w:rsidP="00C151BA">
      <w:pPr>
        <w:spacing w:before="120"/>
        <w:ind w:firstLine="567"/>
        <w:jc w:val="both"/>
      </w:pPr>
      <w:r w:rsidRPr="005403DA">
        <w:t xml:space="preserve">Анализ проводится по следующим видам рисков. </w:t>
      </w:r>
    </w:p>
    <w:p w:rsidR="00C151BA" w:rsidRPr="005403DA" w:rsidRDefault="00C151BA" w:rsidP="00C151BA">
      <w:pPr>
        <w:spacing w:before="120"/>
        <w:ind w:firstLine="567"/>
        <w:jc w:val="both"/>
      </w:pPr>
      <w:r w:rsidRPr="005403DA">
        <w:t xml:space="preserve">Балансовый (портфельный) риск. </w:t>
      </w:r>
    </w:p>
    <w:p w:rsidR="00C151BA" w:rsidRPr="005403DA" w:rsidRDefault="00C151BA" w:rsidP="00C151BA">
      <w:pPr>
        <w:spacing w:before="120"/>
        <w:ind w:firstLine="567"/>
        <w:jc w:val="both"/>
      </w:pPr>
      <w:r w:rsidRPr="005403DA">
        <w:t xml:space="preserve">Риск внебалансовой деятельности. </w:t>
      </w:r>
    </w:p>
    <w:p w:rsidR="00C151BA" w:rsidRPr="005403DA" w:rsidRDefault="00C151BA" w:rsidP="00C151BA">
      <w:pPr>
        <w:spacing w:before="120"/>
        <w:ind w:firstLine="567"/>
        <w:jc w:val="both"/>
      </w:pPr>
      <w:r w:rsidRPr="005403DA">
        <w:t xml:space="preserve">Риск, связанный с внешним регулированием банковской деятельности. </w:t>
      </w:r>
    </w:p>
    <w:p w:rsidR="00C151BA" w:rsidRPr="005403DA" w:rsidRDefault="00C151BA" w:rsidP="00C151BA">
      <w:pPr>
        <w:spacing w:before="120"/>
        <w:ind w:firstLine="567"/>
        <w:jc w:val="both"/>
      </w:pPr>
      <w:r w:rsidRPr="005403DA">
        <w:t xml:space="preserve">Технологический риск. </w:t>
      </w:r>
    </w:p>
    <w:p w:rsidR="00C151BA" w:rsidRPr="005403DA" w:rsidRDefault="00C151BA" w:rsidP="00C151BA">
      <w:pPr>
        <w:spacing w:before="120"/>
        <w:ind w:firstLine="567"/>
        <w:jc w:val="both"/>
      </w:pPr>
      <w:r w:rsidRPr="005403DA">
        <w:t xml:space="preserve">Риск текущей эффективности деятельности. </w:t>
      </w:r>
    </w:p>
    <w:p w:rsidR="00C151BA" w:rsidRPr="005403DA" w:rsidRDefault="00C151BA" w:rsidP="00C151BA">
      <w:pPr>
        <w:spacing w:before="120"/>
        <w:ind w:firstLine="567"/>
        <w:jc w:val="both"/>
      </w:pPr>
      <w:r w:rsidRPr="005403DA">
        <w:t xml:space="preserve">Риск рыночной стратегии. </w:t>
      </w:r>
    </w:p>
    <w:p w:rsidR="00C151BA" w:rsidRPr="005403DA" w:rsidRDefault="00C151BA" w:rsidP="00C151BA">
      <w:pPr>
        <w:spacing w:before="120"/>
        <w:ind w:firstLine="567"/>
        <w:jc w:val="both"/>
      </w:pPr>
      <w:r w:rsidRPr="005403DA">
        <w:t xml:space="preserve">Риск дочерних компаний. </w:t>
      </w:r>
    </w:p>
    <w:p w:rsidR="00C151BA" w:rsidRPr="005403DA" w:rsidRDefault="00C151BA" w:rsidP="00C151BA">
      <w:pPr>
        <w:spacing w:before="120"/>
        <w:ind w:firstLine="567"/>
        <w:jc w:val="both"/>
      </w:pPr>
      <w:r w:rsidRPr="005403DA">
        <w:t xml:space="preserve">Портфельный риск косвенно изучается в составе других рассмотренных нами методик (анализа качества активов и ресурсной базы). </w:t>
      </w:r>
    </w:p>
    <w:p w:rsidR="00C151BA" w:rsidRPr="005403DA" w:rsidRDefault="00C151BA" w:rsidP="00C151BA">
      <w:pPr>
        <w:spacing w:before="120"/>
        <w:ind w:firstLine="567"/>
        <w:jc w:val="both"/>
      </w:pPr>
      <w:r w:rsidRPr="005403DA">
        <w:t xml:space="preserve">Риск внебалансовой деятельности связан с принятием на себя гарантий и выдачей поручительств. Каждая из таких операций изучается отдельно, отслеживается в течение всего времени действия гарантии (поручительства). </w:t>
      </w:r>
    </w:p>
    <w:p w:rsidR="00C151BA" w:rsidRPr="005403DA" w:rsidRDefault="00C151BA" w:rsidP="00C151BA">
      <w:pPr>
        <w:spacing w:before="120"/>
        <w:ind w:firstLine="567"/>
        <w:jc w:val="both"/>
      </w:pPr>
      <w:r w:rsidRPr="005403DA">
        <w:t xml:space="preserve">Риск регулирования чрезвычайно высок в России, где законодательство в области банковской деятельности претерпевает в настоящее время огромные изменения. </w:t>
      </w:r>
    </w:p>
    <w:p w:rsidR="00C151BA" w:rsidRPr="005403DA" w:rsidRDefault="00C151BA" w:rsidP="00C151BA">
      <w:pPr>
        <w:spacing w:before="120"/>
        <w:ind w:firstLine="567"/>
        <w:jc w:val="both"/>
      </w:pPr>
      <w:r w:rsidRPr="005403DA">
        <w:t xml:space="preserve">Технологический компонент банковского риска связан с изменением технологии предоставления банковских услуг. Особенно уязвимы банки, использующие отсталые технологии. </w:t>
      </w:r>
    </w:p>
    <w:p w:rsidR="00C151BA" w:rsidRPr="005403DA" w:rsidRDefault="00C151BA" w:rsidP="00C151BA">
      <w:pPr>
        <w:spacing w:before="120"/>
        <w:ind w:firstLine="567"/>
        <w:jc w:val="both"/>
      </w:pPr>
      <w:r w:rsidRPr="005403DA">
        <w:t xml:space="preserve">Риск текущей эффективности связан прежде всего с управлением затратами, их минимизацией по всем статьям. Здесь же анализируется влияние на эффективность деятельности банка других организаций, создаваемых в рамках холдинга, риск деятельности которых может служить предметом самостоятельной методики анализа. </w:t>
      </w:r>
    </w:p>
    <w:p w:rsidR="00C151BA" w:rsidRPr="005403DA" w:rsidRDefault="00C151BA" w:rsidP="00C151BA">
      <w:pPr>
        <w:spacing w:before="120"/>
        <w:ind w:firstLine="567"/>
        <w:jc w:val="both"/>
      </w:pPr>
      <w:r w:rsidRPr="005403DA">
        <w:t xml:space="preserve">Риск рыночной стратегии тесно связан с иными, отличными от банковского направлениями деятельности в рамках холдинга, центром которого является банк. </w:t>
      </w:r>
    </w:p>
    <w:p w:rsidR="00C151BA" w:rsidRPr="005403DA" w:rsidRDefault="00C151BA" w:rsidP="00C151BA">
      <w:pPr>
        <w:spacing w:before="120"/>
        <w:ind w:firstLine="567"/>
        <w:jc w:val="both"/>
      </w:pPr>
      <w:r w:rsidRPr="005403DA">
        <w:t xml:space="preserve">В рамках разрабатываемой автором данной статьи комплексной методики анализа качества деятельности банка акцент делается на анализе и оценке портфельного риска (рис. 2). </w:t>
      </w:r>
    </w:p>
    <w:p w:rsidR="00C151BA" w:rsidRPr="005403DA" w:rsidRDefault="00C151BA" w:rsidP="00C151BA">
      <w:pPr>
        <w:spacing w:before="120"/>
        <w:ind w:firstLine="567"/>
        <w:jc w:val="both"/>
      </w:pPr>
      <w:r w:rsidRPr="005403DA">
        <w:fldChar w:fldCharType="begin"/>
      </w:r>
      <w:r w:rsidRPr="005403DA">
        <w:instrText xml:space="preserve"> INCLUDEPICTURE "http://www.vestnik.fa.ru/2(34)2005/img/10-4.gif" \* MERGEFORMATINET </w:instrText>
      </w:r>
      <w:r w:rsidRPr="005403DA">
        <w:fldChar w:fldCharType="separate"/>
      </w:r>
      <w:r w:rsidR="00751175">
        <w:fldChar w:fldCharType="begin"/>
      </w:r>
      <w:r w:rsidR="00751175">
        <w:instrText xml:space="preserve"> </w:instrText>
      </w:r>
      <w:r w:rsidR="00751175">
        <w:instrText>INCLUDEPICTURE  "http://www.vestnik.fa.ru/2(34)2005/img/10-4.gif"</w:instrText>
      </w:r>
      <w:r w:rsidR="00751175">
        <w:instrText xml:space="preserve"> \* MERGEFORMATINET</w:instrText>
      </w:r>
      <w:r w:rsidR="00751175">
        <w:instrText xml:space="preserve"> </w:instrText>
      </w:r>
      <w:r w:rsidR="00751175">
        <w:fldChar w:fldCharType="separate"/>
      </w:r>
      <w:r w:rsidR="00751175">
        <w:pict>
          <v:shape id="_x0000_i1028" type="#_x0000_t75" alt="" style="width:382.5pt;height:242.25pt">
            <v:imagedata r:id="rId10" r:href="rId11"/>
          </v:shape>
        </w:pict>
      </w:r>
      <w:r w:rsidR="00751175">
        <w:fldChar w:fldCharType="end"/>
      </w:r>
      <w:r w:rsidRPr="005403DA">
        <w:fldChar w:fldCharType="end"/>
      </w:r>
    </w:p>
    <w:p w:rsidR="00C151BA" w:rsidRPr="005403DA" w:rsidRDefault="00C151BA" w:rsidP="00C151BA">
      <w:pPr>
        <w:spacing w:before="120"/>
        <w:ind w:firstLine="567"/>
        <w:jc w:val="both"/>
      </w:pPr>
      <w:r w:rsidRPr="005403DA">
        <w:t xml:space="preserve">Анализ рисков наряду с анализом качества банковского менеджмента является завершающим этапом анализа деятельности банка, поскольку большая часть рисков изучаются в рамках методик анализа качества активов и ресурсной базы банков. Дополнительно оценивается уровень риска, связанного с операциями банка на зарубежных рынках капитала. </w:t>
      </w:r>
    </w:p>
    <w:p w:rsidR="00C151BA" w:rsidRPr="005403DA" w:rsidRDefault="00C151BA" w:rsidP="00C151BA">
      <w:pPr>
        <w:spacing w:before="120"/>
        <w:ind w:firstLine="567"/>
        <w:jc w:val="both"/>
      </w:pPr>
      <w:r w:rsidRPr="005403DA">
        <w:t xml:space="preserve">7) Методика анализа качества менеджмента банка разрабатывается совместно представителями высшего органа управления банком и сотрудниками службы внутреннего контроля. Качество менеджмента оценивается также специалистами Банка России. </w:t>
      </w:r>
    </w:p>
    <w:p w:rsidR="00C151BA" w:rsidRDefault="00C151BA" w:rsidP="00C151BA">
      <w:pPr>
        <w:spacing w:before="120"/>
        <w:ind w:firstLine="567"/>
        <w:jc w:val="both"/>
      </w:pPr>
      <w:r w:rsidRPr="005403DA">
        <w:t xml:space="preserve">Предлагаются следующие основные направления анализа качества менеджмента. </w:t>
      </w:r>
      <w:r>
        <w:t xml:space="preserve"> </w:t>
      </w:r>
    </w:p>
    <w:p w:rsidR="00C151BA" w:rsidRDefault="00C151BA" w:rsidP="00C151BA">
      <w:pPr>
        <w:spacing w:before="120"/>
        <w:ind w:firstLine="567"/>
        <w:jc w:val="both"/>
      </w:pPr>
      <w:r w:rsidRPr="005403DA">
        <w:t xml:space="preserve">Уровень компетентности руководства банка. </w:t>
      </w:r>
      <w:r>
        <w:t xml:space="preserve"> </w:t>
      </w:r>
    </w:p>
    <w:p w:rsidR="00C151BA" w:rsidRDefault="00C151BA" w:rsidP="00C151BA">
      <w:pPr>
        <w:spacing w:before="120"/>
        <w:ind w:firstLine="567"/>
        <w:jc w:val="both"/>
      </w:pPr>
      <w:r w:rsidRPr="005403DA">
        <w:t xml:space="preserve">Соблюдение действующего законодательства в области банковской деятельности (в частности, количественным показателем может быть факт нарушения законодательства и привлечения руководства банка к ответственности; эта информация доступна также и в рамках проведения внешнего анализа деятельности банка, поскольку согласно российскому законодательству относится к сведениям, на которые не распространяется коммерческая тайна). О коммерческой тайне: Федеральный закон № 98-ФЗ от 29.07.2004 г. </w:t>
      </w:r>
      <w:r>
        <w:t xml:space="preserve"> </w:t>
      </w:r>
    </w:p>
    <w:p w:rsidR="00C151BA" w:rsidRDefault="00C151BA" w:rsidP="00C151BA">
      <w:pPr>
        <w:spacing w:before="120"/>
        <w:ind w:firstLine="567"/>
        <w:jc w:val="both"/>
      </w:pPr>
      <w:r w:rsidRPr="005403DA">
        <w:t xml:space="preserve">Организационная структура банка, степень коллегиальности принимаемых решений. </w:t>
      </w:r>
      <w:r>
        <w:t xml:space="preserve"> </w:t>
      </w:r>
    </w:p>
    <w:p w:rsidR="00C151BA" w:rsidRDefault="00C151BA" w:rsidP="00C151BA">
      <w:pPr>
        <w:spacing w:before="120"/>
        <w:ind w:firstLine="567"/>
        <w:jc w:val="both"/>
      </w:pPr>
      <w:r w:rsidRPr="005403DA">
        <w:t xml:space="preserve">Наличие внутренних правил деятельности (документов, описывающих процедуры принятия управленческих решений, осуществления основных операций и т.п.) и практика их реализации. </w:t>
      </w:r>
      <w:r>
        <w:t xml:space="preserve"> </w:t>
      </w:r>
    </w:p>
    <w:p w:rsidR="00C151BA" w:rsidRDefault="00C151BA" w:rsidP="00C151BA">
      <w:pPr>
        <w:spacing w:before="120"/>
        <w:ind w:firstLine="567"/>
        <w:jc w:val="both"/>
      </w:pPr>
      <w:r w:rsidRPr="005403DA">
        <w:t xml:space="preserve">Существование системы непрерывного обучения кадров (программ повышения квалификации, договоров о сотрудничестве с ведущими учебными центрами, материалы проведения семинаров и "круглых столов"). </w:t>
      </w:r>
      <w:r>
        <w:t xml:space="preserve"> </w:t>
      </w:r>
    </w:p>
    <w:p w:rsidR="00C151BA" w:rsidRDefault="00C151BA" w:rsidP="00C151BA">
      <w:pPr>
        <w:spacing w:before="120"/>
        <w:ind w:firstLine="567"/>
        <w:jc w:val="both"/>
      </w:pPr>
      <w:r w:rsidRPr="005403DA">
        <w:t xml:space="preserve">Наличие документов об участии банка в реализации экономической политики региона, в котором он работает (соглашений с местной администрацией о предоставлении услуг категориям населения, договоров с учебными заведениями о стажировках учащихся и т.п.). </w:t>
      </w:r>
      <w:r>
        <w:t xml:space="preserve"> </w:t>
      </w:r>
    </w:p>
    <w:p w:rsidR="00C151BA" w:rsidRDefault="00C151BA" w:rsidP="00C151BA">
      <w:pPr>
        <w:spacing w:before="120"/>
        <w:ind w:firstLine="567"/>
        <w:jc w:val="both"/>
      </w:pPr>
      <w:r w:rsidRPr="005403DA">
        <w:t xml:space="preserve">Рейтинг банка по оценке российских и мировых экспертов. </w:t>
      </w:r>
      <w:r>
        <w:t xml:space="preserve"> </w:t>
      </w:r>
    </w:p>
    <w:p w:rsidR="00C151BA" w:rsidRPr="005403DA" w:rsidRDefault="00C151BA" w:rsidP="00C151BA">
      <w:pPr>
        <w:spacing w:before="120"/>
        <w:ind w:firstLine="567"/>
        <w:jc w:val="both"/>
      </w:pPr>
      <w:r w:rsidRPr="005403DA">
        <w:t xml:space="preserve">Рейтинг банка в системе Банка России. </w:t>
      </w:r>
    </w:p>
    <w:p w:rsidR="00C151BA" w:rsidRPr="005403DA" w:rsidRDefault="00C151BA" w:rsidP="00C151BA">
      <w:pPr>
        <w:spacing w:before="120"/>
        <w:ind w:firstLine="567"/>
        <w:jc w:val="both"/>
      </w:pPr>
      <w:r w:rsidRPr="005403DA">
        <w:t xml:space="preserve">Анализ качества менеджмента оперирует в основном качественными, субъективными характеристиками. Отсутствие формализованных критериев затрудняет включение результатов анализа в комплексную оценку устойчивости банка. </w:t>
      </w:r>
    </w:p>
    <w:p w:rsidR="00C151BA" w:rsidRPr="005403DA" w:rsidRDefault="00C151BA" w:rsidP="00C151BA">
      <w:pPr>
        <w:spacing w:before="120"/>
        <w:ind w:firstLine="567"/>
        <w:jc w:val="both"/>
      </w:pPr>
      <w:r w:rsidRPr="005403DA">
        <w:t xml:space="preserve">Комплексный анализ финансовой устойчивости коммерческого банка, проводимый по выделенным в данной статье направлениям, предоставляет менеджменту систему показателей для оценки качества банковской деятельности. Периодичность анализа должна обеспечивать систему управления оперативной информацией и данными для разработки и корректировки стратегических планов развития и роста.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51BA"/>
    <w:rsid w:val="00227CD9"/>
    <w:rsid w:val="005403DA"/>
    <w:rsid w:val="00616072"/>
    <w:rsid w:val="00751175"/>
    <w:rsid w:val="008B35EE"/>
    <w:rsid w:val="00B42C45"/>
    <w:rsid w:val="00B47B6A"/>
    <w:rsid w:val="00C151BA"/>
    <w:rsid w:val="00FA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EDCB8E42-2473-40E7-8F26-D9DB3ECFB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1BA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http://www.vestnik.fa.ru/2(34)2005/img/10-2.gi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http://www.vestnik.fa.ru/2(34)2005/img/10-4.gif" TargetMode="External"/><Relationship Id="rId5" Type="http://schemas.openxmlformats.org/officeDocument/2006/relationships/image" Target="http://www.vestnik.fa.ru/2(34)2005/img/10-1.gif" TargetMode="External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image" Target="http://www.vestnik.fa.ru/2(34)2005/img/10-3.gi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17151</Words>
  <Characters>9777</Characters>
  <Application>Microsoft Office Word</Application>
  <DocSecurity>0</DocSecurity>
  <Lines>81</Lines>
  <Paragraphs>53</Paragraphs>
  <ScaleCrop>false</ScaleCrop>
  <Company>Home</Company>
  <LinksUpToDate>false</LinksUpToDate>
  <CharactersWithSpaces>26875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Феноменология анализа финансовой устойчивости коммерческого банка </dc:title>
  <dc:subject/>
  <dc:creator>User</dc:creator>
  <cp:keywords/>
  <dc:description/>
  <cp:lastModifiedBy>admin</cp:lastModifiedBy>
  <cp:revision>2</cp:revision>
  <dcterms:created xsi:type="dcterms:W3CDTF">2014-01-24T17:16:00Z</dcterms:created>
  <dcterms:modified xsi:type="dcterms:W3CDTF">2014-01-24T17:16:00Z</dcterms:modified>
</cp:coreProperties>
</file>