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Міністерство освіти та науки України</w:t>
      </w: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Житомирський державний технологічний університет</w:t>
      </w: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Кафедра менеджменту</w:t>
      </w: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1D4506" w:rsidRPr="002C141B" w:rsidRDefault="001D450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1D4506" w:rsidRPr="002C141B" w:rsidRDefault="001D450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Контрольна робота</w:t>
      </w: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з курсу “Економетрія”</w:t>
      </w: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ind w:firstLine="5670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Виконала: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студентка IV курсу</w:t>
      </w:r>
    </w:p>
    <w:p w:rsidR="000A2B26" w:rsidRPr="002C141B" w:rsidRDefault="000A2B26" w:rsidP="001D4506">
      <w:pPr>
        <w:tabs>
          <w:tab w:val="left" w:pos="6390"/>
        </w:tabs>
        <w:spacing w:line="360" w:lineRule="auto"/>
        <w:ind w:firstLine="5670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Карпінська Н. В.</w:t>
      </w:r>
    </w:p>
    <w:p w:rsidR="000A2B26" w:rsidRPr="002C141B" w:rsidRDefault="000A2B26" w:rsidP="001D4506">
      <w:pPr>
        <w:tabs>
          <w:tab w:val="left" w:pos="6390"/>
        </w:tabs>
        <w:spacing w:line="360" w:lineRule="auto"/>
        <w:ind w:firstLine="5670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Перевірив: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Рудківський О. А.</w:t>
      </w: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tabs>
          <w:tab w:val="left" w:pos="6390"/>
        </w:tabs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pStyle w:val="1"/>
        <w:spacing w:line="360" w:lineRule="auto"/>
        <w:jc w:val="center"/>
        <w:rPr>
          <w:noProof/>
          <w:color w:val="000000"/>
          <w:lang w:val="uk-UA"/>
        </w:rPr>
      </w:pPr>
      <w:r w:rsidRPr="002C141B">
        <w:rPr>
          <w:noProof/>
          <w:color w:val="000000"/>
          <w:lang w:val="uk-UA"/>
        </w:rPr>
        <w:t>Житомир</w:t>
      </w:r>
    </w:p>
    <w:p w:rsidR="000A2B26" w:rsidRPr="002C141B" w:rsidRDefault="000A2B26" w:rsidP="001D4506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2008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br w:type="page"/>
        <w:t>Задача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№1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pStyle w:val="a6"/>
        <w:ind w:firstLine="709"/>
        <w:rPr>
          <w:noProof/>
          <w:color w:val="000000"/>
        </w:rPr>
      </w:pPr>
      <w:r w:rsidRPr="002C141B">
        <w:rPr>
          <w:noProof/>
          <w:color w:val="000000"/>
        </w:rPr>
        <w:t>Загальна кількість контактів менеджера з підлеглими є випадковою величиною. Приводиться статистична залежність чисельності контактів менеджерів: 5, 6, 18, 20, 30, 35, 45, 47, 53, 60 від кількості підлеглих: 1, 2, 3, 4, 5, 6, 7, 8, 9, 10. тривалість контакту в середньому становить 2 хвилини. Для ефективної роботи менеджерів тривалість контактів не повинна перевищувати 150 хвилин. Чи збережеться ефективність роботи менеджера, якщо кількість підлеглих збільшиться на одиницю? Чи були підлеглі (за моделлю), з якими не було контактів взагалі? Яка була потреба в середньому в контактах кожного менеджера?</w:t>
      </w:r>
    </w:p>
    <w:p w:rsidR="000A2B26" w:rsidRPr="002C141B" w:rsidRDefault="000A2B26" w:rsidP="001D4506">
      <w:pPr>
        <w:pStyle w:val="a6"/>
        <w:ind w:firstLine="709"/>
        <w:rPr>
          <w:noProof/>
          <w:color w:val="000000"/>
          <w:szCs w:val="24"/>
        </w:rPr>
      </w:pPr>
      <w:r w:rsidRPr="002C141B">
        <w:rPr>
          <w:noProof/>
          <w:color w:val="000000"/>
          <w:szCs w:val="24"/>
        </w:rPr>
        <w:t>За результатами розрахунків належить відповісти на ряд поставлених питань: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Чи достатній рівень значимості для специфікації</w:t>
      </w:r>
      <w:r w:rsidR="00F65B6C">
        <w:rPr>
          <w:noProof/>
          <w:color w:val="000000"/>
          <w:sz w:val="28"/>
          <w:lang w:val="uk-UA"/>
        </w:rPr>
        <w:t xml:space="preserve"> </w:t>
      </w:r>
      <w:r w:rsidRPr="002C141B">
        <w:rPr>
          <w:noProof/>
          <w:color w:val="000000"/>
          <w:sz w:val="28"/>
          <w:lang w:val="uk-UA"/>
        </w:rPr>
        <w:t>(адекватності) моделі</w:t>
      </w:r>
      <w:r w:rsidR="00F65B6C">
        <w:rPr>
          <w:noProof/>
          <w:color w:val="000000"/>
          <w:sz w:val="28"/>
          <w:lang w:val="uk-UA"/>
        </w:rPr>
        <w:t xml:space="preserve"> </w:t>
      </w:r>
      <w:r w:rsidRPr="002C141B">
        <w:rPr>
          <w:noProof/>
          <w:color w:val="000000"/>
          <w:sz w:val="28"/>
          <w:lang w:val="uk-UA"/>
        </w:rPr>
        <w:t>(статистичним даним)?</w:t>
      </w:r>
    </w:p>
    <w:p w:rsidR="001D450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Пояснити статистичний і економічний зміст коефіцієнтів кореляції і детермінації.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Чи задовільняють параметри стандартного відхилення асиметрії і ексцесу своїм пороговим значенням?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Дайте економічну інтерпретацію розрахунковим коефіцієнтам моделі.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Поясніть економічний зміст коефіцієнта еластичності.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На що вказують стандартні помилки розрахункових коефіцієнтів моделі?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Дайте економічне тлумачення довірчим інтервалам коефіцієнтів моделі.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економічний зміст точкового значення прогнозу?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Чи достатній рівень значимості прогнозу?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економічний зміст прогнозного інтервалу для індивідуального значення результуючого показника?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економічний зміст прогнозного інтервалу середнього значення результуючого показника?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Економічний зміст точки перетину прямої регресії з віссю OX.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зміст статистики Дарбіна-Уотсона?</w:t>
      </w:r>
    </w:p>
    <w:p w:rsidR="000A2B26" w:rsidRPr="002C141B" w:rsidRDefault="000A2B26" w:rsidP="001D4506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Форма відображення статистичних даних моделі.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Розв’язок</w:t>
      </w:r>
    </w:p>
    <w:p w:rsidR="000A2B26" w:rsidRPr="002C141B" w:rsidRDefault="000A2B26" w:rsidP="001D4506">
      <w:pPr>
        <w:pStyle w:val="a6"/>
        <w:ind w:firstLine="709"/>
        <w:rPr>
          <w:noProof/>
          <w:color w:val="000000"/>
        </w:rPr>
      </w:pPr>
      <w:r w:rsidRPr="002C141B">
        <w:rPr>
          <w:noProof/>
          <w:color w:val="000000"/>
        </w:rPr>
        <w:t>14. Форма відображення статистичних даних часова. Результуючий показник –– чисельність контактів менеджерів. Незалежний фактор –– кількість підлеглих.</w:t>
      </w:r>
    </w:p>
    <w:p w:rsidR="001D450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1. Рівень значимості лінійної специфікації моделі достатній, так як </w:t>
      </w:r>
    </w:p>
    <w:p w:rsidR="001D4506" w:rsidRPr="002C141B" w:rsidRDefault="001D450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1D450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6,7991*10^(-9) 10^2%=6,7991*10^(-7)%, </w:t>
      </w:r>
    </w:p>
    <w:p w:rsidR="001D4506" w:rsidRPr="002C141B" w:rsidRDefault="001D450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що менше нормативного значення –– 5%. (В іншому разі він недостатній і слід переходити до побудови нелінійної моделі.)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2. Коефіцієнт кореляції R=0,9937 близький до одиниці, говорить про тісноту лінійного взаємозв’язку між чисельністю контактів і кількістю підлеглих.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Коефіцієнт детермінації R^2=0,987</w:t>
      </w:r>
      <w:r w:rsidR="001D4506" w:rsidRPr="002C141B">
        <w:rPr>
          <w:noProof/>
          <w:color w:val="000000"/>
          <w:sz w:val="28"/>
          <w:szCs w:val="28"/>
          <w:lang w:val="uk-UA"/>
        </w:rPr>
        <w:t>,</w:t>
      </w:r>
      <w:r w:rsidRPr="002C141B">
        <w:rPr>
          <w:noProof/>
          <w:color w:val="000000"/>
          <w:sz w:val="28"/>
          <w:szCs w:val="28"/>
          <w:lang w:val="uk-UA"/>
        </w:rPr>
        <w:t xml:space="preserve"> що більше нормативного значення 0,95. Статистичний зміст коефіцієнта детермінації –– степінь підгонки статистичних даних до прямої регресії достатній. Економічний зміст коефіцієнта детермінації –- зміна чисельності контактів менеджерів підприємства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на 98,7% залежить від зміни кількості підлеглих і лише на 100%-98,7%=1,3% залежить від зміни інших факторів, що не увійшли в модель. (У випадку коли R^2 менше нормативного значення вагомість інших факторів на зміну результуючого показника зростає і тому робимо висновок про додаткове включення факторів в модель.) Додатнє значення коваріації (524,5) показника чисельності контактів і фактора кількості підлеглих говорить про однаковий напрямок їх зміни.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3. Стандартні відхилення асиметрії (0,07256298) і ексцесу (0,305379249) за абсолютною величиною менші нормативного значення 1,5 і тому дають можливість судити про нормальний закон розподілу результуючого показника чисельності контактів менеджерів. (Якщо хоча б один із цих параметрів виявиться більшим 1,5, то це говорить про те, що вибіркові значення показника чисельності контактів менеджерів не репрезентативні –– вибірковий метод слід повторити.) 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4. Розрахунковий коефіцієнт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2=6,357575758 дає можливість стверджувати, що збільшення кількості підлеглих на 1 чоловіка приводить до збільшення чисельності контактів (в аналізованому періоді) в середньому приблизно на 6 контактів.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Розрахунковий коефіцієнт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1= -3,066666667 визначає за статистичними даними середню величину чисельності контактів менеджерів з підлеглими (він не коментується, адже є від’ємним показником).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5. Коефіцієнт еластичності е=1,0096133751 показує, що збільшення кількості підлеглих протягом аналізованого періоду на 1% призводить до збільшення чисельності контактів з підлеглими в середньому на 1,096%.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6. Невисока стандартна помилка коефіцієнта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 xml:space="preserve">2= 3,98% менше 30%, що говорить про його незміщеність. Разом з тим, стандартна помилка для розрахункового коефіцієнта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1=51,25% вказує на його зміщеність. Таким чином положення про рівність нулю математичного сподівання вектора збурення не виконується.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7. Економічний зміст довірчого інтервалу для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2 –– виходячи із статистичних даних, на 95% можна стверджувати, що збільшення (протягом аналізованого періоду) кількості підлеглих на 1 чоловіка приводить до збільшення чисельності контактів менеджерів з підлеглими не менше ніж на 5,77=6 контактів і не більше ніж на 6,94=7 контактів.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Економічний зміст довірчого інтервалу для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1 –– виходячи із статистичних даних, на 95% можна стверджувати, що чисельність контактів менеджерів з підлеглими (на початок аналізованого періоду) становила не більше 0,56=1 контакту (нижня границя “-6,691209493” не коментується –– вона від’ємна).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8. Точкове значення прогнозу 66,86666667 коментується як очікуваний обсяг контактів менеджерів =67 контактів (для наступного періоду), коли кількість підлеглих становитиме 11 чоловік.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9. Для прийняття прогнозних рішень рівень значимості прогнозу не повинен перевищувати 1%. Дане нормативне значення рівня значимості виконується –– він становить 0,010000007.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10. Економічний зміст прогнозного інтервалу для індивідуального значення результуючого показника –– виходячи із статистичних даних на 100% - 1%=99% можна стверджувати, що при кількості підлеглих рівній 11 чоловікам чисельність контактів менеджерів з підлеглими прогнозується не менше 57,5=58 контактів і не більше 76 контактів.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11. Економічний зміст прогнозного інтервалу для середнього значення результуючого показника –– виходячи із статистичних даних на 100% - 1%=99% можна стверджувати, що при кількості підлеглих рівній 11 чоловікам середня чисельність контактів менеджерів з підлеглими прогнозується не менше 61,6=62 контактів і не більше 72 контактів.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12. Точка перетину (0,482 чоловіки) прямої регресії з віссю OX визначає граничну кількість підлеглих, за якої контактів менеджерів з підлеглими не очікується.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13. Статистика Дарбіна-Уотсона виходить за нормативний відрізок [1,5; 2,5] і тому спостерігається автокореляція в залишках моделі.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  <w:lang w:val="uk-UA"/>
        </w:rPr>
      </w:pPr>
      <w:r w:rsidRPr="002C141B">
        <w:rPr>
          <w:i/>
          <w:iCs/>
          <w:noProof/>
          <w:color w:val="000000"/>
          <w:sz w:val="28"/>
          <w:szCs w:val="28"/>
          <w:lang w:val="uk-UA"/>
        </w:rPr>
        <w:t>Відповіді на додаткові запитання:</w:t>
      </w:r>
    </w:p>
    <w:p w:rsidR="000A2B26" w:rsidRPr="002C141B" w:rsidRDefault="000A2B26" w:rsidP="001D4506">
      <w:pPr>
        <w:pStyle w:val="a6"/>
        <w:numPr>
          <w:ilvl w:val="0"/>
          <w:numId w:val="3"/>
        </w:numPr>
        <w:tabs>
          <w:tab w:val="clear" w:pos="1260"/>
          <w:tab w:val="num" w:pos="900"/>
        </w:tabs>
        <w:ind w:left="0" w:firstLine="709"/>
        <w:rPr>
          <w:noProof/>
          <w:color w:val="000000"/>
        </w:rPr>
      </w:pPr>
      <w:r w:rsidRPr="002C141B">
        <w:rPr>
          <w:noProof/>
          <w:color w:val="000000"/>
        </w:rPr>
        <w:t>Чи збережеться ефективність роботи менеджера, якщо кількість підлеглих збільшиться на одиницю? Ефективність роботи збережеться. За умовою тривалість контактів не повинна перевищувати 150 хвилин (1 контакт=2 хвилинам), тобто не більше 75 контактів. Точкове значення прогнозу 67 контактів, якщо кількість підлеглих збільшиться на одиницю, що є менше 75 контактів.</w:t>
      </w:r>
    </w:p>
    <w:p w:rsidR="000A2B26" w:rsidRPr="002C141B" w:rsidRDefault="000A2B26" w:rsidP="001D4506">
      <w:pPr>
        <w:pStyle w:val="a6"/>
        <w:numPr>
          <w:ilvl w:val="0"/>
          <w:numId w:val="3"/>
        </w:numPr>
        <w:tabs>
          <w:tab w:val="clear" w:pos="1260"/>
          <w:tab w:val="num" w:pos="900"/>
        </w:tabs>
        <w:ind w:left="0" w:firstLine="709"/>
        <w:rPr>
          <w:noProof/>
          <w:color w:val="000000"/>
        </w:rPr>
      </w:pPr>
      <w:r w:rsidRPr="002C141B">
        <w:rPr>
          <w:noProof/>
          <w:color w:val="000000"/>
        </w:rPr>
        <w:t>Чи були підлеглі (за моделлю), з якими не було контактів взагалі? Таких підлеглих не було. Згідно точки перетину прямої регресії з віссю OX контактів менеджерів з підлеглими не очікується, якщо кількість підлеглих рівна 0,482 підлеглих.</w:t>
      </w:r>
    </w:p>
    <w:p w:rsidR="000A2B26" w:rsidRPr="002C141B" w:rsidRDefault="000A2B26" w:rsidP="001D4506">
      <w:pPr>
        <w:pStyle w:val="a6"/>
        <w:numPr>
          <w:ilvl w:val="0"/>
          <w:numId w:val="3"/>
        </w:numPr>
        <w:tabs>
          <w:tab w:val="clear" w:pos="1260"/>
          <w:tab w:val="num" w:pos="900"/>
        </w:tabs>
        <w:ind w:left="0" w:firstLine="709"/>
        <w:rPr>
          <w:noProof/>
          <w:color w:val="000000"/>
        </w:rPr>
      </w:pPr>
      <w:r w:rsidRPr="002C141B">
        <w:rPr>
          <w:noProof/>
          <w:color w:val="000000"/>
        </w:rPr>
        <w:t>Яка була потреба в середньому в контактах кожного менеджера? Потреба в середньому в контактах кожного менеджера (за моделлю) становила 31,9=32 контакти, згідно середнього значення показника.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Задача №2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0A2B26" w:rsidRPr="002C141B" w:rsidRDefault="000A2B26" w:rsidP="001D4506">
      <w:pPr>
        <w:pStyle w:val="21"/>
        <w:ind w:firstLine="709"/>
        <w:jc w:val="both"/>
        <w:rPr>
          <w:noProof/>
          <w:color w:val="000000"/>
        </w:rPr>
      </w:pPr>
      <w:r w:rsidRPr="002C141B">
        <w:rPr>
          <w:noProof/>
          <w:color w:val="000000"/>
        </w:rPr>
        <w:t>Мерія міста, з метою видачі ліцензії на відкриття нових магазинів вирішила за допомогою трендової лінії двофакторної моделі регресії вивчити залежність величини товарообігу по даній групі магазинів від інтенсивності потоку покупців за 8 місяців за наступними статистичними даними.</w:t>
      </w:r>
    </w:p>
    <w:p w:rsidR="001D4506" w:rsidRPr="002C141B" w:rsidRDefault="001D4506" w:rsidP="001D4506">
      <w:pPr>
        <w:pStyle w:val="21"/>
        <w:ind w:firstLine="709"/>
        <w:jc w:val="both"/>
        <w:rPr>
          <w:noProof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740"/>
        <w:gridCol w:w="2226"/>
        <w:gridCol w:w="3212"/>
        <w:gridCol w:w="2393"/>
      </w:tblGrid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Місяць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Товарообіг</w:t>
            </w:r>
          </w:p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(млн. грн.)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Потік покупців</w:t>
            </w:r>
          </w:p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(тис. чоловік в день)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Магазин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2,1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Темп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2,5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0,7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Арго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2,9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0,96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Світлана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4,0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Світязь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4,5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0,135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Левада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5,1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0,138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Альфа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5,4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0,8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Альянс</w:t>
            </w:r>
          </w:p>
        </w:tc>
      </w:tr>
      <w:tr w:rsidR="000A2B26" w:rsidRPr="00185C03" w:rsidTr="00185C03">
        <w:trPr>
          <w:trHeight w:val="23"/>
        </w:trPr>
        <w:tc>
          <w:tcPr>
            <w:tcW w:w="909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163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5,5</w:t>
            </w:r>
          </w:p>
        </w:tc>
        <w:tc>
          <w:tcPr>
            <w:tcW w:w="1678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0,124</w:t>
            </w:r>
          </w:p>
        </w:tc>
        <w:tc>
          <w:tcPr>
            <w:tcW w:w="1250" w:type="pct"/>
            <w:shd w:val="clear" w:color="auto" w:fill="auto"/>
          </w:tcPr>
          <w:p w:rsidR="000A2B26" w:rsidRPr="00185C03" w:rsidRDefault="000A2B26" w:rsidP="00185C03">
            <w:pPr>
              <w:spacing w:line="360" w:lineRule="auto"/>
              <w:jc w:val="both"/>
              <w:rPr>
                <w:noProof/>
                <w:color w:val="000000"/>
                <w:sz w:val="20"/>
                <w:lang w:val="uk-UA"/>
              </w:rPr>
            </w:pPr>
            <w:r w:rsidRPr="00185C03">
              <w:rPr>
                <w:noProof/>
                <w:color w:val="000000"/>
                <w:sz w:val="20"/>
                <w:lang w:val="uk-UA"/>
              </w:rPr>
              <w:t>Регіна</w:t>
            </w:r>
          </w:p>
        </w:tc>
      </w:tr>
    </w:tbl>
    <w:p w:rsidR="001D4506" w:rsidRPr="002C141B" w:rsidRDefault="001D4506" w:rsidP="001D4506">
      <w:pPr>
        <w:pStyle w:val="a6"/>
        <w:ind w:firstLine="709"/>
        <w:rPr>
          <w:noProof/>
          <w:color w:val="000000"/>
          <w:szCs w:val="24"/>
        </w:rPr>
      </w:pPr>
    </w:p>
    <w:p w:rsidR="000A2B26" w:rsidRPr="002C141B" w:rsidRDefault="000A2B26" w:rsidP="001D4506">
      <w:pPr>
        <w:pStyle w:val="a6"/>
        <w:ind w:firstLine="709"/>
        <w:rPr>
          <w:noProof/>
          <w:color w:val="000000"/>
          <w:szCs w:val="24"/>
        </w:rPr>
      </w:pPr>
      <w:r w:rsidRPr="002C141B">
        <w:rPr>
          <w:noProof/>
          <w:color w:val="000000"/>
          <w:szCs w:val="24"/>
        </w:rPr>
        <w:t>Яке прогнозне рішення повинна прийняти мерія (за моделлю) щодо відкриття нового магазину в дев’ятому місяці з потоком покупців 1 тис. чоловік в день?</w:t>
      </w:r>
    </w:p>
    <w:p w:rsidR="000A2B26" w:rsidRPr="002C141B" w:rsidRDefault="000A2B26" w:rsidP="001D4506">
      <w:pPr>
        <w:pStyle w:val="a6"/>
        <w:ind w:firstLine="709"/>
        <w:rPr>
          <w:noProof/>
          <w:color w:val="000000"/>
          <w:szCs w:val="24"/>
        </w:rPr>
      </w:pPr>
      <w:r w:rsidRPr="002C141B">
        <w:rPr>
          <w:noProof/>
          <w:color w:val="000000"/>
          <w:szCs w:val="24"/>
        </w:rPr>
        <w:t>За результатами розрахунків належить відповісти на ряд поставлених питань: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Чи достатній рівень значимості для специфікації(адекватності) моделі(статистичним даним)?</w:t>
      </w:r>
    </w:p>
    <w:p w:rsidR="001D450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Пояснити статистичний і економічний зміст коефіцієнтів кореляції і детермінації.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Чи задовільняють параметри стандартного відхилення асиметрії і ексцесу своїм пороговим значенням?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Дайте економічну інтерпретацію розрахунковим коефіцієнтам моделі.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Поясніть економічний зміст коефіцієнта еластичності.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На що вказують стандартні помилки розрахункових коефіцієнтів моделі?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Дайте економічне тлумачення довірчим інтервалам коефіцієнтів моделі.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економічний зміст точкового значення прогнозу?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Чи достатній рівень значимості прогнозу?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економічний зміст прогнозного інтервалу для індивідуального значення результуючого показника?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економічний зміст прогнозного інтервалу середнього значення результуючого показника?</w:t>
      </w:r>
    </w:p>
    <w:p w:rsidR="000A2B26" w:rsidRPr="002C141B" w:rsidRDefault="000A2B26" w:rsidP="001D4506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>Який зміст статистики Дарбіна-Уотсона?</w:t>
      </w:r>
    </w:p>
    <w:p w:rsidR="000A2B26" w:rsidRPr="002C141B" w:rsidRDefault="000A2B26" w:rsidP="001D4506">
      <w:pPr>
        <w:pStyle w:val="a6"/>
        <w:numPr>
          <w:ilvl w:val="0"/>
          <w:numId w:val="2"/>
        </w:numPr>
        <w:ind w:left="0" w:firstLine="709"/>
        <w:rPr>
          <w:noProof/>
          <w:color w:val="000000"/>
          <w:szCs w:val="24"/>
        </w:rPr>
      </w:pPr>
      <w:r w:rsidRPr="002C141B">
        <w:rPr>
          <w:noProof/>
          <w:color w:val="000000"/>
        </w:rPr>
        <w:t>Форма відображення статистичних даних моделі.</w:t>
      </w:r>
    </w:p>
    <w:p w:rsidR="000A2B26" w:rsidRPr="002C141B" w:rsidRDefault="000A2B26" w:rsidP="001D4506">
      <w:pPr>
        <w:pStyle w:val="a6"/>
        <w:ind w:firstLine="709"/>
        <w:rPr>
          <w:noProof/>
          <w:color w:val="000000"/>
        </w:rPr>
      </w:pPr>
      <w:r w:rsidRPr="002C141B">
        <w:rPr>
          <w:noProof/>
          <w:color w:val="000000"/>
        </w:rPr>
        <w:t>Розв’язок</w:t>
      </w:r>
    </w:p>
    <w:p w:rsidR="000A2B26" w:rsidRPr="002C141B" w:rsidRDefault="000A2B26" w:rsidP="001D4506">
      <w:pPr>
        <w:pStyle w:val="a6"/>
        <w:ind w:firstLine="709"/>
        <w:rPr>
          <w:noProof/>
          <w:color w:val="000000"/>
        </w:rPr>
      </w:pPr>
      <w:r w:rsidRPr="002C141B">
        <w:rPr>
          <w:noProof/>
          <w:color w:val="000000"/>
        </w:rPr>
        <w:t>13. Форма відображення статистичних даних часова. Результуючий показник –– величина товарообігу. Незалежні фактори –– потік покупців і аналізований місяць.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1. Рівень значимості лінійної специфікації моделі достатній, так як складає 0,037644853%, що менше нормативного значення –– 5%. (В іншому разі він недостатній і слід переходити до побудови нелінійної моделі.)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2. Коефіцієнт кореляції R=0,978424405 близький до одиниці, говорить про тісноту лінійного взаємозв’язку між величиною товарообігу і факторами (потоком покупців і аналізованим місяцем).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Коефіцієнт детермінації R^2=0,957314316, що більше нормативного значення 0,95. Статистичний зміст коефіцієнта детермінації –– степінь підгонки статистичних даних до прямої регресії достатній; він визначає долю пояснювальної дисперсії в поясненій дисперсії. Економічний зміст коефіцієнта детермінації –– зміна величини товарообігу підприємства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 xml:space="preserve">на 95,7% залежить від зміни потоку покупців та аналізованого місяця і лише на 100%-95,7%=4,3% залежить від зміни інших факторів, що не увійшли в модель. (У випадку коли R^2 менше нормативного значення вагомість інших факторів на зміну результуючого показника зростає і тому робимо висновок про додаткове включення факторів в модель.) 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3. Стандартні відхилення асиметрії (0,534638749) і ексцесу (0,885475609) за абсолютною величиною менші нормативного значення 1,5 і тому дають можливість судити про нормальний закон розподілу результуючого показника товарообігу. (Якщо хоча б один із цих параметрів виявиться більшим 1,5, то це говорить про те, що вибіркові значення показника чисельності контактів менеджерів не репрезентативні –– вибірковий метод слід повторити.) 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4. Економічний зміст розрахункових коефіцієнтів моделі: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а) розрахунковий коефіцієнт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2= - 0,08646 дає можливість стверджувати, що збільшення протягом аналізованого періоду потоку покупців на 1 тис. чол. в день приводить до зменшення величини товарообігу (в аналізованому періоді) в середньому приблизно на 0,08646 млн. грн., за умови, що аналізований місяць лишився незмінним;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б) розрахунковий коефіцієнт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3= 0,531251 дає можливість стверджувати, що збільшення протягом аналізованого періоду аналізованого місяця на 1 приводить до збільшення величини товарообігу (в аналізованому періоді) в середньому приблизно на 0,531251 млн. грн., за умови, що потік покупців лишився незмінним;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в) розрахунковий коефіцієнт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1=1,661865039 визначає за статистичними даними середню величину товарообігу на початок аналізованого періоду. В даній задачі він визначає середнє значення величини товарообігу по даній групі магазинів, він становить приблизно 1,661865039 млн. грн.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5. Коефіцієнт еластичності за фактором потоку покупців Е2= - 0,013123171 показує, що збільшення потоку покупців протягом аналізованого періоду на 1% призводить до зменшення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величини товарообігу в середньому на 0,013%, за умови, що аналізований місяць залишається незмінним.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Коефіцієнт еластичності за фактором аналізованого місяця Е3= 0,597656911 показує, що збільшення аналізованого місяця протягом аналізованого періоду на 1% призводить до збільшення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величини товарообігу в середньому на 0,598%, за умови, що потік покупців залишається незмінним.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6. Всі стандартні помилки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1"/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/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 xml:space="preserve"> розрахункових коефіцієнтів моделі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, що складають 28,18%, 22,33% і 3,7% відповідно, виявились меншими 30%. Це вказує на незміщеність статистичної оцінки всіх істинних значень коефіцієнтів моделі, і дає змогу стверджувати про рівність нулю математичного сподівання вектора збурення.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7. Економічний зміст довірчих інтервалів для коефіцієнтів моделі: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а) економічний зміст довірчого інтервалу для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2 –– виходячи із статистичних даних, на 95% можна стверджувати, що збільшення (протягом аналізованого періоду) потоку покупців на 1 тис. чол. в день приводить до зменшення товарообігу не більше ніж на 0,867265034 млн. грн. (нижня межа інтервалу не коментується, бо вона від’ємна) за умови, що аналізований місяць лишається незмінним;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б) економічний зміст довірчого інтервалу для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3 –– виходячи із статистичних даних, на 95% можна стверджувати, що збільшення (протягом аналізованого періоду) аналізованого місяця на 1 приводить до збільшення товарообігу не більше ніж на 0,689438216 млн. грн. і не менше ніж на 0,373062958 млн. грн. за умови, що потік покупців лишається незмінним;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 xml:space="preserve">в) економічний зміст довірчого інтервалу для </w:t>
      </w:r>
      <w:r w:rsidRPr="002C141B">
        <w:rPr>
          <w:noProof/>
          <w:color w:val="000000"/>
          <w:sz w:val="28"/>
          <w:szCs w:val="28"/>
          <w:lang w:val="uk-UA"/>
        </w:rPr>
        <w:sym w:font="Symbol" w:char="F062"/>
      </w:r>
      <w:r w:rsidRPr="002C141B">
        <w:rPr>
          <w:noProof/>
          <w:color w:val="000000"/>
          <w:sz w:val="28"/>
          <w:szCs w:val="28"/>
          <w:lang w:val="uk-UA"/>
        </w:rPr>
        <w:t>1 –– виходячи із статистичних даних, на 95% можна стверджувати, що величина товарообігу (на початок аналізованого періоду) становила не більше 2,865745105 млн. грн. і не менше</w:t>
      </w:r>
      <w:r w:rsidR="001D4506" w:rsidRPr="002C141B">
        <w:rPr>
          <w:noProof/>
          <w:color w:val="000000"/>
          <w:sz w:val="28"/>
          <w:szCs w:val="28"/>
          <w:lang w:val="uk-UA"/>
        </w:rPr>
        <w:t xml:space="preserve"> </w:t>
      </w:r>
      <w:r w:rsidRPr="002C141B">
        <w:rPr>
          <w:noProof/>
          <w:color w:val="000000"/>
          <w:sz w:val="28"/>
          <w:szCs w:val="28"/>
          <w:lang w:val="uk-UA"/>
        </w:rPr>
        <w:t>0,457984974 млн. грн.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8. Точкове значення прогнозу 6,356659247 млн. грн. коментується як очікуваний обсяг товарообігу для наступного десятого місяця, коли потік покупців становитиме 1 тис. чол. в день.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9. Для прийняття прогнозних рішень рівень значимості прогнозу не повинен перевищувати 1%. Дане нормативне значення рівня значимості виконується –– він становить 0,01.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10. Економічний зміст прогнозного інтервалу для індивідуального значення результуючого показника (величини товарообігу) –– виходячи із статистичних даних на 100% - 1%=99% можна стверджувати, що в дев’ятому місяці з потоком покупців 1 тис. чол. в день величина товарообігу прогнозується не менше 4,32154762 млн. грн. і не більше 8,391770874 млн. грн.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11. Економічний зміст прогнозного інтервалу для середнього значення результуючого показника (величини товарообігу) –– виходячи із статистичних даних на 100% - 1%=99% можна стверджувати, що в дев’ятому місяці з потоком покупців 1 тис. чол. в день середня величина товарообігу прогнозується не менше 4,736164843 млн. грн. і не більше 7,977153651 млн. грн.</w:t>
      </w:r>
    </w:p>
    <w:p w:rsidR="000A2B26" w:rsidRPr="002C141B" w:rsidRDefault="000A2B26" w:rsidP="001D450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szCs w:val="28"/>
          <w:lang w:val="uk-UA"/>
        </w:rPr>
        <w:t>12. Статистика Дарбіна-Уотсона виходить за нормативний відрізок [1,5; 2,5] і тому спостерігається автокореляція в залишках моделі.</w:t>
      </w:r>
    </w:p>
    <w:p w:rsidR="001D4506" w:rsidRPr="002C141B" w:rsidRDefault="000A2B26" w:rsidP="001D4506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  <w:lang w:val="uk-UA"/>
        </w:rPr>
      </w:pPr>
      <w:r w:rsidRPr="002C141B">
        <w:rPr>
          <w:i/>
          <w:iCs/>
          <w:noProof/>
          <w:color w:val="000000"/>
          <w:sz w:val="28"/>
          <w:szCs w:val="28"/>
          <w:lang w:val="uk-UA"/>
        </w:rPr>
        <w:t>Відповідь на запитання з умови:</w:t>
      </w:r>
    </w:p>
    <w:p w:rsidR="000A2B26" w:rsidRPr="002C141B" w:rsidRDefault="000A2B26" w:rsidP="001D4506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2C141B">
        <w:rPr>
          <w:noProof/>
          <w:color w:val="000000"/>
          <w:sz w:val="28"/>
          <w:lang w:val="uk-UA"/>
        </w:rPr>
        <w:t xml:space="preserve">Яке прогнозне рішення повинна прийняти мерія (за моделлю) щодо відкриття нового магазину в дев’ятому місяці з потоком покупців 1 тис. чоловік в день? Мерія повинна відкрити цей новий магазин, адже в ньому очікується товарообіг 6,356659247 </w:t>
      </w:r>
      <w:r w:rsidRPr="002C141B">
        <w:rPr>
          <w:noProof/>
          <w:color w:val="000000"/>
          <w:sz w:val="28"/>
          <w:szCs w:val="28"/>
          <w:lang w:val="uk-UA"/>
        </w:rPr>
        <w:t>млн. грн. (згідно точкового значення прогнозу).</w:t>
      </w:r>
      <w:bookmarkStart w:id="0" w:name="_GoBack"/>
      <w:bookmarkEnd w:id="0"/>
    </w:p>
    <w:sectPr w:rsidR="000A2B26" w:rsidRPr="002C141B" w:rsidSect="001D4506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03" w:rsidRDefault="00185C03">
      <w:r>
        <w:separator/>
      </w:r>
    </w:p>
  </w:endnote>
  <w:endnote w:type="continuationSeparator" w:id="0">
    <w:p w:rsidR="00185C03" w:rsidRDefault="001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B26" w:rsidRDefault="000A2B26">
    <w:pPr>
      <w:pStyle w:val="a3"/>
      <w:framePr w:wrap="around" w:vAnchor="text" w:hAnchor="margin" w:xAlign="center" w:y="1"/>
      <w:rPr>
        <w:rStyle w:val="a5"/>
      </w:rPr>
    </w:pPr>
  </w:p>
  <w:p w:rsidR="000A2B26" w:rsidRDefault="000A2B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B26" w:rsidRDefault="00E7591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0A2B26" w:rsidRDefault="000A2B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03" w:rsidRDefault="00185C03">
      <w:r>
        <w:separator/>
      </w:r>
    </w:p>
  </w:footnote>
  <w:footnote w:type="continuationSeparator" w:id="0">
    <w:p w:rsidR="00185C03" w:rsidRDefault="0018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42D10"/>
    <w:multiLevelType w:val="hybridMultilevel"/>
    <w:tmpl w:val="EC9A5EF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1F02A82"/>
    <w:multiLevelType w:val="hybridMultilevel"/>
    <w:tmpl w:val="FFAC1EE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1A93395"/>
    <w:multiLevelType w:val="hybridMultilevel"/>
    <w:tmpl w:val="0F300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FD7D65"/>
    <w:multiLevelType w:val="hybridMultilevel"/>
    <w:tmpl w:val="39DE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F44"/>
    <w:rsid w:val="000A2B26"/>
    <w:rsid w:val="000C3D21"/>
    <w:rsid w:val="00185C03"/>
    <w:rsid w:val="001D4506"/>
    <w:rsid w:val="00211F44"/>
    <w:rsid w:val="002C141B"/>
    <w:rsid w:val="008E7D32"/>
    <w:rsid w:val="009837D6"/>
    <w:rsid w:val="00C15211"/>
    <w:rsid w:val="00E75913"/>
    <w:rsid w:val="00EE4771"/>
    <w:rsid w:val="00F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504C77-9FFB-4D21-BB45-0669D216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360" w:lineRule="auto"/>
      <w:ind w:firstLine="540"/>
      <w:jc w:val="both"/>
    </w:pPr>
    <w:rPr>
      <w:sz w:val="28"/>
      <w:szCs w:val="28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540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character" w:styleId="a8">
    <w:name w:val="Strong"/>
    <w:uiPriority w:val="22"/>
    <w:qFormat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1D45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D4506"/>
    <w:rPr>
      <w:rFonts w:cs="Times New Roman"/>
      <w:sz w:val="24"/>
      <w:szCs w:val="24"/>
    </w:rPr>
  </w:style>
  <w:style w:type="table" w:styleId="ab">
    <w:name w:val="Table Professional"/>
    <w:basedOn w:val="a1"/>
    <w:uiPriority w:val="99"/>
    <w:unhideWhenUsed/>
    <w:rsid w:val="001D450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KarpNina</dc:creator>
  <cp:keywords/>
  <dc:description/>
  <cp:lastModifiedBy>admin</cp:lastModifiedBy>
  <cp:revision>2</cp:revision>
  <cp:lastPrinted>2008-11-10T05:56:00Z</cp:lastPrinted>
  <dcterms:created xsi:type="dcterms:W3CDTF">2014-02-22T11:54:00Z</dcterms:created>
  <dcterms:modified xsi:type="dcterms:W3CDTF">2014-02-22T11:54:00Z</dcterms:modified>
</cp:coreProperties>
</file>