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585" w:rsidRPr="00CD7235" w:rsidRDefault="00722585" w:rsidP="00964590">
      <w:pPr>
        <w:spacing w:line="360" w:lineRule="auto"/>
        <w:ind w:firstLine="709"/>
        <w:jc w:val="center"/>
        <w:rPr>
          <w:sz w:val="28"/>
          <w:szCs w:val="28"/>
        </w:rPr>
      </w:pPr>
      <w:r w:rsidRPr="00CD7235">
        <w:rPr>
          <w:sz w:val="28"/>
          <w:szCs w:val="28"/>
        </w:rPr>
        <w:t>Министерство образования и науки Украины</w:t>
      </w:r>
    </w:p>
    <w:p w:rsidR="00722585" w:rsidRDefault="00722585" w:rsidP="00964590">
      <w:pPr>
        <w:spacing w:line="360" w:lineRule="auto"/>
        <w:ind w:firstLine="709"/>
        <w:jc w:val="center"/>
        <w:rPr>
          <w:sz w:val="28"/>
          <w:szCs w:val="28"/>
        </w:rPr>
      </w:pPr>
      <w:r w:rsidRPr="00CD7235">
        <w:rPr>
          <w:sz w:val="28"/>
          <w:szCs w:val="28"/>
        </w:rPr>
        <w:t>Восточноукраинский национальный университет</w:t>
      </w:r>
      <w:r>
        <w:rPr>
          <w:sz w:val="28"/>
          <w:szCs w:val="28"/>
        </w:rPr>
        <w:t xml:space="preserve"> </w:t>
      </w:r>
      <w:r w:rsidRPr="00CD7235">
        <w:rPr>
          <w:sz w:val="28"/>
          <w:szCs w:val="28"/>
        </w:rPr>
        <w:t>имени Владимира Даля</w:t>
      </w:r>
    </w:p>
    <w:p w:rsidR="00722585" w:rsidRPr="00CD7235" w:rsidRDefault="00722585" w:rsidP="00964590">
      <w:pPr>
        <w:spacing w:line="360" w:lineRule="auto"/>
        <w:ind w:firstLine="709"/>
        <w:jc w:val="center"/>
        <w:rPr>
          <w:sz w:val="28"/>
          <w:szCs w:val="28"/>
        </w:rPr>
      </w:pPr>
    </w:p>
    <w:p w:rsidR="00722585" w:rsidRPr="00CD7235" w:rsidRDefault="00722585" w:rsidP="00964590">
      <w:pPr>
        <w:spacing w:line="360" w:lineRule="auto"/>
        <w:ind w:firstLine="709"/>
        <w:jc w:val="center"/>
        <w:rPr>
          <w:sz w:val="28"/>
          <w:szCs w:val="28"/>
        </w:rPr>
      </w:pPr>
      <w:r w:rsidRPr="00CD7235">
        <w:rPr>
          <w:sz w:val="28"/>
          <w:szCs w:val="28"/>
        </w:rPr>
        <w:t>Факультет языкознания, журналистики и социологии</w:t>
      </w:r>
    </w:p>
    <w:p w:rsidR="00722585" w:rsidRPr="00CD7235" w:rsidRDefault="00722585" w:rsidP="00964590">
      <w:pPr>
        <w:spacing w:line="360" w:lineRule="auto"/>
        <w:ind w:firstLine="709"/>
        <w:jc w:val="right"/>
        <w:rPr>
          <w:sz w:val="28"/>
          <w:szCs w:val="28"/>
        </w:rPr>
      </w:pPr>
    </w:p>
    <w:p w:rsidR="00722585" w:rsidRPr="00CD7235" w:rsidRDefault="00722585" w:rsidP="00964590">
      <w:pPr>
        <w:spacing w:line="360" w:lineRule="auto"/>
        <w:ind w:firstLine="709"/>
        <w:jc w:val="right"/>
        <w:rPr>
          <w:sz w:val="28"/>
          <w:szCs w:val="28"/>
        </w:rPr>
      </w:pPr>
    </w:p>
    <w:p w:rsidR="00722585" w:rsidRPr="00CD7235" w:rsidRDefault="00722585" w:rsidP="00964590">
      <w:pPr>
        <w:spacing w:line="360" w:lineRule="auto"/>
        <w:ind w:firstLine="709"/>
        <w:jc w:val="center"/>
        <w:rPr>
          <w:sz w:val="28"/>
          <w:szCs w:val="28"/>
        </w:rPr>
      </w:pPr>
      <w:r w:rsidRPr="00CD7235">
        <w:rPr>
          <w:sz w:val="28"/>
          <w:szCs w:val="28"/>
        </w:rPr>
        <w:t>Кафедра журналистики</w:t>
      </w:r>
    </w:p>
    <w:p w:rsidR="00722585" w:rsidRDefault="00722585" w:rsidP="00964590">
      <w:pPr>
        <w:spacing w:line="360" w:lineRule="auto"/>
        <w:ind w:firstLine="709"/>
        <w:jc w:val="center"/>
        <w:rPr>
          <w:sz w:val="28"/>
          <w:szCs w:val="28"/>
        </w:rPr>
      </w:pPr>
    </w:p>
    <w:p w:rsidR="00722585" w:rsidRDefault="00722585" w:rsidP="00964590">
      <w:pPr>
        <w:spacing w:line="360" w:lineRule="auto"/>
        <w:ind w:firstLine="709"/>
        <w:jc w:val="center"/>
        <w:rPr>
          <w:sz w:val="28"/>
          <w:szCs w:val="28"/>
        </w:rPr>
      </w:pPr>
    </w:p>
    <w:p w:rsidR="00722585" w:rsidRPr="00CD7235" w:rsidRDefault="00722585" w:rsidP="00964590">
      <w:pPr>
        <w:spacing w:line="360" w:lineRule="auto"/>
        <w:ind w:firstLine="709"/>
        <w:jc w:val="center"/>
        <w:rPr>
          <w:sz w:val="28"/>
          <w:szCs w:val="28"/>
        </w:rPr>
      </w:pPr>
    </w:p>
    <w:p w:rsidR="00722585" w:rsidRPr="00CD7235" w:rsidRDefault="00722585" w:rsidP="00964590">
      <w:pPr>
        <w:spacing w:line="360" w:lineRule="auto"/>
        <w:ind w:firstLine="709"/>
        <w:jc w:val="center"/>
        <w:rPr>
          <w:caps/>
          <w:sz w:val="36"/>
          <w:szCs w:val="36"/>
        </w:rPr>
      </w:pPr>
      <w:r w:rsidRPr="00CD7235">
        <w:rPr>
          <w:caps/>
          <w:sz w:val="36"/>
          <w:szCs w:val="36"/>
        </w:rPr>
        <w:t xml:space="preserve">ВСПОМОГАТЕЛЬНЫЙ СПРАВОЧНЫЙ АППАРАТ </w:t>
      </w:r>
      <w:r w:rsidR="00392442">
        <w:rPr>
          <w:caps/>
          <w:sz w:val="36"/>
          <w:szCs w:val="36"/>
        </w:rPr>
        <w:br/>
      </w:r>
      <w:r w:rsidR="00F03787">
        <w:rPr>
          <w:caps/>
          <w:sz w:val="36"/>
          <w:szCs w:val="36"/>
        </w:rPr>
        <w:t>ПЕРИОДИЧЕСКИХ</w:t>
      </w:r>
      <w:r w:rsidRPr="00CD7235">
        <w:rPr>
          <w:caps/>
          <w:sz w:val="36"/>
          <w:szCs w:val="36"/>
        </w:rPr>
        <w:t xml:space="preserve"> ИЗДАНИЙ</w:t>
      </w:r>
    </w:p>
    <w:p w:rsidR="00722585" w:rsidRDefault="00722585" w:rsidP="00964590">
      <w:pPr>
        <w:spacing w:line="360" w:lineRule="auto"/>
        <w:ind w:firstLine="709"/>
        <w:jc w:val="center"/>
        <w:rPr>
          <w:sz w:val="28"/>
          <w:szCs w:val="28"/>
        </w:rPr>
      </w:pPr>
    </w:p>
    <w:p w:rsidR="00722585" w:rsidRPr="00CD7235" w:rsidRDefault="00722585" w:rsidP="00964590">
      <w:pPr>
        <w:spacing w:line="360" w:lineRule="auto"/>
        <w:ind w:firstLine="709"/>
        <w:jc w:val="center"/>
        <w:rPr>
          <w:sz w:val="28"/>
          <w:szCs w:val="28"/>
        </w:rPr>
      </w:pPr>
    </w:p>
    <w:p w:rsidR="00722585" w:rsidRPr="00CD7235" w:rsidRDefault="00722585" w:rsidP="00964590">
      <w:pPr>
        <w:spacing w:line="360" w:lineRule="auto"/>
        <w:ind w:left="5760" w:firstLine="709"/>
        <w:jc w:val="both"/>
        <w:rPr>
          <w:sz w:val="28"/>
          <w:szCs w:val="28"/>
        </w:rPr>
      </w:pPr>
    </w:p>
    <w:p w:rsidR="00722585" w:rsidRPr="00CD7235" w:rsidRDefault="00722585" w:rsidP="00964590">
      <w:pPr>
        <w:spacing w:line="360" w:lineRule="auto"/>
        <w:ind w:firstLine="709"/>
        <w:jc w:val="center"/>
        <w:rPr>
          <w:sz w:val="28"/>
          <w:szCs w:val="28"/>
        </w:rPr>
      </w:pPr>
      <w:r w:rsidRPr="00CD7235">
        <w:rPr>
          <w:sz w:val="28"/>
          <w:szCs w:val="28"/>
        </w:rPr>
        <w:t>Курсовая работа по дисциплине:</w:t>
      </w:r>
    </w:p>
    <w:p w:rsidR="00722585" w:rsidRPr="00CD7235" w:rsidRDefault="00F03787" w:rsidP="0096459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основы редакторского анализа</w:t>
      </w:r>
    </w:p>
    <w:p w:rsidR="00722585" w:rsidRPr="00CD7235" w:rsidRDefault="00722585" w:rsidP="00964590">
      <w:pPr>
        <w:tabs>
          <w:tab w:val="left" w:pos="4680"/>
        </w:tabs>
        <w:spacing w:line="360" w:lineRule="auto"/>
        <w:ind w:left="4500" w:firstLine="709"/>
        <w:jc w:val="center"/>
        <w:rPr>
          <w:sz w:val="28"/>
          <w:szCs w:val="28"/>
        </w:rPr>
      </w:pPr>
    </w:p>
    <w:p w:rsidR="00722585" w:rsidRPr="00CD7235" w:rsidRDefault="00722585" w:rsidP="00964590">
      <w:pPr>
        <w:tabs>
          <w:tab w:val="left" w:pos="4680"/>
        </w:tabs>
        <w:spacing w:line="360" w:lineRule="auto"/>
        <w:ind w:left="4500" w:firstLine="709"/>
        <w:jc w:val="center"/>
        <w:rPr>
          <w:sz w:val="28"/>
          <w:szCs w:val="28"/>
        </w:rPr>
      </w:pPr>
    </w:p>
    <w:p w:rsidR="00F03787" w:rsidRDefault="00F03787" w:rsidP="00964590">
      <w:pPr>
        <w:tabs>
          <w:tab w:val="left" w:pos="4680"/>
        </w:tabs>
        <w:spacing w:line="360" w:lineRule="auto"/>
        <w:ind w:left="4500" w:firstLine="709"/>
        <w:jc w:val="center"/>
        <w:rPr>
          <w:sz w:val="28"/>
          <w:szCs w:val="28"/>
        </w:rPr>
      </w:pPr>
    </w:p>
    <w:p w:rsidR="00722585" w:rsidRDefault="00722585" w:rsidP="00964590">
      <w:pPr>
        <w:tabs>
          <w:tab w:val="left" w:pos="4680"/>
        </w:tabs>
        <w:spacing w:line="360" w:lineRule="auto"/>
        <w:ind w:left="4500" w:firstLine="709"/>
        <w:jc w:val="center"/>
        <w:rPr>
          <w:sz w:val="28"/>
          <w:szCs w:val="28"/>
        </w:rPr>
      </w:pPr>
    </w:p>
    <w:p w:rsidR="00722585" w:rsidRDefault="00722585" w:rsidP="00964590">
      <w:pPr>
        <w:tabs>
          <w:tab w:val="left" w:pos="4680"/>
        </w:tabs>
        <w:spacing w:line="360" w:lineRule="auto"/>
        <w:ind w:left="4500" w:firstLine="709"/>
        <w:jc w:val="center"/>
        <w:rPr>
          <w:sz w:val="28"/>
          <w:szCs w:val="28"/>
        </w:rPr>
      </w:pPr>
    </w:p>
    <w:p w:rsidR="00475473" w:rsidRDefault="00475473" w:rsidP="00964590">
      <w:pPr>
        <w:tabs>
          <w:tab w:val="left" w:pos="46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475473" w:rsidRDefault="00475473" w:rsidP="00964590">
      <w:pPr>
        <w:tabs>
          <w:tab w:val="left" w:pos="46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475473" w:rsidRDefault="00475473" w:rsidP="00964590">
      <w:pPr>
        <w:tabs>
          <w:tab w:val="left" w:pos="46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475473" w:rsidRDefault="00475473" w:rsidP="00964590">
      <w:pPr>
        <w:tabs>
          <w:tab w:val="left" w:pos="46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475473" w:rsidRDefault="00475473" w:rsidP="00964590">
      <w:pPr>
        <w:tabs>
          <w:tab w:val="left" w:pos="46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6C28E4" w:rsidRDefault="00722585" w:rsidP="00964590">
      <w:pPr>
        <w:tabs>
          <w:tab w:val="left" w:pos="4680"/>
        </w:tabs>
        <w:spacing w:line="360" w:lineRule="auto"/>
        <w:ind w:firstLine="709"/>
        <w:jc w:val="center"/>
        <w:rPr>
          <w:sz w:val="28"/>
          <w:szCs w:val="28"/>
        </w:rPr>
      </w:pPr>
      <w:r w:rsidRPr="00CD7235">
        <w:rPr>
          <w:sz w:val="28"/>
          <w:szCs w:val="28"/>
        </w:rPr>
        <w:t>Луганск-200</w:t>
      </w:r>
      <w:r w:rsidR="00F03787">
        <w:rPr>
          <w:sz w:val="28"/>
          <w:szCs w:val="28"/>
        </w:rPr>
        <w:t>6</w:t>
      </w:r>
    </w:p>
    <w:p w:rsidR="00722585" w:rsidRDefault="006C28E4" w:rsidP="00964590">
      <w:pPr>
        <w:tabs>
          <w:tab w:val="left" w:pos="4680"/>
        </w:tabs>
        <w:spacing w:line="360" w:lineRule="auto"/>
        <w:ind w:left="142" w:firstLine="709"/>
        <w:jc w:val="center"/>
        <w:rPr>
          <w:b/>
          <w:sz w:val="32"/>
          <w:szCs w:val="32"/>
        </w:rPr>
      </w:pPr>
      <w:r>
        <w:rPr>
          <w:sz w:val="28"/>
          <w:szCs w:val="28"/>
        </w:rPr>
        <w:br w:type="page"/>
      </w:r>
      <w:r w:rsidR="00722585">
        <w:rPr>
          <w:b/>
          <w:sz w:val="32"/>
          <w:szCs w:val="32"/>
        </w:rPr>
        <w:lastRenderedPageBreak/>
        <w:t>СОДЕРЖАНИЕ</w:t>
      </w:r>
    </w:p>
    <w:p w:rsidR="00E706F7" w:rsidRPr="00486883" w:rsidRDefault="00E706F7" w:rsidP="00964590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722585" w:rsidRPr="005717FA" w:rsidRDefault="00722585" w:rsidP="00964590">
      <w:pPr>
        <w:spacing w:line="360" w:lineRule="auto"/>
        <w:jc w:val="both"/>
        <w:rPr>
          <w:sz w:val="28"/>
          <w:szCs w:val="28"/>
        </w:rPr>
      </w:pPr>
      <w:r w:rsidRPr="005717FA">
        <w:rPr>
          <w:sz w:val="28"/>
          <w:szCs w:val="28"/>
        </w:rPr>
        <w:t>Введе</w:t>
      </w:r>
      <w:r>
        <w:rPr>
          <w:sz w:val="28"/>
          <w:szCs w:val="28"/>
        </w:rPr>
        <w:t>ние……………………………………………………………………</w:t>
      </w:r>
      <w:r w:rsidR="00323BA2">
        <w:rPr>
          <w:sz w:val="28"/>
          <w:szCs w:val="28"/>
        </w:rPr>
        <w:t>…..</w:t>
      </w:r>
      <w:r>
        <w:rPr>
          <w:sz w:val="28"/>
          <w:szCs w:val="28"/>
        </w:rPr>
        <w:t>….3</w:t>
      </w:r>
    </w:p>
    <w:p w:rsidR="00722585" w:rsidRDefault="00722585" w:rsidP="00964590">
      <w:pPr>
        <w:spacing w:line="360" w:lineRule="auto"/>
        <w:jc w:val="both"/>
        <w:rPr>
          <w:sz w:val="28"/>
          <w:szCs w:val="28"/>
        </w:rPr>
      </w:pPr>
      <w:r w:rsidRPr="005717FA">
        <w:rPr>
          <w:sz w:val="28"/>
          <w:szCs w:val="28"/>
        </w:rPr>
        <w:t xml:space="preserve">Глава 1. </w:t>
      </w:r>
      <w:r>
        <w:rPr>
          <w:sz w:val="28"/>
          <w:szCs w:val="28"/>
        </w:rPr>
        <w:t>Вспомогательный с</w:t>
      </w:r>
      <w:r w:rsidRPr="00511338">
        <w:rPr>
          <w:sz w:val="28"/>
          <w:szCs w:val="28"/>
        </w:rPr>
        <w:t xml:space="preserve">правочный аппарат изданий </w:t>
      </w:r>
    </w:p>
    <w:p w:rsidR="00722585" w:rsidRPr="00511338" w:rsidRDefault="00722585" w:rsidP="009645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511338">
        <w:rPr>
          <w:sz w:val="28"/>
          <w:szCs w:val="28"/>
        </w:rPr>
        <w:t>исследованиях ученых</w:t>
      </w:r>
      <w:r>
        <w:rPr>
          <w:sz w:val="28"/>
          <w:szCs w:val="28"/>
        </w:rPr>
        <w:t>…………………………………………</w:t>
      </w:r>
      <w:r w:rsidR="00323BA2">
        <w:rPr>
          <w:sz w:val="28"/>
          <w:szCs w:val="28"/>
        </w:rPr>
        <w:t>…..</w:t>
      </w:r>
      <w:r>
        <w:rPr>
          <w:sz w:val="28"/>
          <w:szCs w:val="28"/>
        </w:rPr>
        <w:t>…</w:t>
      </w:r>
      <w:r w:rsidR="00964590">
        <w:rPr>
          <w:sz w:val="28"/>
          <w:szCs w:val="28"/>
        </w:rPr>
        <w:t>……….</w:t>
      </w:r>
      <w:r>
        <w:rPr>
          <w:sz w:val="28"/>
          <w:szCs w:val="28"/>
        </w:rPr>
        <w:t>5</w:t>
      </w:r>
    </w:p>
    <w:p w:rsidR="00722585" w:rsidRDefault="00722585" w:rsidP="00964590">
      <w:pPr>
        <w:spacing w:line="360" w:lineRule="auto"/>
        <w:jc w:val="both"/>
        <w:rPr>
          <w:sz w:val="28"/>
          <w:szCs w:val="28"/>
        </w:rPr>
      </w:pPr>
      <w:r w:rsidRPr="005717FA">
        <w:rPr>
          <w:sz w:val="28"/>
          <w:szCs w:val="28"/>
        </w:rPr>
        <w:t>1.1. К определению аппарата издания</w:t>
      </w:r>
      <w:r>
        <w:rPr>
          <w:sz w:val="28"/>
          <w:szCs w:val="28"/>
        </w:rPr>
        <w:t>………………………………</w:t>
      </w:r>
      <w:r w:rsidR="00964590">
        <w:rPr>
          <w:sz w:val="28"/>
          <w:szCs w:val="28"/>
        </w:rPr>
        <w:t>…..</w:t>
      </w:r>
      <w:r w:rsidR="00323BA2">
        <w:rPr>
          <w:sz w:val="28"/>
          <w:szCs w:val="28"/>
        </w:rPr>
        <w:t>…..</w:t>
      </w:r>
      <w:r>
        <w:rPr>
          <w:sz w:val="28"/>
          <w:szCs w:val="28"/>
        </w:rPr>
        <w:t>...</w:t>
      </w:r>
      <w:r w:rsidRPr="005717FA">
        <w:rPr>
          <w:sz w:val="28"/>
          <w:szCs w:val="28"/>
        </w:rPr>
        <w:t>5</w:t>
      </w:r>
    </w:p>
    <w:p w:rsidR="00722585" w:rsidRDefault="00722585" w:rsidP="009645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1.2. Выходные сведения………………………………….……....…</w:t>
      </w:r>
      <w:r w:rsidR="00323BA2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="00964590">
        <w:rPr>
          <w:sz w:val="28"/>
          <w:szCs w:val="28"/>
        </w:rPr>
        <w:t>…….</w:t>
      </w:r>
      <w:r>
        <w:rPr>
          <w:sz w:val="28"/>
          <w:szCs w:val="28"/>
        </w:rPr>
        <w:t>..6</w:t>
      </w:r>
    </w:p>
    <w:p w:rsidR="00722585" w:rsidRDefault="00722585" w:rsidP="009645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1.3. Аннотация…………………………………………………………</w:t>
      </w:r>
      <w:r w:rsidR="00323BA2">
        <w:rPr>
          <w:sz w:val="28"/>
          <w:szCs w:val="28"/>
        </w:rPr>
        <w:t>…</w:t>
      </w:r>
      <w:r w:rsidR="00964590">
        <w:rPr>
          <w:sz w:val="28"/>
          <w:szCs w:val="28"/>
        </w:rPr>
        <w:t>…….</w:t>
      </w:r>
      <w:r>
        <w:rPr>
          <w:sz w:val="28"/>
          <w:szCs w:val="28"/>
        </w:rPr>
        <w:t>...8</w:t>
      </w:r>
    </w:p>
    <w:p w:rsidR="00722585" w:rsidRDefault="00722585" w:rsidP="009645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1.4. Справочно-поисковый аппарат…………………………….……</w:t>
      </w:r>
      <w:r w:rsidR="00323BA2">
        <w:rPr>
          <w:sz w:val="28"/>
          <w:szCs w:val="28"/>
        </w:rPr>
        <w:t>…</w:t>
      </w:r>
      <w:r w:rsidR="00964590">
        <w:rPr>
          <w:sz w:val="28"/>
          <w:szCs w:val="28"/>
        </w:rPr>
        <w:t>…….</w:t>
      </w:r>
      <w:r>
        <w:rPr>
          <w:sz w:val="28"/>
          <w:szCs w:val="28"/>
        </w:rPr>
        <w:t>…9</w:t>
      </w:r>
    </w:p>
    <w:p w:rsidR="00722585" w:rsidRDefault="00722585" w:rsidP="009645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1.4.1. Оглавление (содержание)…………………..…….……</w:t>
      </w:r>
      <w:r w:rsidR="00323BA2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="00964590">
        <w:rPr>
          <w:sz w:val="28"/>
          <w:szCs w:val="28"/>
        </w:rPr>
        <w:t>…………….</w:t>
      </w:r>
      <w:r>
        <w:rPr>
          <w:sz w:val="28"/>
          <w:szCs w:val="28"/>
        </w:rPr>
        <w:t>.9</w:t>
      </w:r>
    </w:p>
    <w:p w:rsidR="00722585" w:rsidRDefault="00722585" w:rsidP="009645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1.4.2. Вспомогательные указатели……..………….…………</w:t>
      </w:r>
      <w:r w:rsidR="00323BA2">
        <w:rPr>
          <w:sz w:val="28"/>
          <w:szCs w:val="28"/>
        </w:rPr>
        <w:t>…</w:t>
      </w:r>
      <w:r w:rsidR="00964590">
        <w:rPr>
          <w:sz w:val="28"/>
          <w:szCs w:val="28"/>
        </w:rPr>
        <w:t>……………</w:t>
      </w:r>
      <w:r>
        <w:rPr>
          <w:sz w:val="28"/>
          <w:szCs w:val="28"/>
        </w:rPr>
        <w:t>…11</w:t>
      </w:r>
    </w:p>
    <w:p w:rsidR="00722585" w:rsidRPr="005C3E61" w:rsidRDefault="00722585" w:rsidP="00964590">
      <w:pPr>
        <w:spacing w:line="360" w:lineRule="auto"/>
        <w:jc w:val="both"/>
        <w:rPr>
          <w:sz w:val="28"/>
          <w:szCs w:val="28"/>
        </w:rPr>
      </w:pPr>
      <w:r w:rsidRPr="005C3E61">
        <w:rPr>
          <w:sz w:val="28"/>
          <w:szCs w:val="28"/>
        </w:rPr>
        <w:t>1.4.3. Колонтитул……..……</w:t>
      </w:r>
      <w:r>
        <w:rPr>
          <w:sz w:val="28"/>
          <w:szCs w:val="28"/>
        </w:rPr>
        <w:t>……</w:t>
      </w:r>
      <w:r w:rsidRPr="005C3E61">
        <w:rPr>
          <w:sz w:val="28"/>
          <w:szCs w:val="28"/>
        </w:rPr>
        <w:t>……………….……………</w:t>
      </w:r>
      <w:r w:rsidR="00323BA2">
        <w:rPr>
          <w:sz w:val="28"/>
          <w:szCs w:val="28"/>
        </w:rPr>
        <w:t>…</w:t>
      </w:r>
      <w:r w:rsidR="00964590">
        <w:rPr>
          <w:sz w:val="28"/>
          <w:szCs w:val="28"/>
        </w:rPr>
        <w:t>…………..</w:t>
      </w:r>
      <w:r w:rsidR="00323BA2">
        <w:rPr>
          <w:sz w:val="28"/>
          <w:szCs w:val="28"/>
        </w:rPr>
        <w:t>.</w:t>
      </w:r>
      <w:r w:rsidRPr="005C3E61">
        <w:rPr>
          <w:sz w:val="28"/>
          <w:szCs w:val="28"/>
        </w:rPr>
        <w:t>..12</w:t>
      </w:r>
    </w:p>
    <w:p w:rsidR="00722585" w:rsidRDefault="00722585" w:rsidP="009645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1.5. Справочно-пояснительный аппарат……………………………</w:t>
      </w:r>
      <w:r w:rsidR="00964590">
        <w:rPr>
          <w:sz w:val="28"/>
          <w:szCs w:val="28"/>
        </w:rPr>
        <w:t>……</w:t>
      </w:r>
      <w:r w:rsidR="00323BA2">
        <w:rPr>
          <w:sz w:val="28"/>
          <w:szCs w:val="28"/>
        </w:rPr>
        <w:t>….</w:t>
      </w:r>
      <w:r>
        <w:rPr>
          <w:sz w:val="28"/>
          <w:szCs w:val="28"/>
        </w:rPr>
        <w:t>..14</w:t>
      </w:r>
    </w:p>
    <w:p w:rsidR="00722585" w:rsidRDefault="00722585" w:rsidP="009645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1.5.1. Предисловие и Вступительная статья………………...</w:t>
      </w:r>
      <w:r w:rsidR="00323BA2">
        <w:rPr>
          <w:sz w:val="28"/>
          <w:szCs w:val="28"/>
        </w:rPr>
        <w:t>....</w:t>
      </w:r>
      <w:r w:rsidR="00964590">
        <w:rPr>
          <w:sz w:val="28"/>
          <w:szCs w:val="28"/>
        </w:rPr>
        <w:t>................</w:t>
      </w:r>
      <w:r>
        <w:rPr>
          <w:sz w:val="28"/>
          <w:szCs w:val="28"/>
        </w:rPr>
        <w:t>…14</w:t>
      </w:r>
    </w:p>
    <w:p w:rsidR="00722585" w:rsidRDefault="00722585" w:rsidP="009645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1.5.2. Послесловие…...…………………………………………</w:t>
      </w:r>
      <w:r w:rsidR="00323BA2">
        <w:rPr>
          <w:sz w:val="28"/>
          <w:szCs w:val="28"/>
        </w:rPr>
        <w:t>…</w:t>
      </w:r>
      <w:r w:rsidR="00964590">
        <w:rPr>
          <w:sz w:val="28"/>
          <w:szCs w:val="28"/>
        </w:rPr>
        <w:t>……………</w:t>
      </w:r>
      <w:r>
        <w:rPr>
          <w:sz w:val="28"/>
          <w:szCs w:val="28"/>
        </w:rPr>
        <w:t>..15</w:t>
      </w:r>
    </w:p>
    <w:p w:rsidR="00722585" w:rsidRDefault="00722585" w:rsidP="009645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1.6. Библиографический список……………………………………</w:t>
      </w:r>
      <w:r w:rsidR="00964590">
        <w:rPr>
          <w:sz w:val="28"/>
          <w:szCs w:val="28"/>
        </w:rPr>
        <w:t>……...</w:t>
      </w:r>
      <w:r w:rsidR="00323BA2">
        <w:rPr>
          <w:sz w:val="28"/>
          <w:szCs w:val="28"/>
        </w:rPr>
        <w:t>…</w:t>
      </w:r>
      <w:r>
        <w:rPr>
          <w:sz w:val="28"/>
          <w:szCs w:val="28"/>
        </w:rPr>
        <w:t>…16</w:t>
      </w:r>
    </w:p>
    <w:p w:rsidR="00722585" w:rsidRDefault="00722585" w:rsidP="009645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2. Вспомогательный справочный аппарат</w:t>
      </w:r>
    </w:p>
    <w:p w:rsidR="00722585" w:rsidRDefault="00722585" w:rsidP="009645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D23C3E">
        <w:rPr>
          <w:sz w:val="28"/>
          <w:szCs w:val="28"/>
        </w:rPr>
        <w:t>периодических изданиях…………………………</w:t>
      </w:r>
      <w:r>
        <w:rPr>
          <w:sz w:val="28"/>
          <w:szCs w:val="28"/>
        </w:rPr>
        <w:t>………………</w:t>
      </w:r>
      <w:r w:rsidR="00323BA2">
        <w:rPr>
          <w:sz w:val="28"/>
          <w:szCs w:val="28"/>
        </w:rPr>
        <w:t>...</w:t>
      </w:r>
      <w:r w:rsidR="00964590">
        <w:rPr>
          <w:sz w:val="28"/>
          <w:szCs w:val="28"/>
        </w:rPr>
        <w:t>..........</w:t>
      </w:r>
      <w:r>
        <w:rPr>
          <w:sz w:val="28"/>
          <w:szCs w:val="28"/>
        </w:rPr>
        <w:t>…..17</w:t>
      </w:r>
    </w:p>
    <w:p w:rsidR="004B1CB5" w:rsidRDefault="004B1CB5" w:rsidP="009645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Журнал </w:t>
      </w:r>
      <w:r>
        <w:rPr>
          <w:sz w:val="28"/>
          <w:szCs w:val="28"/>
          <w:lang w:val="uk-UA"/>
        </w:rPr>
        <w:t>«Березіль»</w:t>
      </w:r>
      <w:r>
        <w:rPr>
          <w:sz w:val="28"/>
          <w:szCs w:val="28"/>
        </w:rPr>
        <w:t>………………………………………………</w:t>
      </w:r>
      <w:r w:rsidR="00323BA2">
        <w:rPr>
          <w:sz w:val="28"/>
          <w:szCs w:val="28"/>
        </w:rPr>
        <w:t>..…</w:t>
      </w:r>
      <w:r w:rsidR="00964590">
        <w:rPr>
          <w:sz w:val="28"/>
          <w:szCs w:val="28"/>
        </w:rPr>
        <w:t>……..</w:t>
      </w:r>
      <w:r>
        <w:rPr>
          <w:sz w:val="28"/>
          <w:szCs w:val="28"/>
        </w:rPr>
        <w:t>.</w:t>
      </w:r>
      <w:r w:rsidR="00323BA2">
        <w:rPr>
          <w:sz w:val="28"/>
          <w:szCs w:val="28"/>
        </w:rPr>
        <w:t>18</w:t>
      </w:r>
    </w:p>
    <w:p w:rsidR="004B1CB5" w:rsidRPr="005D3C36" w:rsidRDefault="004B1CB5" w:rsidP="009645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 xml:space="preserve"> Журнал «</w:t>
      </w:r>
      <w:r>
        <w:rPr>
          <w:sz w:val="28"/>
          <w:szCs w:val="28"/>
          <w:lang w:val="uk-UA"/>
        </w:rPr>
        <w:t>Вітчизна</w:t>
      </w:r>
      <w:r>
        <w:rPr>
          <w:sz w:val="28"/>
          <w:szCs w:val="28"/>
        </w:rPr>
        <w:t>»</w:t>
      </w:r>
      <w:r>
        <w:rPr>
          <w:sz w:val="28"/>
          <w:szCs w:val="28"/>
          <w:lang w:val="uk-UA"/>
        </w:rPr>
        <w:t>…………………………………………</w:t>
      </w:r>
      <w:r w:rsidR="00323BA2">
        <w:rPr>
          <w:sz w:val="28"/>
          <w:szCs w:val="28"/>
          <w:lang w:val="uk-UA"/>
        </w:rPr>
        <w:t>…</w:t>
      </w:r>
      <w:r>
        <w:rPr>
          <w:sz w:val="28"/>
          <w:szCs w:val="28"/>
          <w:lang w:val="uk-UA"/>
        </w:rPr>
        <w:t>…</w:t>
      </w:r>
      <w:r w:rsidR="00964590">
        <w:rPr>
          <w:sz w:val="28"/>
          <w:szCs w:val="28"/>
          <w:lang w:val="uk-UA"/>
        </w:rPr>
        <w:t>…….</w:t>
      </w:r>
      <w:r>
        <w:rPr>
          <w:sz w:val="28"/>
          <w:szCs w:val="28"/>
          <w:lang w:val="uk-UA"/>
        </w:rPr>
        <w:t>…..</w:t>
      </w:r>
      <w:r w:rsidR="006F208E" w:rsidRPr="005D3C36">
        <w:rPr>
          <w:sz w:val="28"/>
          <w:szCs w:val="28"/>
        </w:rPr>
        <w:t>19</w:t>
      </w:r>
    </w:p>
    <w:p w:rsidR="004B1CB5" w:rsidRDefault="004B1CB5" w:rsidP="009645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2.3. Журнал </w:t>
      </w:r>
      <w:r>
        <w:rPr>
          <w:sz w:val="28"/>
          <w:szCs w:val="28"/>
        </w:rPr>
        <w:t>«Иностранная литература»………………………</w:t>
      </w:r>
      <w:r w:rsidR="00323BA2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="00964590">
        <w:rPr>
          <w:sz w:val="28"/>
          <w:szCs w:val="28"/>
        </w:rPr>
        <w:t>…….</w:t>
      </w:r>
      <w:r>
        <w:rPr>
          <w:sz w:val="28"/>
          <w:szCs w:val="28"/>
        </w:rPr>
        <w:t>…..</w:t>
      </w:r>
      <w:r w:rsidR="005D3C36">
        <w:rPr>
          <w:sz w:val="28"/>
          <w:szCs w:val="28"/>
        </w:rPr>
        <w:t>.20</w:t>
      </w:r>
    </w:p>
    <w:p w:rsidR="004B1CB5" w:rsidRDefault="004B1CB5" w:rsidP="0096459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2.4. Журнал «</w:t>
      </w:r>
      <w:r>
        <w:rPr>
          <w:sz w:val="28"/>
          <w:szCs w:val="28"/>
          <w:lang w:val="uk-UA"/>
        </w:rPr>
        <w:t>Київ</w:t>
      </w:r>
      <w:r>
        <w:rPr>
          <w:sz w:val="28"/>
          <w:szCs w:val="28"/>
        </w:rPr>
        <w:t>»</w:t>
      </w:r>
      <w:r>
        <w:rPr>
          <w:sz w:val="28"/>
          <w:szCs w:val="28"/>
          <w:lang w:val="uk-UA"/>
        </w:rPr>
        <w:t>………………………………………………</w:t>
      </w:r>
      <w:r w:rsidR="00323BA2">
        <w:rPr>
          <w:sz w:val="28"/>
          <w:szCs w:val="28"/>
          <w:lang w:val="uk-UA"/>
        </w:rPr>
        <w:t>..</w:t>
      </w:r>
      <w:r>
        <w:rPr>
          <w:sz w:val="28"/>
          <w:szCs w:val="28"/>
          <w:lang w:val="uk-UA"/>
        </w:rPr>
        <w:t>…</w:t>
      </w:r>
      <w:r w:rsidR="00964590">
        <w:rPr>
          <w:sz w:val="28"/>
          <w:szCs w:val="28"/>
          <w:lang w:val="uk-UA"/>
        </w:rPr>
        <w:t>…….</w:t>
      </w:r>
      <w:r>
        <w:rPr>
          <w:sz w:val="28"/>
          <w:szCs w:val="28"/>
          <w:lang w:val="uk-UA"/>
        </w:rPr>
        <w:t>…</w:t>
      </w:r>
      <w:r w:rsidR="005D3C36">
        <w:rPr>
          <w:sz w:val="28"/>
          <w:szCs w:val="28"/>
          <w:lang w:val="uk-UA"/>
        </w:rPr>
        <w:t>…22</w:t>
      </w:r>
    </w:p>
    <w:p w:rsidR="00722585" w:rsidRDefault="00722585" w:rsidP="009645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Выводы…………………………………………………………………</w:t>
      </w:r>
      <w:r w:rsidR="00323BA2">
        <w:rPr>
          <w:sz w:val="28"/>
          <w:szCs w:val="28"/>
        </w:rPr>
        <w:t>…</w:t>
      </w:r>
      <w:r>
        <w:rPr>
          <w:sz w:val="28"/>
          <w:szCs w:val="28"/>
        </w:rPr>
        <w:t>……...2</w:t>
      </w:r>
      <w:r w:rsidR="005D3C36">
        <w:rPr>
          <w:sz w:val="28"/>
          <w:szCs w:val="28"/>
        </w:rPr>
        <w:t>4</w:t>
      </w:r>
    </w:p>
    <w:p w:rsidR="00722585" w:rsidRDefault="00722585" w:rsidP="009645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Библиография…………………………………………………………</w:t>
      </w:r>
      <w:r w:rsidR="00323BA2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="00323BA2">
        <w:rPr>
          <w:sz w:val="28"/>
          <w:szCs w:val="28"/>
        </w:rPr>
        <w:t>.</w:t>
      </w:r>
      <w:r w:rsidR="005D3C36">
        <w:rPr>
          <w:sz w:val="28"/>
          <w:szCs w:val="28"/>
        </w:rPr>
        <w:t>……25</w:t>
      </w:r>
    </w:p>
    <w:p w:rsidR="00722585" w:rsidRDefault="00722585" w:rsidP="00964590">
      <w:pPr>
        <w:spacing w:line="360" w:lineRule="auto"/>
        <w:ind w:firstLine="709"/>
        <w:jc w:val="center"/>
        <w:rPr>
          <w:sz w:val="36"/>
          <w:szCs w:val="36"/>
        </w:rPr>
      </w:pPr>
    </w:p>
    <w:p w:rsidR="00722585" w:rsidRPr="00486883" w:rsidRDefault="00D23C3E" w:rsidP="00964590">
      <w:pPr>
        <w:spacing w:line="360" w:lineRule="auto"/>
        <w:ind w:firstLine="709"/>
        <w:jc w:val="center"/>
        <w:rPr>
          <w:b/>
          <w:sz w:val="32"/>
          <w:szCs w:val="32"/>
        </w:rPr>
      </w:pPr>
      <w:r>
        <w:rPr>
          <w:sz w:val="36"/>
          <w:szCs w:val="36"/>
        </w:rPr>
        <w:br w:type="page"/>
      </w:r>
      <w:r w:rsidR="00722585" w:rsidRPr="00486883">
        <w:rPr>
          <w:b/>
          <w:sz w:val="32"/>
          <w:szCs w:val="32"/>
        </w:rPr>
        <w:t>ВВЕДЕНИЕ</w:t>
      </w:r>
    </w:p>
    <w:p w:rsidR="00722585" w:rsidRPr="005717FA" w:rsidRDefault="00722585" w:rsidP="00964590">
      <w:pPr>
        <w:spacing w:line="360" w:lineRule="auto"/>
        <w:ind w:firstLine="709"/>
        <w:jc w:val="center"/>
        <w:rPr>
          <w:sz w:val="36"/>
          <w:szCs w:val="36"/>
        </w:rPr>
      </w:pPr>
    </w:p>
    <w:p w:rsidR="00B9189F" w:rsidRPr="00B9189F" w:rsidRDefault="00933604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Литературно-художественные журналы наряду с книгами занимают почетное место в жизни каждого, кто любит читать и открывать новое. Причем журналы могут выполнять рекламную функцию – например, если напечатано только начало романа, то, заинтересовавшись, читатель может пойти и купить книгу понравившегося автора. </w:t>
      </w:r>
      <w:r w:rsidR="002220CF">
        <w:rPr>
          <w:sz w:val="28"/>
          <w:szCs w:val="28"/>
        </w:rPr>
        <w:t>Кроме того, несомненное преимущество в том, что в журнал входит довольно много произведений разных авторов, что книгу превратило бы в пухлый том. Таким образом, тема, выбранная для исследования, является интересной.</w:t>
      </w:r>
    </w:p>
    <w:p w:rsidR="004918C8" w:rsidRDefault="002220CF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Прежде чем приступить к изучению поставленной проблемы, следует определиться с основным понятием курсовой работы. Для этого в</w:t>
      </w:r>
      <w:r w:rsidR="009B0ED8">
        <w:rPr>
          <w:sz w:val="28"/>
          <w:szCs w:val="28"/>
        </w:rPr>
        <w:t>оспользуемся определением, которое дается в учебнике «</w:t>
      </w:r>
      <w:r w:rsidR="00731543">
        <w:rPr>
          <w:sz w:val="28"/>
          <w:szCs w:val="28"/>
        </w:rPr>
        <w:t>Редакторская подготовка изданий</w:t>
      </w:r>
      <w:r w:rsidR="009B0ED8">
        <w:rPr>
          <w:sz w:val="28"/>
          <w:szCs w:val="28"/>
        </w:rPr>
        <w:t>»</w:t>
      </w:r>
      <w:r w:rsidR="00731543">
        <w:rPr>
          <w:sz w:val="28"/>
          <w:szCs w:val="28"/>
        </w:rPr>
        <w:t>: «</w:t>
      </w:r>
      <w:r w:rsidR="00731543" w:rsidRPr="00731543">
        <w:rPr>
          <w:i/>
          <w:sz w:val="28"/>
          <w:szCs w:val="28"/>
        </w:rPr>
        <w:t>Журнал</w:t>
      </w:r>
      <w:r w:rsidR="00731543">
        <w:rPr>
          <w:sz w:val="28"/>
          <w:szCs w:val="28"/>
        </w:rPr>
        <w:t xml:space="preserve"> – периодическое издание, которое содержит статьи и рефераты по различным общественно-политическим, научным, производственным и другим вопросам, а также литературные произведения и рекламу</w:t>
      </w:r>
      <w:r w:rsidR="00E417B1">
        <w:rPr>
          <w:sz w:val="28"/>
          <w:szCs w:val="28"/>
        </w:rPr>
        <w:t>, имеющее постоянную рубрикацию, официально утвержденное в качестве данного вида издания</w:t>
      </w:r>
      <w:r w:rsidR="00731543">
        <w:rPr>
          <w:sz w:val="28"/>
          <w:szCs w:val="28"/>
        </w:rPr>
        <w:t>»</w:t>
      </w:r>
      <w:r w:rsidR="00E417B1">
        <w:rPr>
          <w:sz w:val="28"/>
          <w:szCs w:val="28"/>
        </w:rPr>
        <w:t xml:space="preserve"> </w:t>
      </w:r>
      <w:r w:rsidR="00E417B1" w:rsidRPr="00E417B1">
        <w:rPr>
          <w:sz w:val="28"/>
          <w:szCs w:val="28"/>
        </w:rPr>
        <w:t>[</w:t>
      </w:r>
      <w:r w:rsidR="00E417B1">
        <w:rPr>
          <w:sz w:val="28"/>
          <w:szCs w:val="28"/>
          <w:lang w:val="uk-UA"/>
        </w:rPr>
        <w:t>І</w:t>
      </w:r>
      <w:r w:rsidR="00700061" w:rsidRPr="00700061">
        <w:rPr>
          <w:sz w:val="28"/>
          <w:szCs w:val="28"/>
        </w:rPr>
        <w:t>, 1; 360</w:t>
      </w:r>
      <w:r w:rsidR="00E417B1" w:rsidRPr="00E417B1">
        <w:rPr>
          <w:sz w:val="28"/>
          <w:szCs w:val="28"/>
        </w:rPr>
        <w:t>]</w:t>
      </w:r>
      <w:r w:rsidR="00700061" w:rsidRPr="00700061">
        <w:rPr>
          <w:sz w:val="28"/>
          <w:szCs w:val="28"/>
        </w:rPr>
        <w:t>.</w:t>
      </w:r>
      <w:r w:rsidR="00E51550">
        <w:rPr>
          <w:sz w:val="28"/>
          <w:szCs w:val="28"/>
        </w:rPr>
        <w:t xml:space="preserve"> </w:t>
      </w:r>
    </w:p>
    <w:p w:rsidR="00E51550" w:rsidRDefault="00E51550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 xml:space="preserve">Типология </w:t>
      </w:r>
      <w:r>
        <w:rPr>
          <w:sz w:val="28"/>
          <w:szCs w:val="28"/>
        </w:rPr>
        <w:t>журнальной</w:t>
      </w:r>
      <w:r w:rsidRPr="005717FA">
        <w:rPr>
          <w:sz w:val="28"/>
          <w:szCs w:val="28"/>
        </w:rPr>
        <w:t xml:space="preserve"> литературы достаточно разнообразна и в настоящее время широко представлена в книжных магазинах страны.</w:t>
      </w:r>
      <w:r>
        <w:rPr>
          <w:sz w:val="28"/>
          <w:szCs w:val="28"/>
        </w:rPr>
        <w:t xml:space="preserve"> В современной издательской практике выделяют: «Общественно-политические, научные, научно-популярные, производственно-практические, популярные, литературно-художественные (критические), реферативные журналы» </w:t>
      </w:r>
      <w:r w:rsidRPr="00E417B1">
        <w:rPr>
          <w:sz w:val="28"/>
          <w:szCs w:val="28"/>
        </w:rPr>
        <w:t>[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, 1; 361</w:t>
      </w:r>
      <w:r w:rsidRPr="00E417B1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722585" w:rsidRPr="005717FA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 xml:space="preserve">Данная курсовая работа посвящена детальному изучению одного из основных требований – наличия и качества вспомогательного справочного аппарата </w:t>
      </w:r>
      <w:r>
        <w:rPr>
          <w:sz w:val="28"/>
          <w:szCs w:val="28"/>
        </w:rPr>
        <w:t xml:space="preserve">(далее ВСА) </w:t>
      </w:r>
      <w:r w:rsidRPr="005717FA">
        <w:rPr>
          <w:sz w:val="28"/>
          <w:szCs w:val="28"/>
        </w:rPr>
        <w:t xml:space="preserve">издания, конкретно – </w:t>
      </w:r>
      <w:r w:rsidR="00436176">
        <w:rPr>
          <w:sz w:val="28"/>
          <w:szCs w:val="28"/>
        </w:rPr>
        <w:t>литературно-художественных журналов</w:t>
      </w:r>
      <w:r w:rsidRPr="005717FA">
        <w:rPr>
          <w:sz w:val="28"/>
          <w:szCs w:val="28"/>
        </w:rPr>
        <w:t>.</w:t>
      </w:r>
    </w:p>
    <w:p w:rsidR="00722585" w:rsidRPr="005717FA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 xml:space="preserve">Таким образом, </w:t>
      </w:r>
      <w:r w:rsidRPr="005717FA">
        <w:rPr>
          <w:spacing w:val="100"/>
          <w:sz w:val="28"/>
          <w:szCs w:val="28"/>
        </w:rPr>
        <w:t>цель</w:t>
      </w:r>
      <w:r w:rsidRPr="005717FA">
        <w:rPr>
          <w:sz w:val="28"/>
          <w:szCs w:val="28"/>
        </w:rPr>
        <w:t xml:space="preserve"> курсовой работы: изучение справочного аппарата </w:t>
      </w:r>
      <w:r w:rsidR="0001780B">
        <w:rPr>
          <w:sz w:val="28"/>
          <w:szCs w:val="28"/>
        </w:rPr>
        <w:t>периодических</w:t>
      </w:r>
      <w:r w:rsidRPr="005717FA">
        <w:rPr>
          <w:sz w:val="28"/>
          <w:szCs w:val="28"/>
        </w:rPr>
        <w:t xml:space="preserve"> изданий, их сопоставление.</w:t>
      </w:r>
    </w:p>
    <w:p w:rsidR="00722585" w:rsidRPr="005717FA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pacing w:val="100"/>
          <w:sz w:val="28"/>
          <w:szCs w:val="28"/>
        </w:rPr>
        <w:t>Задачи</w:t>
      </w:r>
      <w:r w:rsidRPr="005717FA">
        <w:rPr>
          <w:sz w:val="28"/>
          <w:szCs w:val="28"/>
        </w:rPr>
        <w:t xml:space="preserve"> можно определить следующие:</w:t>
      </w:r>
    </w:p>
    <w:p w:rsidR="00722585" w:rsidRPr="005717FA" w:rsidRDefault="00722585" w:rsidP="00964590">
      <w:pPr>
        <w:numPr>
          <w:ilvl w:val="0"/>
          <w:numId w:val="2"/>
        </w:numPr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 xml:space="preserve">Исследование справочного аппарата </w:t>
      </w:r>
      <w:r w:rsidR="004830A5">
        <w:rPr>
          <w:sz w:val="28"/>
          <w:szCs w:val="28"/>
        </w:rPr>
        <w:t>периодических изданий</w:t>
      </w:r>
      <w:r w:rsidRPr="005717FA">
        <w:rPr>
          <w:sz w:val="28"/>
          <w:szCs w:val="28"/>
        </w:rPr>
        <w:t>, оценка соответствия его теоретическим требованиям.</w:t>
      </w:r>
    </w:p>
    <w:p w:rsidR="00722585" w:rsidRPr="005717FA" w:rsidRDefault="00722585" w:rsidP="00964590">
      <w:pPr>
        <w:numPr>
          <w:ilvl w:val="0"/>
          <w:numId w:val="2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Выведение сводной таблицы с оценкой в </w:t>
      </w:r>
      <w:r w:rsidR="004830A5">
        <w:rPr>
          <w:sz w:val="28"/>
          <w:szCs w:val="28"/>
        </w:rPr>
        <w:t>баллах каждого журнала</w:t>
      </w:r>
      <w:r w:rsidR="001861B3">
        <w:rPr>
          <w:sz w:val="28"/>
          <w:szCs w:val="28"/>
        </w:rPr>
        <w:t xml:space="preserve"> (из расчета 2 балла за каждый пункт таблицы)</w:t>
      </w:r>
      <w:r>
        <w:rPr>
          <w:sz w:val="28"/>
          <w:szCs w:val="28"/>
        </w:rPr>
        <w:t>.</w:t>
      </w:r>
    </w:p>
    <w:p w:rsidR="00722585" w:rsidRPr="005717FA" w:rsidRDefault="00722585" w:rsidP="00964590">
      <w:pPr>
        <w:numPr>
          <w:ilvl w:val="0"/>
          <w:numId w:val="2"/>
        </w:numPr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>Определение</w:t>
      </w:r>
      <w:r>
        <w:rPr>
          <w:sz w:val="28"/>
          <w:szCs w:val="28"/>
        </w:rPr>
        <w:t xml:space="preserve"> по количеству баллов</w:t>
      </w:r>
      <w:r w:rsidRPr="005717FA">
        <w:rPr>
          <w:sz w:val="28"/>
          <w:szCs w:val="28"/>
        </w:rPr>
        <w:t xml:space="preserve">, какие издания отвечают стандартам </w:t>
      </w:r>
      <w:r w:rsidR="004830A5">
        <w:rPr>
          <w:sz w:val="28"/>
          <w:szCs w:val="28"/>
        </w:rPr>
        <w:t>периодических изданий</w:t>
      </w:r>
      <w:r w:rsidRPr="005717FA">
        <w:rPr>
          <w:sz w:val="28"/>
          <w:szCs w:val="28"/>
        </w:rPr>
        <w:t xml:space="preserve"> по оформлению и качеству справочного аппарата, а какие </w:t>
      </w:r>
      <w:r>
        <w:rPr>
          <w:sz w:val="28"/>
          <w:szCs w:val="28"/>
        </w:rPr>
        <w:t xml:space="preserve">– </w:t>
      </w:r>
      <w:r w:rsidRPr="005717FA">
        <w:rPr>
          <w:sz w:val="28"/>
          <w:szCs w:val="28"/>
        </w:rPr>
        <w:t xml:space="preserve">нет. </w:t>
      </w:r>
    </w:p>
    <w:p w:rsidR="00722585" w:rsidRPr="005717FA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pacing w:val="100"/>
          <w:sz w:val="28"/>
          <w:szCs w:val="28"/>
        </w:rPr>
        <w:t>Материалом</w:t>
      </w:r>
      <w:r w:rsidRPr="005717FA">
        <w:rPr>
          <w:sz w:val="28"/>
          <w:szCs w:val="28"/>
        </w:rPr>
        <w:t xml:space="preserve"> для выполнения курсовой работы послужили </w:t>
      </w:r>
      <w:r w:rsidR="004830A5">
        <w:rPr>
          <w:sz w:val="28"/>
          <w:szCs w:val="28"/>
        </w:rPr>
        <w:t>русские и украинские литературно-художественные журналы.</w:t>
      </w:r>
    </w:p>
    <w:p w:rsidR="00722585" w:rsidRPr="005717FA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pacing w:val="60"/>
          <w:sz w:val="28"/>
          <w:szCs w:val="28"/>
        </w:rPr>
        <w:t xml:space="preserve">Методы </w:t>
      </w:r>
      <w:r w:rsidRPr="005717FA">
        <w:rPr>
          <w:sz w:val="28"/>
          <w:szCs w:val="28"/>
        </w:rPr>
        <w:t>выполнения работы: информационный поиск, сопоставление, анализ полученной информации.</w:t>
      </w:r>
    </w:p>
    <w:p w:rsidR="00722585" w:rsidRPr="005717FA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pacing w:val="100"/>
          <w:sz w:val="28"/>
          <w:szCs w:val="28"/>
        </w:rPr>
        <w:t>Актуальность</w:t>
      </w:r>
      <w:r w:rsidRPr="005717FA">
        <w:rPr>
          <w:sz w:val="28"/>
          <w:szCs w:val="28"/>
        </w:rPr>
        <w:t xml:space="preserve"> исследуемой проблемы несомненна, поскольку, невнимательно относясь к формированию справочного аппарата, издатели тем самым затрудняют работу читателей, а то и вовсе лишают их возможности получить необходимые сведения.</w:t>
      </w:r>
    </w:p>
    <w:p w:rsidR="00722585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 xml:space="preserve">Курсовая работа состоит из введения, главы первой, главы второй (в которой будет произведено исследование справочного аппарата </w:t>
      </w:r>
      <w:r w:rsidR="003D11AB">
        <w:rPr>
          <w:sz w:val="28"/>
          <w:szCs w:val="28"/>
        </w:rPr>
        <w:t>литературно-художественных журналов</w:t>
      </w:r>
      <w:r w:rsidRPr="005717FA">
        <w:rPr>
          <w:sz w:val="28"/>
          <w:szCs w:val="28"/>
        </w:rPr>
        <w:t xml:space="preserve"> и дан его анализ), выводов и</w:t>
      </w:r>
      <w:r>
        <w:rPr>
          <w:sz w:val="28"/>
          <w:szCs w:val="28"/>
        </w:rPr>
        <w:t xml:space="preserve"> литературы.</w:t>
      </w:r>
    </w:p>
    <w:p w:rsidR="00B85400" w:rsidRDefault="0027329E" w:rsidP="00964590">
      <w:pPr>
        <w:spacing w:line="360" w:lineRule="auto"/>
        <w:ind w:firstLine="709"/>
        <w:jc w:val="both"/>
        <w:rPr>
          <w:b/>
          <w:caps/>
          <w:sz w:val="32"/>
          <w:szCs w:val="32"/>
        </w:rPr>
      </w:pPr>
      <w:r>
        <w:rPr>
          <w:sz w:val="28"/>
          <w:szCs w:val="28"/>
        </w:rPr>
        <w:br w:type="page"/>
      </w:r>
      <w:r w:rsidR="00722585" w:rsidRPr="00486883">
        <w:rPr>
          <w:b/>
          <w:sz w:val="32"/>
          <w:szCs w:val="32"/>
        </w:rPr>
        <w:t>ГЛАВА 1</w:t>
      </w:r>
      <w:r w:rsidR="00722585">
        <w:rPr>
          <w:b/>
          <w:sz w:val="32"/>
          <w:szCs w:val="32"/>
        </w:rPr>
        <w:t xml:space="preserve">. </w:t>
      </w:r>
      <w:r w:rsidR="00722585" w:rsidRPr="00486883">
        <w:rPr>
          <w:b/>
          <w:caps/>
          <w:sz w:val="32"/>
          <w:szCs w:val="32"/>
        </w:rPr>
        <w:t xml:space="preserve">Вспомогательный справочный </w:t>
      </w:r>
    </w:p>
    <w:p w:rsidR="00722585" w:rsidRDefault="00722585" w:rsidP="00964590">
      <w:pPr>
        <w:spacing w:line="360" w:lineRule="auto"/>
        <w:ind w:firstLine="709"/>
        <w:jc w:val="both"/>
        <w:rPr>
          <w:sz w:val="36"/>
          <w:szCs w:val="36"/>
        </w:rPr>
      </w:pPr>
      <w:r w:rsidRPr="00486883">
        <w:rPr>
          <w:b/>
          <w:caps/>
          <w:sz w:val="32"/>
          <w:szCs w:val="32"/>
        </w:rPr>
        <w:t xml:space="preserve">аппарат изданий </w:t>
      </w:r>
      <w:r w:rsidRPr="00486883">
        <w:rPr>
          <w:b/>
          <w:sz w:val="32"/>
          <w:szCs w:val="32"/>
        </w:rPr>
        <w:t xml:space="preserve">В </w:t>
      </w:r>
      <w:r w:rsidRPr="00486883">
        <w:rPr>
          <w:b/>
          <w:caps/>
          <w:sz w:val="32"/>
          <w:szCs w:val="32"/>
        </w:rPr>
        <w:t>исследования</w:t>
      </w:r>
      <w:r w:rsidRPr="00486883">
        <w:rPr>
          <w:b/>
          <w:sz w:val="32"/>
          <w:szCs w:val="32"/>
        </w:rPr>
        <w:t>Х УЧЕНЫХ</w:t>
      </w:r>
    </w:p>
    <w:p w:rsidR="00722585" w:rsidRPr="00486883" w:rsidRDefault="00722585" w:rsidP="00964590">
      <w:pPr>
        <w:spacing w:line="360" w:lineRule="auto"/>
        <w:ind w:firstLine="709"/>
        <w:jc w:val="center"/>
        <w:rPr>
          <w:sz w:val="32"/>
          <w:szCs w:val="32"/>
        </w:rPr>
      </w:pPr>
    </w:p>
    <w:p w:rsidR="00722585" w:rsidRPr="005717FA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 xml:space="preserve">Прежде чем приступить непосредственно к рассмотрению основных точек зрения и высказываний </w:t>
      </w:r>
      <w:r>
        <w:rPr>
          <w:sz w:val="28"/>
          <w:szCs w:val="28"/>
        </w:rPr>
        <w:t xml:space="preserve">исследователей </w:t>
      </w:r>
      <w:r w:rsidRPr="005717FA">
        <w:rPr>
          <w:sz w:val="28"/>
          <w:szCs w:val="28"/>
        </w:rPr>
        <w:t xml:space="preserve">относительно </w:t>
      </w:r>
      <w:r>
        <w:rPr>
          <w:sz w:val="28"/>
          <w:szCs w:val="28"/>
        </w:rPr>
        <w:t>ВСА,</w:t>
      </w:r>
      <w:r w:rsidRPr="005717FA">
        <w:rPr>
          <w:sz w:val="28"/>
          <w:szCs w:val="28"/>
        </w:rPr>
        <w:t xml:space="preserve"> следует сделать два вступительных замечания. Во-первых, наиболее весомый вклад в изучение этого вопроса внес Аркадий Эммануилович Мильчин. Это легко увидеть хотя бы по тому, что большинство работ, связанных с изданием книг вообще и со справочным аппаратом в частности, либо написаны </w:t>
      </w:r>
      <w:r w:rsidRPr="00F55FC6">
        <w:rPr>
          <w:sz w:val="28"/>
          <w:szCs w:val="28"/>
        </w:rPr>
        <w:t xml:space="preserve">им, либо </w:t>
      </w:r>
      <w:r>
        <w:rPr>
          <w:sz w:val="28"/>
          <w:szCs w:val="28"/>
        </w:rPr>
        <w:t xml:space="preserve">были написаны </w:t>
      </w:r>
      <w:r w:rsidRPr="00F55FC6">
        <w:rPr>
          <w:sz w:val="28"/>
          <w:szCs w:val="28"/>
        </w:rPr>
        <w:t>под его редакцией.</w:t>
      </w:r>
      <w:r w:rsidRPr="005717FA">
        <w:rPr>
          <w:sz w:val="28"/>
          <w:szCs w:val="28"/>
        </w:rPr>
        <w:t xml:space="preserve"> Кроме того, авторы других изданий довольно часто ссылаются на его книги. Поэтому вполне логичным будет то, что </w:t>
      </w:r>
      <w:r>
        <w:rPr>
          <w:sz w:val="28"/>
          <w:szCs w:val="28"/>
        </w:rPr>
        <w:t xml:space="preserve">теоретическим обоснованием </w:t>
      </w:r>
      <w:r w:rsidRPr="005717FA">
        <w:rPr>
          <w:sz w:val="28"/>
          <w:szCs w:val="28"/>
        </w:rPr>
        <w:t>данной курсовой работы послужила книга А.Э. Мильчина и Л.К. Чельцовой «Справочник издателя и автора: Редакционно-издательское оформление издания»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 w:rsidRPr="005717FA">
        <w:rPr>
          <w:sz w:val="28"/>
          <w:szCs w:val="28"/>
        </w:rPr>
        <w:t>8].</w:t>
      </w:r>
    </w:p>
    <w:p w:rsidR="00722585" w:rsidRPr="005717FA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 xml:space="preserve">И, во-вторых, современные авторы, составители, редакторы и издатели литературы вообще, к сожалению, очень редко отдают должное важности справочного аппарата в тексте. В художественной книге может быть очень плохое оглавление или отсутствовать аннотация, в научных трудах не будет указателя или будет, но неполный. А если говорить о справочной литературе, то иногда создаются книги, называемые справочниками, которые ни по оформлению, ни по содержанию таковыми не являются. Все это отрицательно сказывается не только на значимости и информационности издания, но и на доходах издательства – ведь плохую книгу никто не станет покупать. Однако не следует понимать это замечание превратно: в книге может быть великолепный справочный аппарат, но содержательной глубины не будет – такую книгу тоже не купят. </w:t>
      </w:r>
    </w:p>
    <w:p w:rsidR="00722585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>Задача этой главы: показать важность хорошо разработанного</w:t>
      </w:r>
      <w:r>
        <w:rPr>
          <w:sz w:val="28"/>
          <w:szCs w:val="28"/>
        </w:rPr>
        <w:t xml:space="preserve"> ВСА</w:t>
      </w:r>
      <w:r w:rsidRPr="005717FA">
        <w:rPr>
          <w:sz w:val="28"/>
          <w:szCs w:val="28"/>
        </w:rPr>
        <w:t>, не забывая о содержательной стороне издания.</w:t>
      </w:r>
    </w:p>
    <w:p w:rsidR="00722585" w:rsidRPr="005717FA" w:rsidRDefault="00964590" w:rsidP="00964590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22585" w:rsidRPr="005717FA">
        <w:rPr>
          <w:b/>
          <w:sz w:val="28"/>
          <w:szCs w:val="28"/>
        </w:rPr>
        <w:t>1.1. К определению аппарата издания</w:t>
      </w:r>
    </w:p>
    <w:p w:rsidR="00964590" w:rsidRDefault="00964590" w:rsidP="00964590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</w:rPr>
      </w:pPr>
    </w:p>
    <w:p w:rsidR="00722585" w:rsidRPr="005717FA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bCs/>
          <w:sz w:val="28"/>
          <w:szCs w:val="28"/>
        </w:rPr>
        <w:t>Для начала определимся с основным понятием курсовой работы: «Аппарат издания</w:t>
      </w:r>
      <w:r w:rsidRPr="005717FA">
        <w:rPr>
          <w:b/>
          <w:bCs/>
          <w:sz w:val="28"/>
          <w:szCs w:val="28"/>
        </w:rPr>
        <w:t xml:space="preserve"> – </w:t>
      </w:r>
      <w:r w:rsidRPr="005717FA">
        <w:rPr>
          <w:bCs/>
          <w:sz w:val="28"/>
          <w:szCs w:val="28"/>
        </w:rPr>
        <w:t xml:space="preserve">дополнительные к </w:t>
      </w:r>
      <w:r w:rsidRPr="005717FA">
        <w:rPr>
          <w:sz w:val="28"/>
          <w:szCs w:val="28"/>
        </w:rPr>
        <w:t xml:space="preserve">осн. тексту издания элементы, благодаря которым им легче и удобнее пользоваться в самых разных целях. </w:t>
      </w:r>
    </w:p>
    <w:p w:rsidR="00722585" w:rsidRPr="005717FA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 xml:space="preserve">Элементы аппарата издания: 1) дают возможность потребителям (читателям и посредникам между ними и издателями) опознать это издание среди других и узнать о нем самое главное: каково его тематическое содержание, кому оно адресовано, кем, когда и где выпущено и т.д. </w:t>
      </w:r>
      <w:r w:rsidRPr="006A5590">
        <w:rPr>
          <w:rFonts w:ascii="Monotype Corsiva" w:hAnsi="Monotype Corsiva"/>
          <w:i/>
          <w:iCs/>
          <w:sz w:val="28"/>
          <w:szCs w:val="28"/>
        </w:rPr>
        <w:t>(выходные сведения)</w:t>
      </w:r>
      <w:r w:rsidRPr="005717FA">
        <w:rPr>
          <w:i/>
          <w:iCs/>
          <w:sz w:val="28"/>
          <w:szCs w:val="28"/>
        </w:rPr>
        <w:t xml:space="preserve">; </w:t>
      </w:r>
      <w:r w:rsidRPr="005717FA">
        <w:rPr>
          <w:sz w:val="28"/>
          <w:szCs w:val="28"/>
        </w:rPr>
        <w:t xml:space="preserve">2) знакомят с тем, каково тематическое содержание издания (произведения) и как оно построено </w:t>
      </w:r>
      <w:r w:rsidRPr="006A5590">
        <w:rPr>
          <w:rFonts w:ascii="Monotype Corsiva" w:hAnsi="Monotype Corsiva"/>
          <w:i/>
          <w:iCs/>
          <w:sz w:val="28"/>
          <w:szCs w:val="28"/>
        </w:rPr>
        <w:t>(оглавление)</w:t>
      </w:r>
      <w:r w:rsidRPr="005717FA">
        <w:rPr>
          <w:i/>
          <w:iCs/>
          <w:sz w:val="28"/>
          <w:szCs w:val="28"/>
        </w:rPr>
        <w:t xml:space="preserve"> </w:t>
      </w:r>
      <w:r w:rsidRPr="005717FA">
        <w:rPr>
          <w:sz w:val="28"/>
          <w:szCs w:val="28"/>
        </w:rPr>
        <w:t xml:space="preserve">или каков его состав, какие произведения оно включает </w:t>
      </w:r>
      <w:r w:rsidRPr="006A5590">
        <w:rPr>
          <w:rFonts w:ascii="Monotype Corsiva" w:hAnsi="Monotype Corsiva"/>
          <w:i/>
          <w:iCs/>
          <w:sz w:val="28"/>
          <w:szCs w:val="28"/>
        </w:rPr>
        <w:t>(содержание)</w:t>
      </w:r>
      <w:r w:rsidRPr="005717FA">
        <w:rPr>
          <w:i/>
          <w:iCs/>
          <w:sz w:val="28"/>
          <w:szCs w:val="28"/>
        </w:rPr>
        <w:t xml:space="preserve">, </w:t>
      </w:r>
      <w:r w:rsidRPr="005717FA">
        <w:rPr>
          <w:sz w:val="28"/>
          <w:szCs w:val="28"/>
        </w:rPr>
        <w:t xml:space="preserve">и убыстряют поиск произведений и (или) их подразделов; 3) облегчают поиск тех или иных материалов в тексте </w:t>
      </w:r>
      <w:r w:rsidRPr="006A5590">
        <w:rPr>
          <w:rFonts w:ascii="Monotype Corsiva" w:hAnsi="Monotype Corsiva"/>
          <w:i/>
          <w:iCs/>
          <w:sz w:val="28"/>
          <w:szCs w:val="28"/>
        </w:rPr>
        <w:t>(вспом. указатели, колонтитулы)</w:t>
      </w:r>
      <w:r w:rsidRPr="005717FA">
        <w:rPr>
          <w:i/>
          <w:iCs/>
          <w:sz w:val="28"/>
          <w:szCs w:val="28"/>
        </w:rPr>
        <w:t xml:space="preserve">; </w:t>
      </w:r>
      <w:r w:rsidRPr="005717FA">
        <w:rPr>
          <w:sz w:val="28"/>
          <w:szCs w:val="28"/>
        </w:rPr>
        <w:t xml:space="preserve">4) подготавливают читателя к работе с изданием, раскрывая его особенности </w:t>
      </w:r>
      <w:r w:rsidRPr="006A5590">
        <w:rPr>
          <w:rFonts w:ascii="Monotype Corsiva" w:hAnsi="Monotype Corsiva"/>
          <w:i/>
          <w:iCs/>
          <w:sz w:val="28"/>
          <w:szCs w:val="28"/>
        </w:rPr>
        <w:t>(предисловие)</w:t>
      </w:r>
      <w:r w:rsidRPr="005717FA">
        <w:rPr>
          <w:i/>
          <w:iCs/>
          <w:sz w:val="28"/>
          <w:szCs w:val="28"/>
        </w:rPr>
        <w:t xml:space="preserve">; </w:t>
      </w:r>
      <w:r w:rsidRPr="005717FA">
        <w:rPr>
          <w:sz w:val="28"/>
          <w:szCs w:val="28"/>
        </w:rPr>
        <w:t xml:space="preserve">5) помогают разобраться в сложностях и тонкостях содержания публикуемых произведений </w:t>
      </w:r>
      <w:r w:rsidRPr="006A5590">
        <w:rPr>
          <w:rFonts w:ascii="Monotype Corsiva" w:hAnsi="Monotype Corsiva"/>
          <w:i/>
          <w:iCs/>
          <w:sz w:val="28"/>
          <w:szCs w:val="28"/>
        </w:rPr>
        <w:t xml:space="preserve">(вступительная статья, послесловие, примечания </w:t>
      </w:r>
      <w:r w:rsidRPr="006A5590">
        <w:rPr>
          <w:rFonts w:ascii="Monotype Corsiva" w:hAnsi="Monotype Corsiva"/>
          <w:sz w:val="28"/>
          <w:szCs w:val="28"/>
        </w:rPr>
        <w:t xml:space="preserve">и </w:t>
      </w:r>
      <w:r w:rsidRPr="006A5590">
        <w:rPr>
          <w:rFonts w:ascii="Monotype Corsiva" w:hAnsi="Monotype Corsiva"/>
          <w:i/>
          <w:iCs/>
          <w:sz w:val="28"/>
          <w:szCs w:val="28"/>
        </w:rPr>
        <w:t>комментарии)</w:t>
      </w:r>
      <w:r w:rsidRPr="005717FA">
        <w:rPr>
          <w:i/>
          <w:iCs/>
          <w:sz w:val="28"/>
          <w:szCs w:val="28"/>
        </w:rPr>
        <w:t xml:space="preserve">; </w:t>
      </w:r>
      <w:r w:rsidRPr="006A5590">
        <w:rPr>
          <w:iCs/>
          <w:sz w:val="28"/>
          <w:szCs w:val="28"/>
        </w:rPr>
        <w:t>6)</w:t>
      </w:r>
      <w:r w:rsidRPr="005717FA">
        <w:rPr>
          <w:i/>
          <w:iCs/>
          <w:sz w:val="28"/>
          <w:szCs w:val="28"/>
        </w:rPr>
        <w:t xml:space="preserve"> </w:t>
      </w:r>
      <w:r w:rsidRPr="005717FA">
        <w:rPr>
          <w:sz w:val="28"/>
          <w:szCs w:val="28"/>
        </w:rPr>
        <w:t xml:space="preserve">указывают источники цитат и заимствований, благодаря чему их можно разыскать в библиотеке или магазине </w:t>
      </w:r>
      <w:r w:rsidRPr="006A5590">
        <w:rPr>
          <w:rFonts w:ascii="Monotype Corsiva" w:hAnsi="Monotype Corsiva"/>
          <w:i/>
          <w:iCs/>
          <w:sz w:val="28"/>
          <w:szCs w:val="28"/>
        </w:rPr>
        <w:t>(библиогр. ссылки)</w:t>
      </w:r>
      <w:r w:rsidRPr="005717FA">
        <w:rPr>
          <w:i/>
          <w:iCs/>
          <w:sz w:val="28"/>
          <w:szCs w:val="28"/>
        </w:rPr>
        <w:t xml:space="preserve">, </w:t>
      </w:r>
      <w:r w:rsidRPr="005717FA">
        <w:rPr>
          <w:sz w:val="28"/>
          <w:szCs w:val="28"/>
        </w:rPr>
        <w:t xml:space="preserve">адресуют к печатным работам на тему издания, где более детально и полно или иначе изложен материал, сжато или по-иному представленный в тексте </w:t>
      </w:r>
      <w:r w:rsidRPr="006A5590">
        <w:rPr>
          <w:rFonts w:ascii="Monotype Corsiva" w:hAnsi="Monotype Corsiva"/>
          <w:i/>
          <w:iCs/>
          <w:sz w:val="28"/>
          <w:szCs w:val="28"/>
        </w:rPr>
        <w:t xml:space="preserve">(библиогр. списки </w:t>
      </w:r>
      <w:r w:rsidRPr="006A5590">
        <w:rPr>
          <w:rFonts w:ascii="Monotype Corsiva" w:hAnsi="Monotype Corsiva"/>
          <w:sz w:val="28"/>
          <w:szCs w:val="28"/>
        </w:rPr>
        <w:t xml:space="preserve">и </w:t>
      </w:r>
      <w:r w:rsidRPr="006A5590">
        <w:rPr>
          <w:rFonts w:ascii="Monotype Corsiva" w:hAnsi="Monotype Corsiva"/>
          <w:i/>
          <w:iCs/>
          <w:sz w:val="28"/>
          <w:szCs w:val="28"/>
        </w:rPr>
        <w:t>указатели)</w:t>
      </w:r>
      <w:r w:rsidRPr="005717FA">
        <w:rPr>
          <w:i/>
          <w:iCs/>
          <w:sz w:val="28"/>
          <w:szCs w:val="28"/>
        </w:rPr>
        <w:t xml:space="preserve">. </w:t>
      </w:r>
      <w:r w:rsidRPr="005717FA">
        <w:rPr>
          <w:sz w:val="28"/>
          <w:szCs w:val="28"/>
        </w:rPr>
        <w:t xml:space="preserve">Различают нередко: опознавательный аппарат (выходные сведения), справочно-поисковый (оглавление, содержание, вспом. указатели, колонтитулы, списки иллюстраций), пояснительный, или научно-вспомогательный (предисловие, вступительная статья, послесловие, примечания и комментарии), и </w:t>
      </w:r>
      <w:r w:rsidRPr="005717FA">
        <w:rPr>
          <w:iCs/>
          <w:sz w:val="28"/>
          <w:szCs w:val="28"/>
        </w:rPr>
        <w:t>библиогр. аппарат</w:t>
      </w:r>
      <w:r w:rsidRPr="005717FA">
        <w:rPr>
          <w:i/>
          <w:iCs/>
          <w:sz w:val="28"/>
          <w:szCs w:val="28"/>
        </w:rPr>
        <w:t xml:space="preserve"> </w:t>
      </w:r>
      <w:r w:rsidRPr="005717FA">
        <w:rPr>
          <w:sz w:val="28"/>
          <w:szCs w:val="28"/>
        </w:rPr>
        <w:t>(библиогр. ссылки, прикнижные и пристатейные списки и указатели)»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 w:rsidRPr="005717FA">
        <w:rPr>
          <w:sz w:val="28"/>
          <w:szCs w:val="28"/>
        </w:rPr>
        <w:t>5</w:t>
      </w:r>
      <w:r>
        <w:rPr>
          <w:sz w:val="28"/>
          <w:szCs w:val="28"/>
        </w:rPr>
        <w:t>; 36</w:t>
      </w:r>
      <w:r w:rsidRPr="005717FA">
        <w:rPr>
          <w:sz w:val="28"/>
          <w:szCs w:val="28"/>
        </w:rPr>
        <w:t>].</w:t>
      </w:r>
    </w:p>
    <w:p w:rsidR="00722585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>Как видим, перечень составных элементов аппарата издания достаточно широк. И перед тем как приступать к исследованию, необходимо подробнее ознакомиться с каждым из них в том порядке, в каком эти элементы предстают перед нами в книге.</w:t>
      </w:r>
    </w:p>
    <w:p w:rsidR="00722585" w:rsidRPr="005717FA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722585" w:rsidRPr="005717FA" w:rsidRDefault="00722585" w:rsidP="0096459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717FA">
        <w:rPr>
          <w:b/>
          <w:sz w:val="28"/>
          <w:szCs w:val="28"/>
        </w:rPr>
        <w:t>1.2. Выходные сведения</w:t>
      </w:r>
    </w:p>
    <w:p w:rsidR="00964590" w:rsidRDefault="00964590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722585" w:rsidRPr="005717FA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 xml:space="preserve">Обратимся к книге А.Э. Мильчина: «Выходные сведения </w:t>
      </w:r>
      <w:r>
        <w:rPr>
          <w:sz w:val="28"/>
          <w:szCs w:val="28"/>
        </w:rPr>
        <w:t>–</w:t>
      </w:r>
      <w:r w:rsidRPr="005717FA">
        <w:rPr>
          <w:sz w:val="28"/>
          <w:szCs w:val="28"/>
        </w:rPr>
        <w:t xml:space="preserve"> это тексты, содержащие краткую индивидуальную и типовую характеристики издания, индивидуальные шифры, облегчающие его обработку и читательский поиск в книжном магазине и библиотеке, а также знаки охраны прав авторов произведений, опубликованных в издании.</w:t>
      </w:r>
    </w:p>
    <w:p w:rsidR="00722585" w:rsidRPr="005717FA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 xml:space="preserve">Осн. назначение выходных сведений </w:t>
      </w:r>
      <w:r>
        <w:rPr>
          <w:sz w:val="28"/>
          <w:szCs w:val="28"/>
        </w:rPr>
        <w:t>–</w:t>
      </w:r>
      <w:r w:rsidRPr="005717FA">
        <w:rPr>
          <w:sz w:val="28"/>
          <w:szCs w:val="28"/>
        </w:rPr>
        <w:t xml:space="preserve"> информировать об издании читателей, покупателей и посредников между издателем и ними (книготорговцы, библиотекари, библиографы, критики и т. п.), оповещать их об издании и его главных особенностях: кто автор, каково заглавие, к какому виду изданий относится, кому адресовано, кто издатель, где, в каком месте, в каком году издание выпущено, кто принимал участие в его создании, подготовке и выпуске, какая типография (типографии) исполняла полиграфические работы и т.п. </w:t>
      </w:r>
    </w:p>
    <w:p w:rsidR="00722585" w:rsidRPr="005717FA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>Без выходных сведений издание обращалось бы в обществе с затруднениями, снижающими его действенность»</w:t>
      </w:r>
      <w:r>
        <w:rPr>
          <w:sz w:val="28"/>
          <w:szCs w:val="28"/>
        </w:rPr>
        <w:t xml:space="preserve">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8;</w:t>
      </w:r>
      <w:r w:rsidRPr="005717FA">
        <w:rPr>
          <w:sz w:val="28"/>
          <w:szCs w:val="28"/>
        </w:rPr>
        <w:t xml:space="preserve"> 281]. И далее: «В издании определенные элементы выходных сведений должны находиться на определенных местах в определенном, не вызывающем недоумений порядке. Тогда путь этого издания к читателю укоротится. </w:t>
      </w:r>
    </w:p>
    <w:p w:rsidR="00722585" w:rsidRPr="005717FA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bCs/>
          <w:i/>
          <w:sz w:val="28"/>
          <w:szCs w:val="28"/>
          <w:u w:val="single"/>
        </w:rPr>
        <w:t>Состав выходных сведений.</w:t>
      </w:r>
      <w:r w:rsidRPr="005717FA">
        <w:rPr>
          <w:bCs/>
          <w:sz w:val="28"/>
          <w:szCs w:val="28"/>
        </w:rPr>
        <w:t xml:space="preserve"> </w:t>
      </w:r>
      <w:r w:rsidRPr="005717FA">
        <w:rPr>
          <w:sz w:val="28"/>
          <w:szCs w:val="28"/>
        </w:rPr>
        <w:t xml:space="preserve">Выходные сведения </w:t>
      </w:r>
      <w:r>
        <w:rPr>
          <w:sz w:val="28"/>
          <w:szCs w:val="28"/>
        </w:rPr>
        <w:t>–</w:t>
      </w:r>
      <w:r w:rsidRPr="005717FA">
        <w:rPr>
          <w:sz w:val="28"/>
          <w:szCs w:val="28"/>
        </w:rPr>
        <w:t xml:space="preserve"> комплекс значительного числа основных дополнительных данных, которые объединены в ряд групп.</w:t>
      </w:r>
    </w:p>
    <w:p w:rsidR="00722585" w:rsidRPr="005717FA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 xml:space="preserve">В число основных входят: 1) подзаголовочные данные; 2) данные </w:t>
      </w:r>
      <w:r w:rsidRPr="005717FA">
        <w:rPr>
          <w:iCs/>
          <w:sz w:val="28"/>
          <w:szCs w:val="28"/>
        </w:rPr>
        <w:t xml:space="preserve">об </w:t>
      </w:r>
      <w:r w:rsidRPr="005717FA">
        <w:rPr>
          <w:sz w:val="28"/>
          <w:szCs w:val="28"/>
        </w:rPr>
        <w:t>авторе и других участниках создания и подготовки издания; 3) заглавие и подзаглавие издания; 4) подзаголовочные данные; 5) выходные данные;   6) международные стандартные номера изданий; 7) классификационные индексы; 8) штрихкоды; 9) знаки охраны авт. права; 10) предвыпускные данные; 11) выпускные данные»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 w:rsidRPr="005717FA">
        <w:rPr>
          <w:sz w:val="28"/>
          <w:szCs w:val="28"/>
        </w:rPr>
        <w:t>8</w:t>
      </w:r>
      <w:r>
        <w:rPr>
          <w:sz w:val="28"/>
          <w:szCs w:val="28"/>
        </w:rPr>
        <w:t>;</w:t>
      </w:r>
      <w:r w:rsidRPr="005717FA">
        <w:rPr>
          <w:sz w:val="28"/>
          <w:szCs w:val="28"/>
        </w:rPr>
        <w:t xml:space="preserve"> 282].</w:t>
      </w:r>
    </w:p>
    <w:p w:rsidR="00722585" w:rsidRPr="005717FA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 xml:space="preserve">О правильном месте расположения выходных сведений говорит </w:t>
      </w:r>
      <w:r w:rsidR="00EC65BD">
        <w:rPr>
          <w:sz w:val="28"/>
          <w:szCs w:val="28"/>
        </w:rPr>
        <w:br/>
      </w:r>
      <w:r w:rsidRPr="005717FA">
        <w:rPr>
          <w:sz w:val="28"/>
          <w:szCs w:val="28"/>
        </w:rPr>
        <w:t>С.Ю. Калинин: «Выходные сведения в зависимости от художественного оформления размещают на титульном листе книги, на контртитуле, на совмещенном титульном листе, на обороте титульного листа, на концевом титульном листе – странице, следующей после осн. текста, справочного аппарата. При отсутствии титульного листа выходные сведения размещают на страницах обложки или на сторонках переплета книги. Недопустимо расхождение выходных сведений, размещенных на разных элементах издания»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 w:rsidRPr="005717FA">
        <w:rPr>
          <w:sz w:val="28"/>
          <w:szCs w:val="28"/>
        </w:rPr>
        <w:t>4</w:t>
      </w:r>
      <w:r>
        <w:rPr>
          <w:sz w:val="28"/>
          <w:szCs w:val="28"/>
        </w:rPr>
        <w:t xml:space="preserve">; </w:t>
      </w:r>
      <w:r w:rsidRPr="005717FA">
        <w:rPr>
          <w:sz w:val="28"/>
          <w:szCs w:val="28"/>
        </w:rPr>
        <w:t>7].</w:t>
      </w:r>
    </w:p>
    <w:p w:rsidR="00722585" w:rsidRPr="005717FA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</w:p>
    <w:p w:rsidR="00722585" w:rsidRPr="005717FA" w:rsidRDefault="00722585" w:rsidP="0096459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717FA">
        <w:rPr>
          <w:b/>
          <w:sz w:val="28"/>
          <w:szCs w:val="28"/>
        </w:rPr>
        <w:t>1.3. Аннотация</w:t>
      </w:r>
    </w:p>
    <w:p w:rsidR="00964590" w:rsidRDefault="00964590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722585" w:rsidRPr="005717FA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>Из приведенных в библиогр</w:t>
      </w:r>
      <w:r w:rsidR="00392442">
        <w:rPr>
          <w:sz w:val="28"/>
          <w:szCs w:val="28"/>
        </w:rPr>
        <w:t>афическом списке работ только</w:t>
      </w:r>
      <w:r w:rsidR="00392442">
        <w:rPr>
          <w:sz w:val="28"/>
          <w:szCs w:val="28"/>
        </w:rPr>
        <w:br/>
      </w:r>
      <w:r w:rsidRPr="005717FA">
        <w:rPr>
          <w:sz w:val="28"/>
          <w:szCs w:val="28"/>
        </w:rPr>
        <w:t>А.Э. Мильчин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 w:rsidRPr="005717FA">
        <w:rPr>
          <w:sz w:val="28"/>
          <w:szCs w:val="28"/>
        </w:rPr>
        <w:t>8] обратился к такому элементу аппарата издания как аннотация. Он отмечает: «Аннотация сжато характеризует тематическое содержание издания (о чем оно, какие темы освещает), его социально-функциональное и читательское назначение, особенности формы.</w:t>
      </w:r>
    </w:p>
    <w:p w:rsidR="00722585" w:rsidRPr="005717FA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bCs/>
          <w:i/>
          <w:sz w:val="28"/>
          <w:szCs w:val="28"/>
          <w:u w:val="single"/>
        </w:rPr>
        <w:t>Место аннотации в издании.</w:t>
      </w:r>
      <w:r w:rsidRPr="005717FA">
        <w:rPr>
          <w:bCs/>
          <w:sz w:val="28"/>
          <w:szCs w:val="28"/>
        </w:rPr>
        <w:t xml:space="preserve"> </w:t>
      </w:r>
      <w:r w:rsidRPr="005717FA">
        <w:rPr>
          <w:sz w:val="28"/>
          <w:szCs w:val="28"/>
        </w:rPr>
        <w:t>Как элемент выходных сведений аннотация может быть напечатана в составе макета аннотированной каталожной карточки на обороте тит. л. или на концевой полосе, а также отдельно. В последнем случае либо также на обороте тит. л. (при отсутствии макета аннотированной каталожной карточки), либо дополнительно к макету на обороте передней сторонки, или на задней сторонке обложки, или на переднем клапане суперобложки, или на ее задней сторонке для того, чтобы более широко и полно раскрыть достоинства издания, показать, чем интересен автор, и т. д., т. е. в рекламно-пропагандистских целях.</w:t>
      </w:r>
    </w:p>
    <w:p w:rsidR="00722585" w:rsidRPr="005717FA" w:rsidRDefault="00722585" w:rsidP="00964590">
      <w:pPr>
        <w:widowControl w:val="0"/>
        <w:shd w:val="clear" w:color="auto" w:fill="FFFFFF"/>
        <w:tabs>
          <w:tab w:val="left" w:pos="53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bCs/>
          <w:i/>
          <w:sz w:val="28"/>
          <w:szCs w:val="28"/>
          <w:u w:val="single"/>
        </w:rPr>
        <w:t>Требования к аннотации</w:t>
      </w:r>
      <w:r w:rsidRPr="005717FA">
        <w:rPr>
          <w:bCs/>
          <w:sz w:val="28"/>
          <w:szCs w:val="28"/>
        </w:rPr>
        <w:t xml:space="preserve">. </w:t>
      </w:r>
      <w:r w:rsidRPr="005717FA">
        <w:rPr>
          <w:sz w:val="28"/>
          <w:szCs w:val="28"/>
        </w:rPr>
        <w:t>В аннотации необходимо указывать, что нового несет издание читателю по сравнению с близкими по теме и назначению, допускает включать в аннотацию сведения об авторе произведения (произведений) и т. д.</w:t>
      </w:r>
    </w:p>
    <w:p w:rsidR="00722585" w:rsidRPr="005717FA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>Аннотации, написанные шаблонно, сухо, формально, отбивают у читателя-покупателя желание прочитать и купить книгу. Поэтому издателям очень важно не жалеть усилий и времени на составление аннотации, стараясь сделать из каждой произведение малой формы самостоятельной ценности.</w:t>
      </w:r>
    </w:p>
    <w:p w:rsidR="00722585" w:rsidRPr="005717FA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>Рекомендуемый</w:t>
      </w:r>
      <w:r w:rsidRPr="005717FA">
        <w:rPr>
          <w:bCs/>
          <w:sz w:val="28"/>
          <w:szCs w:val="28"/>
        </w:rPr>
        <w:t xml:space="preserve"> объем аннотации – </w:t>
      </w:r>
      <w:r w:rsidRPr="005717FA">
        <w:rPr>
          <w:sz w:val="28"/>
          <w:szCs w:val="28"/>
        </w:rPr>
        <w:t>500 печатных знаков, т. е. около 9 машинописных строк (по 60 знаков в строке)»</w:t>
      </w:r>
      <w:r>
        <w:rPr>
          <w:sz w:val="28"/>
          <w:szCs w:val="28"/>
        </w:rPr>
        <w:t xml:space="preserve">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8;</w:t>
      </w:r>
      <w:r w:rsidRPr="005717FA">
        <w:rPr>
          <w:sz w:val="28"/>
          <w:szCs w:val="28"/>
        </w:rPr>
        <w:t xml:space="preserve"> 319].</w:t>
      </w:r>
    </w:p>
    <w:p w:rsidR="00722585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</w:p>
    <w:p w:rsidR="00722585" w:rsidRPr="003E4BD3" w:rsidRDefault="00722585" w:rsidP="00964590">
      <w:pPr>
        <w:spacing w:line="360" w:lineRule="auto"/>
        <w:ind w:firstLine="709"/>
        <w:jc w:val="center"/>
        <w:rPr>
          <w:b/>
          <w:sz w:val="30"/>
          <w:szCs w:val="30"/>
        </w:rPr>
      </w:pPr>
      <w:r w:rsidRPr="003E4BD3">
        <w:rPr>
          <w:b/>
          <w:sz w:val="30"/>
          <w:szCs w:val="30"/>
        </w:rPr>
        <w:t>1.4. Справочно-поисковый аппарат</w:t>
      </w:r>
    </w:p>
    <w:p w:rsidR="00964590" w:rsidRDefault="00964590" w:rsidP="0096459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22585" w:rsidRPr="005717FA" w:rsidRDefault="00722585" w:rsidP="0096459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717FA">
        <w:rPr>
          <w:b/>
          <w:sz w:val="28"/>
          <w:szCs w:val="28"/>
        </w:rPr>
        <w:t>1.4.</w:t>
      </w:r>
      <w:r>
        <w:rPr>
          <w:b/>
          <w:sz w:val="28"/>
          <w:szCs w:val="28"/>
        </w:rPr>
        <w:t>1.</w:t>
      </w:r>
      <w:r w:rsidRPr="005717FA">
        <w:rPr>
          <w:b/>
          <w:sz w:val="28"/>
          <w:szCs w:val="28"/>
        </w:rPr>
        <w:t xml:space="preserve"> Оглавление (содержание)</w:t>
      </w:r>
    </w:p>
    <w:p w:rsidR="00722585" w:rsidRPr="005717FA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>Оглавление (содержание) – наиболее знакомые и часто встречающиеся элементы</w:t>
      </w:r>
      <w:r>
        <w:rPr>
          <w:sz w:val="28"/>
          <w:szCs w:val="28"/>
        </w:rPr>
        <w:t xml:space="preserve"> ВСА.</w:t>
      </w:r>
      <w:r w:rsidRPr="005717FA">
        <w:rPr>
          <w:sz w:val="28"/>
          <w:szCs w:val="28"/>
        </w:rPr>
        <w:t xml:space="preserve"> Нет в мире человека, который бы не знал, что это такое и как </w:t>
      </w:r>
      <w:r>
        <w:rPr>
          <w:sz w:val="28"/>
          <w:szCs w:val="28"/>
        </w:rPr>
        <w:t>н</w:t>
      </w:r>
      <w:r w:rsidRPr="005717FA">
        <w:rPr>
          <w:sz w:val="28"/>
          <w:szCs w:val="28"/>
        </w:rPr>
        <w:t xml:space="preserve">им пользоваться. И каждый из нас почти всегда обращается за помощью к оглавлению (содержанию). Эта часть аппарата издания изучена достаточно хорошо, и не представляет сложности найти материал об этом. </w:t>
      </w:r>
    </w:p>
    <w:p w:rsidR="00722585" w:rsidRPr="005717FA" w:rsidRDefault="00722585" w:rsidP="00964590">
      <w:pPr>
        <w:tabs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>«Оглавление и содержание – инструменты поиска. Если разыскать заголовок нужного материала в оглавлении или заглавия в содержании можно легко и быстро, значит, оглавление (содержание) выполняет свою роль. Если же нет, значит, оглавление (содержание) ущербно и плохо выполняет ту функцию, ради которой его помещают в книге»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 w:rsidRPr="005717FA">
        <w:rPr>
          <w:sz w:val="28"/>
          <w:szCs w:val="28"/>
        </w:rPr>
        <w:t>6</w:t>
      </w:r>
      <w:r>
        <w:rPr>
          <w:sz w:val="28"/>
          <w:szCs w:val="28"/>
        </w:rPr>
        <w:t>;</w:t>
      </w:r>
      <w:r w:rsidRPr="005717FA">
        <w:rPr>
          <w:sz w:val="28"/>
          <w:szCs w:val="28"/>
        </w:rPr>
        <w:t xml:space="preserve"> 66]. </w:t>
      </w:r>
    </w:p>
    <w:p w:rsidR="00722585" w:rsidRPr="005717FA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 xml:space="preserve">Как любой элемент </w:t>
      </w:r>
      <w:r>
        <w:rPr>
          <w:sz w:val="28"/>
          <w:szCs w:val="28"/>
        </w:rPr>
        <w:t xml:space="preserve">ВСА </w:t>
      </w:r>
      <w:r w:rsidRPr="005717FA">
        <w:rPr>
          <w:sz w:val="28"/>
          <w:szCs w:val="28"/>
        </w:rPr>
        <w:t>оглавление (содержание) имеет свои задачи. Их три:</w:t>
      </w:r>
    </w:p>
    <w:p w:rsidR="00722585" w:rsidRPr="005717FA" w:rsidRDefault="00722585" w:rsidP="00964590">
      <w:pPr>
        <w:widowControl w:val="0"/>
        <w:numPr>
          <w:ilvl w:val="0"/>
          <w:numId w:val="3"/>
        </w:numPr>
        <w:shd w:val="clear" w:color="auto" w:fill="FFFFFF"/>
        <w:tabs>
          <w:tab w:val="clear" w:pos="2844"/>
          <w:tab w:val="num" w:pos="720"/>
        </w:tabs>
        <w:autoSpaceDE w:val="0"/>
        <w:autoSpaceDN w:val="0"/>
        <w:adjustRightInd w:val="0"/>
        <w:spacing w:line="360" w:lineRule="auto"/>
        <w:ind w:left="720" w:firstLine="709"/>
        <w:jc w:val="both"/>
        <w:rPr>
          <w:sz w:val="28"/>
          <w:szCs w:val="28"/>
        </w:rPr>
      </w:pPr>
      <w:r w:rsidRPr="006A5590">
        <w:rPr>
          <w:rFonts w:ascii="Monotype Corsiva" w:hAnsi="Monotype Corsiva"/>
          <w:i/>
          <w:sz w:val="28"/>
          <w:szCs w:val="28"/>
        </w:rPr>
        <w:t>справочно-поисковая</w:t>
      </w:r>
      <w:r w:rsidRPr="005717F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717FA">
        <w:rPr>
          <w:sz w:val="28"/>
          <w:szCs w:val="28"/>
        </w:rPr>
        <w:t xml:space="preserve"> упростить и убыстрить розыск составных частей издания (глав, параграфов, статей, рассказов, примечаний, библиогр. списка и т.д.);</w:t>
      </w:r>
    </w:p>
    <w:p w:rsidR="00722585" w:rsidRPr="005717FA" w:rsidRDefault="00722585" w:rsidP="00964590">
      <w:pPr>
        <w:widowControl w:val="0"/>
        <w:numPr>
          <w:ilvl w:val="0"/>
          <w:numId w:val="5"/>
        </w:numPr>
        <w:shd w:val="clear" w:color="auto" w:fill="FFFFFF"/>
        <w:tabs>
          <w:tab w:val="clear" w:pos="2844"/>
          <w:tab w:val="num" w:pos="720"/>
        </w:tabs>
        <w:autoSpaceDE w:val="0"/>
        <w:autoSpaceDN w:val="0"/>
        <w:adjustRightInd w:val="0"/>
        <w:spacing w:line="360" w:lineRule="auto"/>
        <w:ind w:left="720" w:firstLine="709"/>
        <w:jc w:val="both"/>
        <w:rPr>
          <w:sz w:val="28"/>
          <w:szCs w:val="28"/>
        </w:rPr>
      </w:pPr>
      <w:r w:rsidRPr="006A5590">
        <w:rPr>
          <w:rFonts w:ascii="Monotype Corsiva" w:hAnsi="Monotype Corsiva"/>
          <w:i/>
          <w:sz w:val="28"/>
          <w:szCs w:val="28"/>
        </w:rPr>
        <w:t>информационно-пояснительная</w:t>
      </w:r>
      <w:r w:rsidRPr="005717F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717FA">
        <w:rPr>
          <w:sz w:val="28"/>
          <w:szCs w:val="28"/>
        </w:rPr>
        <w:t xml:space="preserve"> дать читателю общее представление о содержании и структуре издания, подготовить его тем самым к чтению или к выбору материала;</w:t>
      </w:r>
    </w:p>
    <w:p w:rsidR="00722585" w:rsidRPr="005717FA" w:rsidRDefault="00722585" w:rsidP="00964590">
      <w:pPr>
        <w:widowControl w:val="0"/>
        <w:numPr>
          <w:ilvl w:val="0"/>
          <w:numId w:val="4"/>
        </w:numPr>
        <w:shd w:val="clear" w:color="auto" w:fill="FFFFFF"/>
        <w:tabs>
          <w:tab w:val="clear" w:pos="2844"/>
          <w:tab w:val="num" w:pos="720"/>
        </w:tabs>
        <w:autoSpaceDE w:val="0"/>
        <w:autoSpaceDN w:val="0"/>
        <w:adjustRightInd w:val="0"/>
        <w:spacing w:line="360" w:lineRule="auto"/>
        <w:ind w:left="720" w:firstLine="709"/>
        <w:jc w:val="both"/>
        <w:rPr>
          <w:sz w:val="28"/>
          <w:szCs w:val="28"/>
        </w:rPr>
      </w:pPr>
      <w:r w:rsidRPr="006A5590">
        <w:rPr>
          <w:rFonts w:ascii="Monotype Corsiva" w:hAnsi="Monotype Corsiva"/>
          <w:i/>
          <w:sz w:val="28"/>
          <w:szCs w:val="28"/>
        </w:rPr>
        <w:t>рекламная</w:t>
      </w:r>
      <w:r w:rsidRPr="005717F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717FA">
        <w:rPr>
          <w:sz w:val="28"/>
          <w:szCs w:val="28"/>
        </w:rPr>
        <w:t xml:space="preserve"> завлечь читателя, вызвать у него интерес к просматриваемой книге, желание прочитать ее, купить или взять в библиотеке.</w:t>
      </w:r>
    </w:p>
    <w:p w:rsidR="00722585" w:rsidRPr="005717FA" w:rsidRDefault="00722585" w:rsidP="009645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>В работе «Оформление справочных изданий»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 w:rsidRPr="005717FA">
        <w:rPr>
          <w:sz w:val="28"/>
          <w:szCs w:val="28"/>
        </w:rPr>
        <w:t xml:space="preserve">2] авторы Е.Б. Адамов и В.Г. Кричевский разделяют средства поиска и ориентации в книге на </w:t>
      </w:r>
      <w:r w:rsidRPr="00E328E7">
        <w:rPr>
          <w:spacing w:val="-10"/>
          <w:sz w:val="28"/>
          <w:szCs w:val="28"/>
        </w:rPr>
        <w:t>текстовые и нетекстовые. Причем к «текстовым средствам относятся колонэлементы,</w:t>
      </w:r>
      <w:r w:rsidRPr="005717FA">
        <w:rPr>
          <w:sz w:val="28"/>
          <w:szCs w:val="28"/>
        </w:rPr>
        <w:t xml:space="preserve"> оглавление, указатели. А также словесные, номерные и литерные рубрики»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 w:rsidRPr="005717FA">
        <w:rPr>
          <w:sz w:val="28"/>
          <w:szCs w:val="28"/>
        </w:rPr>
        <w:t>2</w:t>
      </w:r>
      <w:r>
        <w:rPr>
          <w:sz w:val="28"/>
          <w:szCs w:val="28"/>
        </w:rPr>
        <w:t>;</w:t>
      </w:r>
      <w:r w:rsidRPr="005717FA">
        <w:rPr>
          <w:sz w:val="28"/>
          <w:szCs w:val="28"/>
        </w:rPr>
        <w:t xml:space="preserve"> 32]. Читаем далее: «Оглавление – ключ к поиску требуемых данных, используется также для беглого ознакомления с содержанием книги &lt;…&gt;.</w:t>
      </w:r>
    </w:p>
    <w:p w:rsidR="00722585" w:rsidRPr="005717FA" w:rsidRDefault="00722585" w:rsidP="009645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17FA">
        <w:rPr>
          <w:sz w:val="28"/>
          <w:szCs w:val="28"/>
        </w:rPr>
        <w:t>В зависимости от объема и сложности структуры текста оглавление может быть развернутым, т.е. представлять все уровни рубрикации, или обобщенным – отражать лишь старшие ступени логического членения текста»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 w:rsidRPr="005717FA">
        <w:rPr>
          <w:sz w:val="28"/>
          <w:szCs w:val="28"/>
        </w:rPr>
        <w:t>2</w:t>
      </w:r>
      <w:r>
        <w:rPr>
          <w:sz w:val="28"/>
          <w:szCs w:val="28"/>
        </w:rPr>
        <w:t>;</w:t>
      </w:r>
      <w:r w:rsidRPr="005717FA">
        <w:rPr>
          <w:sz w:val="28"/>
          <w:szCs w:val="28"/>
        </w:rPr>
        <w:t xml:space="preserve"> 48].</w:t>
      </w:r>
    </w:p>
    <w:p w:rsidR="00722585" w:rsidRDefault="00722585" w:rsidP="009645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Требования к оглавлению (содержанию)</w:t>
      </w:r>
      <w:r>
        <w:rPr>
          <w:sz w:val="28"/>
          <w:szCs w:val="28"/>
        </w:rPr>
        <w:t>: «1.</w:t>
      </w:r>
      <w:r w:rsidRPr="005717FA">
        <w:rPr>
          <w:bCs/>
          <w:sz w:val="28"/>
          <w:szCs w:val="28"/>
        </w:rPr>
        <w:t>Текстуальное соответствие заголовков внутритекстовым</w:t>
      </w:r>
      <w:r>
        <w:rPr>
          <w:bCs/>
          <w:sz w:val="28"/>
          <w:szCs w:val="28"/>
        </w:rPr>
        <w:t>, т.е. з</w:t>
      </w:r>
      <w:r w:rsidRPr="005717FA">
        <w:rPr>
          <w:sz w:val="28"/>
          <w:szCs w:val="28"/>
        </w:rPr>
        <w:t xml:space="preserve">аголовки внутри издания и в оглавлении (содержании) должны текстуально совпадать: грубые ошибки могут вводить читателя в заблуждение, мелкие </w:t>
      </w:r>
      <w:r>
        <w:rPr>
          <w:sz w:val="28"/>
          <w:szCs w:val="28"/>
        </w:rPr>
        <w:t>–</w:t>
      </w:r>
      <w:r w:rsidRPr="005717FA">
        <w:rPr>
          <w:sz w:val="28"/>
          <w:szCs w:val="28"/>
        </w:rPr>
        <w:t xml:space="preserve"> по</w:t>
      </w:r>
      <w:r>
        <w:rPr>
          <w:sz w:val="28"/>
          <w:szCs w:val="28"/>
        </w:rPr>
        <w:t>дрывать доверие к изданию и издательству</w:t>
      </w:r>
      <w:r w:rsidRPr="005717F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22585" w:rsidRDefault="00722585" w:rsidP="009645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717FA">
        <w:rPr>
          <w:bCs/>
          <w:sz w:val="28"/>
          <w:szCs w:val="28"/>
        </w:rPr>
        <w:t>Точное соблюдение в оглавлении (содержании) графической формы заголовков внутри издания</w:t>
      </w:r>
      <w:r>
        <w:rPr>
          <w:bCs/>
          <w:sz w:val="28"/>
          <w:szCs w:val="28"/>
        </w:rPr>
        <w:t xml:space="preserve">. </w:t>
      </w:r>
      <w:r w:rsidRPr="005717FA">
        <w:rPr>
          <w:sz w:val="28"/>
          <w:szCs w:val="28"/>
        </w:rPr>
        <w:t>Все элементы заголовков в оглавлении (содержании) рекомендуется воспроизводить в той же форме, в какой они напечатаны внутри издания. Если, напр., числительное представлено арабскими цифрами, то и в оглавлении перед читателем должны предстать арабские цифры.</w:t>
      </w:r>
      <w:r>
        <w:rPr>
          <w:sz w:val="28"/>
          <w:szCs w:val="28"/>
        </w:rPr>
        <w:t xml:space="preserve"> </w:t>
      </w:r>
      <w:r w:rsidRPr="005717FA">
        <w:rPr>
          <w:sz w:val="28"/>
          <w:szCs w:val="28"/>
        </w:rPr>
        <w:t>Различия во внешней форме могут отвлекать читателя от смысла и цели чтения и потому нежелательны.</w:t>
      </w:r>
      <w:r>
        <w:rPr>
          <w:sz w:val="28"/>
          <w:szCs w:val="28"/>
        </w:rPr>
        <w:t xml:space="preserve"> </w:t>
      </w:r>
    </w:p>
    <w:p w:rsidR="00722585" w:rsidRDefault="00722585" w:rsidP="009645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717FA">
        <w:rPr>
          <w:bCs/>
          <w:sz w:val="28"/>
          <w:szCs w:val="28"/>
        </w:rPr>
        <w:t xml:space="preserve">Выдержанность смысловой </w:t>
      </w:r>
      <w:r w:rsidRPr="005717FA">
        <w:rPr>
          <w:sz w:val="28"/>
          <w:szCs w:val="28"/>
        </w:rPr>
        <w:t xml:space="preserve">соподчиненности </w:t>
      </w:r>
      <w:r w:rsidRPr="005717FA">
        <w:rPr>
          <w:bCs/>
          <w:sz w:val="28"/>
          <w:szCs w:val="28"/>
        </w:rPr>
        <w:t>заголовков</w:t>
      </w:r>
      <w:r>
        <w:rPr>
          <w:bCs/>
          <w:sz w:val="28"/>
          <w:szCs w:val="28"/>
        </w:rPr>
        <w:t xml:space="preserve">. </w:t>
      </w:r>
      <w:r w:rsidRPr="005717FA">
        <w:rPr>
          <w:sz w:val="28"/>
          <w:szCs w:val="28"/>
        </w:rPr>
        <w:t>Это означает, что в оглавлении (содержании) должно быть хорошо видно, к какой ступени рубрикации относится каждый заголовок, а сами заголовки распределены по ступеням в соответствии с действительной значимостью</w:t>
      </w:r>
      <w:r>
        <w:rPr>
          <w:sz w:val="28"/>
          <w:szCs w:val="28"/>
        </w:rPr>
        <w:t xml:space="preserve">. </w:t>
      </w:r>
    </w:p>
    <w:p w:rsidR="00722585" w:rsidRDefault="00722585" w:rsidP="009645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5717FA">
        <w:rPr>
          <w:bCs/>
          <w:sz w:val="28"/>
          <w:szCs w:val="28"/>
        </w:rPr>
        <w:t>Полнота состава заголовков, отвечающая способам и условиям использования издания</w:t>
      </w:r>
      <w:r>
        <w:rPr>
          <w:bCs/>
          <w:sz w:val="28"/>
          <w:szCs w:val="28"/>
        </w:rPr>
        <w:t xml:space="preserve">. </w:t>
      </w:r>
      <w:r w:rsidRPr="005717FA">
        <w:rPr>
          <w:sz w:val="28"/>
          <w:szCs w:val="28"/>
        </w:rPr>
        <w:t xml:space="preserve">Заголовок в оглавлении (содержании) может быть воспроизведен в полном виде </w:t>
      </w:r>
      <w:r>
        <w:rPr>
          <w:sz w:val="28"/>
          <w:szCs w:val="28"/>
        </w:rPr>
        <w:t>–</w:t>
      </w:r>
      <w:r w:rsidRPr="005717FA">
        <w:rPr>
          <w:sz w:val="28"/>
          <w:szCs w:val="28"/>
        </w:rPr>
        <w:t xml:space="preserve"> со всеми своими структурными частями: родо-нумерационной и тематической, уточняющим жанровым и другими подзаголовками и т. д., а может быть усечен </w:t>
      </w:r>
      <w:r>
        <w:rPr>
          <w:sz w:val="28"/>
          <w:szCs w:val="28"/>
        </w:rPr>
        <w:t>–</w:t>
      </w:r>
      <w:r w:rsidRPr="005717FA">
        <w:rPr>
          <w:sz w:val="28"/>
          <w:szCs w:val="28"/>
        </w:rPr>
        <w:t xml:space="preserve"> та или иная структурная часть для экономии места отброшена.</w:t>
      </w:r>
      <w:r>
        <w:rPr>
          <w:sz w:val="28"/>
          <w:szCs w:val="28"/>
        </w:rPr>
        <w:t xml:space="preserve"> </w:t>
      </w:r>
      <w:r w:rsidRPr="005717FA">
        <w:rPr>
          <w:sz w:val="28"/>
          <w:szCs w:val="28"/>
        </w:rPr>
        <w:t>Усеченный заголовок в оглавлении допустим только в том случае, если это никак не усложнит ни один из видов работы читателя с книгой.</w:t>
      </w:r>
      <w:r>
        <w:rPr>
          <w:sz w:val="28"/>
          <w:szCs w:val="28"/>
        </w:rPr>
        <w:t xml:space="preserve"> </w:t>
      </w:r>
    </w:p>
    <w:p w:rsidR="00722585" w:rsidRDefault="00722585" w:rsidP="009645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5717FA">
        <w:rPr>
          <w:bCs/>
          <w:sz w:val="28"/>
          <w:szCs w:val="28"/>
        </w:rPr>
        <w:t>Точное и полное отражение структуры текста</w:t>
      </w:r>
      <w:r>
        <w:rPr>
          <w:bCs/>
          <w:sz w:val="28"/>
          <w:szCs w:val="28"/>
        </w:rPr>
        <w:t>. &lt;…&gt;</w:t>
      </w:r>
    </w:p>
    <w:p w:rsidR="00722585" w:rsidRDefault="00722585" w:rsidP="009645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Pr="005717FA">
        <w:rPr>
          <w:bCs/>
          <w:sz w:val="28"/>
          <w:szCs w:val="28"/>
        </w:rPr>
        <w:t>Построение, позволяющее быстро наводить справки</w:t>
      </w:r>
      <w:r>
        <w:rPr>
          <w:bCs/>
          <w:sz w:val="28"/>
          <w:szCs w:val="28"/>
        </w:rPr>
        <w:t>. &lt;…&gt;</w:t>
      </w:r>
    </w:p>
    <w:p w:rsidR="00722585" w:rsidRDefault="00722585" w:rsidP="009645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Pr="005717FA">
        <w:rPr>
          <w:bCs/>
          <w:sz w:val="28"/>
          <w:szCs w:val="28"/>
        </w:rPr>
        <w:t>Графическая выразительность</w:t>
      </w:r>
      <w:r>
        <w:rPr>
          <w:bCs/>
          <w:sz w:val="28"/>
          <w:szCs w:val="28"/>
        </w:rPr>
        <w:t xml:space="preserve">. </w:t>
      </w:r>
      <w:r w:rsidRPr="005717FA">
        <w:rPr>
          <w:sz w:val="28"/>
          <w:szCs w:val="28"/>
        </w:rPr>
        <w:t>Это требование не только художественно-эстетическое, но функциональное, поскольку, чем графически выразительнее набрано оглавление (содержание), тем легче ориентироваться в нем читателю, тем лучше он видит, как соподчинены заголовки (а значит, и подразделы, которые они обозначают), тем быстрее наводит справки.</w:t>
      </w:r>
      <w:r>
        <w:rPr>
          <w:sz w:val="28"/>
          <w:szCs w:val="28"/>
        </w:rPr>
        <w:t xml:space="preserve"> </w:t>
      </w:r>
    </w:p>
    <w:p w:rsidR="00722585" w:rsidRDefault="00722585" w:rsidP="009645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5717FA">
        <w:rPr>
          <w:bCs/>
          <w:sz w:val="28"/>
          <w:szCs w:val="28"/>
        </w:rPr>
        <w:t>Функциональность построения</w:t>
      </w:r>
      <w:r>
        <w:rPr>
          <w:bCs/>
          <w:sz w:val="28"/>
          <w:szCs w:val="28"/>
        </w:rPr>
        <w:t xml:space="preserve">. </w:t>
      </w:r>
      <w:r w:rsidRPr="005717FA">
        <w:rPr>
          <w:sz w:val="28"/>
          <w:szCs w:val="28"/>
        </w:rPr>
        <w:t>Желательно, чтобы порядок элементов оглавления (содержания) соответствовал тому порядку, который нужен читателю для справок при поиске: сначала разыскивают объект, затем адресные ссылки</w:t>
      </w:r>
      <w:r>
        <w:rPr>
          <w:sz w:val="28"/>
          <w:szCs w:val="28"/>
        </w:rPr>
        <w:t>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8; 348-353]</w:t>
      </w:r>
      <w:r w:rsidRPr="005717FA">
        <w:rPr>
          <w:sz w:val="28"/>
          <w:szCs w:val="28"/>
        </w:rPr>
        <w:t>.</w:t>
      </w:r>
    </w:p>
    <w:p w:rsidR="00722585" w:rsidRDefault="00722585" w:rsidP="009645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Таковы основные требования к оглавлению и содержанию.</w:t>
      </w:r>
    </w:p>
    <w:p w:rsidR="00722585" w:rsidRDefault="00722585" w:rsidP="009645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22585" w:rsidRDefault="00722585" w:rsidP="009645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1.4.2. Вспомогательные указатели</w:t>
      </w:r>
    </w:p>
    <w:p w:rsidR="00722585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Сразу следует сказать, что все авторы рассматривают этот элемент ВСА Т.е., если об аннотации или выходных сведениях сказано не во всех работах, то указатели изучены достаточно подробно, и их необходимость не вызывает сомнений. Об этом можно прочитать, например, в учебнике «Редакторская подготовка изданий» под редакцией С.Г. Антоновой: «Особое внимание должен уделить редактор вспомогательным указателям, которые являются своего рода путеводителями по книге. &lt;…&gt;. Первоочередная задача указателя – отражать материал в ином, чем в основном тексте, порядке. Это позволяет получить дополнительный «вход» в текст книги (новые каналы связи). Особое значение имеют вспомогательные указатели в неалфавитных изданиях»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4; 135].</w:t>
      </w:r>
    </w:p>
    <w:p w:rsidR="00722585" w:rsidRDefault="00722585" w:rsidP="009645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Существуют различные виды указателей: именные, тематические, предметные, указатели иллюстраций, карт и т.п. </w:t>
      </w:r>
      <w:r w:rsidR="00C47234">
        <w:rPr>
          <w:sz w:val="28"/>
          <w:szCs w:val="28"/>
        </w:rPr>
        <w:t>Иногда</w:t>
      </w:r>
      <w:r>
        <w:rPr>
          <w:sz w:val="28"/>
          <w:szCs w:val="28"/>
        </w:rPr>
        <w:t xml:space="preserve"> целесообразно помещать несколько различных типов указателей. Это поможет получить справку по теме, которая «спрятана» в основном тексте.</w:t>
      </w:r>
    </w:p>
    <w:p w:rsidR="00722585" w:rsidRPr="00F55FC6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55FC6">
        <w:rPr>
          <w:i/>
          <w:sz w:val="28"/>
          <w:szCs w:val="28"/>
          <w:u w:val="single"/>
        </w:rPr>
        <w:t>Требования к вспомогательным указателям</w:t>
      </w:r>
      <w:r w:rsidRPr="00F55FC6">
        <w:rPr>
          <w:sz w:val="28"/>
          <w:szCs w:val="28"/>
        </w:rPr>
        <w:t xml:space="preserve">: «1. </w:t>
      </w:r>
      <w:r w:rsidRPr="00F55FC6">
        <w:rPr>
          <w:bCs/>
          <w:sz w:val="28"/>
          <w:szCs w:val="28"/>
        </w:rPr>
        <w:t>Единый принцип отбора объектов для заголовков рубрик.</w:t>
      </w:r>
    </w:p>
    <w:p w:rsidR="00722585" w:rsidRPr="00F55FC6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55FC6">
        <w:rPr>
          <w:sz w:val="28"/>
          <w:szCs w:val="28"/>
        </w:rPr>
        <w:t>В тексте любого издания множество объектов, которые можно выбрать в качестве заголовков рубрик.</w:t>
      </w:r>
      <w:r>
        <w:rPr>
          <w:sz w:val="28"/>
          <w:szCs w:val="28"/>
        </w:rPr>
        <w:t xml:space="preserve"> Если не определить, какие имен</w:t>
      </w:r>
      <w:r w:rsidRPr="00F55FC6">
        <w:rPr>
          <w:sz w:val="28"/>
          <w:szCs w:val="28"/>
        </w:rPr>
        <w:t>но из них и при каких условиях надо отраз</w:t>
      </w:r>
      <w:r>
        <w:rPr>
          <w:sz w:val="28"/>
          <w:szCs w:val="28"/>
        </w:rPr>
        <w:t>ить в указателе, то легко сбить</w:t>
      </w:r>
      <w:r w:rsidRPr="00F55FC6">
        <w:rPr>
          <w:sz w:val="28"/>
          <w:szCs w:val="28"/>
        </w:rPr>
        <w:t>ся на случайный отбор, при котором указатель окажется, с одн</w:t>
      </w:r>
      <w:r>
        <w:rPr>
          <w:sz w:val="28"/>
          <w:szCs w:val="28"/>
        </w:rPr>
        <w:t>ой сторо</w:t>
      </w:r>
      <w:r w:rsidRPr="00F55FC6">
        <w:rPr>
          <w:sz w:val="28"/>
          <w:szCs w:val="28"/>
        </w:rPr>
        <w:t>ны, засоренным ненужными читател</w:t>
      </w:r>
      <w:r>
        <w:rPr>
          <w:sz w:val="28"/>
          <w:szCs w:val="28"/>
        </w:rPr>
        <w:t>ю рубриками, а с другой – непол</w:t>
      </w:r>
      <w:r w:rsidRPr="00F55FC6">
        <w:rPr>
          <w:sz w:val="28"/>
          <w:szCs w:val="28"/>
        </w:rPr>
        <w:t>ным, с пропусками объектов, которые для</w:t>
      </w:r>
      <w:r>
        <w:rPr>
          <w:sz w:val="28"/>
          <w:szCs w:val="28"/>
        </w:rPr>
        <w:t xml:space="preserve"> читателя важны. Такие промахи –</w:t>
      </w:r>
      <w:r w:rsidRPr="00F55FC6">
        <w:rPr>
          <w:sz w:val="28"/>
          <w:szCs w:val="28"/>
        </w:rPr>
        <w:t xml:space="preserve"> результат отбора о</w:t>
      </w:r>
      <w:r>
        <w:rPr>
          <w:sz w:val="28"/>
          <w:szCs w:val="28"/>
        </w:rPr>
        <w:t>бъектов не на основе четко сфор</w:t>
      </w:r>
      <w:r w:rsidRPr="00F55FC6">
        <w:rPr>
          <w:sz w:val="28"/>
          <w:szCs w:val="28"/>
        </w:rPr>
        <w:t xml:space="preserve">мулированных принципов, а по воле случая. </w:t>
      </w:r>
    </w:p>
    <w:p w:rsidR="00722585" w:rsidRPr="00F55FC6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55FC6">
        <w:rPr>
          <w:sz w:val="28"/>
          <w:szCs w:val="28"/>
        </w:rPr>
        <w:t>2. Одинаковая детализация (степень аналитичности) объектов поиска.</w:t>
      </w:r>
    </w:p>
    <w:p w:rsidR="00722585" w:rsidRPr="00F55FC6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55FC6">
        <w:rPr>
          <w:sz w:val="28"/>
          <w:szCs w:val="28"/>
        </w:rPr>
        <w:t>3. Единый принцип организации гнезд (рубрик с подрубриками).</w:t>
      </w:r>
    </w:p>
    <w:p w:rsidR="00722585" w:rsidRPr="00F55FC6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F55FC6">
        <w:rPr>
          <w:sz w:val="28"/>
          <w:szCs w:val="28"/>
        </w:rPr>
        <w:t>4. Единый принцип инверсии.</w:t>
      </w:r>
    </w:p>
    <w:p w:rsidR="00722585" w:rsidRPr="00F55FC6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F55FC6">
        <w:rPr>
          <w:sz w:val="28"/>
          <w:szCs w:val="28"/>
        </w:rPr>
        <w:t>5. Единый принцип дублирования синонимов.</w:t>
      </w:r>
    </w:p>
    <w:p w:rsidR="00722585" w:rsidRPr="00F55FC6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F55FC6">
        <w:rPr>
          <w:sz w:val="28"/>
          <w:szCs w:val="28"/>
        </w:rPr>
        <w:t>6. Единый принцип выбора обобщенных объект</w:t>
      </w:r>
      <w:r>
        <w:rPr>
          <w:sz w:val="28"/>
          <w:szCs w:val="28"/>
        </w:rPr>
        <w:t>ов (либо укрупнить определенную</w:t>
      </w:r>
      <w:r w:rsidRPr="00F55FC6">
        <w:rPr>
          <w:sz w:val="28"/>
          <w:szCs w:val="28"/>
        </w:rPr>
        <w:t xml:space="preserve"> группу, либо все</w:t>
      </w:r>
      <w:r>
        <w:rPr>
          <w:sz w:val="28"/>
          <w:szCs w:val="28"/>
        </w:rPr>
        <w:t xml:space="preserve"> группы</w:t>
      </w:r>
      <w:r w:rsidRPr="00F55FC6">
        <w:rPr>
          <w:sz w:val="28"/>
          <w:szCs w:val="28"/>
        </w:rPr>
        <w:t>, иначе будет непоследовательно).</w:t>
      </w:r>
    </w:p>
    <w:p w:rsidR="00722585" w:rsidRPr="00F55FC6" w:rsidRDefault="00722585" w:rsidP="00964590">
      <w:pPr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F55FC6">
        <w:rPr>
          <w:bCs/>
          <w:iCs/>
          <w:sz w:val="28"/>
          <w:szCs w:val="28"/>
        </w:rPr>
        <w:t>7. Единство состава и формы заголовков.</w:t>
      </w:r>
    </w:p>
    <w:p w:rsidR="00722585" w:rsidRPr="00F55FC6" w:rsidRDefault="00722585" w:rsidP="00964590">
      <w:pPr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F55FC6">
        <w:rPr>
          <w:bCs/>
          <w:iCs/>
          <w:sz w:val="28"/>
          <w:szCs w:val="28"/>
        </w:rPr>
        <w:t>8. Единый принцип алфавитной или иной последовательности рубрик и подрубрик.</w:t>
      </w:r>
    </w:p>
    <w:p w:rsidR="00722585" w:rsidRDefault="00722585" w:rsidP="00964590">
      <w:pPr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F55FC6">
        <w:rPr>
          <w:bCs/>
          <w:iCs/>
          <w:sz w:val="28"/>
          <w:szCs w:val="28"/>
        </w:rPr>
        <w:t>9. Единая система внутренних ссылок»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 w:rsidRPr="00F55FC6">
        <w:rPr>
          <w:bCs/>
          <w:iCs/>
          <w:sz w:val="28"/>
          <w:szCs w:val="28"/>
        </w:rPr>
        <w:t>8</w:t>
      </w:r>
      <w:r>
        <w:rPr>
          <w:bCs/>
          <w:iCs/>
          <w:sz w:val="28"/>
          <w:szCs w:val="28"/>
        </w:rPr>
        <w:t>;</w:t>
      </w:r>
      <w:r w:rsidRPr="00F55FC6">
        <w:rPr>
          <w:bCs/>
          <w:iCs/>
          <w:sz w:val="28"/>
          <w:szCs w:val="28"/>
        </w:rPr>
        <w:t xml:space="preserve"> 439-450].</w:t>
      </w:r>
    </w:p>
    <w:p w:rsidR="00722585" w:rsidRDefault="00722585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 в конце отметим: «Хорошо, когда книга, которую наверняка будут читать выборочно, выпускается с указателем или указателями, но только при условии, что они надежны и способны удовлетворить разные запросы читателей»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6; 105].</w:t>
      </w:r>
    </w:p>
    <w:p w:rsidR="00722585" w:rsidRDefault="00722585" w:rsidP="00964590">
      <w:pPr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722585" w:rsidRDefault="00722585" w:rsidP="00964590">
      <w:pPr>
        <w:shd w:val="clear" w:color="auto" w:fill="FFFFFF"/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1.4.3. Колонтитул</w:t>
      </w:r>
    </w:p>
    <w:p w:rsidR="00722585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80F0A">
        <w:rPr>
          <w:bCs/>
          <w:iCs/>
          <w:sz w:val="28"/>
          <w:szCs w:val="28"/>
        </w:rPr>
        <w:t xml:space="preserve">Для ознакомления с этим элементом </w:t>
      </w:r>
      <w:r w:rsidR="00554405">
        <w:rPr>
          <w:bCs/>
          <w:iCs/>
          <w:sz w:val="28"/>
          <w:szCs w:val="28"/>
        </w:rPr>
        <w:t xml:space="preserve">ВСА обратимся к книге </w:t>
      </w:r>
      <w:r w:rsidR="00554405">
        <w:rPr>
          <w:bCs/>
          <w:iCs/>
          <w:sz w:val="28"/>
          <w:szCs w:val="28"/>
        </w:rPr>
        <w:br/>
      </w:r>
      <w:r w:rsidRPr="00877455">
        <w:rPr>
          <w:bCs/>
          <w:iCs/>
          <w:sz w:val="28"/>
          <w:szCs w:val="28"/>
        </w:rPr>
        <w:t>А.Э. Мильчина</w:t>
      </w:r>
      <w:r w:rsidRPr="00480F0A">
        <w:rPr>
          <w:bCs/>
          <w:iCs/>
          <w:sz w:val="28"/>
          <w:szCs w:val="28"/>
        </w:rPr>
        <w:t xml:space="preserve"> и Л.К. Чельцовой «Справочник издателя и автора: Редакционно-издательское оформление издания»: «</w:t>
      </w:r>
      <w:r w:rsidRPr="00480F0A">
        <w:rPr>
          <w:sz w:val="28"/>
          <w:szCs w:val="28"/>
        </w:rPr>
        <w:t xml:space="preserve">Колонтитул </w:t>
      </w:r>
      <w:r>
        <w:rPr>
          <w:sz w:val="28"/>
          <w:szCs w:val="28"/>
        </w:rPr>
        <w:t>–</w:t>
      </w:r>
      <w:r w:rsidRPr="00480F0A">
        <w:rPr>
          <w:sz w:val="28"/>
          <w:szCs w:val="28"/>
        </w:rPr>
        <w:t xml:space="preserve"> справочная строка над текстом страницы (иногда сбоку от него, изредка под ним), сообщающая о ее содержании: &lt;…&gt; в словаре, </w:t>
      </w:r>
      <w:r w:rsidR="0049734B">
        <w:rPr>
          <w:sz w:val="28"/>
          <w:szCs w:val="28"/>
        </w:rPr>
        <w:t>энциклопедии</w:t>
      </w:r>
      <w:r w:rsidRPr="00480F0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480F0A">
        <w:rPr>
          <w:sz w:val="28"/>
          <w:szCs w:val="28"/>
        </w:rPr>
        <w:t xml:space="preserve"> какие заглавные слова или на какую начальную букву или начальный слог заглавные слова помещены на странице</w:t>
      </w:r>
      <w:r w:rsidRPr="00480F0A">
        <w:rPr>
          <w:bCs/>
          <w:iCs/>
          <w:sz w:val="28"/>
          <w:szCs w:val="28"/>
        </w:rPr>
        <w:t>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 w:rsidRPr="00480F0A">
        <w:rPr>
          <w:bCs/>
          <w:iCs/>
          <w:sz w:val="28"/>
          <w:szCs w:val="28"/>
        </w:rPr>
        <w:t>8</w:t>
      </w:r>
      <w:r>
        <w:rPr>
          <w:bCs/>
          <w:iCs/>
          <w:sz w:val="28"/>
          <w:szCs w:val="28"/>
        </w:rPr>
        <w:t>;</w:t>
      </w:r>
      <w:r w:rsidRPr="00480F0A">
        <w:rPr>
          <w:bCs/>
          <w:iCs/>
          <w:sz w:val="28"/>
          <w:szCs w:val="28"/>
        </w:rPr>
        <w:t xml:space="preserve"> 463]. </w:t>
      </w:r>
      <w:r>
        <w:rPr>
          <w:bCs/>
          <w:iCs/>
          <w:sz w:val="28"/>
          <w:szCs w:val="28"/>
        </w:rPr>
        <w:t>И далее: «</w:t>
      </w:r>
      <w:r w:rsidRPr="00480F0A">
        <w:rPr>
          <w:sz w:val="28"/>
          <w:szCs w:val="28"/>
        </w:rPr>
        <w:t xml:space="preserve">Колонтитулы </w:t>
      </w:r>
      <w:r>
        <w:rPr>
          <w:sz w:val="28"/>
          <w:szCs w:val="28"/>
        </w:rPr>
        <w:t>–</w:t>
      </w:r>
      <w:r w:rsidRPr="00480F0A">
        <w:rPr>
          <w:sz w:val="28"/>
          <w:szCs w:val="28"/>
        </w:rPr>
        <w:t xml:space="preserve"> осн</w:t>
      </w:r>
      <w:r>
        <w:rPr>
          <w:sz w:val="28"/>
          <w:szCs w:val="28"/>
        </w:rPr>
        <w:t>овное</w:t>
      </w:r>
      <w:r w:rsidRPr="00480F0A">
        <w:rPr>
          <w:sz w:val="28"/>
          <w:szCs w:val="28"/>
        </w:rPr>
        <w:t xml:space="preserve"> или доп</w:t>
      </w:r>
      <w:r>
        <w:rPr>
          <w:sz w:val="28"/>
          <w:szCs w:val="28"/>
        </w:rPr>
        <w:t>олнительное</w:t>
      </w:r>
      <w:r w:rsidRPr="00480F0A">
        <w:rPr>
          <w:sz w:val="28"/>
          <w:szCs w:val="28"/>
        </w:rPr>
        <w:t xml:space="preserve"> ср</w:t>
      </w:r>
      <w:r w:rsidR="00554405">
        <w:rPr>
          <w:sz w:val="28"/>
          <w:szCs w:val="28"/>
        </w:rPr>
        <w:t>едство поиска нужного материала</w:t>
      </w:r>
      <w:r>
        <w:rPr>
          <w:sz w:val="28"/>
          <w:szCs w:val="28"/>
        </w:rPr>
        <w:t>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8; 464]</w:t>
      </w:r>
      <w:r w:rsidRPr="00480F0A">
        <w:rPr>
          <w:sz w:val="28"/>
          <w:szCs w:val="28"/>
        </w:rPr>
        <w:t>.</w:t>
      </w:r>
    </w:p>
    <w:p w:rsidR="00722585" w:rsidRPr="00480F0A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80F0A">
        <w:rPr>
          <w:bCs/>
          <w:i/>
          <w:sz w:val="28"/>
          <w:szCs w:val="28"/>
          <w:u w:val="single"/>
        </w:rPr>
        <w:t>Виды</w:t>
      </w:r>
      <w:r w:rsidRPr="00480F0A">
        <w:rPr>
          <w:rFonts w:cs="Courier New"/>
          <w:bCs/>
          <w:i/>
          <w:sz w:val="28"/>
          <w:szCs w:val="28"/>
          <w:u w:val="single"/>
        </w:rPr>
        <w:t xml:space="preserve"> </w:t>
      </w:r>
      <w:r w:rsidRPr="00480F0A">
        <w:rPr>
          <w:bCs/>
          <w:i/>
          <w:sz w:val="28"/>
          <w:szCs w:val="28"/>
          <w:u w:val="single"/>
        </w:rPr>
        <w:t>колонтитулов</w:t>
      </w:r>
      <w:r w:rsidRPr="00480F0A">
        <w:rPr>
          <w:rFonts w:cs="Courier New"/>
          <w:bCs/>
          <w:i/>
          <w:sz w:val="28"/>
          <w:szCs w:val="28"/>
          <w:u w:val="single"/>
        </w:rPr>
        <w:t xml:space="preserve"> </w:t>
      </w:r>
      <w:r w:rsidRPr="00480F0A">
        <w:rPr>
          <w:bCs/>
          <w:i/>
          <w:sz w:val="28"/>
          <w:szCs w:val="28"/>
          <w:u w:val="single"/>
        </w:rPr>
        <w:t>и</w:t>
      </w:r>
      <w:r w:rsidRPr="00480F0A">
        <w:rPr>
          <w:rFonts w:cs="Courier New"/>
          <w:bCs/>
          <w:i/>
          <w:sz w:val="28"/>
          <w:szCs w:val="28"/>
          <w:u w:val="single"/>
        </w:rPr>
        <w:t xml:space="preserve"> </w:t>
      </w:r>
      <w:r w:rsidRPr="00480F0A">
        <w:rPr>
          <w:bCs/>
          <w:i/>
          <w:sz w:val="28"/>
          <w:szCs w:val="28"/>
          <w:u w:val="single"/>
        </w:rPr>
        <w:t>их</w:t>
      </w:r>
      <w:r w:rsidRPr="00480F0A">
        <w:rPr>
          <w:rFonts w:cs="Courier New"/>
          <w:bCs/>
          <w:i/>
          <w:sz w:val="28"/>
          <w:szCs w:val="28"/>
          <w:u w:val="single"/>
        </w:rPr>
        <w:t xml:space="preserve"> </w:t>
      </w:r>
      <w:r w:rsidRPr="00480F0A">
        <w:rPr>
          <w:bCs/>
          <w:i/>
          <w:sz w:val="28"/>
          <w:szCs w:val="28"/>
          <w:u w:val="single"/>
        </w:rPr>
        <w:t>применение</w:t>
      </w:r>
      <w:r>
        <w:rPr>
          <w:bCs/>
          <w:sz w:val="28"/>
          <w:szCs w:val="28"/>
        </w:rPr>
        <w:t>. «</w:t>
      </w:r>
      <w:r w:rsidRPr="00480F0A">
        <w:rPr>
          <w:sz w:val="28"/>
          <w:szCs w:val="28"/>
        </w:rPr>
        <w:t>По изменчивости на протяжении издания различают:</w:t>
      </w:r>
    </w:p>
    <w:p w:rsidR="00722585" w:rsidRPr="00480F0A" w:rsidRDefault="00722585" w:rsidP="00964590">
      <w:pPr>
        <w:widowControl w:val="0"/>
        <w:numPr>
          <w:ilvl w:val="0"/>
          <w:numId w:val="6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80F0A">
        <w:rPr>
          <w:iCs/>
          <w:sz w:val="28"/>
          <w:szCs w:val="28"/>
        </w:rPr>
        <w:t xml:space="preserve">постоянный колонтитул </w:t>
      </w:r>
      <w:r w:rsidRPr="00480F0A">
        <w:rPr>
          <w:sz w:val="28"/>
          <w:szCs w:val="28"/>
        </w:rPr>
        <w:t>(единый для всего издания, для его части с осн. текстом, для левых страниц разворота);</w:t>
      </w:r>
    </w:p>
    <w:p w:rsidR="00722585" w:rsidRPr="00480F0A" w:rsidRDefault="00722585" w:rsidP="00964590">
      <w:pPr>
        <w:widowControl w:val="0"/>
        <w:numPr>
          <w:ilvl w:val="0"/>
          <w:numId w:val="6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80F0A">
        <w:rPr>
          <w:iCs/>
          <w:sz w:val="28"/>
          <w:szCs w:val="28"/>
        </w:rPr>
        <w:t xml:space="preserve">переменный колонтитул </w:t>
      </w:r>
      <w:r w:rsidRPr="00480F0A">
        <w:rPr>
          <w:sz w:val="28"/>
          <w:szCs w:val="28"/>
        </w:rPr>
        <w:t xml:space="preserve">(меняется на протяжении издания по тому или иному принципу </w:t>
      </w:r>
      <w:r>
        <w:rPr>
          <w:sz w:val="28"/>
          <w:szCs w:val="28"/>
        </w:rPr>
        <w:t>–</w:t>
      </w:r>
      <w:r w:rsidRPr="00480F0A">
        <w:rPr>
          <w:sz w:val="28"/>
          <w:szCs w:val="28"/>
        </w:rPr>
        <w:t xml:space="preserve"> с началом каждого нового подраздела, с началом новой страницы, нового разворота и т. д.).</w:t>
      </w:r>
    </w:p>
    <w:p w:rsidR="00722585" w:rsidRPr="00480F0A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80F0A">
        <w:rPr>
          <w:sz w:val="28"/>
          <w:szCs w:val="28"/>
        </w:rPr>
        <w:t xml:space="preserve">По объекту содержания, который колонтитулы отражают, переменный колонтитул бывает либо </w:t>
      </w:r>
      <w:r w:rsidRPr="00480F0A">
        <w:rPr>
          <w:iCs/>
          <w:sz w:val="28"/>
          <w:szCs w:val="28"/>
        </w:rPr>
        <w:t xml:space="preserve">рубрикационным </w:t>
      </w:r>
      <w:r w:rsidRPr="00480F0A">
        <w:rPr>
          <w:sz w:val="28"/>
          <w:szCs w:val="28"/>
        </w:rPr>
        <w:t xml:space="preserve">(отражает заголовки рубрик заглавия произведений), либо </w:t>
      </w:r>
      <w:r w:rsidRPr="00480F0A">
        <w:rPr>
          <w:iCs/>
          <w:sz w:val="28"/>
          <w:szCs w:val="28"/>
        </w:rPr>
        <w:t xml:space="preserve">текстовым </w:t>
      </w:r>
      <w:r w:rsidRPr="00480F0A">
        <w:rPr>
          <w:sz w:val="28"/>
          <w:szCs w:val="28"/>
        </w:rPr>
        <w:t>(отражает темы текста страницы)</w:t>
      </w:r>
      <w:r>
        <w:rPr>
          <w:sz w:val="28"/>
          <w:szCs w:val="28"/>
        </w:rPr>
        <w:t>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8; </w:t>
      </w:r>
      <w:r w:rsidRPr="00480F0A">
        <w:rPr>
          <w:bCs/>
          <w:sz w:val="28"/>
          <w:szCs w:val="28"/>
        </w:rPr>
        <w:t>465</w:t>
      </w:r>
      <w:r>
        <w:rPr>
          <w:bCs/>
          <w:sz w:val="28"/>
          <w:szCs w:val="28"/>
        </w:rPr>
        <w:t>].</w:t>
      </w:r>
    </w:p>
    <w:p w:rsidR="00722585" w:rsidRPr="00044EA9" w:rsidRDefault="00C361D4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3pt;margin-top:84pt;width:225pt;height:297pt;z-index:-251659264" wrapcoords="-61 0 -61 21559 21600 21559 21600 0 -61 0">
            <v:imagedata r:id="rId7" o:title="" blacklevel="-1966f"/>
            <w10:wrap type="tight"/>
          </v:shape>
        </w:pict>
      </w:r>
      <w:r w:rsidR="00722585">
        <w:rPr>
          <w:sz w:val="28"/>
          <w:szCs w:val="28"/>
        </w:rPr>
        <w:t>Прежде чем продолжать ознакомление с видами колонтитулов, следует отметить, что «</w:t>
      </w:r>
      <w:r w:rsidR="00722585" w:rsidRPr="00044EA9">
        <w:rPr>
          <w:sz w:val="28"/>
          <w:szCs w:val="28"/>
        </w:rPr>
        <w:t>”</w:t>
      </w:r>
      <w:r w:rsidR="00722585">
        <w:rPr>
          <w:sz w:val="28"/>
          <w:szCs w:val="28"/>
        </w:rPr>
        <w:t>Мертвый</w:t>
      </w:r>
      <w:r w:rsidR="00722585" w:rsidRPr="00044EA9">
        <w:rPr>
          <w:sz w:val="28"/>
          <w:szCs w:val="28"/>
        </w:rPr>
        <w:t>”</w:t>
      </w:r>
      <w:r w:rsidR="00722585">
        <w:rPr>
          <w:sz w:val="28"/>
          <w:szCs w:val="28"/>
        </w:rPr>
        <w:t xml:space="preserve"> (постоянный) колонтитул можно было бы назвать неработающим. Вместо того чтобы помещать на всех колонтитулах имя, фамилию автора и заглавие книги, лучше писать, например, номер и название части (слева) и номер и название главы (справа) или заголовки глав (слева) и их подтемы (справа)»</w:t>
      </w:r>
      <w:r w:rsidR="00722585" w:rsidRPr="00044EA9">
        <w:rPr>
          <w:sz w:val="28"/>
          <w:szCs w:val="28"/>
        </w:rPr>
        <w:t xml:space="preserve"> </w:t>
      </w:r>
      <w:r w:rsidR="00722585">
        <w:rPr>
          <w:sz w:val="28"/>
          <w:szCs w:val="28"/>
        </w:rPr>
        <w:t>[</w:t>
      </w:r>
      <w:r w:rsidR="00F42C1E">
        <w:rPr>
          <w:sz w:val="28"/>
          <w:szCs w:val="28"/>
          <w:lang w:val="en-US"/>
        </w:rPr>
        <w:t>I</w:t>
      </w:r>
      <w:r w:rsidR="00722585">
        <w:rPr>
          <w:sz w:val="28"/>
          <w:szCs w:val="28"/>
        </w:rPr>
        <w:t>, 6;</w:t>
      </w:r>
      <w:r w:rsidR="00722585" w:rsidRPr="00044EA9">
        <w:rPr>
          <w:sz w:val="28"/>
          <w:szCs w:val="28"/>
        </w:rPr>
        <w:t xml:space="preserve"> 144-145</w:t>
      </w:r>
      <w:r w:rsidR="00722585">
        <w:rPr>
          <w:sz w:val="28"/>
          <w:szCs w:val="28"/>
        </w:rPr>
        <w:t>].</w:t>
      </w:r>
    </w:p>
    <w:p w:rsidR="00722585" w:rsidRDefault="00C361D4" w:rsidP="00964590">
      <w:pPr>
        <w:shd w:val="clear" w:color="auto" w:fill="FFFFFF"/>
        <w:spacing w:line="360" w:lineRule="auto"/>
        <w:ind w:firstLine="709"/>
        <w:jc w:val="both"/>
        <w:rPr>
          <w:rFonts w:ascii="Monotype Corsiva" w:hAnsi="Monotype Corsiva"/>
          <w:i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in;margin-top:151.5pt;width:54pt;height:27pt;z-index:251658240" filled="f" stroked="f">
            <v:textbox style="mso-next-textbox:#_x0000_s1027">
              <w:txbxContent>
                <w:p w:rsidR="00F80C4D" w:rsidRPr="00F80C4D" w:rsidRDefault="00F80C4D">
                  <w:pPr>
                    <w:rPr>
                      <w:i/>
                    </w:rPr>
                  </w:pPr>
                  <w:r>
                    <w:rPr>
                      <w:i/>
                    </w:rPr>
                    <w:t>Рис. 1</w:t>
                  </w:r>
                </w:p>
              </w:txbxContent>
            </v:textbox>
          </v:shape>
        </w:pict>
      </w:r>
      <w:r w:rsidR="00722585">
        <w:rPr>
          <w:sz w:val="28"/>
          <w:szCs w:val="28"/>
        </w:rPr>
        <w:t xml:space="preserve">И еще одно важное замечание: большую роль играет композиция колонэлементов. Нагляднее всего схемы композиций показаны </w:t>
      </w:r>
      <w:r w:rsidR="0049734B">
        <w:rPr>
          <w:sz w:val="28"/>
          <w:szCs w:val="28"/>
        </w:rPr>
        <w:t>в книге</w:t>
      </w:r>
      <w:r w:rsidR="00722585">
        <w:rPr>
          <w:sz w:val="28"/>
          <w:szCs w:val="28"/>
        </w:rPr>
        <w:t xml:space="preserve"> </w:t>
      </w:r>
      <w:r w:rsidR="00722585" w:rsidRPr="00877455">
        <w:rPr>
          <w:sz w:val="28"/>
          <w:szCs w:val="28"/>
        </w:rPr>
        <w:t>Е.Б. Адамова</w:t>
      </w:r>
      <w:r w:rsidR="00722585">
        <w:rPr>
          <w:sz w:val="28"/>
          <w:szCs w:val="28"/>
        </w:rPr>
        <w:t xml:space="preserve"> и В.Г. Кричевского «Оформление справочных изданий» [</w:t>
      </w:r>
      <w:r w:rsidR="00F42C1E">
        <w:rPr>
          <w:sz w:val="28"/>
          <w:szCs w:val="28"/>
          <w:lang w:val="en-US"/>
        </w:rPr>
        <w:t>I</w:t>
      </w:r>
      <w:r w:rsidR="00722585">
        <w:rPr>
          <w:sz w:val="28"/>
          <w:szCs w:val="28"/>
        </w:rPr>
        <w:t xml:space="preserve">, 8; 42]: </w:t>
      </w:r>
      <w:r w:rsidR="00722585" w:rsidRPr="006A5590">
        <w:rPr>
          <w:rFonts w:ascii="Monotype Corsiva" w:hAnsi="Monotype Corsiva"/>
          <w:i/>
          <w:sz w:val="28"/>
          <w:szCs w:val="28"/>
        </w:rPr>
        <w:t>см. рис. 1.</w:t>
      </w:r>
    </w:p>
    <w:p w:rsidR="00B32178" w:rsidRPr="00757201" w:rsidRDefault="00D8417F" w:rsidP="00964590">
      <w:pPr>
        <w:shd w:val="clear" w:color="auto" w:fill="FFFFFF"/>
        <w:tabs>
          <w:tab w:val="left" w:pos="26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22585" w:rsidRPr="003E4BD3" w:rsidRDefault="00722585" w:rsidP="00964590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1.5. Справочно-пояснительный аппарат</w:t>
      </w:r>
    </w:p>
    <w:p w:rsidR="00964590" w:rsidRDefault="00964590" w:rsidP="00964590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</w:p>
    <w:p w:rsidR="00722585" w:rsidRDefault="00722585" w:rsidP="00964590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1.5.1. Предисловие и Вступительная статья</w:t>
      </w:r>
    </w:p>
    <w:p w:rsidR="00722585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Эти элементы ВСА очень похожи, и их часто путают. Но для правильного анализа литературы необходимо разобраться, в чем же разница между ними.</w:t>
      </w:r>
    </w:p>
    <w:p w:rsidR="00722585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Итак: «Предисловие – </w:t>
      </w:r>
      <w:r w:rsidRPr="00663138">
        <w:rPr>
          <w:sz w:val="28"/>
          <w:szCs w:val="28"/>
        </w:rPr>
        <w:t>элемент предтекстового аппарата издания, характеризующий публикуемое в издании произведение (произведения) для того, чтобы у читателя возник интерес к его теме и (или) содержанию, чтобы он сумел лучше подготовиться к</w:t>
      </w:r>
      <w:r>
        <w:rPr>
          <w:sz w:val="28"/>
          <w:szCs w:val="28"/>
        </w:rPr>
        <w:t xml:space="preserve"> чтению, смог эффективно, с уче</w:t>
      </w:r>
      <w:r w:rsidRPr="00663138">
        <w:rPr>
          <w:sz w:val="28"/>
          <w:szCs w:val="28"/>
        </w:rPr>
        <w:t>том особенностей произведения и изда</w:t>
      </w:r>
      <w:r>
        <w:rPr>
          <w:sz w:val="28"/>
          <w:szCs w:val="28"/>
        </w:rPr>
        <w:t>ния работать с ним. Это предуве</w:t>
      </w:r>
      <w:r w:rsidRPr="00663138">
        <w:rPr>
          <w:sz w:val="28"/>
          <w:szCs w:val="28"/>
        </w:rPr>
        <w:t>домление читателя об издании, особенностях его содер</w:t>
      </w:r>
      <w:r>
        <w:rPr>
          <w:sz w:val="28"/>
          <w:szCs w:val="28"/>
        </w:rPr>
        <w:t>жания, построе</w:t>
      </w:r>
      <w:r w:rsidRPr="00663138">
        <w:rPr>
          <w:sz w:val="28"/>
          <w:szCs w:val="28"/>
        </w:rPr>
        <w:t xml:space="preserve">ния, назначения, отличиях от других </w:t>
      </w:r>
      <w:r>
        <w:rPr>
          <w:sz w:val="28"/>
          <w:szCs w:val="28"/>
        </w:rPr>
        <w:t>близких по теме и содержанию из</w:t>
      </w:r>
      <w:r w:rsidRPr="00663138">
        <w:rPr>
          <w:sz w:val="28"/>
          <w:szCs w:val="28"/>
        </w:rPr>
        <w:t>даний.</w:t>
      </w:r>
      <w:r>
        <w:rPr>
          <w:sz w:val="28"/>
          <w:szCs w:val="28"/>
        </w:rPr>
        <w:t xml:space="preserve"> &lt;…&gt;</w:t>
      </w:r>
    </w:p>
    <w:p w:rsidR="00722585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63138">
        <w:rPr>
          <w:sz w:val="28"/>
          <w:szCs w:val="28"/>
        </w:rPr>
        <w:t>Шаблона, впрочем, тут быть не должно. Каждое издание и е</w:t>
      </w:r>
      <w:r>
        <w:rPr>
          <w:sz w:val="28"/>
          <w:szCs w:val="28"/>
        </w:rPr>
        <w:t>го читатель требуют индивидуального</w:t>
      </w:r>
      <w:r w:rsidRPr="00663138">
        <w:rPr>
          <w:sz w:val="28"/>
          <w:szCs w:val="28"/>
        </w:rPr>
        <w:t xml:space="preserve"> решения, хотя в ряде случаев эти решения могут в чем-то сов</w:t>
      </w:r>
      <w:r>
        <w:rPr>
          <w:sz w:val="28"/>
          <w:szCs w:val="28"/>
        </w:rPr>
        <w:t>падать»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8; 480].</w:t>
      </w:r>
    </w:p>
    <w:p w:rsidR="00722585" w:rsidRPr="00055563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Важное место отводит вопросу о предисловии Э.Л. Призмент в книге «</w:t>
      </w:r>
      <w:r w:rsidRPr="005E20A1">
        <w:rPr>
          <w:sz w:val="28"/>
          <w:szCs w:val="28"/>
        </w:rPr>
        <w:t xml:space="preserve">Предметизационные системы и аппарат книги: </w:t>
      </w:r>
      <w:r>
        <w:rPr>
          <w:sz w:val="28"/>
          <w:szCs w:val="28"/>
        </w:rPr>
        <w:t>Т</w:t>
      </w:r>
      <w:r w:rsidRPr="005E20A1">
        <w:rPr>
          <w:sz w:val="28"/>
          <w:szCs w:val="28"/>
        </w:rPr>
        <w:t>еория и практика</w:t>
      </w:r>
      <w:r>
        <w:rPr>
          <w:sz w:val="28"/>
          <w:szCs w:val="28"/>
        </w:rPr>
        <w:t>»: «</w:t>
      </w:r>
      <w:r w:rsidRPr="00055563">
        <w:rPr>
          <w:sz w:val="28"/>
          <w:szCs w:val="28"/>
        </w:rPr>
        <w:t xml:space="preserve">Редактор должен понимать, что большая информационная нагрузка ложится на сопроводительные статьи, прежде всего на предисловие. Предисловие расширяет сведения читателя о задачах издания (первая и весьма важная информация о книге содержится в видовом определении). Концепция издания, помимо </w:t>
      </w:r>
      <w:r w:rsidR="00320F15" w:rsidRPr="00055563">
        <w:rPr>
          <w:sz w:val="28"/>
          <w:szCs w:val="28"/>
        </w:rPr>
        <w:t>того,</w:t>
      </w:r>
      <w:r w:rsidRPr="00055563">
        <w:rPr>
          <w:sz w:val="28"/>
          <w:szCs w:val="28"/>
        </w:rPr>
        <w:t xml:space="preserve"> что она реализуется в самой структуре издания, разъясняется в предисловии»</w:t>
      </w:r>
      <w:r>
        <w:rPr>
          <w:sz w:val="28"/>
          <w:szCs w:val="28"/>
        </w:rPr>
        <w:t xml:space="preserve">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11; 242].</w:t>
      </w:r>
    </w:p>
    <w:p w:rsidR="00722585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поводу вступительной статьи и предисловия А.Э. Мильчин отмечает: «</w:t>
      </w:r>
      <w:r w:rsidRPr="00663138">
        <w:rPr>
          <w:sz w:val="28"/>
          <w:szCs w:val="28"/>
        </w:rPr>
        <w:t>Вступительная статья должна помочь читателям лучше, глубже,</w:t>
      </w:r>
      <w:r>
        <w:rPr>
          <w:sz w:val="28"/>
          <w:szCs w:val="28"/>
        </w:rPr>
        <w:t xml:space="preserve"> точн</w:t>
      </w:r>
      <w:r w:rsidRPr="00663138">
        <w:rPr>
          <w:sz w:val="28"/>
          <w:szCs w:val="28"/>
        </w:rPr>
        <w:t>ее</w:t>
      </w:r>
      <w:r>
        <w:rPr>
          <w:sz w:val="28"/>
          <w:szCs w:val="28"/>
        </w:rPr>
        <w:t>,</w:t>
      </w:r>
      <w:r w:rsidRPr="00663138">
        <w:rPr>
          <w:sz w:val="28"/>
          <w:szCs w:val="28"/>
        </w:rPr>
        <w:t xml:space="preserve"> тоньше, с учетом современных достижений науч. мысли вос</w:t>
      </w:r>
      <w:r>
        <w:rPr>
          <w:sz w:val="28"/>
          <w:szCs w:val="28"/>
        </w:rPr>
        <w:t>прин</w:t>
      </w:r>
      <w:r w:rsidRPr="00663138">
        <w:rPr>
          <w:sz w:val="28"/>
          <w:szCs w:val="28"/>
        </w:rPr>
        <w:t>ять х</w:t>
      </w:r>
      <w:r>
        <w:rPr>
          <w:sz w:val="28"/>
          <w:szCs w:val="28"/>
        </w:rPr>
        <w:t>уд</w:t>
      </w:r>
      <w:r w:rsidRPr="00663138">
        <w:rPr>
          <w:sz w:val="28"/>
          <w:szCs w:val="28"/>
        </w:rPr>
        <w:t>ож</w:t>
      </w:r>
      <w:r>
        <w:rPr>
          <w:sz w:val="28"/>
          <w:szCs w:val="28"/>
        </w:rPr>
        <w:t>ественное</w:t>
      </w:r>
      <w:r w:rsidRPr="00663138">
        <w:rPr>
          <w:sz w:val="28"/>
          <w:szCs w:val="28"/>
        </w:rPr>
        <w:t xml:space="preserve"> или науч. творчество писателя или ученого, чье произве</w:t>
      </w:r>
      <w:r>
        <w:rPr>
          <w:sz w:val="28"/>
          <w:szCs w:val="28"/>
        </w:rPr>
        <w:t>дени</w:t>
      </w:r>
      <w:r w:rsidRPr="00663138">
        <w:rPr>
          <w:sz w:val="28"/>
          <w:szCs w:val="28"/>
        </w:rPr>
        <w:t>е (произведения) публикуется в издании. Цель вступительной статьи, таким обра</w:t>
      </w:r>
      <w:r>
        <w:rPr>
          <w:sz w:val="28"/>
          <w:szCs w:val="28"/>
        </w:rPr>
        <w:t>зом, шире, чем цель предисловия»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8; 483]. И далее: «</w:t>
      </w:r>
      <w:r w:rsidRPr="00663138">
        <w:rPr>
          <w:sz w:val="28"/>
          <w:szCs w:val="28"/>
        </w:rPr>
        <w:t>Нередко вступительную статью называют предисловием. Конечно, у предисловия и вступительной статьи есть нечто общее: они предваряют осн</w:t>
      </w:r>
      <w:r>
        <w:rPr>
          <w:sz w:val="28"/>
          <w:szCs w:val="28"/>
        </w:rPr>
        <w:t>овной</w:t>
      </w:r>
      <w:r w:rsidRPr="00663138">
        <w:rPr>
          <w:sz w:val="28"/>
          <w:szCs w:val="28"/>
        </w:rPr>
        <w:t xml:space="preserve"> текст, они части предтекстового аппарата, они могут раскрывать достоинства произведения (издания). Но на этом сходство кончается. Предисловие может быть а</w:t>
      </w:r>
      <w:r>
        <w:rPr>
          <w:sz w:val="28"/>
          <w:szCs w:val="28"/>
        </w:rPr>
        <w:t>вторским, вступительная статья –</w:t>
      </w:r>
      <w:r w:rsidRPr="00663138">
        <w:rPr>
          <w:sz w:val="28"/>
          <w:szCs w:val="28"/>
        </w:rPr>
        <w:t xml:space="preserve"> нет. Предисловие не назовешь вступительной статьей и тематически его не озаглавишь: у него, как правило, единой темы нет. Тематическое же заглавие у вступительной ста</w:t>
      </w:r>
      <w:r>
        <w:rPr>
          <w:sz w:val="28"/>
          <w:szCs w:val="28"/>
        </w:rPr>
        <w:t>тьи совсем не редкость»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8; 484].</w:t>
      </w:r>
    </w:p>
    <w:p w:rsidR="00722585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налицо принципиальное различие между предисловием и вступительной статьей. Редактору не следует их путать.</w:t>
      </w:r>
    </w:p>
    <w:p w:rsidR="00722585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722585" w:rsidRDefault="00722585" w:rsidP="00964590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1.5.2. Послесловие</w:t>
      </w:r>
    </w:p>
    <w:p w:rsidR="00722585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назначении и месте расположения послесловия читаем в книге </w:t>
      </w:r>
      <w:r w:rsidR="009739DB">
        <w:rPr>
          <w:sz w:val="28"/>
          <w:szCs w:val="28"/>
        </w:rPr>
        <w:br/>
      </w:r>
      <w:r>
        <w:rPr>
          <w:sz w:val="28"/>
          <w:szCs w:val="28"/>
        </w:rPr>
        <w:t>А.Э. Мильчина «Справочник издателя и автора»: «</w:t>
      </w:r>
      <w:r w:rsidRPr="00663138">
        <w:rPr>
          <w:sz w:val="28"/>
          <w:szCs w:val="28"/>
        </w:rPr>
        <w:t>Послесловие очень близко по назначению к вступительной статье с той лишь разницей, что автор по</w:t>
      </w:r>
      <w:r>
        <w:rPr>
          <w:sz w:val="28"/>
          <w:szCs w:val="28"/>
        </w:rPr>
        <w:t>слесловия в большей степени опе</w:t>
      </w:r>
      <w:r w:rsidRPr="00663138">
        <w:rPr>
          <w:sz w:val="28"/>
          <w:szCs w:val="28"/>
        </w:rPr>
        <w:t>рирует материалом произведения в рас</w:t>
      </w:r>
      <w:r>
        <w:rPr>
          <w:sz w:val="28"/>
          <w:szCs w:val="28"/>
        </w:rPr>
        <w:t>чете на знакомство с ним читате</w:t>
      </w:r>
      <w:r w:rsidRPr="00663138">
        <w:rPr>
          <w:sz w:val="28"/>
          <w:szCs w:val="28"/>
        </w:rPr>
        <w:t xml:space="preserve">ля. Послесловие, однако, не только </w:t>
      </w:r>
      <w:r>
        <w:rPr>
          <w:sz w:val="28"/>
          <w:szCs w:val="28"/>
        </w:rPr>
        <w:t>анализирует и осмысляет с совре</w:t>
      </w:r>
      <w:r w:rsidRPr="00663138">
        <w:rPr>
          <w:sz w:val="28"/>
          <w:szCs w:val="28"/>
        </w:rPr>
        <w:t>менных позиций произведение автора,</w:t>
      </w:r>
      <w:r>
        <w:rPr>
          <w:sz w:val="28"/>
          <w:szCs w:val="28"/>
        </w:rPr>
        <w:t xml:space="preserve"> но и часто дополняет его совре</w:t>
      </w:r>
      <w:r w:rsidRPr="00663138">
        <w:rPr>
          <w:sz w:val="28"/>
          <w:szCs w:val="28"/>
        </w:rPr>
        <w:t>менным материалом</w:t>
      </w:r>
      <w:r>
        <w:rPr>
          <w:sz w:val="28"/>
          <w:szCs w:val="28"/>
        </w:rPr>
        <w:t xml:space="preserve">. &lt;…&gt; </w:t>
      </w:r>
      <w:r w:rsidRPr="00663138">
        <w:rPr>
          <w:sz w:val="28"/>
          <w:szCs w:val="28"/>
        </w:rPr>
        <w:t xml:space="preserve">Послесловие помещают после приложения (приложений), перед всеми другими частями затекстового аппарата: библиогр. списками, </w:t>
      </w:r>
      <w:r>
        <w:rPr>
          <w:sz w:val="28"/>
          <w:szCs w:val="28"/>
        </w:rPr>
        <w:t>вспом. указателями и т. п. –</w:t>
      </w:r>
      <w:r w:rsidRPr="00663138">
        <w:rPr>
          <w:sz w:val="28"/>
          <w:szCs w:val="28"/>
        </w:rPr>
        <w:t xml:space="preserve"> к этим частям затекстового аппарата читатель обращается многократно и по ходу чтения, и после, что и вынуждает их ставить ближе к концу издания, чтобы облегчить их розыск</w:t>
      </w:r>
      <w:r>
        <w:rPr>
          <w:sz w:val="28"/>
          <w:szCs w:val="28"/>
        </w:rPr>
        <w:t>» [</w:t>
      </w:r>
      <w:r w:rsidR="00F42C1E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8; 485]</w:t>
      </w:r>
      <w:r w:rsidRPr="00663138">
        <w:rPr>
          <w:sz w:val="28"/>
          <w:szCs w:val="28"/>
        </w:rPr>
        <w:t>.</w:t>
      </w:r>
    </w:p>
    <w:p w:rsidR="00722585" w:rsidRPr="003E4BD3" w:rsidRDefault="00722585" w:rsidP="00964590">
      <w:pPr>
        <w:shd w:val="clear" w:color="auto" w:fill="FFFFFF"/>
        <w:spacing w:line="360" w:lineRule="auto"/>
        <w:ind w:firstLine="709"/>
        <w:jc w:val="center"/>
        <w:rPr>
          <w:b/>
          <w:sz w:val="30"/>
          <w:szCs w:val="30"/>
        </w:rPr>
      </w:pPr>
      <w:r w:rsidRPr="003E4BD3">
        <w:rPr>
          <w:b/>
          <w:sz w:val="30"/>
          <w:szCs w:val="30"/>
        </w:rPr>
        <w:t>1.6. Библиографический список</w:t>
      </w:r>
    </w:p>
    <w:p w:rsidR="00964590" w:rsidRDefault="00964590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9739DB" w:rsidRPr="009739DB" w:rsidRDefault="00722585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739DB">
        <w:rPr>
          <w:sz w:val="28"/>
          <w:szCs w:val="28"/>
        </w:rPr>
        <w:t>Э.Л. Призмент в книге «Предметизационные системы и аппарат книги» отмечал следующее: «Библиографические списки в разных типах изданий выполняют разную роль, их основные функции – аргументирующая и рекомендательная. В особых случаях, независимо от того, приводятся ли ссылки на литературу как на использованную или как на рекомендуемую, библиографическое обеспечение издания дает возможность выйти за пределы данной книги с тем, чтобы получить расширяющееся знание. С учетом этого редактор должен анализировать отбор источников в библиографические спи</w:t>
      </w:r>
      <w:r w:rsidR="009739DB" w:rsidRPr="009739DB">
        <w:rPr>
          <w:sz w:val="28"/>
          <w:szCs w:val="28"/>
        </w:rPr>
        <w:t>ски</w:t>
      </w:r>
      <w:r w:rsidRPr="009739DB">
        <w:rPr>
          <w:sz w:val="28"/>
          <w:szCs w:val="28"/>
        </w:rPr>
        <w:t>» [</w:t>
      </w:r>
      <w:r w:rsidR="00F42C1E">
        <w:rPr>
          <w:sz w:val="28"/>
          <w:szCs w:val="28"/>
          <w:lang w:val="en-US"/>
        </w:rPr>
        <w:t>I</w:t>
      </w:r>
      <w:r w:rsidRPr="009739DB">
        <w:rPr>
          <w:sz w:val="28"/>
          <w:szCs w:val="28"/>
        </w:rPr>
        <w:t>, 11; 243].</w:t>
      </w:r>
    </w:p>
    <w:p w:rsidR="00B9189F" w:rsidRDefault="00FF08C9" w:rsidP="00964590">
      <w:pPr>
        <w:spacing w:line="360" w:lineRule="auto"/>
        <w:ind w:firstLine="709"/>
        <w:jc w:val="both"/>
        <w:rPr>
          <w:b/>
          <w:caps/>
          <w:sz w:val="32"/>
          <w:szCs w:val="32"/>
        </w:rPr>
      </w:pPr>
      <w:r>
        <w:rPr>
          <w:sz w:val="28"/>
          <w:szCs w:val="28"/>
        </w:rPr>
        <w:br w:type="page"/>
      </w:r>
      <w:r w:rsidR="00B9189F" w:rsidRPr="00486883">
        <w:rPr>
          <w:b/>
          <w:sz w:val="32"/>
          <w:szCs w:val="32"/>
        </w:rPr>
        <w:t xml:space="preserve">ГЛАВА </w:t>
      </w:r>
      <w:r w:rsidR="00B9189F">
        <w:rPr>
          <w:b/>
          <w:sz w:val="32"/>
          <w:szCs w:val="32"/>
        </w:rPr>
        <w:t xml:space="preserve">2. </w:t>
      </w:r>
      <w:r w:rsidR="00B9189F" w:rsidRPr="00486883">
        <w:rPr>
          <w:b/>
          <w:caps/>
          <w:sz w:val="32"/>
          <w:szCs w:val="32"/>
        </w:rPr>
        <w:t xml:space="preserve">Вспомогательный справочный </w:t>
      </w:r>
    </w:p>
    <w:p w:rsidR="00B9189F" w:rsidRDefault="00B9189F" w:rsidP="00964590">
      <w:pPr>
        <w:spacing w:line="360" w:lineRule="auto"/>
        <w:ind w:firstLine="709"/>
        <w:jc w:val="both"/>
        <w:rPr>
          <w:sz w:val="36"/>
          <w:szCs w:val="36"/>
        </w:rPr>
      </w:pPr>
      <w:r>
        <w:rPr>
          <w:b/>
          <w:caps/>
          <w:sz w:val="32"/>
          <w:szCs w:val="32"/>
        </w:rPr>
        <w:t xml:space="preserve">    </w:t>
      </w:r>
      <w:r w:rsidRPr="00486883">
        <w:rPr>
          <w:b/>
          <w:caps/>
          <w:sz w:val="32"/>
          <w:szCs w:val="32"/>
        </w:rPr>
        <w:t xml:space="preserve">аппарат </w:t>
      </w:r>
      <w:r w:rsidRPr="00486883">
        <w:rPr>
          <w:b/>
          <w:sz w:val="32"/>
          <w:szCs w:val="32"/>
        </w:rPr>
        <w:t>В</w:t>
      </w:r>
      <w:r>
        <w:rPr>
          <w:b/>
          <w:sz w:val="32"/>
          <w:szCs w:val="32"/>
        </w:rPr>
        <w:t xml:space="preserve"> ПЕРИОДИЧЕСКИХ</w:t>
      </w:r>
      <w:r w:rsidRPr="00486883">
        <w:rPr>
          <w:b/>
          <w:sz w:val="32"/>
          <w:szCs w:val="32"/>
        </w:rPr>
        <w:t xml:space="preserve"> </w:t>
      </w:r>
      <w:r>
        <w:rPr>
          <w:b/>
          <w:caps/>
          <w:sz w:val="32"/>
          <w:szCs w:val="32"/>
        </w:rPr>
        <w:t>изданиЯХ</w:t>
      </w:r>
    </w:p>
    <w:p w:rsidR="00B9189F" w:rsidRDefault="00B9189F" w:rsidP="00964590">
      <w:pPr>
        <w:spacing w:line="360" w:lineRule="auto"/>
        <w:ind w:firstLine="709"/>
        <w:jc w:val="center"/>
        <w:rPr>
          <w:sz w:val="28"/>
          <w:szCs w:val="28"/>
        </w:rPr>
      </w:pPr>
    </w:p>
    <w:p w:rsidR="00B9189F" w:rsidRPr="007C0FD4" w:rsidRDefault="00B9189F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главе 1 были рассмотрены все теоретические вопросы, связанные с элементами аппарата издания вообще. Однако следует отметить, что не все эти элементы необходимы в периодических издан</w:t>
      </w:r>
      <w:r w:rsidR="009351B2">
        <w:rPr>
          <w:sz w:val="28"/>
          <w:szCs w:val="28"/>
        </w:rPr>
        <w:t xml:space="preserve">иях. </w:t>
      </w:r>
      <w:r w:rsidR="00AD53B9">
        <w:rPr>
          <w:sz w:val="28"/>
          <w:szCs w:val="28"/>
        </w:rPr>
        <w:t xml:space="preserve">Кроме того, </w:t>
      </w:r>
      <w:r w:rsidR="009351B2">
        <w:rPr>
          <w:sz w:val="28"/>
          <w:szCs w:val="28"/>
        </w:rPr>
        <w:t>в современной издательской практике принято различать аппарат материала, публикуемого в журнале, и аппарат собственно журнала.</w:t>
      </w:r>
      <w:r w:rsidR="00626CCD">
        <w:rPr>
          <w:sz w:val="28"/>
          <w:szCs w:val="28"/>
        </w:rPr>
        <w:t xml:space="preserve"> Чтобы получить ответ на вопрос, какие именно элементы являются обязательными в периодическом издании, а какие нет, обратимся к учебнику </w:t>
      </w:r>
      <w:r w:rsidR="00256A6D">
        <w:rPr>
          <w:sz w:val="28"/>
          <w:szCs w:val="28"/>
        </w:rPr>
        <w:t>«Редакторская подготовка изданий»: «</w:t>
      </w:r>
      <w:r w:rsidR="0076601A">
        <w:rPr>
          <w:sz w:val="28"/>
          <w:szCs w:val="28"/>
        </w:rPr>
        <w:t xml:space="preserve">К обязательным элементам аппарата материала, </w:t>
      </w:r>
      <w:r w:rsidR="004B58FF">
        <w:rPr>
          <w:sz w:val="28"/>
          <w:szCs w:val="28"/>
        </w:rPr>
        <w:t>публикуемого в журнале</w:t>
      </w:r>
      <w:r w:rsidR="007C0FD4">
        <w:rPr>
          <w:sz w:val="28"/>
          <w:szCs w:val="28"/>
        </w:rPr>
        <w:t>, относятся сведения об авторах, составителях (например, обзорных статей) и других лицах, участвовавших в работе над материалом; заглавие публикуемого материала; подзаголовочные данные; индекс Универсальной десятичной классификации; аннотация; пристатейный библиографический список; дата поступления рукописи в редакцию; сведения о продолжении или окончании публикации материала; приложения; примечания; название раздела, подраздела, цикла, подборки; колонтитул</w:t>
      </w:r>
      <w:r w:rsidR="00256A6D">
        <w:rPr>
          <w:sz w:val="28"/>
          <w:szCs w:val="28"/>
        </w:rPr>
        <w:t>»</w:t>
      </w:r>
      <w:r w:rsidR="007C0FD4">
        <w:rPr>
          <w:sz w:val="28"/>
          <w:szCs w:val="28"/>
        </w:rPr>
        <w:t xml:space="preserve"> </w:t>
      </w:r>
      <w:r w:rsidR="007C0FD4" w:rsidRPr="007C0FD4">
        <w:rPr>
          <w:sz w:val="28"/>
          <w:szCs w:val="28"/>
        </w:rPr>
        <w:t>[</w:t>
      </w:r>
      <w:r w:rsidR="007C0FD4">
        <w:rPr>
          <w:sz w:val="28"/>
          <w:szCs w:val="28"/>
          <w:lang w:val="en-US"/>
        </w:rPr>
        <w:t>I</w:t>
      </w:r>
      <w:r w:rsidR="007C0FD4" w:rsidRPr="007C0FD4">
        <w:rPr>
          <w:sz w:val="28"/>
          <w:szCs w:val="28"/>
        </w:rPr>
        <w:t xml:space="preserve">, </w:t>
      </w:r>
      <w:r w:rsidR="007C0FD4">
        <w:rPr>
          <w:sz w:val="28"/>
          <w:szCs w:val="28"/>
        </w:rPr>
        <w:t>1; 399</w:t>
      </w:r>
      <w:r w:rsidR="007C0FD4" w:rsidRPr="007C0FD4">
        <w:rPr>
          <w:sz w:val="28"/>
          <w:szCs w:val="28"/>
        </w:rPr>
        <w:t>]</w:t>
      </w:r>
      <w:r w:rsidR="007C0FD4">
        <w:rPr>
          <w:sz w:val="28"/>
          <w:szCs w:val="28"/>
        </w:rPr>
        <w:t xml:space="preserve">. </w:t>
      </w:r>
      <w:r w:rsidR="005E194D">
        <w:rPr>
          <w:sz w:val="28"/>
          <w:szCs w:val="28"/>
        </w:rPr>
        <w:t>И далее: «Аппарат журнала имеет свою специфику, хотя, как и в книге выполняет справочно-вспомогательные (содержание, указатели, колонтитул) и научно-справочные (аннотация, примечание и т.д.) функции. К основным элементам аппарата журнального издания относятся: выходные сведения; заглавие; подзаголовочные и надзаголовочные данные; сведения о редакторах, редакционной коллегии, составителях и т.д.; выпускные данные; знак охраны авторского права</w:t>
      </w:r>
      <w:r w:rsidR="0081368F">
        <w:rPr>
          <w:sz w:val="28"/>
          <w:szCs w:val="28"/>
        </w:rPr>
        <w:t xml:space="preserve">; </w:t>
      </w:r>
      <w:r w:rsidR="001C5D39">
        <w:rPr>
          <w:sz w:val="28"/>
          <w:szCs w:val="28"/>
        </w:rPr>
        <w:t>содержание; рубрикация; указатели</w:t>
      </w:r>
      <w:r w:rsidR="005E194D">
        <w:rPr>
          <w:sz w:val="28"/>
          <w:szCs w:val="28"/>
        </w:rPr>
        <w:t>»</w:t>
      </w:r>
      <w:r w:rsidR="001C5D39">
        <w:rPr>
          <w:sz w:val="28"/>
          <w:szCs w:val="28"/>
        </w:rPr>
        <w:t xml:space="preserve"> </w:t>
      </w:r>
      <w:r w:rsidR="001C5D39" w:rsidRPr="007C0FD4">
        <w:rPr>
          <w:sz w:val="28"/>
          <w:szCs w:val="28"/>
        </w:rPr>
        <w:t>[</w:t>
      </w:r>
      <w:r w:rsidR="001C5D39">
        <w:rPr>
          <w:sz w:val="28"/>
          <w:szCs w:val="28"/>
          <w:lang w:val="en-US"/>
        </w:rPr>
        <w:t>I</w:t>
      </w:r>
      <w:r w:rsidR="001C5D39" w:rsidRPr="007C0FD4">
        <w:rPr>
          <w:sz w:val="28"/>
          <w:szCs w:val="28"/>
        </w:rPr>
        <w:t xml:space="preserve">, </w:t>
      </w:r>
      <w:r w:rsidR="001C5D39">
        <w:rPr>
          <w:sz w:val="28"/>
          <w:szCs w:val="28"/>
        </w:rPr>
        <w:t>1; 403-406</w:t>
      </w:r>
      <w:r w:rsidR="001C5D39" w:rsidRPr="007C0FD4">
        <w:rPr>
          <w:sz w:val="28"/>
          <w:szCs w:val="28"/>
        </w:rPr>
        <w:t>]</w:t>
      </w:r>
      <w:r w:rsidR="001C5D39">
        <w:rPr>
          <w:sz w:val="28"/>
          <w:szCs w:val="28"/>
        </w:rPr>
        <w:t>.</w:t>
      </w:r>
    </w:p>
    <w:p w:rsidR="000F2839" w:rsidRDefault="000F2839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739DB">
        <w:rPr>
          <w:sz w:val="28"/>
          <w:szCs w:val="28"/>
        </w:rPr>
        <w:t xml:space="preserve">Таким образом, рассмотрев теоретические вопросы относительно элементов ВСА издания, перейдем непосредственно к анализу выбранных </w:t>
      </w:r>
      <w:r w:rsidR="00937CD8">
        <w:rPr>
          <w:sz w:val="28"/>
          <w:szCs w:val="28"/>
        </w:rPr>
        <w:t>4</w:t>
      </w:r>
      <w:r>
        <w:rPr>
          <w:sz w:val="28"/>
          <w:szCs w:val="28"/>
        </w:rPr>
        <w:t xml:space="preserve"> литературно-художественных журналов.</w:t>
      </w:r>
    </w:p>
    <w:p w:rsidR="00B9189F" w:rsidRDefault="009360BC" w:rsidP="00964590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2.1. Журнал </w:t>
      </w:r>
      <w:r w:rsidRPr="00E759FE">
        <w:rPr>
          <w:b/>
          <w:sz w:val="28"/>
          <w:szCs w:val="28"/>
          <w:lang w:val="uk-UA"/>
        </w:rPr>
        <w:t>«</w:t>
      </w:r>
      <w:r w:rsidR="00E759FE" w:rsidRPr="00E759FE">
        <w:rPr>
          <w:b/>
          <w:sz w:val="28"/>
          <w:szCs w:val="28"/>
          <w:lang w:val="uk-UA"/>
        </w:rPr>
        <w:t>Березіль</w:t>
      </w:r>
      <w:r w:rsidRPr="00E759FE">
        <w:rPr>
          <w:b/>
          <w:sz w:val="28"/>
          <w:szCs w:val="28"/>
          <w:lang w:val="uk-UA"/>
        </w:rPr>
        <w:t>»</w:t>
      </w:r>
      <w:r>
        <w:rPr>
          <w:b/>
          <w:sz w:val="28"/>
          <w:szCs w:val="28"/>
        </w:rPr>
        <w:t xml:space="preserve"> </w:t>
      </w:r>
      <w:r w:rsidR="009C2EE8">
        <w:rPr>
          <w:b/>
          <w:sz w:val="28"/>
          <w:szCs w:val="28"/>
          <w:lang w:val="en-US"/>
        </w:rPr>
        <w:t>[I</w:t>
      </w:r>
      <w:r w:rsidR="008D3FC4">
        <w:rPr>
          <w:b/>
          <w:sz w:val="28"/>
          <w:szCs w:val="28"/>
          <w:lang w:val="en-US"/>
        </w:rPr>
        <w:t>I</w:t>
      </w:r>
      <w:r w:rsidR="009C2EE8">
        <w:rPr>
          <w:b/>
          <w:sz w:val="28"/>
          <w:szCs w:val="28"/>
          <w:lang w:val="en-US"/>
        </w:rPr>
        <w:t>, 1]</w:t>
      </w:r>
    </w:p>
    <w:p w:rsidR="009C2EE8" w:rsidRDefault="00D93423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Этот журнал среднего формата, имеет красочную мягкую обложку и качественную бумагу. Из ВСА в</w:t>
      </w:r>
      <w:r w:rsidR="004A3656">
        <w:rPr>
          <w:sz w:val="28"/>
          <w:szCs w:val="28"/>
        </w:rPr>
        <w:t>сего издания</w:t>
      </w:r>
      <w:r>
        <w:rPr>
          <w:sz w:val="28"/>
          <w:szCs w:val="28"/>
        </w:rPr>
        <w:t xml:space="preserve"> представлены:</w:t>
      </w:r>
    </w:p>
    <w:p w:rsidR="00D93423" w:rsidRDefault="00D93423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E9604B">
        <w:rPr>
          <w:rFonts w:ascii="Comic Sans MS" w:hAnsi="Comic Sans MS"/>
          <w:b/>
          <w:sz w:val="28"/>
          <w:szCs w:val="28"/>
        </w:rPr>
        <w:t>1.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Заглавие </w:t>
      </w:r>
      <w:r w:rsidRPr="00D93423">
        <w:rPr>
          <w:i/>
          <w:sz w:val="28"/>
          <w:szCs w:val="28"/>
        </w:rPr>
        <w:t>(см.</w:t>
      </w:r>
      <w:r>
        <w:rPr>
          <w:i/>
          <w:sz w:val="28"/>
          <w:szCs w:val="28"/>
        </w:rPr>
        <w:t xml:space="preserve"> Приложение 1а)</w:t>
      </w:r>
    </w:p>
    <w:p w:rsidR="00D93423" w:rsidRDefault="00D93423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E9604B">
        <w:rPr>
          <w:rFonts w:ascii="Comic Sans MS" w:hAnsi="Comic Sans MS"/>
          <w:b/>
          <w:sz w:val="28"/>
          <w:szCs w:val="28"/>
        </w:rPr>
        <w:t>2.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Подзаголовочные данные </w:t>
      </w:r>
      <w:r w:rsidR="004A7B21">
        <w:rPr>
          <w:sz w:val="28"/>
          <w:szCs w:val="28"/>
        </w:rPr>
        <w:t>– вид издания; название организации, органом которого оно является; дата основания журнала</w:t>
      </w:r>
      <w:r w:rsidR="00676671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(см. там же)</w:t>
      </w:r>
      <w:r>
        <w:rPr>
          <w:sz w:val="28"/>
          <w:szCs w:val="28"/>
        </w:rPr>
        <w:t>.</w:t>
      </w:r>
    </w:p>
    <w:p w:rsidR="00D93423" w:rsidRDefault="004A3656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E9604B">
        <w:rPr>
          <w:rFonts w:ascii="Comic Sans MS" w:hAnsi="Comic Sans MS"/>
          <w:b/>
          <w:sz w:val="28"/>
          <w:szCs w:val="28"/>
        </w:rPr>
        <w:t>3.</w:t>
      </w:r>
      <w:r>
        <w:rPr>
          <w:rFonts w:ascii="Comic Sans MS" w:hAnsi="Comic Sans MS"/>
          <w:sz w:val="28"/>
          <w:szCs w:val="28"/>
        </w:rPr>
        <w:t xml:space="preserve"> </w:t>
      </w:r>
      <w:r w:rsidR="00F33064">
        <w:rPr>
          <w:sz w:val="28"/>
          <w:szCs w:val="28"/>
        </w:rPr>
        <w:t xml:space="preserve">Нумерация </w:t>
      </w:r>
      <w:r w:rsidR="00F33064">
        <w:rPr>
          <w:i/>
          <w:sz w:val="28"/>
          <w:szCs w:val="28"/>
        </w:rPr>
        <w:t>(см. там же)</w:t>
      </w:r>
      <w:r w:rsidR="00F33064">
        <w:rPr>
          <w:sz w:val="28"/>
          <w:szCs w:val="28"/>
        </w:rPr>
        <w:t>.</w:t>
      </w:r>
    </w:p>
    <w:p w:rsidR="00F33064" w:rsidRDefault="00F33064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E9604B">
        <w:rPr>
          <w:rFonts w:ascii="Comic Sans MS" w:hAnsi="Comic Sans MS"/>
          <w:b/>
          <w:sz w:val="28"/>
          <w:szCs w:val="28"/>
        </w:rPr>
        <w:t>4.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 </w:t>
      </w:r>
      <w:r>
        <w:rPr>
          <w:i/>
          <w:sz w:val="28"/>
          <w:szCs w:val="28"/>
        </w:rPr>
        <w:t>(см. там же)</w:t>
      </w:r>
      <w:r>
        <w:rPr>
          <w:sz w:val="28"/>
          <w:szCs w:val="28"/>
        </w:rPr>
        <w:t>.</w:t>
      </w:r>
    </w:p>
    <w:p w:rsidR="00F33064" w:rsidRPr="006449D3" w:rsidRDefault="00F33064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E9604B">
        <w:rPr>
          <w:rFonts w:ascii="Comic Sans MS" w:hAnsi="Comic Sans MS"/>
          <w:b/>
          <w:sz w:val="28"/>
          <w:szCs w:val="28"/>
        </w:rPr>
        <w:t>5.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sz w:val="28"/>
          <w:szCs w:val="28"/>
        </w:rPr>
        <w:t xml:space="preserve">Рубрикация </w:t>
      </w:r>
      <w:r>
        <w:rPr>
          <w:i/>
          <w:sz w:val="28"/>
          <w:szCs w:val="28"/>
        </w:rPr>
        <w:t>(см. там же)</w:t>
      </w:r>
      <w:r>
        <w:rPr>
          <w:sz w:val="28"/>
          <w:szCs w:val="28"/>
        </w:rPr>
        <w:t>.</w:t>
      </w:r>
      <w:r w:rsidR="006449D3">
        <w:rPr>
          <w:sz w:val="28"/>
          <w:szCs w:val="28"/>
        </w:rPr>
        <w:t xml:space="preserve"> В самом журнале рубрики обозначены боковым колонтитулом крупного начертания и другой гарнитуры шрифта, чем для основного текста </w:t>
      </w:r>
      <w:r w:rsidR="006449D3">
        <w:rPr>
          <w:i/>
          <w:sz w:val="28"/>
          <w:szCs w:val="28"/>
        </w:rPr>
        <w:t xml:space="preserve">(см. Приложения 1б и 1в). </w:t>
      </w:r>
      <w:r w:rsidR="006449D3">
        <w:rPr>
          <w:sz w:val="28"/>
          <w:szCs w:val="28"/>
        </w:rPr>
        <w:t>Это очень удобно, поскольку позволяет довольно быстро найти нужную рубрику, а, кроме того, выполняет и эстетическую функцию.</w:t>
      </w:r>
    </w:p>
    <w:p w:rsidR="00F33064" w:rsidRDefault="001B1E86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6</w:t>
      </w:r>
      <w:r w:rsidR="00F33064" w:rsidRPr="00E9604B">
        <w:rPr>
          <w:rFonts w:ascii="Comic Sans MS" w:hAnsi="Comic Sans MS"/>
          <w:b/>
          <w:sz w:val="28"/>
          <w:szCs w:val="28"/>
        </w:rPr>
        <w:t>.</w:t>
      </w:r>
      <w:r w:rsidR="00F33064">
        <w:rPr>
          <w:sz w:val="28"/>
          <w:szCs w:val="28"/>
        </w:rPr>
        <w:t xml:space="preserve"> Сведения о редакторе и редакционной коллегии </w:t>
      </w:r>
      <w:r w:rsidR="00F33064">
        <w:rPr>
          <w:i/>
          <w:sz w:val="28"/>
          <w:szCs w:val="28"/>
        </w:rPr>
        <w:t>(см. там же)</w:t>
      </w:r>
      <w:r w:rsidR="00F33064">
        <w:rPr>
          <w:sz w:val="28"/>
          <w:szCs w:val="28"/>
        </w:rPr>
        <w:t>.</w:t>
      </w:r>
    </w:p>
    <w:p w:rsidR="00F33064" w:rsidRDefault="001B1E86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7</w:t>
      </w:r>
      <w:r w:rsidR="00F33064" w:rsidRPr="00E9604B">
        <w:rPr>
          <w:rFonts w:ascii="Comic Sans MS" w:hAnsi="Comic Sans MS"/>
          <w:b/>
          <w:sz w:val="28"/>
          <w:szCs w:val="28"/>
        </w:rPr>
        <w:t>.</w:t>
      </w:r>
      <w:r w:rsidR="00F33064">
        <w:rPr>
          <w:sz w:val="28"/>
          <w:szCs w:val="28"/>
        </w:rPr>
        <w:t xml:space="preserve"> Знак охраны авторского права </w:t>
      </w:r>
      <w:r w:rsidR="00F33064">
        <w:rPr>
          <w:i/>
          <w:sz w:val="28"/>
          <w:szCs w:val="28"/>
        </w:rPr>
        <w:t>(см. там же)</w:t>
      </w:r>
      <w:r w:rsidR="00F33064">
        <w:rPr>
          <w:sz w:val="28"/>
          <w:szCs w:val="28"/>
        </w:rPr>
        <w:t>.</w:t>
      </w:r>
    </w:p>
    <w:p w:rsidR="00AD5B2B" w:rsidRDefault="001B1E86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8</w:t>
      </w:r>
      <w:r w:rsidR="00B03554" w:rsidRPr="00E9604B">
        <w:rPr>
          <w:rFonts w:ascii="Comic Sans MS" w:hAnsi="Comic Sans MS"/>
          <w:b/>
          <w:sz w:val="28"/>
          <w:szCs w:val="28"/>
        </w:rPr>
        <w:t>.</w:t>
      </w:r>
      <w:r w:rsidR="00B03554">
        <w:rPr>
          <w:sz w:val="28"/>
          <w:szCs w:val="28"/>
        </w:rPr>
        <w:t xml:space="preserve"> «Мертвый» колонтитул </w:t>
      </w:r>
      <w:r w:rsidR="00B03554">
        <w:rPr>
          <w:i/>
          <w:sz w:val="28"/>
          <w:szCs w:val="28"/>
        </w:rPr>
        <w:t xml:space="preserve">(см. Приложения 1б и 1в). </w:t>
      </w:r>
      <w:r w:rsidR="00B03554">
        <w:rPr>
          <w:sz w:val="28"/>
          <w:szCs w:val="28"/>
        </w:rPr>
        <w:t>Многие ученые (в частности, А.Э. Мильчин)</w:t>
      </w:r>
      <w:r w:rsidR="004B39C3">
        <w:rPr>
          <w:sz w:val="28"/>
          <w:szCs w:val="28"/>
        </w:rPr>
        <w:t xml:space="preserve"> высказывали мысль о практической бесполезности таких колонтитулов. То, что в данном журнале использован именно этот тип колонтитулов,</w:t>
      </w:r>
      <w:r w:rsidR="00C212E4">
        <w:rPr>
          <w:sz w:val="28"/>
          <w:szCs w:val="28"/>
        </w:rPr>
        <w:t xml:space="preserve"> не является упущением, однако</w:t>
      </w:r>
      <w:r w:rsidR="00430BEA">
        <w:rPr>
          <w:sz w:val="28"/>
          <w:szCs w:val="28"/>
        </w:rPr>
        <w:t xml:space="preserve"> </w:t>
      </w:r>
      <w:r w:rsidR="004B39C3">
        <w:rPr>
          <w:sz w:val="28"/>
          <w:szCs w:val="28"/>
        </w:rPr>
        <w:t>пользы от него немного.</w:t>
      </w:r>
    </w:p>
    <w:p w:rsidR="00760C29" w:rsidRDefault="001B1E86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9</w:t>
      </w:r>
      <w:r w:rsidR="00760C29">
        <w:rPr>
          <w:rFonts w:ascii="Comic Sans MS" w:hAnsi="Comic Sans MS"/>
          <w:b/>
          <w:sz w:val="28"/>
          <w:szCs w:val="28"/>
        </w:rPr>
        <w:t xml:space="preserve">. </w:t>
      </w:r>
      <w:r w:rsidR="00760C29">
        <w:rPr>
          <w:sz w:val="28"/>
          <w:szCs w:val="28"/>
        </w:rPr>
        <w:t xml:space="preserve">Раз в год, в последнем выпуске журнала появляется годовой указатель опубликованных материалов. </w:t>
      </w:r>
    </w:p>
    <w:p w:rsidR="00435D00" w:rsidRPr="00435D00" w:rsidRDefault="00435D00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1</w:t>
      </w:r>
      <w:r w:rsidR="001B1E86">
        <w:rPr>
          <w:rFonts w:ascii="Comic Sans MS" w:hAnsi="Comic Sans MS"/>
          <w:b/>
          <w:sz w:val="28"/>
          <w:szCs w:val="28"/>
        </w:rPr>
        <w:t>0</w:t>
      </w:r>
      <w:r>
        <w:rPr>
          <w:rFonts w:ascii="Comic Sans MS" w:hAnsi="Comic Sans MS"/>
          <w:b/>
          <w:sz w:val="28"/>
          <w:szCs w:val="28"/>
        </w:rPr>
        <w:t xml:space="preserve">. </w:t>
      </w:r>
      <w:r w:rsidR="004E2C8A">
        <w:rPr>
          <w:sz w:val="28"/>
          <w:szCs w:val="28"/>
        </w:rPr>
        <w:t>В конце журнала находятся выходные и выпускные сведения</w:t>
      </w:r>
      <w:r w:rsidR="00CE6316">
        <w:rPr>
          <w:sz w:val="28"/>
          <w:szCs w:val="28"/>
        </w:rPr>
        <w:t xml:space="preserve"> </w:t>
      </w:r>
      <w:r w:rsidR="00CE6316">
        <w:rPr>
          <w:i/>
          <w:sz w:val="28"/>
          <w:szCs w:val="28"/>
        </w:rPr>
        <w:t>(см. Приложение 1г)</w:t>
      </w:r>
      <w:r w:rsidR="004E2C8A">
        <w:rPr>
          <w:sz w:val="28"/>
          <w:szCs w:val="28"/>
        </w:rPr>
        <w:t>.</w:t>
      </w:r>
    </w:p>
    <w:p w:rsidR="00E9604B" w:rsidRDefault="00FA5807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касается аппарата материалов, публикуемых в журнале «</w:t>
      </w:r>
      <w:r>
        <w:rPr>
          <w:sz w:val="28"/>
          <w:szCs w:val="28"/>
          <w:lang w:val="uk-UA"/>
        </w:rPr>
        <w:t>Березіль</w:t>
      </w:r>
      <w:r>
        <w:rPr>
          <w:sz w:val="28"/>
          <w:szCs w:val="28"/>
        </w:rPr>
        <w:t>»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</w:rPr>
        <w:t xml:space="preserve">то он не отличается разнообразием. </w:t>
      </w:r>
      <w:r w:rsidR="00A07AC2">
        <w:rPr>
          <w:sz w:val="28"/>
          <w:szCs w:val="28"/>
        </w:rPr>
        <w:t>Итак:</w:t>
      </w:r>
    </w:p>
    <w:p w:rsidR="00A07AC2" w:rsidRDefault="00A07AC2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A07AC2">
        <w:rPr>
          <w:rFonts w:ascii="Comic Sans MS" w:hAnsi="Comic Sans MS"/>
          <w:b/>
          <w:sz w:val="28"/>
          <w:szCs w:val="28"/>
        </w:rPr>
        <w:t>1.</w:t>
      </w:r>
      <w:r>
        <w:rPr>
          <w:sz w:val="28"/>
          <w:szCs w:val="28"/>
        </w:rPr>
        <w:t xml:space="preserve"> Сведения об авторе перед публикацией его произведений </w:t>
      </w:r>
      <w:r>
        <w:rPr>
          <w:i/>
          <w:sz w:val="28"/>
          <w:szCs w:val="28"/>
        </w:rPr>
        <w:t xml:space="preserve">(см. приложение 1б). </w:t>
      </w:r>
      <w:r>
        <w:rPr>
          <w:sz w:val="28"/>
          <w:szCs w:val="28"/>
        </w:rPr>
        <w:t>Однако это не является традицией журнала – этот элемент аппарата бывает представлен всего лишь один раз в одном номере. Это, безусловно, минус.</w:t>
      </w:r>
    </w:p>
    <w:p w:rsidR="00A07AC2" w:rsidRDefault="00A07AC2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A07AC2">
        <w:rPr>
          <w:rFonts w:ascii="Comic Sans MS" w:hAnsi="Comic Sans MS"/>
          <w:b/>
          <w:sz w:val="28"/>
          <w:szCs w:val="28"/>
        </w:rPr>
        <w:t>2.</w:t>
      </w:r>
      <w:r>
        <w:rPr>
          <w:sz w:val="28"/>
          <w:szCs w:val="28"/>
        </w:rPr>
        <w:t xml:space="preserve"> Подстрочные примечания, зачастую содержащие перевод иноязычных выражений, встречающихся в основном тексте </w:t>
      </w:r>
      <w:r>
        <w:rPr>
          <w:i/>
          <w:sz w:val="28"/>
          <w:szCs w:val="28"/>
        </w:rPr>
        <w:t>(см. Приложение 1в)</w:t>
      </w:r>
      <w:r>
        <w:rPr>
          <w:sz w:val="28"/>
          <w:szCs w:val="28"/>
        </w:rPr>
        <w:t>.</w:t>
      </w:r>
    </w:p>
    <w:p w:rsidR="00A07AC2" w:rsidRDefault="00106CFA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 журнал неплохой, однако к нему с редакторской и издательской точки зрения есть три замечания: во-первых, необходимо определиться с видом издания. На титульном листе </w:t>
      </w:r>
      <w:r>
        <w:rPr>
          <w:i/>
          <w:sz w:val="28"/>
          <w:szCs w:val="28"/>
        </w:rPr>
        <w:t xml:space="preserve">(см. Приложение 1а) </w:t>
      </w:r>
      <w:r>
        <w:rPr>
          <w:sz w:val="28"/>
          <w:szCs w:val="28"/>
        </w:rPr>
        <w:t>написано: «</w:t>
      </w:r>
      <w:r>
        <w:rPr>
          <w:sz w:val="28"/>
          <w:szCs w:val="28"/>
          <w:lang w:val="uk-UA"/>
        </w:rPr>
        <w:t>Літературно-художній та громадсько-політичний журнал Національної Спілки письменників України</w:t>
      </w:r>
      <w:r>
        <w:rPr>
          <w:sz w:val="28"/>
          <w:szCs w:val="28"/>
        </w:rPr>
        <w:t>»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</w:rPr>
        <w:t xml:space="preserve">а в конце – </w:t>
      </w:r>
      <w:r w:rsidR="00D53CEB">
        <w:rPr>
          <w:sz w:val="28"/>
          <w:szCs w:val="28"/>
        </w:rPr>
        <w:t>«</w:t>
      </w:r>
      <w:r w:rsidR="00D53CEB">
        <w:rPr>
          <w:sz w:val="28"/>
          <w:szCs w:val="28"/>
          <w:lang w:val="uk-UA"/>
        </w:rPr>
        <w:t>Літературно-художній та громадсько-політичний щомісячний часопис</w:t>
      </w:r>
      <w:r w:rsidR="00D53CEB">
        <w:rPr>
          <w:sz w:val="28"/>
          <w:szCs w:val="28"/>
        </w:rPr>
        <w:t>»</w:t>
      </w:r>
      <w:r w:rsidR="00044408">
        <w:rPr>
          <w:sz w:val="28"/>
          <w:szCs w:val="28"/>
        </w:rPr>
        <w:t xml:space="preserve"> </w:t>
      </w:r>
      <w:r w:rsidR="00044408">
        <w:rPr>
          <w:i/>
          <w:sz w:val="28"/>
          <w:szCs w:val="28"/>
        </w:rPr>
        <w:t>(см. Приложение 1г)</w:t>
      </w:r>
      <w:r w:rsidR="00D53CEB">
        <w:rPr>
          <w:sz w:val="28"/>
          <w:szCs w:val="28"/>
          <w:lang w:val="uk-UA"/>
        </w:rPr>
        <w:t xml:space="preserve">. </w:t>
      </w:r>
      <w:r w:rsidR="00111819">
        <w:rPr>
          <w:sz w:val="28"/>
          <w:szCs w:val="28"/>
        </w:rPr>
        <w:t>Вообще сведения о периодичности издания должны быть в подзаголовочных данных, тогда бы ни было такой путаницы.</w:t>
      </w:r>
    </w:p>
    <w:p w:rsidR="00B9189F" w:rsidRDefault="00707A1A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Во-вторых, с точки зрения обычного читателя, необходимо помещать хотя бы краткие основные сведения об авторе и его работах. Суть этих статей, предшествующих произведениям, состоит в привлечении читательского внимания к проблеме. Особенно это важно, если произведение – автобиографичное, в таком случае скрытый подтекст останется неведом читателю, если он не ознакомится с биографией автора.</w:t>
      </w:r>
    </w:p>
    <w:p w:rsidR="00707A1A" w:rsidRDefault="00EB3033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в-третьих, </w:t>
      </w:r>
      <w:r w:rsidR="00DC79D3">
        <w:rPr>
          <w:sz w:val="28"/>
          <w:szCs w:val="28"/>
        </w:rPr>
        <w:t xml:space="preserve">для читателя гораздо полезнее </w:t>
      </w:r>
      <w:r w:rsidR="007B3CF4">
        <w:rPr>
          <w:sz w:val="28"/>
          <w:szCs w:val="28"/>
        </w:rPr>
        <w:t>знать имя и фамилию автора и название произведения, чем название и номер журнала на каждой странице. Как уже отмечалось, использование «мертвого» колонтитула не является нарушением правил. Однако, учитывая, что основная задача ВСА – помогать читателю, тип колонтитула можно поменять.</w:t>
      </w:r>
    </w:p>
    <w:p w:rsidR="008D3FC4" w:rsidRDefault="008D3FC4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Итак, литературно-художественный журнал «</w:t>
      </w:r>
      <w:r>
        <w:rPr>
          <w:sz w:val="28"/>
          <w:szCs w:val="28"/>
          <w:lang w:val="uk-UA"/>
        </w:rPr>
        <w:t>Березіль</w:t>
      </w:r>
      <w:r>
        <w:rPr>
          <w:sz w:val="28"/>
          <w:szCs w:val="28"/>
        </w:rPr>
        <w:t>»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имеет всего три замечания к качеству ВСА.</w:t>
      </w:r>
    </w:p>
    <w:p w:rsidR="008D3FC4" w:rsidRDefault="008D3FC4" w:rsidP="00964590">
      <w:pPr>
        <w:spacing w:line="360" w:lineRule="auto"/>
        <w:ind w:firstLine="709"/>
        <w:jc w:val="both"/>
        <w:rPr>
          <w:sz w:val="28"/>
          <w:szCs w:val="28"/>
        </w:rPr>
      </w:pPr>
    </w:p>
    <w:p w:rsidR="008D3FC4" w:rsidRDefault="008D3FC4" w:rsidP="00964590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2.2. Журнал «</w:t>
      </w:r>
      <w:r>
        <w:rPr>
          <w:b/>
          <w:sz w:val="28"/>
          <w:szCs w:val="28"/>
          <w:lang w:val="uk-UA"/>
        </w:rPr>
        <w:t>Вітчизна</w:t>
      </w:r>
      <w:r>
        <w:rPr>
          <w:b/>
          <w:sz w:val="28"/>
          <w:szCs w:val="28"/>
        </w:rPr>
        <w:t>»</w:t>
      </w:r>
      <w:r>
        <w:rPr>
          <w:b/>
          <w:sz w:val="28"/>
          <w:szCs w:val="28"/>
          <w:lang w:val="uk-UA"/>
        </w:rPr>
        <w:t xml:space="preserve"> </w:t>
      </w:r>
      <w:r w:rsidRPr="003E3C42">
        <w:rPr>
          <w:b/>
          <w:sz w:val="28"/>
          <w:szCs w:val="28"/>
        </w:rPr>
        <w:t>[</w:t>
      </w:r>
      <w:r>
        <w:rPr>
          <w:b/>
          <w:sz w:val="28"/>
          <w:szCs w:val="28"/>
          <w:lang w:val="en-US"/>
        </w:rPr>
        <w:t>II</w:t>
      </w:r>
      <w:r w:rsidRPr="003E3C42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2</w:t>
      </w:r>
      <w:r w:rsidRPr="003E3C42">
        <w:rPr>
          <w:b/>
          <w:sz w:val="28"/>
          <w:szCs w:val="28"/>
        </w:rPr>
        <w:t>]</w:t>
      </w:r>
    </w:p>
    <w:p w:rsidR="00964590" w:rsidRDefault="00964590" w:rsidP="00964590">
      <w:pPr>
        <w:spacing w:line="360" w:lineRule="auto"/>
        <w:ind w:firstLine="709"/>
        <w:jc w:val="both"/>
        <w:rPr>
          <w:sz w:val="28"/>
          <w:szCs w:val="28"/>
        </w:rPr>
      </w:pPr>
    </w:p>
    <w:p w:rsidR="008D3FC4" w:rsidRDefault="003E3C42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3E3C42">
        <w:rPr>
          <w:sz w:val="28"/>
          <w:szCs w:val="28"/>
        </w:rPr>
        <w:t>Журнал «</w:t>
      </w:r>
      <w:r w:rsidRPr="003E3C42">
        <w:rPr>
          <w:sz w:val="28"/>
          <w:szCs w:val="28"/>
          <w:lang w:val="uk-UA"/>
        </w:rPr>
        <w:t>Вітчизна</w:t>
      </w:r>
      <w:r w:rsidRPr="003E3C42">
        <w:rPr>
          <w:sz w:val="28"/>
          <w:szCs w:val="28"/>
        </w:rPr>
        <w:t>»</w:t>
      </w:r>
      <w:r>
        <w:rPr>
          <w:sz w:val="28"/>
          <w:szCs w:val="28"/>
        </w:rPr>
        <w:t xml:space="preserve"> имеет красочную цветную мягкую обложку и хорошую белую бумагу. С этой стороны к изданию замечаний нет. </w:t>
      </w:r>
    </w:p>
    <w:p w:rsidR="00B22082" w:rsidRDefault="00467641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Сразу следует сказать, что ВСА статей не представлен вообще: в журнале нет примечаний к статьям, нет сведений об авторе и его работах. Это является достаточно серьезным упущением</w:t>
      </w:r>
      <w:r w:rsidR="00B22082">
        <w:rPr>
          <w:sz w:val="28"/>
          <w:szCs w:val="28"/>
        </w:rPr>
        <w:t>.</w:t>
      </w:r>
    </w:p>
    <w:p w:rsidR="003E3C42" w:rsidRDefault="003E3C42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ВСА всего журнала представлен:</w:t>
      </w:r>
    </w:p>
    <w:p w:rsidR="003E3C42" w:rsidRDefault="003E3C42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725D14">
        <w:rPr>
          <w:b/>
          <w:sz w:val="28"/>
          <w:szCs w:val="28"/>
        </w:rPr>
        <w:t xml:space="preserve">1. </w:t>
      </w:r>
      <w:r w:rsidR="004D3E17">
        <w:rPr>
          <w:sz w:val="28"/>
          <w:szCs w:val="28"/>
        </w:rPr>
        <w:t xml:space="preserve">Заглавием </w:t>
      </w:r>
      <w:r w:rsidR="004D3E17">
        <w:rPr>
          <w:i/>
          <w:sz w:val="28"/>
          <w:szCs w:val="28"/>
        </w:rPr>
        <w:t>(см. Примечание 2а)</w:t>
      </w:r>
      <w:r w:rsidR="004D3E17">
        <w:rPr>
          <w:sz w:val="28"/>
          <w:szCs w:val="28"/>
        </w:rPr>
        <w:t>.</w:t>
      </w:r>
    </w:p>
    <w:p w:rsidR="004D3E17" w:rsidRDefault="004D3E17" w:rsidP="00964590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725D14">
        <w:rPr>
          <w:b/>
          <w:sz w:val="28"/>
          <w:szCs w:val="28"/>
        </w:rPr>
        <w:t xml:space="preserve">2. </w:t>
      </w:r>
      <w:r>
        <w:rPr>
          <w:sz w:val="28"/>
          <w:szCs w:val="28"/>
        </w:rPr>
        <w:t xml:space="preserve">Подзаголовочными данными </w:t>
      </w:r>
      <w:r>
        <w:rPr>
          <w:i/>
          <w:sz w:val="28"/>
          <w:szCs w:val="28"/>
        </w:rPr>
        <w:t>(см. там же)</w:t>
      </w:r>
      <w:r>
        <w:rPr>
          <w:i/>
          <w:sz w:val="28"/>
          <w:szCs w:val="28"/>
          <w:lang w:val="uk-UA"/>
        </w:rPr>
        <w:t>.</w:t>
      </w:r>
    </w:p>
    <w:p w:rsidR="004D3E17" w:rsidRPr="004D3E17" w:rsidRDefault="004D3E17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725D14">
        <w:rPr>
          <w:b/>
          <w:sz w:val="28"/>
          <w:szCs w:val="28"/>
          <w:lang w:val="uk-UA"/>
        </w:rPr>
        <w:t xml:space="preserve">3. </w:t>
      </w:r>
      <w:r>
        <w:rPr>
          <w:sz w:val="28"/>
          <w:szCs w:val="28"/>
        </w:rPr>
        <w:t>Содержанием (которое обозначено «</w:t>
      </w:r>
      <w:r>
        <w:rPr>
          <w:sz w:val="28"/>
          <w:szCs w:val="28"/>
          <w:lang w:val="uk-UA"/>
        </w:rPr>
        <w:t>У номері</w:t>
      </w:r>
      <w:r>
        <w:rPr>
          <w:sz w:val="28"/>
          <w:szCs w:val="28"/>
        </w:rPr>
        <w:t>»)</w:t>
      </w:r>
      <w:r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</w:rPr>
        <w:t>(см. там же)</w:t>
      </w:r>
      <w:r>
        <w:rPr>
          <w:i/>
          <w:sz w:val="28"/>
          <w:szCs w:val="28"/>
          <w:lang w:val="uk-UA"/>
        </w:rPr>
        <w:t>.</w:t>
      </w:r>
    </w:p>
    <w:p w:rsidR="003E3C42" w:rsidRDefault="004D3E17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725D14">
        <w:rPr>
          <w:b/>
          <w:sz w:val="28"/>
          <w:szCs w:val="28"/>
        </w:rPr>
        <w:t xml:space="preserve">4. </w:t>
      </w:r>
      <w:r>
        <w:rPr>
          <w:sz w:val="28"/>
          <w:szCs w:val="28"/>
        </w:rPr>
        <w:t>Рубрикацией, которая не распространяется на весь журнал, т.е. существуют только 3 постоянных рубрики: «</w:t>
      </w:r>
      <w:r>
        <w:rPr>
          <w:sz w:val="28"/>
          <w:szCs w:val="28"/>
          <w:lang w:val="en-US"/>
        </w:rPr>
        <w:t>XX</w:t>
      </w:r>
      <w:r w:rsidRPr="004D3E1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сторіччя української поезії. Антологія </w:t>
      </w:r>
      <w:r w:rsidRPr="00DD5412">
        <w:rPr>
          <w:sz w:val="28"/>
          <w:szCs w:val="28"/>
        </w:rPr>
        <w:t>“</w:t>
      </w:r>
      <w:r>
        <w:rPr>
          <w:sz w:val="28"/>
          <w:szCs w:val="28"/>
          <w:lang w:val="uk-UA"/>
        </w:rPr>
        <w:t>Вітчизни</w:t>
      </w:r>
      <w:r w:rsidRPr="00DD5412">
        <w:rPr>
          <w:sz w:val="28"/>
          <w:szCs w:val="28"/>
        </w:rPr>
        <w:t>”</w:t>
      </w:r>
      <w:r>
        <w:rPr>
          <w:sz w:val="28"/>
          <w:szCs w:val="28"/>
        </w:rPr>
        <w:t>»</w:t>
      </w:r>
      <w:r>
        <w:rPr>
          <w:sz w:val="28"/>
          <w:szCs w:val="28"/>
          <w:lang w:val="uk-UA"/>
        </w:rPr>
        <w:t xml:space="preserve">, «Зенітка» </w:t>
      </w:r>
      <w:r>
        <w:rPr>
          <w:sz w:val="28"/>
          <w:szCs w:val="28"/>
        </w:rPr>
        <w:t>и «</w:t>
      </w:r>
      <w:r>
        <w:rPr>
          <w:sz w:val="28"/>
          <w:szCs w:val="28"/>
          <w:lang w:val="uk-UA"/>
        </w:rPr>
        <w:t>Наш виставковий стенд</w:t>
      </w:r>
      <w:r>
        <w:rPr>
          <w:sz w:val="28"/>
          <w:szCs w:val="28"/>
        </w:rPr>
        <w:t>»</w:t>
      </w:r>
      <w:r>
        <w:rPr>
          <w:sz w:val="28"/>
          <w:szCs w:val="28"/>
          <w:lang w:val="uk-UA"/>
        </w:rPr>
        <w:t xml:space="preserve">. </w:t>
      </w:r>
      <w:r w:rsidR="00DD5412" w:rsidRPr="00DD5412">
        <w:rPr>
          <w:sz w:val="28"/>
          <w:szCs w:val="28"/>
        </w:rPr>
        <w:t>Расположение</w:t>
      </w:r>
      <w:r w:rsidR="00DD5412">
        <w:rPr>
          <w:sz w:val="28"/>
          <w:szCs w:val="28"/>
          <w:lang w:val="uk-UA"/>
        </w:rPr>
        <w:t xml:space="preserve"> </w:t>
      </w:r>
      <w:r w:rsidR="00DD5412" w:rsidRPr="00DD5412">
        <w:rPr>
          <w:sz w:val="28"/>
          <w:szCs w:val="28"/>
        </w:rPr>
        <w:t>всех</w:t>
      </w:r>
      <w:r w:rsidR="00DD5412">
        <w:rPr>
          <w:sz w:val="28"/>
          <w:szCs w:val="28"/>
        </w:rPr>
        <w:t xml:space="preserve"> остальных произведений не подчинено какому-либо определенному порядку. </w:t>
      </w:r>
      <w:r w:rsidR="00CD492B">
        <w:rPr>
          <w:sz w:val="28"/>
          <w:szCs w:val="28"/>
        </w:rPr>
        <w:t>А некоторые произведения даже не определены по своему жанру, например, «</w:t>
      </w:r>
      <w:r w:rsidR="00CD492B">
        <w:rPr>
          <w:sz w:val="28"/>
          <w:szCs w:val="28"/>
          <w:lang w:val="uk-UA"/>
        </w:rPr>
        <w:t>Хоменко Валентин. Реванш історії</w:t>
      </w:r>
      <w:r w:rsidR="00CD492B">
        <w:rPr>
          <w:sz w:val="28"/>
          <w:szCs w:val="28"/>
        </w:rPr>
        <w:t>»</w:t>
      </w:r>
      <w:r w:rsidR="00467641">
        <w:rPr>
          <w:sz w:val="28"/>
          <w:szCs w:val="28"/>
        </w:rPr>
        <w:t xml:space="preserve"> </w:t>
      </w:r>
      <w:r w:rsidR="00467641">
        <w:rPr>
          <w:i/>
          <w:sz w:val="28"/>
          <w:szCs w:val="28"/>
        </w:rPr>
        <w:t>(см. там же)</w:t>
      </w:r>
      <w:r w:rsidR="00467641">
        <w:rPr>
          <w:i/>
          <w:sz w:val="28"/>
          <w:szCs w:val="28"/>
          <w:lang w:val="uk-UA"/>
        </w:rPr>
        <w:t>.</w:t>
      </w:r>
      <w:r w:rsidR="00CD492B">
        <w:rPr>
          <w:sz w:val="28"/>
          <w:szCs w:val="28"/>
          <w:lang w:val="uk-UA"/>
        </w:rPr>
        <w:t xml:space="preserve"> </w:t>
      </w:r>
      <w:r w:rsidR="00467641">
        <w:rPr>
          <w:sz w:val="28"/>
          <w:szCs w:val="28"/>
        </w:rPr>
        <w:t>Т.е. непонятно, это стихотворения В. Хоменко, или проза, или критика, или публицистика.</w:t>
      </w:r>
    </w:p>
    <w:p w:rsidR="005F7C2A" w:rsidRDefault="005F7C2A" w:rsidP="00964590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25D14">
        <w:rPr>
          <w:b/>
          <w:sz w:val="28"/>
          <w:szCs w:val="28"/>
        </w:rPr>
        <w:t xml:space="preserve">5. </w:t>
      </w:r>
      <w:r>
        <w:rPr>
          <w:sz w:val="28"/>
          <w:szCs w:val="28"/>
        </w:rPr>
        <w:t xml:space="preserve">Списком редакционной коллегии </w:t>
      </w:r>
      <w:r>
        <w:rPr>
          <w:i/>
          <w:sz w:val="28"/>
          <w:szCs w:val="28"/>
        </w:rPr>
        <w:t xml:space="preserve">(см. там же). </w:t>
      </w:r>
    </w:p>
    <w:p w:rsidR="00F478BA" w:rsidRDefault="005F7C2A" w:rsidP="00964590">
      <w:pPr>
        <w:spacing w:line="360" w:lineRule="auto"/>
        <w:ind w:firstLine="709"/>
        <w:jc w:val="both"/>
        <w:rPr>
          <w:sz w:val="28"/>
          <w:szCs w:val="28"/>
        </w:rPr>
      </w:pPr>
      <w:r w:rsidRPr="00725D14">
        <w:rPr>
          <w:b/>
          <w:sz w:val="28"/>
          <w:szCs w:val="28"/>
        </w:rPr>
        <w:t xml:space="preserve">6. </w:t>
      </w:r>
      <w:r>
        <w:rPr>
          <w:sz w:val="28"/>
          <w:szCs w:val="28"/>
        </w:rPr>
        <w:t>В конце журнала помещены выпускные сведения</w:t>
      </w:r>
      <w:r w:rsidR="009F2AB6">
        <w:rPr>
          <w:sz w:val="28"/>
          <w:szCs w:val="28"/>
        </w:rPr>
        <w:t>.</w:t>
      </w:r>
    </w:p>
    <w:p w:rsidR="002568E5" w:rsidRDefault="00CE49BC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этом элементы справочного аппарата заканчиваются. Аппарат ста</w:t>
      </w:r>
      <w:r w:rsidR="00F478BA">
        <w:rPr>
          <w:sz w:val="28"/>
          <w:szCs w:val="28"/>
        </w:rPr>
        <w:t xml:space="preserve">тей не разработан вообще: отсутствуют какие-либо указатели, примечания, нет колонтитулов </w:t>
      </w:r>
      <w:r w:rsidR="00F478BA">
        <w:rPr>
          <w:i/>
          <w:sz w:val="28"/>
          <w:szCs w:val="28"/>
        </w:rPr>
        <w:t xml:space="preserve">(см. Приложения 2б, 2в). </w:t>
      </w:r>
      <w:r w:rsidR="007B1ECA">
        <w:rPr>
          <w:sz w:val="28"/>
          <w:szCs w:val="28"/>
        </w:rPr>
        <w:t xml:space="preserve">В этом журнале также не заметна хорошая традиция давать сведения об авторах перед опубликованным материалом </w:t>
      </w:r>
      <w:r w:rsidR="007B1ECA">
        <w:rPr>
          <w:i/>
          <w:sz w:val="28"/>
          <w:szCs w:val="28"/>
        </w:rPr>
        <w:t xml:space="preserve">(ср. Приложения 2б и 2в). </w:t>
      </w:r>
      <w:r w:rsidR="00E15832">
        <w:rPr>
          <w:sz w:val="28"/>
          <w:szCs w:val="28"/>
        </w:rPr>
        <w:t>Это, безусловно, не добавляет плюсов изданию, поскольку получить нужные дополнительные сведения или об авторе, или о произведении не представляется возможным.</w:t>
      </w:r>
    </w:p>
    <w:p w:rsidR="002568E5" w:rsidRDefault="00BD4BFA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с редакторской и издательской точки зрения к этому журналу очень много</w:t>
      </w:r>
      <w:r w:rsidR="00697DFA">
        <w:rPr>
          <w:sz w:val="28"/>
          <w:szCs w:val="28"/>
        </w:rPr>
        <w:t xml:space="preserve"> замечаний.</w:t>
      </w:r>
    </w:p>
    <w:p w:rsidR="00697DFA" w:rsidRDefault="00697DFA" w:rsidP="00964590">
      <w:pPr>
        <w:spacing w:line="360" w:lineRule="auto"/>
        <w:ind w:firstLine="709"/>
        <w:jc w:val="both"/>
        <w:rPr>
          <w:sz w:val="28"/>
          <w:szCs w:val="28"/>
        </w:rPr>
      </w:pPr>
    </w:p>
    <w:p w:rsidR="00697DFA" w:rsidRDefault="00697DFA" w:rsidP="00964590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 Журнал «Иностранная литература» </w:t>
      </w:r>
      <w:r w:rsidRPr="003E3C42">
        <w:rPr>
          <w:b/>
          <w:sz w:val="28"/>
          <w:szCs w:val="28"/>
        </w:rPr>
        <w:t>[</w:t>
      </w:r>
      <w:r>
        <w:rPr>
          <w:b/>
          <w:sz w:val="28"/>
          <w:szCs w:val="28"/>
          <w:lang w:val="en-US"/>
        </w:rPr>
        <w:t>II</w:t>
      </w:r>
      <w:r w:rsidRPr="003E3C42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3</w:t>
      </w:r>
      <w:r w:rsidRPr="003E3C42">
        <w:rPr>
          <w:b/>
          <w:sz w:val="28"/>
          <w:szCs w:val="28"/>
        </w:rPr>
        <w:t>]</w:t>
      </w:r>
    </w:p>
    <w:p w:rsidR="00964590" w:rsidRDefault="00964590" w:rsidP="00964590">
      <w:pPr>
        <w:spacing w:line="360" w:lineRule="auto"/>
        <w:ind w:firstLine="709"/>
        <w:jc w:val="both"/>
        <w:rPr>
          <w:sz w:val="28"/>
          <w:szCs w:val="28"/>
        </w:rPr>
      </w:pPr>
    </w:p>
    <w:p w:rsidR="00697DFA" w:rsidRDefault="00411247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Этот журнал выполнен в удобном формате, с хорошим читабельным шрифтом. Бумага </w:t>
      </w:r>
      <w:r w:rsidR="00B303D6">
        <w:rPr>
          <w:sz w:val="28"/>
          <w:szCs w:val="28"/>
        </w:rPr>
        <w:t>невысокого качества.</w:t>
      </w:r>
    </w:p>
    <w:p w:rsidR="00B303D6" w:rsidRDefault="007469DB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ВСА всего издания представлен:</w:t>
      </w:r>
    </w:p>
    <w:p w:rsidR="007469DB" w:rsidRDefault="00725D14" w:rsidP="00964590">
      <w:pPr>
        <w:numPr>
          <w:ilvl w:val="0"/>
          <w:numId w:val="8"/>
        </w:numPr>
        <w:tabs>
          <w:tab w:val="clear" w:pos="1080"/>
          <w:tab w:val="num" w:pos="1440"/>
        </w:tabs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Заглавием журнала </w:t>
      </w:r>
      <w:r>
        <w:rPr>
          <w:i/>
          <w:sz w:val="28"/>
          <w:szCs w:val="28"/>
        </w:rPr>
        <w:t>(см. Приложение 3а).</w:t>
      </w:r>
    </w:p>
    <w:p w:rsidR="00725D14" w:rsidRDefault="00F45DBA" w:rsidP="00964590">
      <w:pPr>
        <w:numPr>
          <w:ilvl w:val="0"/>
          <w:numId w:val="8"/>
        </w:numPr>
        <w:tabs>
          <w:tab w:val="clear" w:pos="1080"/>
          <w:tab w:val="num" w:pos="1440"/>
        </w:tabs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Нумерацией </w:t>
      </w:r>
      <w:r>
        <w:rPr>
          <w:i/>
          <w:sz w:val="28"/>
          <w:szCs w:val="28"/>
        </w:rPr>
        <w:t>(см. там же).</w:t>
      </w:r>
    </w:p>
    <w:p w:rsidR="00F45DBA" w:rsidRDefault="00F45DBA" w:rsidP="00964590">
      <w:pPr>
        <w:numPr>
          <w:ilvl w:val="0"/>
          <w:numId w:val="8"/>
        </w:numPr>
        <w:tabs>
          <w:tab w:val="clear" w:pos="1080"/>
          <w:tab w:val="num" w:pos="72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Подзаголовочными данными, состоящими только из названия вида издания </w:t>
      </w:r>
      <w:r>
        <w:rPr>
          <w:i/>
          <w:sz w:val="28"/>
          <w:szCs w:val="28"/>
        </w:rPr>
        <w:t>(см. там же).</w:t>
      </w:r>
    </w:p>
    <w:p w:rsidR="00F45DBA" w:rsidRDefault="00F45DBA" w:rsidP="00964590">
      <w:pPr>
        <w:numPr>
          <w:ilvl w:val="0"/>
          <w:numId w:val="8"/>
        </w:numPr>
        <w:tabs>
          <w:tab w:val="clear" w:pos="1080"/>
          <w:tab w:val="num" w:pos="72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Оглавлением (которое никак не названо) </w:t>
      </w:r>
      <w:r>
        <w:rPr>
          <w:i/>
          <w:sz w:val="28"/>
          <w:szCs w:val="28"/>
        </w:rPr>
        <w:t>(см. там же).</w:t>
      </w:r>
    </w:p>
    <w:p w:rsidR="00F45DBA" w:rsidRPr="00B375B7" w:rsidRDefault="007136DD" w:rsidP="00964590">
      <w:pPr>
        <w:numPr>
          <w:ilvl w:val="0"/>
          <w:numId w:val="8"/>
        </w:numPr>
        <w:tabs>
          <w:tab w:val="clear" w:pos="1080"/>
          <w:tab w:val="num" w:pos="72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Рубрикацией</w:t>
      </w:r>
      <w:r w:rsidR="00B87217">
        <w:rPr>
          <w:sz w:val="28"/>
          <w:szCs w:val="28"/>
        </w:rPr>
        <w:t>: «Документальная проза», «Статьи, эссе», «Письма из-за рубежа», «БиблиофИЛ», «Авторы номера».</w:t>
      </w:r>
    </w:p>
    <w:p w:rsidR="00B375B7" w:rsidRDefault="00B375B7" w:rsidP="00964590">
      <w:pPr>
        <w:numPr>
          <w:ilvl w:val="0"/>
          <w:numId w:val="8"/>
        </w:numPr>
        <w:tabs>
          <w:tab w:val="clear" w:pos="1080"/>
          <w:tab w:val="num" w:pos="72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На обороте титульного листа расположен обширный список редакционной коллегии, международного совета и т.д.</w:t>
      </w:r>
      <w:r w:rsidR="00110C92">
        <w:rPr>
          <w:sz w:val="28"/>
          <w:szCs w:val="28"/>
        </w:rPr>
        <w:t xml:space="preserve"> </w:t>
      </w:r>
      <w:r w:rsidR="00110C92">
        <w:rPr>
          <w:i/>
          <w:sz w:val="28"/>
          <w:szCs w:val="28"/>
        </w:rPr>
        <w:t>(см. Приложение 3б).</w:t>
      </w:r>
    </w:p>
    <w:p w:rsidR="00EA2841" w:rsidRDefault="00110C92" w:rsidP="00964590">
      <w:pPr>
        <w:numPr>
          <w:ilvl w:val="0"/>
          <w:numId w:val="8"/>
        </w:numPr>
        <w:tabs>
          <w:tab w:val="clear" w:pos="1080"/>
          <w:tab w:val="num" w:pos="72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журнала расположены выпускные сведения </w:t>
      </w:r>
      <w:r w:rsidR="00EA2841">
        <w:rPr>
          <w:sz w:val="28"/>
          <w:szCs w:val="28"/>
        </w:rPr>
        <w:t>и перечень авторов и произведений, которые будут опубликованы в следующем номере.</w:t>
      </w:r>
    </w:p>
    <w:p w:rsidR="007469DB" w:rsidRPr="00A4021D" w:rsidRDefault="00110C92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 можно сделать вывод, что справочный аппарат всего издания разработан достаточно хорошо. </w:t>
      </w:r>
      <w:r w:rsidR="002E66DC">
        <w:rPr>
          <w:sz w:val="28"/>
          <w:szCs w:val="28"/>
        </w:rPr>
        <w:t xml:space="preserve">Однако, для того, чтобы заинтересовать читателя больше, нужно сделать аннотацию к журналу и ввести колонку редактора. </w:t>
      </w:r>
      <w:r w:rsidR="005A0E4D">
        <w:rPr>
          <w:sz w:val="28"/>
          <w:szCs w:val="28"/>
        </w:rPr>
        <w:t xml:space="preserve">Это нужно хотя бы для того, чтобы объяснить, по какому принципу отбирались те или иные произведения. </w:t>
      </w:r>
      <w:r w:rsidR="00A4021D">
        <w:rPr>
          <w:sz w:val="28"/>
          <w:szCs w:val="28"/>
        </w:rPr>
        <w:t xml:space="preserve">Например, в анализированном номере на титульном листе отмечено: «Этот номер редакция посвящает памяти жертв терроризма» </w:t>
      </w:r>
      <w:r w:rsidR="00A4021D">
        <w:rPr>
          <w:i/>
          <w:sz w:val="28"/>
          <w:szCs w:val="28"/>
        </w:rPr>
        <w:t>(см. Приложение 3а)</w:t>
      </w:r>
      <w:r w:rsidR="00A4021D">
        <w:rPr>
          <w:sz w:val="28"/>
          <w:szCs w:val="28"/>
        </w:rPr>
        <w:t xml:space="preserve">. </w:t>
      </w:r>
      <w:r w:rsidR="00F14AF1">
        <w:rPr>
          <w:sz w:val="28"/>
          <w:szCs w:val="28"/>
        </w:rPr>
        <w:t>Почему именно этот номер? Почему именно жертвам терроризма, а не, например, голода? Ответ на эти и другие вопросы должен был быть в предисловии к изданию.</w:t>
      </w:r>
      <w:r w:rsidR="006C2681">
        <w:rPr>
          <w:sz w:val="28"/>
          <w:szCs w:val="28"/>
        </w:rPr>
        <w:t xml:space="preserve"> И его отсутствие, безусловно, минус.</w:t>
      </w:r>
    </w:p>
    <w:p w:rsidR="007469DB" w:rsidRDefault="009F7F3C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касается аппарата самих статей, то можно выделить:</w:t>
      </w:r>
    </w:p>
    <w:p w:rsidR="009F7F3C" w:rsidRDefault="00A9001B" w:rsidP="00964590">
      <w:pPr>
        <w:numPr>
          <w:ilvl w:val="0"/>
          <w:numId w:val="9"/>
        </w:numPr>
        <w:tabs>
          <w:tab w:val="clear" w:pos="1440"/>
          <w:tab w:val="num" w:pos="126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Переменные к</w:t>
      </w:r>
      <w:r w:rsidR="006726A8">
        <w:rPr>
          <w:sz w:val="28"/>
          <w:szCs w:val="28"/>
        </w:rPr>
        <w:t>олонтитулы</w:t>
      </w:r>
      <w:r w:rsidR="008A3A24">
        <w:rPr>
          <w:sz w:val="28"/>
          <w:szCs w:val="28"/>
        </w:rPr>
        <w:t xml:space="preserve"> </w:t>
      </w:r>
      <w:r w:rsidR="008A3A24" w:rsidRPr="00F75D9A">
        <w:rPr>
          <w:i/>
          <w:sz w:val="28"/>
          <w:szCs w:val="28"/>
        </w:rPr>
        <w:t>(см. Приложение 3</w:t>
      </w:r>
      <w:r w:rsidR="00F75D9A" w:rsidRPr="00F75D9A">
        <w:rPr>
          <w:i/>
          <w:sz w:val="28"/>
          <w:szCs w:val="28"/>
        </w:rPr>
        <w:t>г</w:t>
      </w:r>
      <w:r w:rsidR="008A3A24" w:rsidRPr="00F75D9A">
        <w:rPr>
          <w:i/>
          <w:sz w:val="28"/>
          <w:szCs w:val="28"/>
        </w:rPr>
        <w:t>)</w:t>
      </w:r>
      <w:r w:rsidR="008A3A24" w:rsidRPr="00F75D9A">
        <w:rPr>
          <w:sz w:val="28"/>
          <w:szCs w:val="28"/>
        </w:rPr>
        <w:t>,</w:t>
      </w:r>
      <w:r w:rsidR="008A3A24">
        <w:rPr>
          <w:sz w:val="28"/>
          <w:szCs w:val="28"/>
        </w:rPr>
        <w:t xml:space="preserve"> что является очень удобным</w:t>
      </w:r>
      <w:r w:rsidR="00A328BE">
        <w:rPr>
          <w:sz w:val="28"/>
          <w:szCs w:val="28"/>
        </w:rPr>
        <w:t>.</w:t>
      </w:r>
    </w:p>
    <w:p w:rsidR="00A328BE" w:rsidRPr="007679D8" w:rsidRDefault="00DF3F17" w:rsidP="00964590">
      <w:pPr>
        <w:numPr>
          <w:ilvl w:val="0"/>
          <w:numId w:val="9"/>
        </w:numPr>
        <w:tabs>
          <w:tab w:val="clear" w:pos="1440"/>
          <w:tab w:val="num" w:pos="126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Подстрочные примечания </w:t>
      </w:r>
      <w:r w:rsidRPr="00C55F74">
        <w:rPr>
          <w:i/>
          <w:sz w:val="28"/>
          <w:szCs w:val="28"/>
        </w:rPr>
        <w:t>(см. Приложение 3</w:t>
      </w:r>
      <w:r w:rsidR="003D4704" w:rsidRPr="00C55F74">
        <w:rPr>
          <w:i/>
          <w:sz w:val="28"/>
          <w:szCs w:val="28"/>
        </w:rPr>
        <w:t>в</w:t>
      </w:r>
      <w:r w:rsidRPr="00C55F74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 </w:t>
      </w:r>
    </w:p>
    <w:p w:rsidR="007679D8" w:rsidRPr="00110C92" w:rsidRDefault="007679D8" w:rsidP="00964590">
      <w:pPr>
        <w:numPr>
          <w:ilvl w:val="0"/>
          <w:numId w:val="9"/>
        </w:numPr>
        <w:tabs>
          <w:tab w:val="clear" w:pos="1440"/>
          <w:tab w:val="num" w:pos="126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Сведения об авторах, чьи работы помещены в этом выпуске </w:t>
      </w:r>
      <w:r w:rsidRPr="00C55F74">
        <w:rPr>
          <w:i/>
          <w:sz w:val="28"/>
          <w:szCs w:val="28"/>
        </w:rPr>
        <w:t>(см. приложение 3</w:t>
      </w:r>
      <w:r w:rsidR="00C55F74" w:rsidRPr="00C55F74">
        <w:rPr>
          <w:i/>
          <w:sz w:val="28"/>
          <w:szCs w:val="28"/>
        </w:rPr>
        <w:t>д</w:t>
      </w:r>
      <w:r w:rsidRPr="00C55F74">
        <w:rPr>
          <w:i/>
          <w:sz w:val="28"/>
          <w:szCs w:val="28"/>
        </w:rPr>
        <w:t>).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выгодно отличает «Иностранную литературу» от всех остальных журналов. Сведения об авторах включают в себя их имя и фамилию (на русском языке и на языке оригинала), дату рождения, а также перечень наиболее известных работ. Например: «Надин Гордимер. Автор романов </w:t>
      </w:r>
      <w:r w:rsidRPr="00210FEF">
        <w:rPr>
          <w:sz w:val="28"/>
          <w:szCs w:val="28"/>
        </w:rPr>
        <w:t>“</w:t>
      </w:r>
      <w:r>
        <w:rPr>
          <w:sz w:val="28"/>
          <w:szCs w:val="28"/>
        </w:rPr>
        <w:t>Лживые дни</w:t>
      </w:r>
      <w:r w:rsidRPr="00210FEF">
        <w:rPr>
          <w:sz w:val="28"/>
          <w:szCs w:val="28"/>
        </w:rPr>
        <w:t>”, “</w:t>
      </w:r>
      <w:r>
        <w:rPr>
          <w:sz w:val="28"/>
          <w:szCs w:val="28"/>
        </w:rPr>
        <w:t>Земля чужестранцев</w:t>
      </w:r>
      <w:r w:rsidRPr="00210FEF">
        <w:rPr>
          <w:sz w:val="28"/>
          <w:szCs w:val="28"/>
        </w:rPr>
        <w:t>”, “</w:t>
      </w:r>
      <w:r>
        <w:rPr>
          <w:sz w:val="28"/>
          <w:szCs w:val="28"/>
        </w:rPr>
        <w:t>Хранитель</w:t>
      </w:r>
      <w:r w:rsidRPr="00210FEF">
        <w:rPr>
          <w:sz w:val="28"/>
          <w:szCs w:val="28"/>
        </w:rPr>
        <w:t>”</w:t>
      </w:r>
      <w:r>
        <w:rPr>
          <w:sz w:val="28"/>
          <w:szCs w:val="28"/>
        </w:rPr>
        <w:t xml:space="preserve"> &lt;…&gt;» Кроме того, учтены и замечания текстологического характера: в конце каждой колонки напечатано, по какому изданию публикуется текст произведения, находящегося в этом номере</w:t>
      </w:r>
      <w:r w:rsidR="00833110">
        <w:rPr>
          <w:sz w:val="28"/>
          <w:szCs w:val="28"/>
        </w:rPr>
        <w:t>.</w:t>
      </w:r>
    </w:p>
    <w:p w:rsidR="009F7F3C" w:rsidRDefault="00833110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аппарат журнала «Иностранная литература» </w:t>
      </w:r>
      <w:r w:rsidR="001115B8">
        <w:rPr>
          <w:sz w:val="28"/>
          <w:szCs w:val="28"/>
        </w:rPr>
        <w:t>разработан достаточно хорошо, а при исправлении указанных выше недостатков, может служить образцом для литературно-художественных журналов.</w:t>
      </w:r>
    </w:p>
    <w:p w:rsidR="0058447F" w:rsidRDefault="0058447F" w:rsidP="00964590">
      <w:pPr>
        <w:spacing w:line="360" w:lineRule="auto"/>
        <w:ind w:firstLine="709"/>
        <w:jc w:val="both"/>
        <w:rPr>
          <w:sz w:val="28"/>
          <w:szCs w:val="28"/>
        </w:rPr>
      </w:pPr>
    </w:p>
    <w:p w:rsidR="0058447F" w:rsidRPr="0058447F" w:rsidRDefault="0058447F" w:rsidP="00964590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2.4. Журнал «</w:t>
      </w:r>
      <w:r>
        <w:rPr>
          <w:b/>
          <w:sz w:val="28"/>
          <w:szCs w:val="28"/>
          <w:lang w:val="uk-UA"/>
        </w:rPr>
        <w:t>Київ</w:t>
      </w:r>
      <w:r>
        <w:rPr>
          <w:b/>
          <w:sz w:val="28"/>
          <w:szCs w:val="28"/>
        </w:rPr>
        <w:t>»</w:t>
      </w:r>
      <w:r>
        <w:rPr>
          <w:b/>
          <w:sz w:val="28"/>
          <w:szCs w:val="28"/>
          <w:lang w:val="uk-UA"/>
        </w:rPr>
        <w:t xml:space="preserve"> </w:t>
      </w:r>
      <w:r w:rsidRPr="003E3C42">
        <w:rPr>
          <w:b/>
          <w:sz w:val="28"/>
          <w:szCs w:val="28"/>
        </w:rPr>
        <w:t>[</w:t>
      </w:r>
      <w:r>
        <w:rPr>
          <w:b/>
          <w:sz w:val="28"/>
          <w:szCs w:val="28"/>
          <w:lang w:val="en-US"/>
        </w:rPr>
        <w:t>II</w:t>
      </w:r>
      <w:r w:rsidRPr="003E3C42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  <w:lang w:val="uk-UA"/>
        </w:rPr>
        <w:t>4</w:t>
      </w:r>
      <w:r w:rsidRPr="003E3C42">
        <w:rPr>
          <w:b/>
          <w:sz w:val="28"/>
          <w:szCs w:val="28"/>
        </w:rPr>
        <w:t>]</w:t>
      </w:r>
    </w:p>
    <w:p w:rsidR="00964590" w:rsidRDefault="00964590" w:rsidP="00964590">
      <w:pPr>
        <w:spacing w:line="360" w:lineRule="auto"/>
        <w:ind w:firstLine="709"/>
        <w:jc w:val="both"/>
        <w:rPr>
          <w:sz w:val="28"/>
          <w:szCs w:val="28"/>
        </w:rPr>
      </w:pPr>
    </w:p>
    <w:p w:rsidR="007469DB" w:rsidRDefault="009376A7" w:rsidP="009645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Издание имеет мягкую цветную обложку, хорошую бумагу, удобный шрифт. ВСА журнала представлен:</w:t>
      </w:r>
    </w:p>
    <w:p w:rsidR="009376A7" w:rsidRDefault="00011680" w:rsidP="00964590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Заглавием </w:t>
      </w:r>
      <w:r>
        <w:rPr>
          <w:i/>
          <w:sz w:val="28"/>
          <w:szCs w:val="28"/>
        </w:rPr>
        <w:t>(см. Приложение 4а).</w:t>
      </w:r>
    </w:p>
    <w:p w:rsidR="00011680" w:rsidRDefault="00011680" w:rsidP="00964590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Подзаголовочными данными и сведениями о редакционной коллегии </w:t>
      </w:r>
      <w:r>
        <w:rPr>
          <w:i/>
          <w:sz w:val="28"/>
          <w:szCs w:val="28"/>
        </w:rPr>
        <w:t>(см. там же).</w:t>
      </w:r>
    </w:p>
    <w:p w:rsidR="00011680" w:rsidRPr="00011680" w:rsidRDefault="00011680" w:rsidP="00964590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Нумерацией </w:t>
      </w:r>
      <w:r>
        <w:rPr>
          <w:i/>
          <w:sz w:val="28"/>
          <w:szCs w:val="28"/>
        </w:rPr>
        <w:t>(см. там же).</w:t>
      </w:r>
    </w:p>
    <w:p w:rsidR="00011680" w:rsidRPr="00011680" w:rsidRDefault="00011680" w:rsidP="00964590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Оглавлением и рубрикацией </w:t>
      </w:r>
      <w:r>
        <w:rPr>
          <w:i/>
          <w:sz w:val="28"/>
          <w:szCs w:val="28"/>
        </w:rPr>
        <w:t>(см. там же).</w:t>
      </w:r>
      <w:r w:rsidR="002D590E">
        <w:rPr>
          <w:i/>
          <w:sz w:val="28"/>
          <w:szCs w:val="28"/>
        </w:rPr>
        <w:t xml:space="preserve"> </w:t>
      </w:r>
      <w:r w:rsidR="002D590E">
        <w:rPr>
          <w:sz w:val="28"/>
          <w:szCs w:val="28"/>
        </w:rPr>
        <w:t>Причем в оглавлении все произведения определены по жанрам, что является несомненным плюсом к качеству ВСА.</w:t>
      </w:r>
    </w:p>
    <w:p w:rsidR="00011680" w:rsidRDefault="00A064F2" w:rsidP="00964590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Выпускными сведениями, расположенными в</w:t>
      </w:r>
      <w:r w:rsidR="00DE48FF">
        <w:rPr>
          <w:sz w:val="28"/>
          <w:szCs w:val="28"/>
        </w:rPr>
        <w:t xml:space="preserve"> конце журнала </w:t>
      </w:r>
      <w:r w:rsidR="00DE48FF">
        <w:rPr>
          <w:i/>
          <w:sz w:val="28"/>
          <w:szCs w:val="28"/>
        </w:rPr>
        <w:t>(см. Приложение 4в)</w:t>
      </w:r>
      <w:r w:rsidR="00DE48FF">
        <w:rPr>
          <w:sz w:val="28"/>
          <w:szCs w:val="28"/>
        </w:rPr>
        <w:t>.</w:t>
      </w:r>
    </w:p>
    <w:p w:rsidR="00C86F3D" w:rsidRPr="009376A7" w:rsidRDefault="00C86F3D" w:rsidP="00964590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Переменным колонтитулом</w:t>
      </w:r>
      <w:r w:rsidR="00C55F74">
        <w:rPr>
          <w:sz w:val="28"/>
          <w:szCs w:val="28"/>
        </w:rPr>
        <w:t xml:space="preserve"> </w:t>
      </w:r>
      <w:r w:rsidR="00C55F74">
        <w:rPr>
          <w:i/>
          <w:sz w:val="28"/>
          <w:szCs w:val="28"/>
        </w:rPr>
        <w:t>(см. Приложение 4б)</w:t>
      </w:r>
      <w:r>
        <w:rPr>
          <w:sz w:val="28"/>
          <w:szCs w:val="28"/>
        </w:rPr>
        <w:t>.</w:t>
      </w:r>
    </w:p>
    <w:p w:rsidR="007469DB" w:rsidRPr="0083540A" w:rsidRDefault="00963D53" w:rsidP="00964590">
      <w:pPr>
        <w:tabs>
          <w:tab w:val="num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все основное, что касается аппарата всего журнала вроде бы учтено. Однако аппарат опубликованных материалов не разработан вообще: нет ни сведений об авторах, ни примечаний, ни указателей. Это первое серьезное упущение, и более подробно об этом было сказано выше. И второе замечание касается определения вида издания: так на титульном листе написано: «</w:t>
      </w:r>
      <w:r>
        <w:rPr>
          <w:sz w:val="28"/>
          <w:szCs w:val="28"/>
          <w:lang w:val="uk-UA"/>
        </w:rPr>
        <w:t>Журнал письменників України</w:t>
      </w:r>
      <w:r>
        <w:rPr>
          <w:sz w:val="28"/>
          <w:szCs w:val="28"/>
        </w:rPr>
        <w:t>»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</w:rPr>
        <w:t>а в конце – «</w:t>
      </w:r>
      <w:r>
        <w:rPr>
          <w:sz w:val="28"/>
          <w:szCs w:val="28"/>
          <w:lang w:val="uk-UA"/>
        </w:rPr>
        <w:t>Літературно-художній та громадсько-політичний журнал письменників України</w:t>
      </w:r>
      <w:r>
        <w:rPr>
          <w:sz w:val="28"/>
          <w:szCs w:val="28"/>
        </w:rPr>
        <w:t>»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</w:rPr>
        <w:t xml:space="preserve">т.е. первоначальное определение существенно расширено. </w:t>
      </w:r>
      <w:r w:rsidR="0083540A">
        <w:rPr>
          <w:sz w:val="28"/>
          <w:szCs w:val="28"/>
        </w:rPr>
        <w:t>Это является серьезной ошибкой и подлежит скорейшему исправлению, хотя, судя по времени, сколько уже публикуется журнал «</w:t>
      </w:r>
      <w:r w:rsidR="0083540A">
        <w:rPr>
          <w:sz w:val="28"/>
          <w:szCs w:val="28"/>
          <w:lang w:val="uk-UA"/>
        </w:rPr>
        <w:t>Київ</w:t>
      </w:r>
      <w:r w:rsidR="0083540A">
        <w:rPr>
          <w:sz w:val="28"/>
          <w:szCs w:val="28"/>
        </w:rPr>
        <w:t>»</w:t>
      </w:r>
      <w:r w:rsidR="0083540A">
        <w:rPr>
          <w:sz w:val="28"/>
          <w:szCs w:val="28"/>
          <w:lang w:val="uk-UA"/>
        </w:rPr>
        <w:t xml:space="preserve">, </w:t>
      </w:r>
      <w:r w:rsidR="0083540A">
        <w:rPr>
          <w:sz w:val="28"/>
          <w:szCs w:val="28"/>
        </w:rPr>
        <w:t>это никого особо не волновало.</w:t>
      </w:r>
    </w:p>
    <w:p w:rsidR="007469DB" w:rsidRPr="0078016A" w:rsidRDefault="00AF5C61" w:rsidP="00964590">
      <w:pPr>
        <w:tabs>
          <w:tab w:val="num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78016A">
        <w:rPr>
          <w:sz w:val="28"/>
          <w:szCs w:val="28"/>
        </w:rPr>
        <w:t>Можно сделать</w:t>
      </w:r>
      <w:r w:rsidR="0078016A" w:rsidRPr="0078016A">
        <w:rPr>
          <w:sz w:val="28"/>
          <w:szCs w:val="28"/>
        </w:rPr>
        <w:t xml:space="preserve"> вывод, что в плане качества ВСА журнал </w:t>
      </w:r>
      <w:r w:rsidR="0078016A" w:rsidRPr="0078016A">
        <w:rPr>
          <w:sz w:val="28"/>
          <w:szCs w:val="28"/>
          <w:lang w:val="uk-UA"/>
        </w:rPr>
        <w:t>«Київ»</w:t>
      </w:r>
      <w:r w:rsidR="0078016A" w:rsidRPr="0078016A">
        <w:rPr>
          <w:sz w:val="28"/>
          <w:szCs w:val="28"/>
        </w:rPr>
        <w:t xml:space="preserve"> далеко не в полной мере </w:t>
      </w:r>
      <w:r w:rsidR="0078016A">
        <w:rPr>
          <w:sz w:val="28"/>
          <w:szCs w:val="28"/>
        </w:rPr>
        <w:t>отвечает основным требованиям.</w:t>
      </w:r>
    </w:p>
    <w:p w:rsidR="007469DB" w:rsidRPr="00697DFA" w:rsidRDefault="007469DB" w:rsidP="00964590">
      <w:pPr>
        <w:spacing w:line="360" w:lineRule="auto"/>
        <w:ind w:firstLine="709"/>
        <w:jc w:val="both"/>
        <w:rPr>
          <w:sz w:val="28"/>
          <w:szCs w:val="28"/>
        </w:rPr>
      </w:pPr>
    </w:p>
    <w:p w:rsidR="00EC6E39" w:rsidRDefault="00B9189F" w:rsidP="00964590">
      <w:pPr>
        <w:shd w:val="clear" w:color="auto" w:fill="FFFFFF"/>
        <w:spacing w:line="360" w:lineRule="auto"/>
        <w:ind w:firstLine="709"/>
        <w:jc w:val="center"/>
        <w:rPr>
          <w:b/>
          <w:sz w:val="32"/>
          <w:szCs w:val="32"/>
        </w:rPr>
      </w:pPr>
      <w:r>
        <w:rPr>
          <w:sz w:val="28"/>
          <w:szCs w:val="28"/>
        </w:rPr>
        <w:br w:type="page"/>
      </w:r>
      <w:r w:rsidR="00EC6E39">
        <w:rPr>
          <w:b/>
          <w:sz w:val="32"/>
          <w:szCs w:val="32"/>
        </w:rPr>
        <w:t>ВЫВОДЫ</w:t>
      </w:r>
    </w:p>
    <w:p w:rsidR="00EC6E39" w:rsidRDefault="00EC6E39" w:rsidP="00964590">
      <w:pPr>
        <w:shd w:val="clear" w:color="auto" w:fill="FFFFFF"/>
        <w:spacing w:line="360" w:lineRule="auto"/>
        <w:ind w:firstLine="709"/>
        <w:jc w:val="center"/>
        <w:rPr>
          <w:b/>
          <w:sz w:val="32"/>
          <w:szCs w:val="32"/>
        </w:rPr>
      </w:pPr>
    </w:p>
    <w:p w:rsidR="00F97474" w:rsidRDefault="00EC6E39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Основное задание ВСА – экономить время читателя, помогать ему работать с </w:t>
      </w:r>
      <w:r w:rsidR="00A4631F">
        <w:rPr>
          <w:sz w:val="28"/>
          <w:szCs w:val="28"/>
        </w:rPr>
        <w:t>изданием</w:t>
      </w:r>
      <w:r>
        <w:rPr>
          <w:sz w:val="28"/>
          <w:szCs w:val="28"/>
        </w:rPr>
        <w:t xml:space="preserve"> и в максимально сжатые сроки находить необходимую информацию. Эта проблема сейчас особенно актуальна, т.к. </w:t>
      </w:r>
      <w:r w:rsidR="00A4631F">
        <w:rPr>
          <w:sz w:val="28"/>
          <w:szCs w:val="28"/>
        </w:rPr>
        <w:t>журналы</w:t>
      </w:r>
      <w:r>
        <w:rPr>
          <w:sz w:val="28"/>
          <w:szCs w:val="28"/>
        </w:rPr>
        <w:t>, к сожалению, все чаще издаются исключительно в коммерческих целях и абсолютно не учитывают удобство пользования. На материале приведенного выше исследования можно было убедит</w:t>
      </w:r>
      <w:r w:rsidR="00A4631F">
        <w:rPr>
          <w:sz w:val="28"/>
          <w:szCs w:val="28"/>
        </w:rPr>
        <w:t>ься, как плохо работать с изданием</w:t>
      </w:r>
      <w:r>
        <w:rPr>
          <w:sz w:val="28"/>
          <w:szCs w:val="28"/>
        </w:rPr>
        <w:t>, в которо</w:t>
      </w:r>
      <w:r w:rsidR="00A4631F">
        <w:rPr>
          <w:sz w:val="28"/>
          <w:szCs w:val="28"/>
        </w:rPr>
        <w:t>м</w:t>
      </w:r>
      <w:r>
        <w:rPr>
          <w:sz w:val="28"/>
          <w:szCs w:val="28"/>
        </w:rPr>
        <w:t xml:space="preserve"> кроме основного текста ничего нет. </w:t>
      </w:r>
    </w:p>
    <w:p w:rsidR="00EC6E39" w:rsidRDefault="00EC6E39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Полученные результаты можно оформить в виде таблицы с последующим подсчетом баллов (</w:t>
      </w:r>
      <w:r>
        <w:rPr>
          <w:rFonts w:ascii="Monotype Corsiva" w:hAnsi="Monotype Corsiva"/>
          <w:sz w:val="28"/>
          <w:szCs w:val="28"/>
        </w:rPr>
        <w:t>см. Таблица 1</w:t>
      </w:r>
      <w:r>
        <w:rPr>
          <w:sz w:val="28"/>
          <w:szCs w:val="28"/>
        </w:rPr>
        <w:t xml:space="preserve">). Далее, следуя уже названному расчету 2 балла за каждый пункт таблицы, расставить анализированные </w:t>
      </w:r>
      <w:r w:rsidR="00BC6794">
        <w:rPr>
          <w:sz w:val="28"/>
          <w:szCs w:val="28"/>
        </w:rPr>
        <w:t>литературно-художественные журналы</w:t>
      </w:r>
      <w:r>
        <w:rPr>
          <w:sz w:val="28"/>
          <w:szCs w:val="28"/>
        </w:rPr>
        <w:t xml:space="preserve"> в порядке убывания количества баллов. Список получится следующий:</w:t>
      </w:r>
    </w:p>
    <w:p w:rsidR="005D52AF" w:rsidRDefault="005D52AF" w:rsidP="00964590">
      <w:pPr>
        <w:numPr>
          <w:ilvl w:val="0"/>
          <w:numId w:val="12"/>
        </w:numPr>
        <w:spacing w:line="360" w:lineRule="auto"/>
        <w:ind w:firstLine="709"/>
      </w:pPr>
      <w:r>
        <w:rPr>
          <w:sz w:val="28"/>
          <w:szCs w:val="28"/>
          <w:lang w:val="uk-UA"/>
        </w:rPr>
        <w:t xml:space="preserve">Журнал </w:t>
      </w:r>
      <w:r>
        <w:rPr>
          <w:sz w:val="28"/>
          <w:szCs w:val="28"/>
        </w:rPr>
        <w:t>«Иностранная литература» – 10 баллов.</w:t>
      </w:r>
    </w:p>
    <w:p w:rsidR="00E90B0A" w:rsidRDefault="00E90B0A" w:rsidP="00964590">
      <w:pPr>
        <w:numPr>
          <w:ilvl w:val="0"/>
          <w:numId w:val="12"/>
        </w:numPr>
        <w:spacing w:line="360" w:lineRule="auto"/>
        <w:ind w:firstLine="709"/>
      </w:pPr>
      <w:r>
        <w:rPr>
          <w:sz w:val="28"/>
          <w:szCs w:val="28"/>
        </w:rPr>
        <w:t xml:space="preserve">Журнал </w:t>
      </w:r>
      <w:r>
        <w:rPr>
          <w:sz w:val="28"/>
          <w:szCs w:val="28"/>
          <w:lang w:val="uk-UA"/>
        </w:rPr>
        <w:t>«Березіль»</w:t>
      </w:r>
      <w:r w:rsidR="005D52AF">
        <w:rPr>
          <w:sz w:val="28"/>
          <w:szCs w:val="28"/>
          <w:lang w:val="uk-UA"/>
        </w:rPr>
        <w:t xml:space="preserve"> – 9 </w:t>
      </w:r>
      <w:r w:rsidR="005D52AF" w:rsidRPr="005D52AF">
        <w:rPr>
          <w:sz w:val="28"/>
          <w:szCs w:val="28"/>
        </w:rPr>
        <w:t>баллов.</w:t>
      </w:r>
    </w:p>
    <w:p w:rsidR="00745A0D" w:rsidRDefault="00745A0D" w:rsidP="00964590">
      <w:pPr>
        <w:numPr>
          <w:ilvl w:val="0"/>
          <w:numId w:val="12"/>
        </w:numPr>
        <w:spacing w:line="360" w:lineRule="auto"/>
        <w:ind w:firstLine="709"/>
      </w:pPr>
      <w:r>
        <w:rPr>
          <w:sz w:val="28"/>
          <w:szCs w:val="28"/>
        </w:rPr>
        <w:t>Журнал «</w:t>
      </w:r>
      <w:r>
        <w:rPr>
          <w:sz w:val="28"/>
          <w:szCs w:val="28"/>
          <w:lang w:val="uk-UA"/>
        </w:rPr>
        <w:t>Київ</w:t>
      </w:r>
      <w:r>
        <w:rPr>
          <w:sz w:val="28"/>
          <w:szCs w:val="28"/>
        </w:rPr>
        <w:t>» – 6 баллов.</w:t>
      </w:r>
    </w:p>
    <w:p w:rsidR="00E90B0A" w:rsidRDefault="00E90B0A" w:rsidP="00964590">
      <w:pPr>
        <w:numPr>
          <w:ilvl w:val="0"/>
          <w:numId w:val="12"/>
        </w:num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Журнал «</w:t>
      </w:r>
      <w:r>
        <w:rPr>
          <w:sz w:val="28"/>
          <w:szCs w:val="28"/>
          <w:lang w:val="uk-UA"/>
        </w:rPr>
        <w:t>Вітчизна</w:t>
      </w:r>
      <w:r>
        <w:rPr>
          <w:sz w:val="28"/>
          <w:szCs w:val="28"/>
        </w:rPr>
        <w:t>»</w:t>
      </w:r>
      <w:r w:rsidR="00745A0D">
        <w:rPr>
          <w:sz w:val="28"/>
          <w:szCs w:val="28"/>
        </w:rPr>
        <w:t xml:space="preserve"> – 4 балла.</w:t>
      </w:r>
    </w:p>
    <w:p w:rsidR="00EC6E39" w:rsidRDefault="00EC6E39" w:rsidP="0096459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 заключение следует отметить, что, во-первых, </w:t>
      </w:r>
      <w:r w:rsidR="00745A0D">
        <w:rPr>
          <w:sz w:val="28"/>
          <w:szCs w:val="28"/>
        </w:rPr>
        <w:t>не радует то, что не лучшим образом выглядят наши отечественные литературно-художественные журналы по сравнению с российским</w:t>
      </w:r>
      <w:r w:rsidR="00294609">
        <w:rPr>
          <w:sz w:val="28"/>
          <w:szCs w:val="28"/>
        </w:rPr>
        <w:t xml:space="preserve"> изданием</w:t>
      </w:r>
      <w:r w:rsidR="00745A0D">
        <w:rPr>
          <w:sz w:val="28"/>
          <w:szCs w:val="28"/>
        </w:rPr>
        <w:t xml:space="preserve">. </w:t>
      </w:r>
      <w:r>
        <w:rPr>
          <w:sz w:val="28"/>
          <w:szCs w:val="28"/>
        </w:rPr>
        <w:t>И, во-вторых, редакторы и издатели должны быть чрезвычайно внимательными к читательским запросам, ведь формирование ВСА направлено на помощь им</w:t>
      </w:r>
      <w:r w:rsidR="00323600">
        <w:rPr>
          <w:sz w:val="28"/>
          <w:szCs w:val="28"/>
        </w:rPr>
        <w:t xml:space="preserve"> (читателям)</w:t>
      </w:r>
      <w:r>
        <w:rPr>
          <w:sz w:val="28"/>
          <w:szCs w:val="28"/>
        </w:rPr>
        <w:t xml:space="preserve"> в работе. Внимательность эта должна проявляться в том, что схема поиска должна быть максимально четкой и однозначной. Самое главное – она не должна приводить к избыточности ВСА, поскольку в этом случае (так же как и при недостаточности) работа с книгой затрудняется, а путь информации к читателю существенно удлиняется. </w:t>
      </w:r>
    </w:p>
    <w:p w:rsidR="00DF0604" w:rsidRDefault="00DF0604" w:rsidP="00964590">
      <w:pPr>
        <w:spacing w:line="360" w:lineRule="auto"/>
        <w:ind w:firstLine="709"/>
        <w:jc w:val="center"/>
        <w:rPr>
          <w:sz w:val="28"/>
          <w:szCs w:val="28"/>
        </w:rPr>
      </w:pPr>
    </w:p>
    <w:p w:rsidR="00FF08C9" w:rsidRDefault="00DF0604" w:rsidP="00964590">
      <w:pPr>
        <w:spacing w:line="360" w:lineRule="auto"/>
        <w:ind w:firstLine="709"/>
        <w:jc w:val="center"/>
        <w:rPr>
          <w:b/>
          <w:sz w:val="32"/>
          <w:szCs w:val="32"/>
        </w:rPr>
      </w:pPr>
      <w:r>
        <w:rPr>
          <w:sz w:val="28"/>
          <w:szCs w:val="28"/>
        </w:rPr>
        <w:br w:type="page"/>
      </w:r>
      <w:smartTag w:uri="urn:schemas-microsoft-com:office:smarttags" w:element="place">
        <w:r w:rsidR="00E417B1">
          <w:rPr>
            <w:b/>
            <w:sz w:val="32"/>
            <w:szCs w:val="32"/>
            <w:lang w:val="en-US"/>
          </w:rPr>
          <w:t>I</w:t>
        </w:r>
        <w:r w:rsidR="00FF08C9" w:rsidRPr="00366E75">
          <w:rPr>
            <w:b/>
            <w:sz w:val="32"/>
            <w:szCs w:val="32"/>
          </w:rPr>
          <w:t>.</w:t>
        </w:r>
      </w:smartTag>
      <w:r w:rsidR="00FF08C9" w:rsidRPr="00366E75">
        <w:rPr>
          <w:b/>
          <w:sz w:val="32"/>
          <w:szCs w:val="32"/>
        </w:rPr>
        <w:t xml:space="preserve"> ЛИТЕРАТУРА</w:t>
      </w:r>
    </w:p>
    <w:p w:rsidR="00302B5F" w:rsidRPr="00366E75" w:rsidRDefault="00302B5F" w:rsidP="00964590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FF08C9" w:rsidRPr="00A753DE" w:rsidRDefault="00FF08C9" w:rsidP="00964590">
      <w:pPr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A753DE">
        <w:rPr>
          <w:sz w:val="28"/>
          <w:szCs w:val="28"/>
        </w:rPr>
        <w:t>Антонова С.Г., Васильев В.И., Жарков И.А. и др. Редакторская подготовка изданий: Учебник</w:t>
      </w:r>
      <w:r>
        <w:rPr>
          <w:sz w:val="28"/>
          <w:szCs w:val="28"/>
        </w:rPr>
        <w:t xml:space="preserve"> </w:t>
      </w:r>
      <w:r w:rsidRPr="00A753DE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A753DE">
        <w:rPr>
          <w:sz w:val="28"/>
          <w:szCs w:val="28"/>
        </w:rPr>
        <w:t>Под ред. С.Г. Ант</w:t>
      </w:r>
      <w:r>
        <w:rPr>
          <w:sz w:val="28"/>
          <w:szCs w:val="28"/>
        </w:rPr>
        <w:t xml:space="preserve">оновой. – М.: ЛОГОС, </w:t>
      </w:r>
      <w:r w:rsidRPr="00A753DE">
        <w:rPr>
          <w:sz w:val="28"/>
          <w:szCs w:val="28"/>
        </w:rPr>
        <w:t>2004. – 496 с.</w:t>
      </w:r>
    </w:p>
    <w:p w:rsidR="00FF08C9" w:rsidRPr="00A753DE" w:rsidRDefault="00FF08C9" w:rsidP="00964590">
      <w:pPr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A753DE">
        <w:rPr>
          <w:sz w:val="28"/>
          <w:szCs w:val="28"/>
        </w:rPr>
        <w:t>Адамов Е.Б., Кричевский В.Г. Оформление справочных изданий. – М.: Книга, 1981. – 110 с.</w:t>
      </w:r>
    </w:p>
    <w:p w:rsidR="00FF08C9" w:rsidRPr="00A753DE" w:rsidRDefault="00FF08C9" w:rsidP="00964590">
      <w:pPr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A753DE">
        <w:rPr>
          <w:sz w:val="28"/>
          <w:szCs w:val="28"/>
        </w:rPr>
        <w:t>Гольцева Э.В., Александрова А.А., Призмент Э.Л. и др. Справочные издания: Специфические особенности и требования</w:t>
      </w:r>
      <w:r>
        <w:rPr>
          <w:sz w:val="28"/>
          <w:szCs w:val="28"/>
        </w:rPr>
        <w:t xml:space="preserve"> </w:t>
      </w:r>
      <w:r w:rsidRPr="00A753DE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A753DE">
        <w:rPr>
          <w:sz w:val="28"/>
          <w:szCs w:val="28"/>
        </w:rPr>
        <w:t>Под общ. ред. Э.В. Гольцевой. – М.: Книга, 1982. – 182 с.</w:t>
      </w:r>
    </w:p>
    <w:p w:rsidR="00FF08C9" w:rsidRPr="00A753DE" w:rsidRDefault="00FF08C9" w:rsidP="00964590">
      <w:pPr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A753DE">
        <w:rPr>
          <w:sz w:val="28"/>
          <w:szCs w:val="28"/>
        </w:rPr>
        <w:t>Калинин С.Ю. Как правильно оформить выходные сведения издания: Пособие для издателя. – М.: Экономистъ, 2003. – 219 с.</w:t>
      </w:r>
    </w:p>
    <w:p w:rsidR="00FF08C9" w:rsidRPr="00A753DE" w:rsidRDefault="00FF08C9" w:rsidP="00964590">
      <w:pPr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A753DE">
        <w:rPr>
          <w:sz w:val="28"/>
          <w:szCs w:val="28"/>
        </w:rPr>
        <w:t>Мильчин А.Э. Издательский словарь-справочник. – М.: Юристъ, 1998. – С. 36</w:t>
      </w:r>
    </w:p>
    <w:p w:rsidR="00FF08C9" w:rsidRPr="00A753DE" w:rsidRDefault="00FF08C9" w:rsidP="00964590">
      <w:pPr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A753DE">
        <w:rPr>
          <w:sz w:val="28"/>
          <w:szCs w:val="28"/>
        </w:rPr>
        <w:t>Мильчин А.Э. Культура издания, или Как не надо и как надо делать книги. – М.: ЛОГОС, 2002. – 223 с.</w:t>
      </w:r>
    </w:p>
    <w:p w:rsidR="00FF08C9" w:rsidRPr="00A753DE" w:rsidRDefault="00FF08C9" w:rsidP="00964590">
      <w:pPr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A753DE">
        <w:rPr>
          <w:sz w:val="28"/>
          <w:szCs w:val="28"/>
        </w:rPr>
        <w:t xml:space="preserve">Мильчин А.Э. Культура книги: Что делает книгу удобной для читателя: Справочное пособие. – М.: Книжная палата, 1992. – 224 с. </w:t>
      </w:r>
    </w:p>
    <w:p w:rsidR="00FF08C9" w:rsidRPr="00A753DE" w:rsidRDefault="00FF08C9" w:rsidP="00964590">
      <w:pPr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A753DE">
        <w:rPr>
          <w:sz w:val="28"/>
          <w:szCs w:val="28"/>
        </w:rPr>
        <w:t>Мильчин А.Э., Чельцова Л.К. Справочник издателя и автора: Редакционно-издательское оформление издания. – М.: ОЛМА-Пресс, 2003. – 800 с.</w:t>
      </w:r>
    </w:p>
    <w:p w:rsidR="00FF08C9" w:rsidRPr="00A753DE" w:rsidRDefault="00FF08C9" w:rsidP="00964590">
      <w:pPr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A753DE">
        <w:rPr>
          <w:sz w:val="28"/>
          <w:szCs w:val="28"/>
        </w:rPr>
        <w:t>Памятная книга редактора</w:t>
      </w:r>
      <w:r>
        <w:rPr>
          <w:sz w:val="28"/>
          <w:szCs w:val="28"/>
        </w:rPr>
        <w:t xml:space="preserve"> </w:t>
      </w:r>
      <w:r w:rsidRPr="00A753DE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A753DE">
        <w:rPr>
          <w:sz w:val="28"/>
          <w:szCs w:val="28"/>
        </w:rPr>
        <w:t>Сост. А.Э. Мильчин. – М.: Книга, 1988. – 415 с.</w:t>
      </w:r>
    </w:p>
    <w:p w:rsidR="00FF08C9" w:rsidRPr="00A753DE" w:rsidRDefault="00FF08C9" w:rsidP="00964590">
      <w:pPr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A753DE">
        <w:rPr>
          <w:sz w:val="28"/>
          <w:szCs w:val="28"/>
        </w:rPr>
        <w:t>Призмент Э.Л., Динерштейн Е.А. Вспомогательные указатели к справочным изданиям. – М.: Книга, 1988. – 207 с.</w:t>
      </w:r>
    </w:p>
    <w:p w:rsidR="00FF08C9" w:rsidRPr="00A753DE" w:rsidRDefault="00FF08C9" w:rsidP="00964590">
      <w:pPr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A753DE">
        <w:rPr>
          <w:sz w:val="28"/>
          <w:szCs w:val="28"/>
        </w:rPr>
        <w:t>Призмент Э.Л. Предметизационные системы и аппарат книги: Теория и практика. – М.: Книга, 1999. – С. 239-244.</w:t>
      </w:r>
    </w:p>
    <w:p w:rsidR="00FF08C9" w:rsidRPr="00A753DE" w:rsidRDefault="00FF08C9" w:rsidP="00964590">
      <w:pPr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A753DE">
        <w:rPr>
          <w:sz w:val="28"/>
          <w:szCs w:val="28"/>
          <w:lang w:val="uk-UA"/>
        </w:rPr>
        <w:t>Сава В.І. Основи техніки творення книги. – Львів: Каменяр, 2000. – С. 82-124</w:t>
      </w:r>
    </w:p>
    <w:p w:rsidR="00722585" w:rsidRDefault="00A35819" w:rsidP="00964590">
      <w:pPr>
        <w:shd w:val="clear" w:color="auto" w:fill="FFFFFF"/>
        <w:spacing w:line="360" w:lineRule="auto"/>
        <w:ind w:firstLine="709"/>
        <w:jc w:val="center"/>
        <w:rPr>
          <w:b/>
          <w:sz w:val="32"/>
          <w:szCs w:val="32"/>
          <w:lang w:val="uk-UA"/>
        </w:rPr>
      </w:pPr>
      <w:r>
        <w:rPr>
          <w:sz w:val="28"/>
          <w:szCs w:val="28"/>
        </w:rPr>
        <w:br w:type="page"/>
      </w:r>
      <w:r w:rsidRPr="00A35819">
        <w:rPr>
          <w:b/>
          <w:sz w:val="32"/>
          <w:szCs w:val="32"/>
          <w:lang w:val="uk-UA"/>
        </w:rPr>
        <w:t>ІІ</w:t>
      </w:r>
      <w:r>
        <w:rPr>
          <w:b/>
          <w:sz w:val="32"/>
          <w:szCs w:val="32"/>
          <w:lang w:val="uk-UA"/>
        </w:rPr>
        <w:t>. АНАЛИЗИРОВАННАЯ ЛИТЕРАТУРА</w:t>
      </w:r>
    </w:p>
    <w:p w:rsidR="00302B5F" w:rsidRDefault="00302B5F" w:rsidP="00964590">
      <w:pPr>
        <w:shd w:val="clear" w:color="auto" w:fill="FFFFFF"/>
        <w:spacing w:line="360" w:lineRule="auto"/>
        <w:ind w:firstLine="709"/>
        <w:jc w:val="center"/>
        <w:rPr>
          <w:b/>
          <w:sz w:val="32"/>
          <w:szCs w:val="32"/>
          <w:lang w:val="uk-UA"/>
        </w:rPr>
      </w:pPr>
    </w:p>
    <w:p w:rsidR="00A35819" w:rsidRDefault="00A35819" w:rsidP="00964590">
      <w:pPr>
        <w:numPr>
          <w:ilvl w:val="1"/>
          <w:numId w:val="7"/>
        </w:num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Березіль.</w:t>
      </w:r>
      <w:r w:rsidR="0038089C">
        <w:rPr>
          <w:sz w:val="28"/>
          <w:szCs w:val="28"/>
          <w:lang w:val="uk-UA"/>
        </w:rPr>
        <w:t xml:space="preserve"> Літературно-художній та громадсько-політичний журнал Національної Спілки письменників України</w:t>
      </w:r>
      <w:r>
        <w:rPr>
          <w:sz w:val="28"/>
          <w:szCs w:val="28"/>
          <w:lang w:val="uk-UA"/>
        </w:rPr>
        <w:t xml:space="preserve"> </w:t>
      </w:r>
      <w:r w:rsidR="0038089C">
        <w:rPr>
          <w:sz w:val="28"/>
          <w:szCs w:val="28"/>
          <w:lang w:val="uk-UA"/>
        </w:rPr>
        <w:t>– №11. – 2005</w:t>
      </w:r>
    </w:p>
    <w:p w:rsidR="0038089C" w:rsidRDefault="0038089C" w:rsidP="00964590">
      <w:pPr>
        <w:numPr>
          <w:ilvl w:val="1"/>
          <w:numId w:val="7"/>
        </w:num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Вітчизна. Літературно-художній та громадсько-політичний журнал письменників України. – №7-8. – 2005</w:t>
      </w:r>
    </w:p>
    <w:p w:rsidR="0038089C" w:rsidRDefault="0038089C" w:rsidP="00964590">
      <w:pPr>
        <w:numPr>
          <w:ilvl w:val="1"/>
          <w:numId w:val="7"/>
        </w:num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Иностранная литература. </w:t>
      </w:r>
      <w:r w:rsidR="00924B2B">
        <w:rPr>
          <w:sz w:val="28"/>
          <w:szCs w:val="28"/>
        </w:rPr>
        <w:t>Ежемесячный литературно-художественный журнал. – №9. – 2004</w:t>
      </w:r>
    </w:p>
    <w:p w:rsidR="0038089C" w:rsidRDefault="0038089C" w:rsidP="00964590">
      <w:pPr>
        <w:numPr>
          <w:ilvl w:val="1"/>
          <w:numId w:val="7"/>
        </w:num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Київ. Літературно-художній та громадсько-політичний журнал письменників України. – №11. – 2005</w:t>
      </w:r>
    </w:p>
    <w:p w:rsidR="00924B2B" w:rsidRPr="00A35819" w:rsidRDefault="00924B2B" w:rsidP="00964590">
      <w:pPr>
        <w:shd w:val="clear" w:color="auto" w:fill="FFFFFF"/>
        <w:spacing w:line="360" w:lineRule="auto"/>
        <w:ind w:left="1080" w:firstLine="709"/>
        <w:jc w:val="both"/>
        <w:rPr>
          <w:sz w:val="28"/>
          <w:szCs w:val="28"/>
          <w:lang w:val="uk-UA"/>
        </w:rPr>
      </w:pPr>
      <w:bookmarkStart w:id="0" w:name="_GoBack"/>
      <w:bookmarkEnd w:id="0"/>
    </w:p>
    <w:sectPr w:rsidR="00924B2B" w:rsidRPr="00A35819" w:rsidSect="00964590">
      <w:headerReference w:type="even" r:id="rId8"/>
      <w:headerReference w:type="default" r:id="rId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FC3" w:rsidRDefault="00C43FC3">
      <w:r>
        <w:separator/>
      </w:r>
    </w:p>
  </w:endnote>
  <w:endnote w:type="continuationSeparator" w:id="0">
    <w:p w:rsidR="00C43FC3" w:rsidRDefault="00C43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FC3" w:rsidRDefault="00C43FC3">
      <w:r>
        <w:separator/>
      </w:r>
    </w:p>
  </w:footnote>
  <w:footnote w:type="continuationSeparator" w:id="0">
    <w:p w:rsidR="00C43FC3" w:rsidRDefault="00C43F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08E" w:rsidRDefault="006F208E" w:rsidP="006F208E">
    <w:pPr>
      <w:pStyle w:val="a5"/>
      <w:framePr w:wrap="around" w:vAnchor="text" w:hAnchor="margin" w:xAlign="right" w:y="1"/>
      <w:rPr>
        <w:rStyle w:val="a7"/>
      </w:rPr>
    </w:pPr>
  </w:p>
  <w:p w:rsidR="006F208E" w:rsidRDefault="006F208E" w:rsidP="006F208E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08E" w:rsidRDefault="00E505F1" w:rsidP="006F208E">
    <w:pPr>
      <w:pStyle w:val="a5"/>
      <w:framePr w:wrap="around" w:vAnchor="text" w:hAnchor="margin" w:xAlign="right" w:y="1"/>
      <w:rPr>
        <w:rStyle w:val="a7"/>
      </w:rPr>
    </w:pPr>
    <w:r>
      <w:rPr>
        <w:rStyle w:val="a7"/>
        <w:noProof/>
      </w:rPr>
      <w:t>2</w:t>
    </w:r>
  </w:p>
  <w:p w:rsidR="006F208E" w:rsidRDefault="006F208E" w:rsidP="006F208E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051F1"/>
    <w:multiLevelType w:val="hybridMultilevel"/>
    <w:tmpl w:val="A796B0B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>
    <w:nsid w:val="168A61C3"/>
    <w:multiLevelType w:val="singleLevel"/>
    <w:tmpl w:val="8376B4FE"/>
    <w:lvl w:ilvl="0">
      <w:start w:val="1"/>
      <w:numFmt w:val="decimal"/>
      <w:lvlText w:val="%1)"/>
      <w:legacy w:legacy="1" w:legacySpace="0" w:legacyIndent="241"/>
      <w:lvlJc w:val="left"/>
      <w:rPr>
        <w:rFonts w:ascii="Times New Roman" w:hAnsi="Times New Roman" w:cs="Times New Roman" w:hint="default"/>
      </w:rPr>
    </w:lvl>
  </w:abstractNum>
  <w:abstractNum w:abstractNumId="2">
    <w:nsid w:val="2C8826C6"/>
    <w:multiLevelType w:val="hybridMultilevel"/>
    <w:tmpl w:val="8A30E556"/>
    <w:lvl w:ilvl="0" w:tplc="95102C46"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E32EE5"/>
    <w:multiLevelType w:val="hybridMultilevel"/>
    <w:tmpl w:val="6B78630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">
    <w:nsid w:val="2E8B52D4"/>
    <w:multiLevelType w:val="hybridMultilevel"/>
    <w:tmpl w:val="75A00244"/>
    <w:lvl w:ilvl="0" w:tplc="3D86D1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49B611A9"/>
    <w:multiLevelType w:val="hybridMultilevel"/>
    <w:tmpl w:val="5F688614"/>
    <w:lvl w:ilvl="0" w:tplc="0419000F">
      <w:start w:val="1"/>
      <w:numFmt w:val="decimal"/>
      <w:lvlText w:val="%1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35"/>
        </w:tabs>
        <w:ind w:left="22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55"/>
        </w:tabs>
        <w:ind w:left="29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95"/>
        </w:tabs>
        <w:ind w:left="43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15"/>
        </w:tabs>
        <w:ind w:left="51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55"/>
        </w:tabs>
        <w:ind w:left="65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75"/>
        </w:tabs>
        <w:ind w:left="7275" w:hanging="180"/>
      </w:pPr>
      <w:rPr>
        <w:rFonts w:cs="Times New Roman"/>
      </w:rPr>
    </w:lvl>
  </w:abstractNum>
  <w:abstractNum w:abstractNumId="6">
    <w:nsid w:val="4A8520F2"/>
    <w:multiLevelType w:val="hybridMultilevel"/>
    <w:tmpl w:val="D8BC4B06"/>
    <w:lvl w:ilvl="0" w:tplc="9EF6BDE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7">
    <w:nsid w:val="5D4E3431"/>
    <w:multiLevelType w:val="hybridMultilevel"/>
    <w:tmpl w:val="FB3A8E3A"/>
    <w:lvl w:ilvl="0" w:tplc="95102C46"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2D426EE"/>
    <w:multiLevelType w:val="hybridMultilevel"/>
    <w:tmpl w:val="738A11A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">
    <w:nsid w:val="69471EFD"/>
    <w:multiLevelType w:val="hybridMultilevel"/>
    <w:tmpl w:val="EAAEB2E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0">
    <w:nsid w:val="6A1C0255"/>
    <w:multiLevelType w:val="hybridMultilevel"/>
    <w:tmpl w:val="64D6E6E6"/>
    <w:lvl w:ilvl="0" w:tplc="95102C46"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3781D05"/>
    <w:multiLevelType w:val="hybridMultilevel"/>
    <w:tmpl w:val="357C3E56"/>
    <w:lvl w:ilvl="0" w:tplc="00D2B176">
      <w:start w:val="1"/>
      <w:numFmt w:val="decimal"/>
      <w:lvlText w:val="%1."/>
      <w:lvlJc w:val="left"/>
      <w:pPr>
        <w:tabs>
          <w:tab w:val="num" w:pos="1701"/>
        </w:tabs>
        <w:ind w:firstLine="1134"/>
      </w:pPr>
      <w:rPr>
        <w:rFonts w:cs="Times New Roman" w:hint="default"/>
        <w:b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10"/>
  </w:num>
  <w:num w:numId="6">
    <w:abstractNumId w:val="1"/>
  </w:num>
  <w:num w:numId="7">
    <w:abstractNumId w:val="11"/>
  </w:num>
  <w:num w:numId="8">
    <w:abstractNumId w:val="4"/>
  </w:num>
  <w:num w:numId="9">
    <w:abstractNumId w:val="6"/>
  </w:num>
  <w:num w:numId="10">
    <w:abstractNumId w:val="9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hyphenationZone w:val="284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22585"/>
    <w:rsid w:val="00011680"/>
    <w:rsid w:val="0001780B"/>
    <w:rsid w:val="00024747"/>
    <w:rsid w:val="000375F9"/>
    <w:rsid w:val="00044408"/>
    <w:rsid w:val="00044EA9"/>
    <w:rsid w:val="00055563"/>
    <w:rsid w:val="000F2839"/>
    <w:rsid w:val="00106CFA"/>
    <w:rsid w:val="00110C92"/>
    <w:rsid w:val="001115B8"/>
    <w:rsid w:val="00111819"/>
    <w:rsid w:val="00125554"/>
    <w:rsid w:val="00126F40"/>
    <w:rsid w:val="00142154"/>
    <w:rsid w:val="0017120F"/>
    <w:rsid w:val="00182862"/>
    <w:rsid w:val="001861B3"/>
    <w:rsid w:val="001B1E86"/>
    <w:rsid w:val="001C5D39"/>
    <w:rsid w:val="00210FEF"/>
    <w:rsid w:val="002220CF"/>
    <w:rsid w:val="002568E5"/>
    <w:rsid w:val="00256A6D"/>
    <w:rsid w:val="0027217F"/>
    <w:rsid w:val="0027329E"/>
    <w:rsid w:val="00294609"/>
    <w:rsid w:val="002D590E"/>
    <w:rsid w:val="002E66DC"/>
    <w:rsid w:val="00302B5F"/>
    <w:rsid w:val="00313292"/>
    <w:rsid w:val="00320F15"/>
    <w:rsid w:val="00323600"/>
    <w:rsid w:val="00323BA2"/>
    <w:rsid w:val="0033529B"/>
    <w:rsid w:val="00342501"/>
    <w:rsid w:val="00366E75"/>
    <w:rsid w:val="003729E0"/>
    <w:rsid w:val="0038089C"/>
    <w:rsid w:val="00392442"/>
    <w:rsid w:val="003C6EA0"/>
    <w:rsid w:val="003D11AB"/>
    <w:rsid w:val="003D4704"/>
    <w:rsid w:val="003E3C42"/>
    <w:rsid w:val="003E4BD3"/>
    <w:rsid w:val="00406700"/>
    <w:rsid w:val="00411247"/>
    <w:rsid w:val="004170A2"/>
    <w:rsid w:val="00430BEA"/>
    <w:rsid w:val="00435D00"/>
    <w:rsid w:val="00436176"/>
    <w:rsid w:val="00466321"/>
    <w:rsid w:val="00467641"/>
    <w:rsid w:val="00470327"/>
    <w:rsid w:val="00475473"/>
    <w:rsid w:val="00480F0A"/>
    <w:rsid w:val="004830A5"/>
    <w:rsid w:val="00486883"/>
    <w:rsid w:val="004918C8"/>
    <w:rsid w:val="0049734B"/>
    <w:rsid w:val="004A3656"/>
    <w:rsid w:val="004A43C5"/>
    <w:rsid w:val="004A7B21"/>
    <w:rsid w:val="004B1CB5"/>
    <w:rsid w:val="004B39C3"/>
    <w:rsid w:val="004B58FF"/>
    <w:rsid w:val="004C764B"/>
    <w:rsid w:val="004D3E17"/>
    <w:rsid w:val="004E2C8A"/>
    <w:rsid w:val="004F1F5A"/>
    <w:rsid w:val="00511338"/>
    <w:rsid w:val="00554405"/>
    <w:rsid w:val="005569B8"/>
    <w:rsid w:val="005717FA"/>
    <w:rsid w:val="0058447F"/>
    <w:rsid w:val="005A0E4D"/>
    <w:rsid w:val="005C3E61"/>
    <w:rsid w:val="005D3C36"/>
    <w:rsid w:val="005D52AF"/>
    <w:rsid w:val="005E194D"/>
    <w:rsid w:val="005E20A1"/>
    <w:rsid w:val="005F7C2A"/>
    <w:rsid w:val="00604728"/>
    <w:rsid w:val="00626CCD"/>
    <w:rsid w:val="006449D3"/>
    <w:rsid w:val="00663138"/>
    <w:rsid w:val="006676AF"/>
    <w:rsid w:val="006726A8"/>
    <w:rsid w:val="00676671"/>
    <w:rsid w:val="0069055B"/>
    <w:rsid w:val="00697DFA"/>
    <w:rsid w:val="006A5590"/>
    <w:rsid w:val="006C2681"/>
    <w:rsid w:val="006C28E4"/>
    <w:rsid w:val="006F208E"/>
    <w:rsid w:val="00700061"/>
    <w:rsid w:val="00707A1A"/>
    <w:rsid w:val="007136DD"/>
    <w:rsid w:val="00722585"/>
    <w:rsid w:val="00725D14"/>
    <w:rsid w:val="00731543"/>
    <w:rsid w:val="00733432"/>
    <w:rsid w:val="00745A0D"/>
    <w:rsid w:val="007469DB"/>
    <w:rsid w:val="00750E95"/>
    <w:rsid w:val="00757201"/>
    <w:rsid w:val="00760C29"/>
    <w:rsid w:val="0076601A"/>
    <w:rsid w:val="007679D8"/>
    <w:rsid w:val="0078016A"/>
    <w:rsid w:val="007A7CBE"/>
    <w:rsid w:val="007B1ECA"/>
    <w:rsid w:val="007B3CF4"/>
    <w:rsid w:val="007C0FD4"/>
    <w:rsid w:val="0081368F"/>
    <w:rsid w:val="0081422F"/>
    <w:rsid w:val="00833110"/>
    <w:rsid w:val="0083540A"/>
    <w:rsid w:val="00877455"/>
    <w:rsid w:val="008A3A24"/>
    <w:rsid w:val="008C3842"/>
    <w:rsid w:val="008D3FC4"/>
    <w:rsid w:val="00901617"/>
    <w:rsid w:val="00924B2B"/>
    <w:rsid w:val="00933604"/>
    <w:rsid w:val="009351B2"/>
    <w:rsid w:val="009360BC"/>
    <w:rsid w:val="009376A7"/>
    <w:rsid w:val="00937CD8"/>
    <w:rsid w:val="00963000"/>
    <w:rsid w:val="00963D53"/>
    <w:rsid w:val="00964590"/>
    <w:rsid w:val="009704DE"/>
    <w:rsid w:val="009739DB"/>
    <w:rsid w:val="00974DF3"/>
    <w:rsid w:val="00976D60"/>
    <w:rsid w:val="009B0ED8"/>
    <w:rsid w:val="009B5BB4"/>
    <w:rsid w:val="009C2EE8"/>
    <w:rsid w:val="009F2AB6"/>
    <w:rsid w:val="009F7F3C"/>
    <w:rsid w:val="00A064F2"/>
    <w:rsid w:val="00A07AC2"/>
    <w:rsid w:val="00A328BE"/>
    <w:rsid w:val="00A35819"/>
    <w:rsid w:val="00A36A82"/>
    <w:rsid w:val="00A4021D"/>
    <w:rsid w:val="00A4631F"/>
    <w:rsid w:val="00A753DE"/>
    <w:rsid w:val="00A9001B"/>
    <w:rsid w:val="00AB1150"/>
    <w:rsid w:val="00AD53B9"/>
    <w:rsid w:val="00AD5B2B"/>
    <w:rsid w:val="00AF2918"/>
    <w:rsid w:val="00AF5C61"/>
    <w:rsid w:val="00B03554"/>
    <w:rsid w:val="00B22082"/>
    <w:rsid w:val="00B24992"/>
    <w:rsid w:val="00B303D6"/>
    <w:rsid w:val="00B32178"/>
    <w:rsid w:val="00B375B7"/>
    <w:rsid w:val="00B73BE9"/>
    <w:rsid w:val="00B85400"/>
    <w:rsid w:val="00B87217"/>
    <w:rsid w:val="00B9189F"/>
    <w:rsid w:val="00BC5F88"/>
    <w:rsid w:val="00BC6794"/>
    <w:rsid w:val="00BD4BFA"/>
    <w:rsid w:val="00BE266F"/>
    <w:rsid w:val="00C212E4"/>
    <w:rsid w:val="00C361D4"/>
    <w:rsid w:val="00C43FC3"/>
    <w:rsid w:val="00C47234"/>
    <w:rsid w:val="00C55F74"/>
    <w:rsid w:val="00C85F35"/>
    <w:rsid w:val="00C86F3D"/>
    <w:rsid w:val="00C92E8A"/>
    <w:rsid w:val="00CA1EC0"/>
    <w:rsid w:val="00CD492B"/>
    <w:rsid w:val="00CD7235"/>
    <w:rsid w:val="00CE49BC"/>
    <w:rsid w:val="00CE6316"/>
    <w:rsid w:val="00D23C3E"/>
    <w:rsid w:val="00D53CEB"/>
    <w:rsid w:val="00D8417F"/>
    <w:rsid w:val="00D85D17"/>
    <w:rsid w:val="00D93423"/>
    <w:rsid w:val="00DB5BEB"/>
    <w:rsid w:val="00DC79D3"/>
    <w:rsid w:val="00DD5412"/>
    <w:rsid w:val="00DE48FF"/>
    <w:rsid w:val="00DF0604"/>
    <w:rsid w:val="00DF3F17"/>
    <w:rsid w:val="00E15832"/>
    <w:rsid w:val="00E21D6F"/>
    <w:rsid w:val="00E328E7"/>
    <w:rsid w:val="00E417B1"/>
    <w:rsid w:val="00E505F1"/>
    <w:rsid w:val="00E51550"/>
    <w:rsid w:val="00E706F7"/>
    <w:rsid w:val="00E759FE"/>
    <w:rsid w:val="00E90B0A"/>
    <w:rsid w:val="00E9604B"/>
    <w:rsid w:val="00EA0A77"/>
    <w:rsid w:val="00EA2841"/>
    <w:rsid w:val="00EB3033"/>
    <w:rsid w:val="00EC65BD"/>
    <w:rsid w:val="00EC6E39"/>
    <w:rsid w:val="00EF730B"/>
    <w:rsid w:val="00F03787"/>
    <w:rsid w:val="00F14AF1"/>
    <w:rsid w:val="00F33064"/>
    <w:rsid w:val="00F42C1E"/>
    <w:rsid w:val="00F45DBA"/>
    <w:rsid w:val="00F478BA"/>
    <w:rsid w:val="00F52275"/>
    <w:rsid w:val="00F55FC6"/>
    <w:rsid w:val="00F7375E"/>
    <w:rsid w:val="00F75D9A"/>
    <w:rsid w:val="00F80C4D"/>
    <w:rsid w:val="00F86BAB"/>
    <w:rsid w:val="00F97474"/>
    <w:rsid w:val="00FA5807"/>
    <w:rsid w:val="00FF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  <w15:chartTrackingRefBased/>
  <w15:docId w15:val="{BBBCF047-349C-440D-A5FF-DE3480006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5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ля примеров"/>
    <w:basedOn w:val="a"/>
    <w:autoRedefine/>
    <w:rsid w:val="0027217F"/>
    <w:pPr>
      <w:widowControl w:val="0"/>
      <w:shd w:val="clear" w:color="auto" w:fill="FFFFFF"/>
      <w:autoSpaceDE w:val="0"/>
      <w:autoSpaceDN w:val="0"/>
      <w:adjustRightInd w:val="0"/>
      <w:ind w:firstLine="709"/>
      <w:jc w:val="both"/>
    </w:pPr>
    <w:rPr>
      <w:rFonts w:ascii="Microsoft Sans Serif" w:hAnsi="Microsoft Sans Serif"/>
      <w:szCs w:val="28"/>
    </w:rPr>
  </w:style>
  <w:style w:type="paragraph" w:styleId="a4">
    <w:name w:val="Normal (Web)"/>
    <w:basedOn w:val="a"/>
    <w:uiPriority w:val="99"/>
    <w:rsid w:val="00722585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rsid w:val="006F208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Pr>
      <w:sz w:val="24"/>
      <w:szCs w:val="24"/>
    </w:rPr>
  </w:style>
  <w:style w:type="character" w:styleId="a7">
    <w:name w:val="page number"/>
    <w:uiPriority w:val="99"/>
    <w:rsid w:val="006F208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5566</Words>
  <Characters>31732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Украины</vt:lpstr>
    </vt:vector>
  </TitlesOfParts>
  <Company>SoHo</Company>
  <LinksUpToDate>false</LinksUpToDate>
  <CharactersWithSpaces>37224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Украины</dc:title>
  <dc:subject/>
  <dc:creator>Olya I. Lebedeva</dc:creator>
  <cp:keywords/>
  <dc:description/>
  <cp:lastModifiedBy>admin</cp:lastModifiedBy>
  <cp:revision>2</cp:revision>
  <dcterms:created xsi:type="dcterms:W3CDTF">2014-02-20T17:00:00Z</dcterms:created>
  <dcterms:modified xsi:type="dcterms:W3CDTF">2014-02-20T17:00:00Z</dcterms:modified>
</cp:coreProperties>
</file>