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13" w:rsidRPr="00CC0E13" w:rsidRDefault="00CC0E13" w:rsidP="00CC0E13">
      <w:pPr>
        <w:spacing w:before="120"/>
        <w:jc w:val="center"/>
        <w:rPr>
          <w:b/>
          <w:bCs/>
          <w:sz w:val="32"/>
          <w:szCs w:val="32"/>
        </w:rPr>
      </w:pPr>
      <w:r w:rsidRPr="00CC0E13">
        <w:rPr>
          <w:b/>
          <w:bCs/>
          <w:sz w:val="32"/>
          <w:szCs w:val="32"/>
        </w:rPr>
        <w:t>Военное искусство древних германцев</w:t>
      </w:r>
    </w:p>
    <w:p w:rsidR="00CC0E13" w:rsidRPr="00CC0E13" w:rsidRDefault="00CC0E13" w:rsidP="00CC0E13">
      <w:pPr>
        <w:spacing w:before="120"/>
        <w:ind w:firstLine="567"/>
        <w:jc w:val="both"/>
      </w:pPr>
      <w:r w:rsidRPr="00CC0E13">
        <w:t>Военные успехи зависят не от одной, а от двух совершенно различных причин. Первая причина, которая раньше всего бросается в глаза, заключается в храбрости и физической пригодности отдельного воина. Другая причина заключается в прочности внутренней спайки между отдельными воинами в тактической единице. Как ни различны по своей природе обе эти силы – пригодность каждого отдельного бойца и внутренняя спайка между ними в воинской части, – все же нельзя вторую силу целиком отделить от первой. Как бы хорошо ни была обучена и тесно сплочена воинская часть, но если она будет состоять из одних лишь трусов, то она окажется ни на что не способной. Но если воинская масса обладает хотя бы умеренной дозой мужества и если к этому присоединяется второй элемент – корпоративность, то это создает такую воинскую силу, перед которой принуждены отступить все проявления личной храбрости. О фалангу греческих граждан разбилась рыцарская храбрость персов, причем дальнейшее развитие этой тактической части – фаланги, давшее новые, более утонченные формы, вплоть до тактики боевых линий и когорт, является существенным содержанием истории античного военного искусства. Римляне всегда побеждали не потому, что они были храбрее своих противников, но потому, что благодаря своей дисциплине они обладали более крепкими тактическими частями. Это говорит о том, как важно, но в то же время и как трудно было образовать из первоначально неповоротливой фаланги множество маленьких оперативно подвижных тактических частей.</w:t>
      </w:r>
    </w:p>
    <w:p w:rsidR="00CC0E13" w:rsidRPr="00CC0E13" w:rsidRDefault="00CC0E13" w:rsidP="00CC0E13">
      <w:pPr>
        <w:spacing w:before="120"/>
        <w:ind w:firstLine="567"/>
        <w:jc w:val="both"/>
      </w:pPr>
      <w:r w:rsidRPr="00CC0E13">
        <w:t xml:space="preserve">Нам нужно только вспомнить об этой цепи развития, чтобы после того, как мы изучили государственный и общественный строй древних германцев, одним взглядом сразу увидеть, какая громадная воинственная сила таилась в этом народе. Каждый отдельный германец в своей грубой, варварской, близкой к природе жизни, в постоянной борьбе с дикими зверями и с </w:t>
      </w:r>
      <w:r w:rsidRPr="00CC0E13">
        <w:rPr>
          <w:color w:val="008000"/>
        </w:rPr>
        <w:t xml:space="preserve">[29] </w:t>
      </w:r>
      <w:r w:rsidRPr="00CC0E13">
        <w:t>соседними племенами воспитывал в себе наивысшую личную храбрость. А тесная спайка, существовавшая внутри каждого отряда, который включал соседей и род, хозяйственную общину и воинское товарищество и находился под начальством предводителя, авторитет которого во всей будничной повседневности распространялся на всю жизнь человека как во время мира, так и во время войны, – эта тесная спайка германской сотни, находившейся под начальством своего хунно, обладала такой прочностью, которую не могла превзойти даже самая строгая дисциплина римского легиона. Психологические элементы, составлявшие германскую сотню и римскую центурию, абсолютно различны, но результат их действия совершенно одинаков. Германцы не упражнялись в военном деле, а хунно едва ли обладал определенной – во всяком случае едва ли значительной – дисциплинарной властью; даже самое понятие собственно воинского повиновения было чуждо германцам. Но еще не расколотое единство всей той жизни, в которой пребывала сотня и которое приводило к тому, что в исторических рассказах сотня называлась также общиной, деревней, товариществом и родом, – это естественное единство было сильнее, чем то искусственное единство, которого культурные народы принуждены достигать посредством дисциплины. Римские центурии превосходили германские сотни по внешней сомкнутости своего выступления, подступа к неприятелю и атаки, по своему равнению и движению строго в затылок, но внутренняя спайка, взаимная уверенность друг в друге, которая образует нравственную силу, была у германцев настолько сильна, что даже при внешнем беспорядке, при полной дезорганизованности и даже временном отступлении она оставалась непоколебленной. Каждый призыв хунно – слово "приказ" мы даже оставляем совершенно в стороне – выполнялся, так как каждый знал, что этот призыв будет каждым выполнен. Паника является слабой стороной, присущей каждой недисциплинированной воинской части. Но даже во время отступления слово предводителя не только останавливало германские сотни, но и побуждало их к новому наступлению</w:t>
      </w:r>
      <w:r w:rsidRPr="00CC0E13">
        <w:rPr>
          <w:color w:val="000080"/>
          <w:vertAlign w:val="superscript"/>
        </w:rPr>
        <w:t>1</w:t>
      </w:r>
      <w:r w:rsidRPr="00CC0E13">
        <w:t>.</w:t>
      </w:r>
    </w:p>
    <w:p w:rsidR="00CC0E13" w:rsidRPr="00CC0E13" w:rsidRDefault="00CC0E13" w:rsidP="00CC0E13">
      <w:pPr>
        <w:spacing w:before="120"/>
        <w:ind w:firstLine="567"/>
        <w:jc w:val="both"/>
      </w:pPr>
      <w:r w:rsidRPr="00CC0E13">
        <w:t>Поэтому мы не напрасно установили в предыдущей главе сперва тождество между хунно и альтерманом, а затем тождество между округом, родом, сотней и деревней. Здесь идет дело не о спорном вопросе формального государственно-правового значения, но о раскрытии крупного и существенного элемента в мировой истории. Здесь следует обратить внимание на то, что хунно являлся неизбираемым от случая к случаю предводителем менявшегося и случайно составленного отряда, но прирожденным вождем природного единства. Он носил такое же название и выполнял во время войны такие же функции, как и римский центурион, но отличался от него так, как природа отличается от искусства.</w:t>
      </w:r>
    </w:p>
    <w:p w:rsidR="00CC0E13" w:rsidRPr="00CC0E13" w:rsidRDefault="00CC0E13" w:rsidP="00CC0E13">
      <w:pPr>
        <w:spacing w:before="120"/>
        <w:ind w:firstLine="567"/>
        <w:jc w:val="both"/>
      </w:pPr>
      <w:r w:rsidRPr="00CC0E13">
        <w:t>Хунно, который командовал бы не в качестве родового старейшины, имел бы во время войны так же мало значения, как и центурион при отсутствии дисциплины. Но так как он является родовым старейшиной, то и достигает без помощи воинской присяги, строгой дисциплины и военных законов такой же спайки и такого же подчинения, как и его римский тезка, применявший для этой цели строжайшую дисциплину.</w:t>
      </w:r>
    </w:p>
    <w:p w:rsidR="00CC0E13" w:rsidRPr="00CC0E13" w:rsidRDefault="00CC0E13" w:rsidP="00CC0E13">
      <w:pPr>
        <w:spacing w:before="120"/>
        <w:ind w:firstLine="567"/>
        <w:jc w:val="both"/>
      </w:pPr>
      <w:r w:rsidRPr="00CC0E13">
        <w:t>Когда римляне порой говорят</w:t>
      </w:r>
      <w:r w:rsidRPr="00CC0E13">
        <w:rPr>
          <w:color w:val="000080"/>
          <w:vertAlign w:val="superscript"/>
        </w:rPr>
        <w:t>2</w:t>
      </w:r>
      <w:r w:rsidRPr="00CC0E13">
        <w:t xml:space="preserve"> о беспорядке у германцев, или когда Германик, для того чтобы усилить мужество у легионеров, рассказывает им про германцев, что они, "не стыдясь позора и ничуть не беспокоясь, уходят от вождя", то это с римской точки зрения вполне справедливо. Но если посмотреть с другой стороны, то это как раз и будет доказательством того, насколько прочной была внутренняя спайка среди германцев, ибо даже, несмотря на весьма незначительный внешний порядок, временное отступление и отсутствие настоящего командования, они все же не разбегались и даже не ослабляли энергии своего боевого натиска.</w:t>
      </w:r>
    </w:p>
    <w:p w:rsidR="00CC0E13" w:rsidRPr="00CC0E13" w:rsidRDefault="00CC0E13" w:rsidP="00CC0E13">
      <w:pPr>
        <w:spacing w:before="120"/>
        <w:ind w:firstLine="567"/>
        <w:jc w:val="both"/>
      </w:pPr>
      <w:r w:rsidRPr="00CC0E13">
        <w:t>Тактическая форма строя, в котором сражалась германская пехота, получила у древних писателей название "cuneus", которое новейшими писателями переводится словом "клин" (клинообразный боевой порядок). Однако, это слово может так же ввести в заблуждение, как и наше выражение "колонна", которым, пожалуй, технически всего правильнее можно было бы перевести вышеприведенный латинский термин. Если мы будем термины "линия" и "колонна" противопоставлять друг другу, то под словом "линия" мы будем подразумевать такое построение, которое больше простирается в ширину, нежели в глубину, а под словом "колонна" – такое построение, которое более тянется в глубину, чем в ширину. Но если эти термины на самом деле постепенно переходят друг в друга, то их употребление в языке далеко отходит от вышеуказанного противопоставления. Такой боевой строй, который насчитывает 12–40 человек по фронту и 6 человек в глубину, мы уже называем "ротной колонной". Равным образом римляне иногда называли клином такие боевые построения, которые мы должны были бы обозначить как "фаланга" или "линия". Так, например, Ливий называет пунический центр в сражении при Каннах "очень тонким клином", хотя здесь, без сомнения, мы имеем дело не только с линейным построением, но даже, по собственному выражению Ливия, с довольно плоским построением. Слово "cuneus" часто обозначает просто-напросто слово "отряд"</w:t>
      </w:r>
      <w:r w:rsidRPr="00CC0E13">
        <w:rPr>
          <w:color w:val="000080"/>
          <w:vertAlign w:val="superscript"/>
        </w:rPr>
        <w:t>3</w:t>
      </w:r>
      <w:r w:rsidRPr="00CC0E13">
        <w:t>.</w:t>
      </w:r>
    </w:p>
    <w:p w:rsidR="00CC0E13" w:rsidRPr="00CC0E13" w:rsidRDefault="00CC0E13" w:rsidP="00CC0E13">
      <w:pPr>
        <w:spacing w:before="120"/>
        <w:ind w:firstLine="567"/>
        <w:jc w:val="both"/>
      </w:pPr>
      <w:r w:rsidRPr="00CC0E13">
        <w:t>Хотя из одного слова "cuneus" (клин) еще ничего нельзя извлечь, однако, нет никакого сомнения в том, что наряду с общим значением оно имело также и специфически техническое значение, в котором оно иногда и употреблялось.</w:t>
      </w:r>
    </w:p>
    <w:p w:rsidR="00CC0E13" w:rsidRPr="00CC0E13" w:rsidRDefault="00CC0E13" w:rsidP="00CC0E13">
      <w:pPr>
        <w:spacing w:before="120"/>
        <w:ind w:firstLine="567"/>
        <w:jc w:val="both"/>
      </w:pPr>
      <w:r w:rsidRPr="00CC0E13">
        <w:t xml:space="preserve">О техническом значении этого термина нас, кажется, довольно точно информируют некоторые писатели эпохи переселения народов. Вегеций (III, 19) определяет клин (cuneus) как "множество пехотинцев, которые подвигаются вперед сомкнутыми рядами – впереди более узкими, а сзади более широкими – и прорывают ряды противников". Аммиан пишет (17, 13), что римляне, т.е. варваризованные римские военные отряды, напали, "выражаясь грубо, по-солдатски, строем, похожим по своей внешней форме на голову кабана", т.е. "строем, который кончался узким рядом". А Агапий сообщает, что клин, e[mbolon, франков в сражении против Нарсеса имел форму треугольника. Следовательно, клин представляли себе таким образом: впереди стоял один воин, а именно самый лучший; во втором ряду стояло трое, в третьем – пятеро и т.д. Но если вдуматься в это построение, то оно окажется невозможным. Ведь как бы сильно и хорошо ни был вооружен воин, стоящий во главе клина, в то время как он будет поражать своего противника, стоящего в неприятельском ряду, левый или правый сосед этого противника улучит минуту, когда он сможет напасть на него сбоку. Для того, чтобы защитить переднего воина от этого двойного флангового нападения, существует только одно средство: двум крайним воинам второго ряда необходимо быстро прыгнуть вперед. Но окружение продолжается и </w:t>
      </w:r>
      <w:r w:rsidRPr="00CC0E13">
        <w:rPr>
          <w:color w:val="008000"/>
        </w:rPr>
        <w:t xml:space="preserve">[31] </w:t>
      </w:r>
      <w:r w:rsidRPr="00CC0E13">
        <w:t>по отношению к ним. Три воина, образующие теперь вершину клина, подвергаются нападению со стороны пяти противников. И опять крайние воины третьего ряда должны выпрыгнуть вперед. Одним словом, клин, вместо того чтобы ворваться внутрь неприятельского фронта, сплющивается в тот момент, когда он с ним соприкасается, и в кратчайшее время поворачивается в обратную сторону. Все крайние воины, которые вследствие клинообразной формы строя искусственно удерживались позади, устремляются теперь вперед; таким образом, широкая часть треугольника перемещается вперед, а узкая – назад, причем люди, стоявшие на флангах и бывшие раньше впереди, теперь оказываются позади. Следовательно, клинообразная форма не только не достигнет своей цели, но в то время, когда крайние воины задних рядов устремятся вперед, эта форма строя, очевидно, приведет к тому, что вершина клина, зажатая в тиски, понесет самые тяжелые потери. Поэтому нельзя себе представить более бессмысленной формы тактического построения. Ведь как бы тесно ни держались люди друг к другу, отряд всегда останется суммой отдельных людей, которые всегда будут устремляться вперед и никогда не смогут, подобно заостренному куску железа, сконцентрировать все боковое давление на одном острие или на лезвии.</w:t>
      </w:r>
    </w:p>
    <w:p w:rsidR="00CC0E13" w:rsidRPr="00CC0E13" w:rsidRDefault="00CC0E13" w:rsidP="00CC0E13">
      <w:pPr>
        <w:spacing w:before="120"/>
        <w:ind w:firstLine="567"/>
        <w:jc w:val="both"/>
      </w:pPr>
      <w:r w:rsidRPr="00CC0E13">
        <w:t>Правильное описание клина сохранилось в античной литературе в двух местах: у Тацита и в конце эпохи переселения народов в "Стратегиконе" императора Маврикия, если он только является автором этого труда (приблизительно 579 г.). "Белокурые народы" – франки, лангобарды и подобные им, – читаем мы в "Стратегиконе", – нападают отрядами. которые столь же широки, как и глубоки</w:t>
      </w:r>
      <w:r w:rsidRPr="00CC0E13">
        <w:rPr>
          <w:color w:val="000080"/>
          <w:vertAlign w:val="superscript"/>
        </w:rPr>
        <w:t>4</w:t>
      </w:r>
      <w:r w:rsidRPr="00CC0E13">
        <w:t xml:space="preserve">, а Тацит говорит "о клиньях" (cuneis) батавов следующее: "повсюду тесно сомкнутые, а спереди, сзади и с боков хорошо прикрытые". "Тесно сомкнутым" отрядом, который со всех сторон – не только спереди и сзади, но и с флангов – одинаково силен, является каре, следовательно, при 400 человек такое построение, когда 20 стоят в ширину и 20 в глубину, а при 10.000 – 100 в ширину и 100 в глубину. Такой отряд образует не квадрат, а прямоугольник, фронтом которого является его узкая сторона, так как во время перехода дистанция между шеренгами приблизительно вдвое больше дистанций между рядами. Если же теперь перед строем такой глубокой колонны выступит вождь или князь, окруженный своей свитой, находящейся позади него или рядом с ним, то может показаться, что такая колонна увенчана вершиной. Эта вершина является командующей, руководящей частью. Пользуясь современными условиями, мы можем сравнить такое построение с атакой кавалерийской бригады. Впереди находится командир бригады, позади него – три человека: его адъютант и два трубача, затем – два полковых командира со своими адъютантами и трубачами, далее – восемь эскадронных командиров со своими трубачами, затем 32 взводных командира и, наконец, вся масса всадников. Такое построение можно изобразить в виде треугольника, однако, оно применяется лишь во время церемониального марша. </w:t>
      </w:r>
      <w:r w:rsidRPr="00CC0E13">
        <w:rPr>
          <w:color w:val="008000"/>
        </w:rPr>
        <w:t xml:space="preserve">[32] </w:t>
      </w:r>
      <w:r w:rsidRPr="00CC0E13">
        <w:t>Ведь это построение требует не постепенного внедрения в неприятельский строй, а того, чтобы во время войны, несмотря на то, что командиры находятся впереди строя, вся масса, вобрав в себя командиров, одновременно устремилась бы на неприятельский строй. Такова же была, следует думать, и вершина или острие древнегерманской "кабаньей головы". Когда князь или северный богатырь становился со своей свитой во главе каре, состоявшего из свободных членов общины, то он, бурно устремляясь вперед, увлекал своим натиском вслед за собой всю остальную массу войска. Атака должна была происходить одновременно. Голова колонны вовсе не имела своей задачей пробить вражеский фронт, но во время атаки вся масса войска вслед за своим герцогом должна была нанести удар, подобный удару тараном. Даже при отсутствии головы колонны глубокая колонна могла по своей форме приближаться к форме треугольника. Если такой клин, – скажем, шириной в 40 человек, т.е. насчитывавший 1.600 человек, – сталкивался с более широким неприятельским строем, то в этом случае наибольшей опасности подвергались оба фланговых первой шеренги, так как в момент столкновения им приходилось сражаться не с одним лишь противником, стоявшим прямо против них, но и с его соседом, который угрожал им со стороны. Потому могло свободно случиться, что крылья продвигались вперед с некоторой осторожностью, вследствие чего середина несколько выдавалась вперед. Напротив, внешние части задних рядов в своем натиске легко растекались. Поэтому и без того казавшийся узким фронт колонны должен был на самом деле казаться заостренным, однако, это не было его преимуществом. Это было скорее его деформацией, нежели правильной формой. Чем равномернее наступал весь отряд на противника и теснил его вперед, тем было лучше. Чем храбрее были фланговые, тем меньше следовало подозревать их в том, что они нарочно отставали. Чем ровнее держали ряды задние шеренги, тем острее был удар и сильнее натиск. А предводители должны были принимать все меры к тому, чтобы отряд, подходя к противнику, по возможности точно держал равнение как по фронту, так и в глубину. С началом наступления на противника германская колонна начинала петь "баррит" ("крик слона") – свою боевую песню. При этом воины держали щит перед ртом для того, чтобы звук, отражаясь от щита, этим усиливался. "Она начинается глухим грохотом, – рассказывает нам римлянин, – и усиливается по мере того, как разгорается бой, достигая силы грохота прибоя морских волн, ударяющихся о скалы"</w:t>
      </w:r>
      <w:r w:rsidRPr="00CC0E13">
        <w:rPr>
          <w:color w:val="000080"/>
          <w:vertAlign w:val="superscript"/>
        </w:rPr>
        <w:t>5</w:t>
      </w:r>
      <w:r w:rsidRPr="00CC0E13">
        <w:t>. Подобно тому как применение тех флейт, звуком которых спартанцы сопровождали движение своей фаланги, послужило нам указанием упорядоченного и равномерного движения (том I, ч. I, гл. II), так и "баррит" указывает нам на тот же самый факт применительно к клину древних германцев.</w:t>
      </w:r>
    </w:p>
    <w:p w:rsidR="00CC0E13" w:rsidRPr="00CC0E13" w:rsidRDefault="00CC0E13" w:rsidP="00CC0E13">
      <w:pPr>
        <w:spacing w:before="120"/>
        <w:ind w:firstLine="567"/>
        <w:jc w:val="both"/>
        <w:rPr>
          <w:vertAlign w:val="superscript"/>
        </w:rPr>
      </w:pPr>
      <w:r w:rsidRPr="00CC0E13">
        <w:t xml:space="preserve">Если германский клин производил атаку на такой же неприятельский клин и если оба клина выдерживали обоюдный натиск, то с двух сторон надвигались друг на друга задние ряды, пытаясь окружить противника. Если клин производил атаку на фалангу, то он ее либо прорывал, – </w:t>
      </w:r>
      <w:r w:rsidRPr="00CC0E13">
        <w:rPr>
          <w:color w:val="008000"/>
        </w:rPr>
        <w:t xml:space="preserve">[33] </w:t>
      </w:r>
      <w:r w:rsidRPr="00CC0E13">
        <w:t>причем в таком случае противник отступал не только в месте прорыва, но, что весьма вероятно, и по всему фронту, – либо же фаланга выдерживала натиск, и тогда войска, составлявшие клин, продолжали бой, причем им не оставалось ничего другого, как возможно скорее выдвинуть вперед свои задние ряды и, раздавшись в ширину, перестроиться в фалангу.</w:t>
      </w:r>
    </w:p>
    <w:p w:rsidR="00CC0E13" w:rsidRPr="00CC0E13" w:rsidRDefault="00CC0E13" w:rsidP="00CC0E13">
      <w:pPr>
        <w:spacing w:before="120"/>
        <w:ind w:firstLine="567"/>
        <w:jc w:val="both"/>
      </w:pPr>
      <w:r w:rsidRPr="00CC0E13">
        <w:t>Римский центурион стоял и передвигался в строю фаланги, занимая место правофлангового своей роты. Лишь здесь мог он выполнить все свои функции: сохранение интервалов, командование, метание залпом дротиков и вслед за тем короткую атаку. Германский хунно шел во главе своего клина; когда же несколько родов образовывали большой клин, то они стояли рядом, причем каждый род состоял (по фронту) из двух или трех рядов; перед каждым родом стоял хунно, а перед всем клином князь, окруженный своей свитой. Здесь никогда не командовали метания дротиков залпом; здесь не надо было соблюдать равномерное, установленное правилами расстояние, и атака здесь начиналась штурмовым бегом на значительно большем расстоянии. Предводитель не должен был здесь равняться по соседним отрядам и держать определенное направление. Он устремлялся вперед по тому пути или по тому направлению, которые ему казались наиболее благоприятными, а его отряд следовал за ним.</w:t>
      </w:r>
    </w:p>
    <w:p w:rsidR="00CC0E13" w:rsidRPr="00CC0E13" w:rsidRDefault="00CC0E13" w:rsidP="00CC0E13">
      <w:pPr>
        <w:spacing w:before="120"/>
        <w:ind w:firstLine="567"/>
        <w:jc w:val="both"/>
      </w:pPr>
      <w:r w:rsidRPr="00CC0E13">
        <w:t>Глубокая колонна – каре – является первоначальной формой тактического построения древних германцев, подобно тому как фаланга – линия – является такой же первоначальной формой у греков и римлян. Обе формы, повторяю, не являются обязательно противоположными друг другу. Каре не должно непременно иметь столько же шеренг, сколько оно имеет рядов. Оно будет отвечать своему назначению и в том случае, если будет иметь вдвое больше рядов, чем шеренг. Такой отряд мы все еще сможем и даже должны будем назвать каре, так как 70 человек с каждого фланга дают ему возможность самостоятельной защиты. Этот отряд будет, по выражению Тацита, еще "повсюду тесно сомкнутым, а спереди, сзади и с боков хорошо прикрытым". С другой же стороны, нам пришлось слышать и о таких фалангах, которые были очень глубоко построены. Таким образом, эти формы переходят одна в другую, не имея определенных границ. Но это обстоятельство не уничтожает их теоретической противоположности, и нетрудно вскрыть причину того, почему народы классической древности исходили из одной формы, а древние германцы – из другой, первоначальной формы.</w:t>
      </w:r>
    </w:p>
    <w:p w:rsidR="00CC0E13" w:rsidRPr="00CC0E13" w:rsidRDefault="00CC0E13" w:rsidP="00CC0E13">
      <w:pPr>
        <w:spacing w:before="120"/>
        <w:ind w:firstLine="567"/>
        <w:jc w:val="both"/>
      </w:pPr>
      <w:r w:rsidRPr="00CC0E13">
        <w:t>Преимуществом фаланги перед клином являлось непосредственное вовлечение большего количества оружия в сражение. Десятишеренговая фаланга, насчитывавшая всего 10.000 человек, имела 1.000 человек в первой шеренге. Клин же глубиной в 100 человек имел по фронту только 100 человек. Если клин сразу не прорвет фалангу, то он очень скоро будет окружен со всех сторон. Фаланга в состоянии его обойти своими флангами.</w:t>
      </w:r>
    </w:p>
    <w:p w:rsidR="00CC0E13" w:rsidRPr="00CC0E13" w:rsidRDefault="00CC0E13" w:rsidP="00CC0E13">
      <w:pPr>
        <w:spacing w:before="120"/>
        <w:ind w:firstLine="567"/>
        <w:jc w:val="both"/>
      </w:pPr>
      <w:r w:rsidRPr="00CC0E13">
        <w:t>С другой стороны, слабой частью фаланги являлись ее фланги. Небольшая фланговая атака могла ее опрокинуть. Такая фланговая атака могла быть особенно легко произведена конницей. Германцы обладали сильной конницей, а греки и римляне такой сильной конницей не обладали. Поэтому германцы предпочитали строиться вглубь, чтобы иметь сильные и хорошо защищенные фланги. Греки же и римляне гораздо слабее чувствовали эту потребность. Они могли смело рисковать, принимая более тонкие построения, чтобы иметь на передовой линии как можно больше оружия.</w:t>
      </w:r>
    </w:p>
    <w:p w:rsidR="00CC0E13" w:rsidRPr="00CC0E13" w:rsidRDefault="00CC0E13" w:rsidP="00CC0E13">
      <w:pPr>
        <w:spacing w:before="120"/>
        <w:ind w:firstLine="567"/>
        <w:jc w:val="both"/>
      </w:pPr>
      <w:r w:rsidRPr="00CC0E13">
        <w:t xml:space="preserve">Второй причиной, усиливавшей тяготение каждой стороны к свойственной ей форме построения, является то обстоятельство, что германцы обладали гораздо меньшим и худшим защитным вооружением, нежели греки </w:t>
      </w:r>
      <w:r w:rsidRPr="00CC0E13">
        <w:rPr>
          <w:color w:val="008000"/>
        </w:rPr>
        <w:t xml:space="preserve">[34] </w:t>
      </w:r>
      <w:r w:rsidRPr="00CC0E13">
        <w:t>и римляне с их развитой промышленностью. Поэтому германцы стремились к тому, чтобы выставить в первой шеренге лишь немногих, лучше других вооруженных воинов и пытались усилить атаку натиском из глубины, причем этому не очень вредило недостаточное вооружение воинов, стоявших внутри клина.</w:t>
      </w:r>
    </w:p>
    <w:p w:rsidR="00CC0E13" w:rsidRPr="00CC0E13" w:rsidRDefault="00CC0E13" w:rsidP="00CC0E13">
      <w:pPr>
        <w:spacing w:before="120"/>
        <w:ind w:firstLine="567"/>
        <w:jc w:val="both"/>
      </w:pPr>
      <w:r w:rsidRPr="00CC0E13">
        <w:t>Наконец, клин имел еще и то преимущество, что он мог легко и быстро передвигаться по пересеченной местности, не нарушая в то же время своего внутреннего порядка. Фаланга же могла двигаться вперед ускоренным маршем лишь на очень небольшом расстоянии.</w:t>
      </w:r>
    </w:p>
    <w:p w:rsidR="00CC0E13" w:rsidRPr="00CC0E13" w:rsidRDefault="00CC0E13" w:rsidP="00CC0E13">
      <w:pPr>
        <w:spacing w:before="120"/>
        <w:ind w:firstLine="567"/>
        <w:jc w:val="both"/>
      </w:pPr>
      <w:r w:rsidRPr="00CC0E13">
        <w:t>Теперь же следует поставить вопрос о том, как велико было каре древних германцев. Образовывали ли они одно, несколько или много каре и как они строились по отношению друг к другу?</w:t>
      </w:r>
    </w:p>
    <w:p w:rsidR="00CC0E13" w:rsidRPr="00CC0E13" w:rsidRDefault="00CC0E13" w:rsidP="00CC0E13">
      <w:pPr>
        <w:spacing w:before="120"/>
        <w:ind w:firstLine="567"/>
        <w:jc w:val="both"/>
      </w:pPr>
      <w:r w:rsidRPr="00CC0E13">
        <w:t>Описывая сражение против Ариовиста, Цезарь пишет (1, 51), что германцы построились по родам (generatim), причем на одинаковом расстоянии друг от друга стояли гаруды, маркоманы, трибоки, вангионы, неметы, седузии и свевы. К сожалению, мы на знаем численного состава этого войска (ср. том I). Так как Цезарь располагал в этом сражении 25.000–30.000 легионеров, а германцы во всяком случае были значительно слабее римлян, то их, очевидно, было не более 15.000. Таким образом, они, за исключением всадников и рассыпавшейся легковооруженной пехоты, образовывали 7 клиньев по 2.000 человек в каждом, причем некоторые из этих клиньев имели по 40 человек в ширину и в глубину. Германцы с такой стремительностью ринулись на римлян, что центурионы не успели даже скомандовать легионерам метнуть дротики залпом, так что легионерам пришлось, бросив дротики, взяться за мечи. Германцы, продолжает Цезарь, по своему обыкновению, быстро образовав фалангу, встретили натиск мечей. Я это понимаю так, что когда четырехугольным отрядам германцев не удалось прорвать боевую линию римлян (Цезарь вполне естественно описывает вторую схватку как непосредственно следовавшую за первой), и римляне проникли в промежутки между клиньями с целью охватить их фланги, то германцы из задних рядов устремились вперед, чтобы заполнить интервалы и, таким образом, образовать фалангу. Конечно, это не могло произойти в полном порядке; поэтому в следующей фразе Цезарь уже говорит о "фалангах" во множественном числе; это мы должны понять в том смысле, что германцам не удалось установить одну общую боевую линию. Все это выступление вперед германских воинов из задних рядов является блестящим свидетельством их личной храбрости, так как вследствие неудачной попытки германских клиньев прорвать римскую фалангу была сломлена их главная сила, что оказалось для них в тактическом отношении весьма неблагоприятным. Но вся храбрость германцев разбилась о твердую сплоченность и численный перевес римских когорт, которые к тому же обладали преимуществом большей организованности</w:t>
      </w:r>
      <w:r w:rsidRPr="00CC0E13">
        <w:rPr>
          <w:color w:val="000080"/>
          <w:vertAlign w:val="superscript"/>
        </w:rPr>
        <w:t>6</w:t>
      </w:r>
      <w:r w:rsidRPr="00CC0E13">
        <w:t>.</w:t>
      </w:r>
    </w:p>
    <w:p w:rsidR="00CC0E13" w:rsidRPr="00CC0E13" w:rsidRDefault="00CC0E13" w:rsidP="00CC0E13">
      <w:pPr>
        <w:spacing w:before="120"/>
        <w:ind w:firstLine="567"/>
        <w:jc w:val="both"/>
      </w:pPr>
      <w:r w:rsidRPr="00CC0E13">
        <w:t>С этой картиной, которую мы находим в описании Цезаря, вполне согласуются описания сражений у Тацита. Так он пишет ("История", 4, 16), что Цивилий построил своих канинефатов, фризов и батавов обособленными отдельными клиньями, а в описании другого сражения (5, 16) у него ясно сказано, что германцы стояли не одним общим строем, но клиньями.</w:t>
      </w:r>
    </w:p>
    <w:p w:rsidR="00CC0E13" w:rsidRPr="00CC0E13" w:rsidRDefault="00CC0E13" w:rsidP="00CC0E13">
      <w:pPr>
        <w:spacing w:before="120"/>
        <w:ind w:firstLine="567"/>
        <w:jc w:val="both"/>
      </w:pPr>
      <w:r w:rsidRPr="00CC0E13">
        <w:t xml:space="preserve">Благодаря своей форме германские клинья легко сжимались и не нуждались ни в каких особых упражнениях для передвижения. Когда Плутарх </w:t>
      </w:r>
      <w:r w:rsidRPr="00CC0E13">
        <w:rPr>
          <w:color w:val="008000"/>
        </w:rPr>
        <w:t xml:space="preserve">[35] </w:t>
      </w:r>
      <w:r w:rsidRPr="00CC0E13">
        <w:t>рассказывает о том ("Марий", 19), что амброны шли в бой одинаковым шагом, отбивая такт ударами в щит, то, конечно, нельзя считать, что эта маршировка была абсолютно точной, как на параде, но вместе с тем необходимо признать, что это явление было следствием вполне естественного порыва. С другой же стороны, германцы могли с большой легкостью, не соблюдая внешнего порядка, беспорядочными толпами или совершенно врассыпную быстро наступать или отступать по лесам и скалам. Единство тактической части сохранялось у них благодаря внутренней сплоченности, взаимному доверию и одновременным остановкам, которые производились либо инстинктивно, либо по призыву вождей. От этого, как мы это уже видели, зависело все. Это гораздо важнее, чем внешний порядок, и гораздо труднее достигается в воинских частях, объединенных одной лишь чисто воинской дисциплиной, чем в естественной корпорации германского рода, находившегося под начальством своего прирожденного вождя – хунно или альтермана. Итак, германцы не только были хорошо приспособлены к правильному сражению, но особенно отличались в боях врассыпную, в нападениях в лесу, в засадах, в ложных отступлениях, – короче, во всех видах партизанской войны.</w:t>
      </w:r>
    </w:p>
    <w:p w:rsidR="00CC0E13" w:rsidRPr="00CC0E13" w:rsidRDefault="00CC0E13" w:rsidP="00CC0E13">
      <w:pPr>
        <w:spacing w:before="120"/>
        <w:ind w:firstLine="567"/>
        <w:jc w:val="both"/>
        <w:rPr>
          <w:vertAlign w:val="superscript"/>
        </w:rPr>
      </w:pPr>
      <w:r w:rsidRPr="00CC0E13">
        <w:t>Вооружение германцев определялось недостатком у них металла. Хотя они уже давно перешли из бронзового века в железный, но все еще не умели, подобно культурным народам Средиземноморья или даже кельтам, увеличивать в зависимости от потребностей запас металла и в соответствии с ним свободно располагать металлом при его обработке</w:t>
      </w:r>
      <w:r w:rsidRPr="00CC0E13">
        <w:rPr>
          <w:color w:val="000080"/>
          <w:vertAlign w:val="superscript"/>
        </w:rPr>
        <w:t>7</w:t>
      </w:r>
      <w:r w:rsidRPr="00CC0E13">
        <w:t xml:space="preserve">. Следует отметить, что в некотором отношении мы лучше знаем оружие германцев, нежели оружие римлян в классическую эпоху республики, так как германцы, так же как и кельты погребали в могиле рядом с телом покойного его оружие, чего римляне не делали. Это дает нам возможность извлечь из земли оружие древних германцев. Древний германец и его оружие как бы составляют одно целое. Оружие германца является частью его личности. Для римлянина же оружие являлось ремесленным товаром, так же как и он сам в качестве воина являлся звеном, частицей, можно почти сказать, номером той манипулы, в которую он был назначен на военную службу управлением своего воинского округа. Поэтому германцы погребали вместе с воином и его оружие. Эту цепь мыслей можно продолжить еще дальше. Оружие в местах погребения по большей части находят в согнутом виде, т.е. оно было приведено в состояние негодности. Почему? Сперва предположили, что это делалось для того, чтобы удержать грабителей от воровства. Но это вряд ли вероятно, так как согнутое оружие легко снова выпрямить, а с другой стороны, в места погребения часто клали наряду с оружием и украшения. Причина этого скорее в том, что если человек уже больше ни на что не способен, то и его оружие делают бессильным. Тщательным исследованием и сравнительным изучением оружия, найденного в местах погребения, свидетельства римлян о вооружении германцев, правда, кое в чем были исправлены, но в основном эти свидетельства подтвердились. Римляне указывают на то, что лишь немногие воины имели панцирь и шлем; главным предохранительным вооружением был большой щит, сделанный из дерева или плетенки и обитый кожей, голова же была защищена кожей или мехом. В речи, которую Тацит ("Анналы", II, 14) вкладывает в уста Германику перед одним из сражений, этот римский </w:t>
      </w:r>
      <w:r w:rsidRPr="00CC0E13">
        <w:rPr>
          <w:color w:val="008000"/>
        </w:rPr>
        <w:t xml:space="preserve">[36] </w:t>
      </w:r>
      <w:r w:rsidRPr="00CC0E13">
        <w:t>полководец говорит, что лишь первый ряд (acies) германцев вооружен копьями, остальные же имеют лишь "обожженные на конце или короткие дротики". Конечно, это было преувеличением, которое допустил оратор для того, чтобы поднять дух в своих войсках. Ведь если бы вся масса германцев действительно была вооружена одними лишь острыми палками, то, несмотря на всю свою храбрость, германцы никогда ничего не смогли бы сделать с римлянами, прекрасно вооруженными с ног до головы. Лучше осведомляет нас относительно германского вооружения Тацит в "Германии" (гл. 6), где он сперва также говорит, что германцы имели мало длинных копий и мало мечей, а затем – что их главное оружие называется "фрамой", которое он и в других местах нередко упоминает ("Германия", 6, 11, 13, 14, 18, 24). Судя по описанию Тацита, это оружие было похоже на древнее копье греческих гоплитов (тяжеловооруженных воинов). Лишь позднее мы находим у германцев в качестве боевого оружия боевой топор</w:t>
      </w:r>
      <w:r w:rsidRPr="00CC0E13">
        <w:rPr>
          <w:color w:val="000080"/>
          <w:vertAlign w:val="superscript"/>
        </w:rPr>
        <w:t>8</w:t>
      </w:r>
      <w:r w:rsidRPr="00CC0E13">
        <w:t>.</w:t>
      </w:r>
    </w:p>
    <w:p w:rsidR="00CC0E13" w:rsidRPr="00CC0E13" w:rsidRDefault="00CC0E13" w:rsidP="00CC0E13">
      <w:pPr>
        <w:spacing w:before="120"/>
        <w:ind w:firstLine="567"/>
        <w:jc w:val="both"/>
      </w:pPr>
      <w:r w:rsidRPr="00CC0E13">
        <w:t>Неясно, каким образом сочетались в клинообразном строе длинные копья с коротким оружием. Германик в своей приведенной выше речи утешает своих солдат, указывая на то, что в лесу такими копьями не так удобно пользоваться, как дротиками и мечами. Поэтому можно предположить, что длина германских копий равнялась длине сарисс и копий ландскнехтов, что нам не кажется невозможным.</w:t>
      </w:r>
    </w:p>
    <w:p w:rsidR="00CC0E13" w:rsidRPr="00CC0E13" w:rsidRDefault="00CC0E13" w:rsidP="00CC0E13">
      <w:pPr>
        <w:spacing w:before="120"/>
        <w:ind w:firstLine="567"/>
        <w:jc w:val="both"/>
      </w:pPr>
      <w:r w:rsidRPr="00CC0E13">
        <w:t>Так как длинное копье носилось двумя руками, то воин, несший такое копье, уже не мог держать в руках щита. Поэтому мы должны предположить, что длинными копьями были вооружены латники. Стоя в первом ряду и, возможно, чередуясь с воинами, державшими щит, для того чтобы быть слегка прикрытыми их щитом, воины, вооруженные длинными копьями, образовывали голову наступавшего клина. Как только эти воины могучими ударами прорывали неприятельский строй и приводили его в смятение, тотчас же вслед за ними наступали воины, вооруженные фрамами, и устремлялись в произведенный ими прорыв. Если бы не существовало такой тесной связи между длинным копьем и коротким оружием, то длинным копьем нельзя было бы пользоваться в схватке врукопашную. Даже сам копейщик должен был для продолжения и успешного окончания боя иметь при себе в качестве запасного оружия меч или кинжал.</w:t>
      </w:r>
    </w:p>
    <w:p w:rsidR="00CC0E13" w:rsidRPr="00CC0E13" w:rsidRDefault="00CC0E13" w:rsidP="00CC0E13">
      <w:pPr>
        <w:spacing w:before="120"/>
        <w:ind w:firstLine="567"/>
        <w:jc w:val="both"/>
      </w:pPr>
      <w:r w:rsidRPr="00CC0E13">
        <w:t xml:space="preserve">Дело представится гораздо проще, если мы примем, что необычайная длина германских длинных копий есть не что иное, как преувеличение, допущенное в рассказах римлян и явившееся в результате сравнения этих длинных копий с коротким дротиком римлян. Если длина копья не превышала 12–14 футов (3,65–4,25 м) и его можно было держать в одной </w:t>
      </w:r>
      <w:r w:rsidRPr="00CC0E13">
        <w:rPr>
          <w:color w:val="008000"/>
        </w:rPr>
        <w:t xml:space="preserve">[37] </w:t>
      </w:r>
      <w:r w:rsidRPr="00CC0E13">
        <w:t>руке, что давало возможность воину в другой руке держать щит, то такое длинное копье немногим отличалось от фрамы. Поэтому в четырехугольном отряде можно было свободно по желанию размещать воинов, не обращая особенного внимания на вид оружия.</w:t>
      </w:r>
    </w:p>
    <w:p w:rsidR="00CC0E13" w:rsidRPr="00CC0E13" w:rsidRDefault="00CC0E13" w:rsidP="00CC0E13">
      <w:pPr>
        <w:spacing w:before="120"/>
        <w:ind w:firstLine="567"/>
        <w:jc w:val="both"/>
      </w:pPr>
      <w:r w:rsidRPr="00CC0E13">
        <w:t>Существенным вопросом является следующий: раз греки и римляне, равно как, позднее, средневековые рыцари защищали свое тело хорошим предохранительным вооружением, необходимым для рукопашных схваток, то каким же образом могли германцы обходиться без такого предохранительного вооружения? Я долго придерживался той мысли, что германцы надевали на себя шкуры зверей, которые истлели в могилах. Но на многочисленных сохранившихся изображениях германских воинов мы этого нигде не видим</w:t>
      </w:r>
      <w:r w:rsidRPr="00CC0E13">
        <w:rPr>
          <w:color w:val="000080"/>
          <w:vertAlign w:val="superscript"/>
        </w:rPr>
        <w:t>9</w:t>
      </w:r>
      <w:r w:rsidRPr="00CC0E13">
        <w:t>. Напротив, источники говорят нам о том, что германцы не имели никакого другого предохранительного вооружения, кроме щитов. Это объясняется тем, что фаланга и легион были в большей степени приспособлены для одиночных боев, чем германский четырехугольный отряд. Этот последний предназначался для того, чтобы смять противника своей глубокой массой. Если это ему удавалось, то оставалось лишь преследовать неприятеля. Следовательно, в предохранительном вооружении нуждались, как мы это увидим позднее у швейцарцев, только внешние ряды. К тому же в бою врассыпную, который для германцев имел, пожалуй, больше значения, чем бой в клинообразном строю, легкость в движениях была настолько важна, что ради нее германцы отказывались от всякого иного предохранительного вооружения, кроме щита.</w:t>
      </w:r>
    </w:p>
    <w:p w:rsidR="00CC0E13" w:rsidRPr="00CC0E13" w:rsidRDefault="00CC0E13" w:rsidP="00CC0E13">
      <w:pPr>
        <w:spacing w:before="120"/>
        <w:ind w:firstLine="567"/>
        <w:jc w:val="both"/>
      </w:pPr>
      <w:r w:rsidRPr="00CC0E13">
        <w:t>Германцы очень широко пользовались дротиком. Замечательно то, что германцы перестали пользоваться луком и стрелами, которые им были известны еще в бронзовую эпоху и которые снова вошли в употребление лишь в III в. н.э. Источники и археологические находки в полном соответствии друг с другом ясно говорят нам об этом</w:t>
      </w:r>
      <w:r w:rsidRPr="00CC0E13">
        <w:rPr>
          <w:color w:val="000080"/>
          <w:vertAlign w:val="superscript"/>
        </w:rPr>
        <w:t>10</w:t>
      </w:r>
      <w:r w:rsidRPr="00CC0E13">
        <w:t>.</w:t>
      </w:r>
    </w:p>
    <w:p w:rsidR="00CC0E13" w:rsidRPr="00CC0E13" w:rsidRDefault="00CC0E13" w:rsidP="00CC0E13">
      <w:pPr>
        <w:spacing w:before="120"/>
        <w:jc w:val="center"/>
        <w:rPr>
          <w:b/>
          <w:bCs/>
          <w:sz w:val="28"/>
          <w:szCs w:val="28"/>
        </w:rPr>
      </w:pPr>
      <w:r w:rsidRPr="00CC0E13">
        <w:rPr>
          <w:b/>
          <w:bCs/>
          <w:sz w:val="28"/>
          <w:szCs w:val="28"/>
        </w:rPr>
        <w:t>Клин</w:t>
      </w:r>
    </w:p>
    <w:p w:rsidR="00CC0E13" w:rsidRPr="00CC0E13" w:rsidRDefault="00CC0E13" w:rsidP="00CC0E13">
      <w:pPr>
        <w:spacing w:before="120"/>
        <w:ind w:firstLine="567"/>
        <w:jc w:val="both"/>
      </w:pPr>
      <w:r w:rsidRPr="00CC0E13">
        <w:t>Уже в "Настольной библиотеке для офицеров" ("История военного, искусства", т. I, 97, 1828) описано треугольное построение и полый клин, служивший для охвата, но тут же добавлено:</w:t>
      </w:r>
    </w:p>
    <w:p w:rsidR="00CC0E13" w:rsidRPr="00CC0E13" w:rsidRDefault="00CC0E13" w:rsidP="00CC0E13">
      <w:pPr>
        <w:spacing w:before="120"/>
        <w:ind w:firstLine="567"/>
        <w:jc w:val="both"/>
      </w:pPr>
      <w:r w:rsidRPr="00CC0E13">
        <w:t>"Эти клинообразные построения были скорее тактическими изобретениями и забавами, предназначавшимися для учебного плаца, нежели практическими построениями, применявшимися во время войны, для чего у нас нет соответствующих примеров".</w:t>
      </w:r>
    </w:p>
    <w:p w:rsidR="00CC0E13" w:rsidRPr="00CC0E13" w:rsidRDefault="00CC0E13" w:rsidP="00CC0E13">
      <w:pPr>
        <w:spacing w:before="120"/>
        <w:ind w:firstLine="567"/>
        <w:jc w:val="both"/>
      </w:pPr>
      <w:r w:rsidRPr="00CC0E13">
        <w:t>"Вообще греки понимали под словом "клин" всякую наступательную группу, построенную больше вглубь, чем в ширину. К этому типу построения относится поэтому и наступательная колонна Эпаминонда".</w:t>
      </w:r>
    </w:p>
    <w:p w:rsidR="00CC0E13" w:rsidRPr="00CC0E13" w:rsidRDefault="00CC0E13" w:rsidP="00CC0E13">
      <w:pPr>
        <w:spacing w:before="120"/>
        <w:ind w:firstLine="567"/>
        <w:jc w:val="both"/>
      </w:pPr>
      <w:r w:rsidRPr="00CC0E13">
        <w:t>Пейкер, напротив, верит в существование треугольной формы германского клина и хвалит ее за то ("Немецкое военное искусство в древние времена" – "Das deutsche Kriegswesen der Urzeiten", II, 237), что "она давала возможность легче менять фронт". Авторитет греческих тактических писателей, на которых он в данном случае ссылается, мы спокойно можем оставить в стороне, так как они пишут только о коннице, – равным образом и пример полета журавлей. Мнимая большая легкость поворотов, как впрочем, и все построение, является не чем иным, как чисто доктринерской теорией.</w:t>
      </w:r>
    </w:p>
    <w:p w:rsidR="00CC0E13" w:rsidRPr="00CC0E13" w:rsidRDefault="00CC0E13" w:rsidP="00CC0E13">
      <w:pPr>
        <w:spacing w:before="120"/>
        <w:ind w:firstLine="567"/>
        <w:jc w:val="both"/>
      </w:pPr>
      <w:r w:rsidRPr="00CC0E13">
        <w:t>В другом месте (II, 245) Пейкер указывает как раз наоборот, что "клинообразная наступательная колонна могла передвигаться, не нарушая своей внутренней сплоченности, лишь по твердой, открытой и ровной местности".</w:t>
      </w:r>
    </w:p>
    <w:p w:rsidR="00CC0E13" w:rsidRPr="00CC0E13" w:rsidRDefault="00CC0E13" w:rsidP="00CC0E13">
      <w:pPr>
        <w:spacing w:before="120"/>
        <w:ind w:firstLine="567"/>
        <w:jc w:val="both"/>
      </w:pPr>
      <w:r w:rsidRPr="00CC0E13">
        <w:t xml:space="preserve">Вопрос о свидетельствах северных писателей подробно разобран в двух исследованиях Г. Некеля (G. Neckel, "Hamalt Fylkin. </w:t>
      </w:r>
      <w:r w:rsidRPr="00CC0E13">
        <w:rPr>
          <w:lang w:val="en-US"/>
        </w:rPr>
        <w:t xml:space="preserve">Braunes Beitra&gt;ge z. Gesch. d. deutschen Sprache", Bd. 40, S. 473, 1915) u. "Hamalt Fylkin Svinfylkin. </w:t>
      </w:r>
      <w:r w:rsidRPr="00CC0E13">
        <w:t>Archiv foer Nordisk Filologie", Bd, 34, N. F. 30).</w:t>
      </w:r>
    </w:p>
    <w:p w:rsidR="00CC0E13" w:rsidRPr="00CC0E13" w:rsidRDefault="00CC0E13" w:rsidP="00CC0E13">
      <w:pPr>
        <w:spacing w:before="120"/>
        <w:ind w:firstLine="567"/>
        <w:jc w:val="both"/>
      </w:pPr>
      <w:r w:rsidRPr="00CC0E13">
        <w:t>Некель под словом "хамальт" понимает такой четырехугольный отряд, отличительной чертой которого является сплошной ряд щитов. "Хамальт" превращается в "свинфилькинг", если перед его строем выстраивается треугольник, направленный своим острием против неприятеля. Так как мы уже убедились в том, что это острие не имело тактического значения, то я не могу себе представить, чтобы в поэтических источниках могли быть подмечены тонкие теоретические различия: стоят ли в целях более легкого и удобного руководства в первой шеренге при наступательном движении один или немногие воины, а воины следующих шеренг выскакивают из своих шеренг лишь в момент атаки и становятся рядом с ними, или же во всех шеренгах с самого начала имеется одинаковое число воинов. Даже в том случае, когда предводитель предполагал подступить к неприятелю и атаковать его треугольной головой колонны, то это все же на практике было почти неосуществимо, так как воины, выступавшие из-за второй, третьей и четвертой шеренг, едва ли смогли бы искусственно держаться на установленной дистанции от воинов первой шеренги. Дистанции между шеренгами настолько малы, что их нелегко сохранять даже при мирных упражнениях на ровном учебном плацу; при дикой же боевой атаке, когда каждый воин делает все, что может, для того чтобы по меньшей мере не отстать от своего соседа, а, может быть, даже его и обогнать, сохранять дистанции совершенно невозможно. Гораздо ниже Некеля я оцениваю в качестве источников как Агация, так и северные поэмы вплоть до Саксона Грамматика, который из них черпает. Я остерегался даже, как это можно было видеть, устанавливать какие-нибудь тактические формы по Гомеру. Свидетельство же Агация ни в коей мере не может поколебать те указания, которые мы находим в "Тактике" Маврикия. Их даже сравнивать нельзя.</w:t>
      </w:r>
    </w:p>
    <w:p w:rsidR="00CC0E13" w:rsidRPr="00CC0E13" w:rsidRDefault="00CC0E13" w:rsidP="00CC0E13">
      <w:pPr>
        <w:spacing w:before="120"/>
        <w:ind w:firstLine="567"/>
        <w:jc w:val="both"/>
      </w:pPr>
      <w:r w:rsidRPr="00CC0E13">
        <w:t>В некоторой степени противоречит моему описанию рассказ Тацита о сражении Арминия с Марбодом ("Анналы", II, 45): "Войска построились, охваченные одинаковой надеждой, и не так, как это было раньше в обычае у германцев, т.е. беспорядочными скоплениями или разбросанными отрядами, так как продолжительная война с нами приучила их следовать за знаменами, прикрываться резервами и обращать внимание на слова полководцев". Эти слова Тацита можно понять таким образом, что германцы раньше вообще не знали никакого тактического строя, научились ему от римлян и подражали им в том, что подобно им, выстраивали войско" для сражения и прикрывали его резервами, т.е. готовились ко второму или даже нескольким сражениям.</w:t>
      </w:r>
    </w:p>
    <w:p w:rsidR="00CC0E13" w:rsidRPr="00CC0E13" w:rsidRDefault="00CC0E13" w:rsidP="00CC0E13">
      <w:pPr>
        <w:spacing w:before="120"/>
        <w:ind w:firstLine="567"/>
        <w:jc w:val="both"/>
      </w:pPr>
      <w:r w:rsidRPr="00CC0E13">
        <w:t xml:space="preserve">Но, разбирая это описание, мы должны здесь учесть риторический акцент. Поэтому "древний обычай" германцев строиться "беспорядочными скоплениями или разбросанными отрядами" есть не что иное, как наступление четырехугольными отрядами клиньями, за которыми следуют стрелки и которые очень легко совершенно рассыпаются. А "войско, прикрытое резервами", мы на самом деле можем принять как подражание римским формам. Со времен Цезаря бесчисленное количество германцев – как князей, так и свободных членов общины – перебывало на римской службе, что дало им возможность основательно изучить римское военное искусство. Весьма возможно, что как Арминий, так и Марбод сочли для себя выгодным построить войско по римскому образцу. Для этой цели им достаточно было приказать, чтобы отдельные роды строились не отдельными большими четырехугольными отрядами, а двигались все в один ряд. Род или сотня были приблизительно тем же самым, что римские центурия или манипула. Таким образом, можно было образовать несколько боевых линий или один резерв. Совершенно не является противоречащим то обстоятельство, что средиземноморским народам потребовалось несколько столетий для того, чтобы достигнуть такого тонкого расчленения войска, и что германские варвары смогли сразу его перенять. Сами по себе германцы этого не смогли бы сделать, так как слишком сильна была еще сила </w:t>
      </w:r>
      <w:r w:rsidRPr="00CC0E13">
        <w:rPr>
          <w:color w:val="008000"/>
        </w:rPr>
        <w:t xml:space="preserve">[39] </w:t>
      </w:r>
      <w:r w:rsidRPr="00CC0E13">
        <w:t>традиционной привычки и вера в традиционную форму. Никакой личный авторитет не был бы достаточно высок, чтобы преодолеть недоверие толпы к такому новшеству, как образование боевых линий или резерва. Но так как каждый либо по личному наблюдению, либо по рассказу своих товарищей знал, каких успехов достигали римляне благодаря этим построениям, то полководец, который сделал бы такое предложение в военном совете хунни, мог легко получить всеобщее одобрение. А механически провести в жизнь эти приказы было, конечно, совсем не трудно тем хунни, которые держали в строгом повиновении свои отряды.</w:t>
      </w:r>
    </w:p>
    <w:p w:rsidR="00CC0E13" w:rsidRPr="00CC0E13" w:rsidRDefault="00CC0E13" w:rsidP="00CC0E13">
      <w:pPr>
        <w:spacing w:before="120"/>
        <w:ind w:firstLine="567"/>
        <w:jc w:val="both"/>
      </w:pPr>
      <w:r w:rsidRPr="00CC0E13">
        <w:t>Таким образом, можно объяснить ведение боя германцами по римскому образцу. Но мне хочется к этому прибавить, что мне кажутся очень спорными те основания, которые мы для этого извлекаем из соответствующих источников. Очень сомнительно то, что римляне располагали достоверными сведениями относительно веденного германцами сражения, и очень возможно, что мы здесь имеем перед собой лишь римскую фантазию. Во всяком случае мы здесь имеем дело лишь с эпизодическим рассказом о сражениях с батавами. Даже те германцы, которые до этого находились на римской службе, выступали в своем обычном боевом строю, а в описаниях эпохи переселения народов мы опять и опять встречаем германский четырехугольный отряд, или клин. Агаций сообщает нам, – правда, в искаженной форме, – о клинообразном построении франко-алеманнского войска, находившегося под начальством Буцелина или Лейтара в сражении при Казилине (ср. ниже, часть III, гл. 4), а у Маврикия мы уже читали, что он считал четырехугольный отряд специфически германским типом построения войск.</w:t>
      </w:r>
    </w:p>
    <w:p w:rsidR="00CC0E13" w:rsidRPr="00CC0E13" w:rsidRDefault="00CC0E13" w:rsidP="00CC0E13">
      <w:pPr>
        <w:spacing w:before="120"/>
        <w:jc w:val="center"/>
        <w:rPr>
          <w:b/>
          <w:bCs/>
          <w:sz w:val="28"/>
          <w:szCs w:val="28"/>
        </w:rPr>
      </w:pPr>
      <w:r w:rsidRPr="00CC0E13">
        <w:rPr>
          <w:b/>
          <w:bCs/>
          <w:sz w:val="28"/>
          <w:szCs w:val="28"/>
        </w:rPr>
        <w:t>Профессиональные воины</w:t>
      </w:r>
    </w:p>
    <w:p w:rsidR="00CC0E13" w:rsidRPr="00CC0E13" w:rsidRDefault="00CC0E13" w:rsidP="00CC0E13">
      <w:pPr>
        <w:spacing w:before="120"/>
        <w:ind w:firstLine="567"/>
        <w:jc w:val="both"/>
      </w:pPr>
      <w:r w:rsidRPr="00CC0E13">
        <w:t>Тацит ("Германия", 30, 31) восхваляет хаттов за их совершенно исключительные военные таланты и рассказывает, что среди них имеется много воинов, которые в течение всей своей жизни не имели ни дома, ни пашни, но живут одной лишь войной. Это описание нам кажется сомнительным, поскольку оно слишком выдвигает хаттов из среды прочих германцев. Ведь ни один исторический факт не говорит нам о том, что одно германское племя смогло когда-либо достигнуть значительно большего, чем остальные племена. Правда, они часто побеждали друг друга, так что некогда столь сильные херуски, как нам об этом сообщает Тацит, к его времени сильно ослабели. Но все же из этого мы не должны делать вывод о специфическом различии в военном искусстве, существовавшем среди германских племен, – о таком различии, которое было, например, в V в. между спартанцами и прочими эллинами. Каждый германец в каждом германском племени был прежде всего воином. Это является основным фактом, который перевешивает все остальные. Но, конечно, мы спокойно можем поверить тому, что среди всех германских племен на основе этого всеобщего воинства отдельные воины становились особенно прославленными храбрецами, бродяжничали по округам в качестве искателей приключений, разбойников и паразитов, не обзаводились семьями, не обрабатывали полей и лишь на время возвращались в свой род, а когда дело доходило до драки или сражения, всегда охотно становились в первую шеренгу клина и даже иногда поступали на военную службу к римлянам. Но все же, называя таких дикарей профессиональными воинами, не следует всех остальных германцев тем самым превращать в мирных крестьян. Здесь имеется лишь различие в степени, так как все германцы были воинами.</w:t>
      </w:r>
    </w:p>
    <w:p w:rsidR="00CC0E13" w:rsidRPr="00CC0E13" w:rsidRDefault="00CC0E13" w:rsidP="00CC0E13">
      <w:pPr>
        <w:spacing w:before="120"/>
        <w:jc w:val="center"/>
        <w:rPr>
          <w:b/>
          <w:bCs/>
          <w:sz w:val="28"/>
          <w:szCs w:val="28"/>
        </w:rPr>
      </w:pPr>
      <w:r w:rsidRPr="00CC0E13">
        <w:rPr>
          <w:b/>
          <w:bCs/>
          <w:sz w:val="28"/>
          <w:szCs w:val="28"/>
        </w:rPr>
        <w:t>Фрама</w:t>
      </w:r>
    </w:p>
    <w:p w:rsidR="00CC0E13" w:rsidRPr="00CC0E13" w:rsidRDefault="00CC0E13" w:rsidP="00CC0E13">
      <w:pPr>
        <w:spacing w:before="120"/>
        <w:ind w:firstLine="567"/>
        <w:jc w:val="both"/>
      </w:pPr>
      <w:r w:rsidRPr="00CC0E13">
        <w:t>Оружие германцев описано в речи Германика (Тацит, "Анналы", II, 14) и в 6-й главе "Германии" Тацита. Но оба эти описания взаимно противоречат друг другу и потому требуют пояснений. Слова Германика "обожженные с одного конца или короткие дротики" дают очень неясное представление, и если мы даже действительно примем, что часть германцев на самом деле была вооружена деревянными "дротиками" с обожженными в огне остриями, то все же слова "или" и "короткие" не дадут ни пояснения, ни противопоставления.</w:t>
      </w:r>
    </w:p>
    <w:p w:rsidR="00CC0E13" w:rsidRPr="00CC0E13" w:rsidRDefault="00CC0E13" w:rsidP="00CC0E13">
      <w:pPr>
        <w:spacing w:before="120"/>
        <w:ind w:firstLine="567"/>
        <w:jc w:val="both"/>
      </w:pPr>
      <w:r w:rsidRPr="00CC0E13">
        <w:t>В 6-й главе "Германии" говорится: "Там не имеется в избытке даже железа, что ясно видно из формы их оружия. Они редко пользуются мечами или длинными копьями. Копья, или, по их собственному выражению, фрамы, они снабжают железными остриями, узкими и короткими, но настолько острыми и столь удобными для употребления, что они сражаются тем же самым оружием и вблизи и издали, в зависимости от обстоятельств".</w:t>
      </w:r>
    </w:p>
    <w:p w:rsidR="00CC0E13" w:rsidRPr="00CC0E13" w:rsidRDefault="00CC0E13" w:rsidP="00CC0E13">
      <w:pPr>
        <w:spacing w:before="120"/>
        <w:ind w:firstLine="567"/>
        <w:jc w:val="both"/>
      </w:pPr>
      <w:r w:rsidRPr="00CC0E13">
        <w:t>"Копье с узким и коротким железным острием" есть не что иное, как древнее копье гоплитов, о котором также можно сказать, что им можно сражаться вблизи и с равным успехом его можно метать издали. Но очень неудачно в этом описании противопоставление "длинных копий" недостатку железа. Ведь большая или меньшая длина или толщина древка копья не имеет никакого отношения к его наконечнику. Очень короткие метательные копья могут быть снабжены очень длинными железными наконечниками, – как, например, римские дротики, – а очень длинные копья могут иметь очень короткие наконечники. По этой причине Фукс (Jos. Fuchs, "Hist. Vierteljahrschr.", 1902, 4, H., S. 529) пытается перевести "lanceis" – "наконечниками копий". Правда, такой перевод исправляет нелогичность данного текста, но все же способ выражения здесь остается странным; к тому же в таком случае выпадают из текста длинные копья, существование которых вообще хорошо засвидетельствовано. Далее, поразительным является тот хвалебный тон, с которым Тацит описывает такое простое оружие, как копье гоплита, которое было для римлян самой обычной вещью, и описывает его как нечто совершенно необычайное, причем не только здесь, но и во многих других местах называет германскую фраму со священным трепетом "кровавой и победоносной фрамой"</w:t>
      </w:r>
      <w:r w:rsidRPr="00CC0E13">
        <w:rPr>
          <w:color w:val="000080"/>
          <w:vertAlign w:val="superscript"/>
        </w:rPr>
        <w:t>11</w:t>
      </w:r>
      <w:r w:rsidRPr="00CC0E13">
        <w:t>. Поэтому пришли к совсем другому толкованию этого места. Раскопки обнаружили относящийся к глубокой древности своеобразный инструмент, которому археологи дали искусственно придуманное название "кельт"</w:t>
      </w:r>
      <w:r w:rsidRPr="00CC0E13">
        <w:rPr>
          <w:color w:val="000080"/>
          <w:vertAlign w:val="superscript"/>
        </w:rPr>
        <w:t>12</w:t>
      </w:r>
      <w:r w:rsidRPr="00CC0E13">
        <w:t>. Кельты, сделанные из камня, бронзы и железа, имеют форму узкого топора, который приделывался к ручке не поперек, а вдоль. Таким образом, можно было кельт так насадить на ручку или на палку, что получалось копье, которое вместо острия имело лезвие. В этом оружии хотели видеть германскую фраму, и еще Йенс в своей "Истории развития древнего наступательного оружия" (Jaehns, "Entwickelungsgeschichte der alten Trutzwaffen") высказал такое предположение и его подробно обосновал. Его главным доказательством является то, что такое толкование соответствующим образом поясняет применение кельта, столь часто встречающегося и столь непонятного; далее, то, что оно согласовывает находки и историческое свидетельство, и, наконец то, что оно оправдывает ударение, с которым Тацит говорит о фраме, как о совсем своеобразном оружии. Фрама – копье – кельт было, таким образом, оружием народа, бедного железом, который придает своему оружию такую форму, чтобы оно по возможности могло служить всяким целям и чтобы им можно было пользоваться не только как оружием, но и как инструментом. Его преимуществом являлось то, что им можно было не только толкать или ударять, но в случае нужды и метать его.</w:t>
      </w:r>
    </w:p>
    <w:p w:rsidR="00CC0E13" w:rsidRPr="00CC0E13" w:rsidRDefault="00CC0E13" w:rsidP="00CC0E13">
      <w:pPr>
        <w:spacing w:before="120"/>
        <w:ind w:firstLine="567"/>
        <w:jc w:val="both"/>
        <w:rPr>
          <w:vertAlign w:val="superscript"/>
        </w:rPr>
      </w:pPr>
      <w:r w:rsidRPr="00CC0E13">
        <w:t xml:space="preserve">Вполне естественно, что при метании и толчке копье гораздо эффективнее, так как широкое лезвие не так легко и не так глубоко проникает, как заостренное острие, но тот человек, который в своем распоряжении, помимо копья, не имеет меча, – а его как раз и недоставало большинству германцев, – тот человек, конечно будет пытаться приспособить копье для удара, а острый край кельта как раз и дает возможность это сделать. Йенс подкрепляет свою точку зрения указанием на то, что в других местах были найдены копья с широким лезвием, а также указанием, что это дает возможность установить связь с каменным веком. Острое боевое оружие невозможно было изготовить из камня, так как камень раздробился бы при ударе о предохранительное вооружение неприятеля. Заостренное каменное оружие годилось лишь для охоты. Следовательно, древнейшей формой каменного боевого копья было копье с широким лезвием, и эта испытанная форма еще долго сохранялась не только в </w:t>
      </w:r>
      <w:r w:rsidRPr="00CC0E13">
        <w:rPr>
          <w:color w:val="008000"/>
        </w:rPr>
        <w:t xml:space="preserve">[41] </w:t>
      </w:r>
      <w:r w:rsidRPr="00CC0E13">
        <w:t>течение бронзового, но и в течение железного века. Наконец, мы находим, что в одной глоссе IX в. фрама (framea) объясняется, как "плуг" ("Ploh" – Pflug), что указывает на инструмент с широким лезвием, а не с острием.</w:t>
      </w:r>
    </w:p>
    <w:p w:rsidR="00CC0E13" w:rsidRPr="00CC0E13" w:rsidRDefault="00CC0E13" w:rsidP="00CC0E13">
      <w:pPr>
        <w:spacing w:before="120"/>
        <w:ind w:firstLine="567"/>
        <w:jc w:val="both"/>
        <w:rPr>
          <w:lang w:val="en-US"/>
        </w:rPr>
      </w:pPr>
      <w:r w:rsidRPr="00CC0E13">
        <w:t xml:space="preserve">В этой аргументации есть что-то подкупающее, но она все же, без всякого сомнения, неправильна. Найденные действительно в очень большом количестве кельты, вовсе не относятся к римско-германской эпохе, а являются значительно более древними. Поэтому вовсе не требуется устанавливать какое-либо соответствие между этими находками и свидетельствами римских писателей. Хотя, действительно, было найдено несколько кельтов, насаженных на копьевидные древка, чему Йенс придает особенно существенное значение, все же кельты могли насаживаться и на кривые бруски, что давало возможность пользоваться ими как мотыгами или топорами. Оружие с широким лезвием настолько менее приспособлено для толчка, чем оружие с острием, что совершенно невозможно, чтобы оно было предназначено для этой цели. К тому же край кельта слишком туп для того, чтобы им можно было пользоваться для нанесения ударов. Если бы кельт предназначался для ударов, то в таком случае, по крайней мере, на одной его стороне сделали бы соответствующее для этого лезвие. Наконец, что касается Тацита, то он в своих словах "копья с коротким и узким железным острием" пропустил бы важнейшую особенность культа – лезвие вместо острия. Если, действительно, в других местах встречаются, как то утверждает Йенс, копья и стрелы, снабженные вместо острия широким лезвием, то они ведь могли служить другим целям и никак не могут опровергнуть явную непригодность кельта для производства толчка. А "сакс шириной в руку" (Jaens, "Die Klinge von Siegfrieds Pfeil", S. 174) может быть и иначе объяснен. Толкование слова "плуг" ("Ploh") ничего не доказывает, так как древнейшее орудие, служившее для вспахивания, было во всяком случае острым, а не широким. Ср. для остальных свидетельств источников и параллельных мест рецензию Мюлленхофа на V. Lindenschmidt, Handbuch der deutschen Altertumskunde: Anzeig. f. d. Altertum", Bd. 7, neugedr. i. d. Deutsch. </w:t>
      </w:r>
      <w:r w:rsidRPr="00CC0E13">
        <w:rPr>
          <w:lang w:val="en-US"/>
        </w:rPr>
        <w:t>Altertumskunde, Bd. 4 (Die Gennania), S. 621. "Zeitschrift fu&gt;r Ethnologic", Bd. 2, 1870, S. 347.</w:t>
      </w:r>
    </w:p>
    <w:p w:rsidR="00CC0E13" w:rsidRPr="00CC0E13" w:rsidRDefault="00CC0E13" w:rsidP="00CC0E13">
      <w:pPr>
        <w:spacing w:before="120"/>
        <w:ind w:firstLine="567"/>
        <w:jc w:val="both"/>
      </w:pPr>
      <w:r w:rsidRPr="00CC0E13">
        <w:t>Таким образом, остается непоколебленным, что фрама в основном была не чем иным, как древнегреческим копьем гоплита длиною в 6–8 футов. Тацит подчеркивает как раз "короткий" железный наконечник, сравнивая его с римским дротиком. Существенной ошибкой в его описании является упоминание длинного копья. Если его выпустить, то цепь мыслей – "германцы имеют мало железа, потому они сражаются не мечами и дротиками, но копьями, которыми можно одинаково пользоваться как в бою на близком расстоянии, так и на далеком" – будет вполне естественной для римского писателя. Далее, в этой фразе Тацита очень неудачна также и логическая связь: "Это оружие столь остро и удобно, что им можно пользоваться как в бою на близком, так и на далеком расстоянии". Обе половины этой фразы должны были бы быть соединены не союзом "что", а простым союзом "и". Наконец вводит в заблуждение тон всего описания, который изображает фраму как нечто совсем особенное, в то время как она была самым простым, повседневным и широко распространенным оружием. Но все это нас не так будет поражать, если мы здесь учтем вообще хорошо известную особенность исторического стиля Тацита, которая заключается в том, что он обращает внимание не столько на самый предмет изложения, сколько на то впечатление, которое он может или должен произвести на читателя. Поэтому он стремится придать своим антитезам особенную прелесть тем, что не совсем точно заостряет друг против друга их острия.</w:t>
      </w:r>
    </w:p>
    <w:p w:rsidR="00CC0E13" w:rsidRPr="00CC0E13" w:rsidRDefault="00CC0E13" w:rsidP="00CC0E13">
      <w:pPr>
        <w:spacing w:before="120"/>
        <w:ind w:firstLine="567"/>
        <w:jc w:val="both"/>
      </w:pPr>
      <w:bookmarkStart w:id="0" w:name="_GoBack"/>
      <w:bookmarkEnd w:id="0"/>
    </w:p>
    <w:sectPr w:rsidR="00CC0E13" w:rsidRPr="00CC0E13" w:rsidSect="00CC0E13">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0E13"/>
    <w:rsid w:val="004A25AF"/>
    <w:rsid w:val="007E22AC"/>
    <w:rsid w:val="009370B9"/>
    <w:rsid w:val="00CC0E13"/>
    <w:rsid w:val="00FB2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A6E001-DE0B-4A48-B4A6-28B75BC4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1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0E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29342</Words>
  <Characters>16725</Characters>
  <Application>Microsoft Office Word</Application>
  <DocSecurity>0</DocSecurity>
  <Lines>139</Lines>
  <Paragraphs>91</Paragraphs>
  <ScaleCrop>false</ScaleCrop>
  <Company>Home</Company>
  <LinksUpToDate>false</LinksUpToDate>
  <CharactersWithSpaces>45976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Военное искусство древних германцев</dc:title>
  <dc:subject/>
  <dc:creator>User</dc:creator>
  <cp:keywords/>
  <dc:description/>
  <cp:lastModifiedBy>admin</cp:lastModifiedBy>
  <cp:revision>2</cp:revision>
  <dcterms:created xsi:type="dcterms:W3CDTF">2014-01-25T15:51:00Z</dcterms:created>
  <dcterms:modified xsi:type="dcterms:W3CDTF">2014-01-25T15:51:00Z</dcterms:modified>
</cp:coreProperties>
</file>