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Основные идеи интуиционизма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Источник математики, считал Брауэр, — фундаментальная математическая интуиция. Не все обычные логические принципы приемлемы для нее. Так, в частности, обстоит дело с законом исключенного третьего, говорящим, что либо само утверждение, либо его отрицание истинно. Этот закон исторически возник в рассуждениях о конечных множествах объектов. Но затем он был необоснованно распространен также на бесконечные множества. Когда множество является конечным, мы можем решить, все ли входящие в него объекты обладают некоторым свойством, проверив один за другим все эти объекты. Но для бесконечных множеств такая проверка невозможна.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sz w:val="20"/>
          <w:szCs w:val="20"/>
        </w:rPr>
        <w:t xml:space="preserve">Допустим, что мы, рассматривая конечный набор чисел, доказали, что не все они четны. Отсюда по закону исключенного третьего следует, что по крайней мере одно из них нечетно. При этом утверждение о существовании такого числа можно подтвердить, предъявив это число. Но если бы рассматриваемое множество чисел было бесконечным, заключение о существовании среди них хотя бы одного нечетного числа оказалось бы непроверяемым. Тем самым осталось бы неясным, что означает в этом случае само слово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существование</w:t>
      </w:r>
      <w:r>
        <w:rPr>
          <w:rFonts w:ascii="Arial" w:eastAsia="Arial" w:hAnsi="Arial" w:cs="Arial"/>
          <w:sz w:val="20"/>
          <w:szCs w:val="20"/>
          <w:lang w:val="en-US"/>
        </w:rPr>
        <w:t>».</w:t>
      </w:r>
    </w:p>
    <w:p w:rsidR="00EE56FF" w:rsidRDefault="00EE56FF">
      <w:pPr>
        <w:rPr>
          <w:rFonts w:ascii="Arial" w:eastAsia="Arial" w:hAnsi="Arial" w:cs="Arial"/>
          <w:sz w:val="20"/>
          <w:szCs w:val="20"/>
          <w:lang w:val="en-US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По выражению немецкого математика Г. Вейля, доказательства существования, опирающиеся на закон исключенного третьего, извещают мир о том, что сокровище существует, не указывая при этом местонахождение и не давая возможности воспользоваться им.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sz w:val="20"/>
          <w:szCs w:val="20"/>
        </w:rPr>
        <w:t xml:space="preserve">Таким образом, по убеждению интуиционистов, закон исключенного третьего не является универсальным, одинаково применимым в рассуждениях о любых объектах. Как не без иронии говорит Вейль, он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может быть верным для всемогущего и всезнающего существа, как бы обозревающего единым взглядом бесконечную последовательность натуральных чисел, но не для человеческой логики</w:t>
      </w:r>
      <w:r>
        <w:rPr>
          <w:rFonts w:ascii="Arial" w:eastAsia="Arial" w:hAnsi="Arial" w:cs="Arial"/>
          <w:sz w:val="20"/>
          <w:szCs w:val="20"/>
          <w:lang w:val="en-US"/>
        </w:rPr>
        <w:t>».</w:t>
      </w:r>
    </w:p>
    <w:p w:rsidR="00EE56FF" w:rsidRDefault="00EE56FF">
      <w:pPr>
        <w:rPr>
          <w:rFonts w:ascii="Arial" w:eastAsia="Arial" w:hAnsi="Arial" w:cs="Arial"/>
          <w:sz w:val="20"/>
          <w:szCs w:val="20"/>
          <w:lang w:val="en-US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Выдвигая на первый план математическую интуицию, интуиционисты не придавали большого значения систематизации логических правил. Только в 1930 г. ученик Брауэра А. Рейтинг опубликовал работу с изложением особой интуиционистской логики. В этой логике не действует закон исключенного третьего, несомненный для классической логики. Отбрасывается также ряд других законов, позволяющих доказывать существование объектов, которые нельзя построить или вычислить. В число отвергаемых попадают, в частности, закон снятия.двойного отрицания (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Если неверно, что не-А, то А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») </w:t>
      </w:r>
      <w:r>
        <w:rPr>
          <w:sz w:val="20"/>
          <w:szCs w:val="20"/>
        </w:rPr>
        <w:t>и закон приведения к абсурду, дающий право утверждать, что математический объект существует, если предположение о его несуществовании приводит к противоречию.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 дальнейшем идеи, касающиеся ограниченной приложимости закона исключенного третьего и близких ему способов математического доказательства, были развиты российскими математиками А.Н. Колмогоровым, В.А. Гливенко, А.А. Марковым и другими. В результате переосмысления основных предпосылок интуиционистской логики возникла конструктивная ло гика, также считающая неправомерным перенос ряда логических принципов, применимых в рассуждениях о конечных множествах, на область бесконечных множеств.</w:t>
      </w:r>
    </w:p>
    <w:p w:rsidR="00EE56FF" w:rsidRDefault="00EE56FF">
      <w:pPr>
        <w:rPr>
          <w:sz w:val="20"/>
          <w:szCs w:val="20"/>
        </w:rPr>
      </w:pP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Большая советская энциклопедия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Интуиционистская логика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Интуиционистская логика, форма логики предикатов, отражающая взгляд интуиционизма на характер логических законов, считающихся, с его точки зрения, допустимыми в применении к доказательствам суждений из тех частей дедуктивных наук (особенно математики), которые существенно связаны с понятием математической бесконечности.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 соответствии с концепцией интуиционизма, в И. л. нет исключенного третьего принципа и закона снятия двойного отрицания. В качестве И. л. обычно рассматривается формальная логическая система, построенная нидерландским математиком А. Гейтингом в 1930 (охватывает логику предикатов; ещё ранее — на основании соображений, отличных от интуиционистских, — систему И. л. в применении к логике высказываний, составляющей часть логики предикатов, построил советский учёный В. И. Гливенко). Интуиционистская логика Гейтинга отличается тем, что выразимые в ней содержательные рассуждения являются приемлемыми с точки зрения интуиционизма нидерландского математика Л. Э. Я. Брауэра.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С развитием конструктивных направлений в математике и логике И. л. нашла в них применение и поэтому стала часто называться конструктивной логикой (хотя в И. л. и нет некоторых принципов, признаваемых многими представителями этих направлений, например принципа конструктивного подбора, выдвинутого конструктивным направлением, возглавляемым советским математиком А. А. Марковым).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ИНТУИЦИОНИСТСКАЯ ЛОГИКА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ИНТУИЦИОНИСТСКАЯ ЛОГИКА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— одна из наиболее важных ветвей неклассической логики, имеющая своей филос. предпосылкой программу интуиционизма. Выдвигая на первый план математическую интуицию, интуиционисты не придавали большого значения систематизации логических правил. Только в 1930 гол. математик и логик А. Рейтинг — ученик создателя интуиционизма Л.Э.Я. Брауэра — дал аксиоматическую формулировку И.л., подчеркнув, что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интуиционизм развивается независимо от формализации, которая может идти только по следам математической конструкции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>В И.л. не действует закон исключенного третьего, а также ряд др. законов классической логики, позволяющих доказывать существование объектов, которые невозможно реализовать или вычислить. В числе таких законов — закон (снятия) двойного отрицания и закон приведения к абсурду.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Отбрасывание закона исключенного третьего не означает принятия отрицания этого закона; напротив, И.л. утверждает, что отрицание отрицания этого закона (его двойное отрицание) является верным. Отбрасывание не должно пониматься так же, как введение какого-то третьего истинностного значения, промежуточного между истиной и ложью.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 классической логике центральную роль играет понятие истины. На его основе определяются логические связки, позволяющие строить сложные высказывания. В И.л. смысл связок задается путем указания тех необходимых и достаточных условий, при которых может утверждаться сложное высказывание.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Если р и q — некоторые высказывания, то их конъюнкцию (р и q) можно утверждать, только если можно утверждать как p, так и q. Дизъюнкцию (р или q) можно утверждать тогда и только тогда, когда можно утверждать хотя бы одно из высказываний р и q. Математическое высказывание р можно утверждать только после проведения некоторого математического построения с определенными свойствами; соответственно отрицание р можно утверждать, если и только если имеется построение, приводящее к противоречию предположение о том, что построение р выполнено. Понятие противоречия здесь принимается в качестве неопределяемого, практически противоречие всегда можно привести к форме 1 = 2. Импликацию (если р, то q) можно утверждать, только если имеется такое построение, которое, будучи объединено с построением р, автоматически дает построение q.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Интуиционистское понимание логических связок таково, что из доказательства истинности высказывания всегда можно извлечь способ построения объектов, существование которых утверждается.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И.л. является единственной из неклассических логик, в рамках которой производилась достаточно последовательная и глубокая разработка многих разделов математики. Эта логика позволяет тонко и точно исследовать трудный и важный вопрос о характере существования объектов, исследуемых в математике.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Идеи, касающиеся ограниченной приложимости законов исключенного третьего, снятия двойного отрицания, редукции к абсурду и связанных с ними способов математического доказательства, разрабатывались рус. математиками А.Н. Колмогоровым, В.И. Гливенко, А.А. Марковым, Н.А. Шаниным и др. В результате критического переосмысления основных принципов И.л. возникла конструктивная логика, также считающая неправильным перенос ряда логических принципов, применимых в рассуждениях о конечных множествах, на область бесконечных множеств.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(Источник: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Философия: Энциклопедический словарь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>Под ред. А.А. Ивина. — М.: Гардарики, 2004.)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Критика классической математики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Отдельные черты интуиционизма можно проследить ещё в античной математике, а позднее в высказываниях таких учёных, как Гаусс, Кронекер, Пуанкаре, Лебег, Э.Борель. Однако в своём современном виде интуиционизм возник как результат критического пересмотра основ классической математики, проведённого начиная с 1907 года Л. Э. Я. Брауэром.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В основе критики Л. Э. Я. Брауэра лежит вопрос о природе математических объектов и суждений о них. Так, естественно представить, что произвольное натуральное число может быть построено в виде последовательного ряда однородных предметов, например, ряда точек. Столь же естественно представить, что, построив некоторое натуральное число, можно построить затем и следующее, добавив к уже построенному ещё одну точку. Поэтому природа натуральных чисел является интуитивно ясной. Однако наряду с такими объектами в классической математике рассматриваются и объекты с интуитивно неясной природой, например,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множество всех натуральных чисел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 xml:space="preserve">и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множество, неизмеримое по Лебегу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>С ними не связывается никакого способа их мысленного построения, и потому их действительное существование представляется сомнительным.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Одним из источников возникновения такого рода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монстров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в классической математике являются теоремы чистого существования, в которых наличие искомого объекта утверждается лишь на основе формального опровержения гипотезы о его невозможности. Иначе говоря, фундамент таких теорем составляет представление об абсолютной непогрешимости законов классической логики.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Это представление также стало одной из мишеней критики Брауэра. С его точки зрения, законы классической логики возникли в результате рассмотрения конечных совокупностей, при работе с которыми доказательство чистого существования заведомо может быть дополнено эффективным способом построения искомого объекта — полным перебором. При переходе же к рассмотрению бесконечных совокупностей эти законы становятся недостоверными, поскольку полного перебора таких совокупностей мы провести уже не можем.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 качестве простейшего примера рассмотрим следующую теорему чистого существования: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для любого вещественного числа x найдётся натуральное число n, равное 1 в случае x = 0, и равное 2 в случае x\neq 0</w:t>
      </w:r>
      <w:r>
        <w:rPr>
          <w:rFonts w:ascii="Arial" w:eastAsia="Arial" w:hAnsi="Arial" w:cs="Arial"/>
          <w:sz w:val="20"/>
          <w:szCs w:val="20"/>
          <w:lang w:val="en-US"/>
        </w:rPr>
        <w:t>»</w:t>
      </w:r>
    </w:p>
    <w:p w:rsidR="00EE56FF" w:rsidRDefault="00EE56FF">
      <w:pPr>
        <w:rPr>
          <w:rFonts w:ascii="Arial" w:eastAsia="Arial" w:hAnsi="Arial" w:cs="Arial"/>
          <w:sz w:val="20"/>
          <w:szCs w:val="20"/>
          <w:lang w:val="en-US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Признать такое число n действительно существующим мы могли бы лишь в том случае, если бы умели сравнивать произвольное вещественное число x с нулём, чего, однако, мы делать не умеем. Действительно, число x на деле задаётся некоторой бесконечной последовательностью рациональных чисел \{x_n\}_{n=1}^{\infty}. Эффективным способом сравнения числа x с нулём был бы лишь такой, который позволял бы производить это сравнение на основе просмотра некоторого конечного (пусть и очень большого) набора чисел xk. Однако такое рассмотрение не позволяет надёжно установить верность равенства x = 0.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Аналогичные трудности возникают при попытках прояснения статуса существования многих других объектов классического анализа, например, точек экстремума непрерывной функции на отрезке, нулей знакопеременных непрерывных функций на отрезке и т. д. Никакого способа эффективного построения указанных объектов в нашем распоряжении не имеется.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Такая критика классической математики не связана непосредственно с антиномиями теории множеств. Появление антиномий можно рассматривать как дополнительный довод в пользу неудовлетворительности теоретико-множественного подхода, но критика относится и к таким разделам математики, где антиномий не возникает.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[править] Интуиционистская логика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Для более ясной формулировки интуиционизма последователь Л. Э. Я. Брауэра А. Гейтинг создал интуиционистскую логику.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При построении интуиционистской математики обычные логические связки, употребляемые для формулировки математических суждений, истолковываются способом, отличным от классического. Любое суждение считается осмысленным, только если оно выражает возможность некоторого умственного построения, и считается истинным, только если исследователю удалось выполнить соответствующее построение. Так, утверждение, начинающееся с квантора существования, означает наличие способа мысленного построения искомого объекта. Дизъюнкция A\vee B суждений A и B означает возможность непосредственно указать среди этих суждений верное. С этой точки зрения, суждение вида A\vee\neg A может и не быть истинным, если проблема A не решена к настоящему времени. Отсюда видно, что закон исключённого третьего неприемлем в интуиционистской математике в качестве логического принципа.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Соотношение теоретико-множественной, интуиционистской и конструктивной математик с точки зрения допускаемых логических средств и абстракций может быть охарактеризовано следующей таблицей: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Теоремы и принципы </w:t>
      </w:r>
      <w:r>
        <w:rPr>
          <w:sz w:val="20"/>
          <w:szCs w:val="20"/>
        </w:rPr>
        <w:tab/>
        <w:t xml:space="preserve">Теоретико-множественная математика </w:t>
      </w:r>
      <w:r>
        <w:rPr>
          <w:sz w:val="20"/>
          <w:szCs w:val="20"/>
        </w:rPr>
        <w:tab/>
        <w:t xml:space="preserve">Интуиционистская математика </w:t>
      </w:r>
      <w:r>
        <w:rPr>
          <w:sz w:val="20"/>
          <w:szCs w:val="20"/>
        </w:rPr>
        <w:tab/>
        <w:t>Конструктивная математика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Закон исключённого третьего </w:t>
      </w:r>
      <w:r>
        <w:rPr>
          <w:sz w:val="20"/>
          <w:szCs w:val="20"/>
        </w:rPr>
        <w:tab/>
        <w:t xml:space="preserve">Да </w:t>
      </w:r>
      <w:r>
        <w:rPr>
          <w:sz w:val="20"/>
          <w:szCs w:val="20"/>
        </w:rPr>
        <w:tab/>
        <w:t xml:space="preserve">Нет </w:t>
      </w:r>
      <w:r>
        <w:rPr>
          <w:sz w:val="20"/>
          <w:szCs w:val="20"/>
        </w:rPr>
        <w:tab/>
        <w:t>Нет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Закон двойного отрицания </w:t>
      </w:r>
      <w:r>
        <w:rPr>
          <w:sz w:val="20"/>
          <w:szCs w:val="20"/>
        </w:rPr>
        <w:tab/>
        <w:t xml:space="preserve">Да </w:t>
      </w:r>
      <w:r>
        <w:rPr>
          <w:sz w:val="20"/>
          <w:szCs w:val="20"/>
        </w:rPr>
        <w:tab/>
        <w:t xml:space="preserve">Нет </w:t>
      </w:r>
      <w:r>
        <w:rPr>
          <w:sz w:val="20"/>
          <w:szCs w:val="20"/>
        </w:rPr>
        <w:tab/>
        <w:t>Нет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Принцип Маркова </w:t>
      </w:r>
      <w:r>
        <w:rPr>
          <w:sz w:val="20"/>
          <w:szCs w:val="20"/>
        </w:rPr>
        <w:tab/>
        <w:t xml:space="preserve">Да </w:t>
      </w:r>
      <w:r>
        <w:rPr>
          <w:sz w:val="20"/>
          <w:szCs w:val="20"/>
        </w:rPr>
        <w:tab/>
        <w:t xml:space="preserve">Нет </w:t>
      </w:r>
      <w:r>
        <w:rPr>
          <w:sz w:val="20"/>
          <w:szCs w:val="20"/>
        </w:rPr>
        <w:tab/>
        <w:t>Да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Абстракция актуальной бесконечности </w:t>
      </w:r>
      <w:r>
        <w:rPr>
          <w:sz w:val="20"/>
          <w:szCs w:val="20"/>
        </w:rPr>
        <w:tab/>
        <w:t xml:space="preserve">Да </w:t>
      </w:r>
      <w:r>
        <w:rPr>
          <w:sz w:val="20"/>
          <w:szCs w:val="20"/>
        </w:rPr>
        <w:tab/>
        <w:t xml:space="preserve">Частично * </w:t>
      </w:r>
      <w:r>
        <w:rPr>
          <w:sz w:val="20"/>
          <w:szCs w:val="20"/>
        </w:rPr>
        <w:tab/>
        <w:t>Нет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Тезис Чёрча * </w:t>
      </w:r>
      <w:r>
        <w:rPr>
          <w:sz w:val="20"/>
          <w:szCs w:val="20"/>
        </w:rPr>
        <w:tab/>
        <w:t xml:space="preserve">Да </w:t>
      </w:r>
      <w:r>
        <w:rPr>
          <w:sz w:val="20"/>
          <w:szCs w:val="20"/>
        </w:rPr>
        <w:tab/>
        <w:t xml:space="preserve">Нет </w:t>
      </w:r>
      <w:r>
        <w:rPr>
          <w:sz w:val="20"/>
          <w:szCs w:val="20"/>
        </w:rPr>
        <w:tab/>
        <w:t>Да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1. ↑  Отказ от абстракции актуальной бесконечности провозглашался как один из принципов интуиционизма, в то же время, впоследствии было показано, что использование принятого в интуиционизме аппарата построений на деле означает привлечение абстракции актуальной бесконечности.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2. ↑  Эффективность в интуиционизме понимается достаточно широко, она не обязательно связана с наличием алгоритма в точном понимании этого термина и может носить, например, характер исторического наступления события, зависеть от фактического решения проблем, от физических факторов.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Интуициони́зм — система философских и математических идей и методов, связанных с пониманием математики как совокупности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интуитивно  убедительных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умственных построений. С точки зрения интуиционизма, основным критерием истинности математического суждения является интуитивная убедительность возможности проведения мысленного эксперимента, связываемого с этим суждением. Поэтому в интуиционистской математике отвергается теоретико-множественный подход к определению математических понятий, а также некоторые способы рассуждения, принятые в классической логике.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Интуиционистская математика является достаточно разработанным направлением, которое достигло многих существенных результатов, в том числе и в таких областях, как теория меры, функциональный анализ, топология, теория дифференциальных уравнений.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Интуиция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(от лат. intuitio — пристальное, внимательное всматривание, созерцание)  — способность к прямому усмотрению ис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тины, постижению ее без всякого рассуждения и доказательства. Для И. обычно считаются типичными неожиданность, невероят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ность, непосредственная очевидность и неосознанность пути, ве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дущего к ее результату. С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непосредственным схватыванием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», </w:t>
      </w:r>
      <w:r>
        <w:rPr>
          <w:sz w:val="20"/>
          <w:szCs w:val="20"/>
        </w:rPr>
        <w:t>внезапным озарением и прозрением много неясного и спорного. Иногда даже говорится, что И. - это куча хлама, в которую свали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ваются все интеллектуальные механизмы, о которых не известно, как их проанализировать. И., несомненно, существует и играет за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метную роль в познании. Далеко не всегда процесс научного и тем более художественного творчества и постижения мира осущес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твляется в развернутом, расчлененном на этапы виде. Нередко че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ловек охватывает мыслью сложную ситуацию, не отдавая отчета во всех ее деталях, да и просто не обращая внимания на них. Особенно наглядно это проявляется в военных сражениях, при постановке диагноза, при установлении виновности и невиновности и т. п. 137 Из многообразных трактовок И. можно эскизно наметить сле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дующие: &gt;&gt; И. Платона как созерцание стоящих за вещами идей, прихо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дящее внезапно, но предполагающее длительную подготовку ума; &gt;&gt; интеллектуальная И. Декарта как понятие ясного и внима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тельного ума, настолько простое и отчетливое, что не оставляет никакого сомнения в том, что мы мыслим; &gt;&gt; И. Спинозы, являющаяся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третьим родом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познания (наряду с чувствами и разумом) и схватывающая сущность вещей; &gt;&gt; чувственная И. Канта и его более фундаментальная чистая И. пространства и времени, лежащая в основе математики; &gt;&gt; художественная И. Шопенгауэра, улавливающая сущность мира как мировую волю; &gt;&gt; И. философии жизни (Ницше), несовместимая с разумом, логикой и жизненной практикой, но постигающая мир как фор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му проявления жизни; &gt;&gt; И. Бергсона как непосредственное слияние субъекта с объек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том и преодоление противоположности между ними; &gt;&gt; моральная И. Мура как непосредственное видение добра, не являющегося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естественным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свойством вещей и не допускающе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го рассудочного определения; &gt;&gt; чистая И. времени Брауэра, лежащая в основе деятельности мысленного конструирования математических объектов; &gt;&gt; И. Фрейда как скрытый, бессознательный первоисточник твор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чества; &gt;&gt; И. Полани как спонтанный процесс интеграции, непосред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ственного внезапного усмотрения целостности и взаимосвязи в ранее разрозненном множестве объектов. Этот перечень может быть продолжен. В сущности, едва ли не у каждого крупного философа и психолога имеется свое собствен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ное понимание И. В большинстве случаев эти понимания не ис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ключают друг друга. И. как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прямое видение истины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не является чем-то сверхра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зумным. Она не идет в обход чувств и мышления и не составляет особого рода познания. Ее своеобразие состоит в том, что отдель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ные звенья процесса мышления проносятся более или менее бес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сознательно и запечатлевается только итог мысли — внезапно от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крывшаяся истина. Существует давняя традиция противопоставлять И. логике. Не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редко И. ставится выше логики даже в математике, где роль стро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гих доказательств особенно велика. Чтобы усовершенствовать ме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тод в математике, полагал Шопенгауэр, необходимо прежде всего   отказаться от предрассудка — веры в то, будто доказанная истина выше интуитивного знания. Паскаль проводил различие между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ду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хом геометрии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 xml:space="preserve">и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духом проницательности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>Первый выражает силу и прямоту ума, проявляющиеся в железной логике рассуж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дений, второй — широту ума, способность видеть глубже и про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зревать истину как бы в озарении. Для Паскаля даже в науке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дух проницательности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независим от логики и стоит неизмеримо выше ее. Еще раньше некоторые математики утверждали, что интуитив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ное убеждение превосходит логику, подобно тому как ослепи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тельный блеск Солнца затмевает бледное сияние Луны. Неумеренное возвеличение И. в ущерб строгому доказательству неоправданно. Логика и И. не исключают и не подменяют друг друга. В реальном процессе познания они, как правило, тесно пе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реплетаются, поддерживая и дополняя друг друга. Доказательство санкционирует и узаконивает достижения И., оно сводит к мини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муму риск противоречия и субъективности, которыми всегда чре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вато интуитивное озарение. Логика, по выражению математика Г.Вейля, - это своего рода гигиена, позволяющая сохранить идеи здоровыми и сильными. И. отбрасывает всякую осторожность, ло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гика учит сдержанности. Только проведенное шаг за шагом логи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ческое доказательство делает завоевания И. объективно установ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ленным результатом. Уточняя и закрепляя результаты И., логика сама обращается к ней в поисках поддержки и помощи. Логические принципы не яв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ляются чем-то заданным раз и навсегда. Они формируются в мно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говековой практике познания и преобразования мира и представ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ляют собой очищение и систематизацию стихийно складывающихся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мыслительных привычек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 xml:space="preserve">Вырастая из аморфной и изменчивой пралогической И., из непосредственного, хотя и неясного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виде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ния логического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», </w:t>
      </w:r>
      <w:r>
        <w:rPr>
          <w:sz w:val="20"/>
          <w:szCs w:val="20"/>
        </w:rPr>
        <w:t xml:space="preserve">эти принципы всегда остаются связанными с изначальным интуитивным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чувством логического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>Не случайно строгое доказательство ничего не значит даже для математика, если результат остается непонятным ему интуитивно. Логика и И. не должны противопоставляться друг другу, каж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дая из них необходима на своем месте. Внезапное интуитивное озарение способно открыть истины, вряд ли доступные последова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тельному и строгому логическому рассуждению. Однако ссылка на И. не может служить твердым и тем более последним основанием для принятия каких-то утверждений. И. приводит к интересным новым идеям, но она нередко порождает также ошибки, вводит в заблуждение. Интуитивные догадки субъективны и неустойчивы, они нуждаются в логическом обосновании. Чтобы убедить в инту- итивно схваченной истине как других, так и самого себя, требу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ется развернутое рассуждение, доказательство (см.: Аргументация контекстуальная).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Интуиционизм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 - направление в обосновании математики и логики, согласно которому конечным критерием приемлемости методов и результатов этих наук является наглядно-содержатель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ная интуиция. Вся математика должна опираться, согласно И., на интуитивное представление ряда натуральных чисел и на прин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цип математической индукции, истолковываемый как требование действовать последовательно, шаг за шагом; допускаются лишь конструктивные доказательства существования рассматриваемого объекта, указывающие способ его построения. Создателем И. является голландский математик Л. Э. Я. Брауэр (1881 — 1966). В начале XX в. он выдвинул программу радикальной перестройки математики, противопоставив ее концепции сведе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ния математики к логике (см.: Логицизм) и истолкованию мате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матики исключительно как языка математических символов (см.: Формализм). Представители И. полагают, что чистая математика является мыслительной активностью, не зависящей от языка, ее объект -нелингвистические математические конструкции. Язык служит лишь для сообщения математических идей, математика не сво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дится к языку и тем более не может быть истолкована как особый язык. Предметом исследования (математической) логики являет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ся математический язык, более или менее адекватно передающий математические построения. Логика вторична по отношению к ма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тематике, последняя не может быть обоснована с помощью логи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 xml:space="preserve">ческих средств. Основной тезис интуиционистов гласит, что существование в математике — это то же самое, что конструктивность, или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построяемость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». </w:t>
      </w:r>
      <w:r>
        <w:rPr>
          <w:sz w:val="20"/>
          <w:szCs w:val="20"/>
        </w:rPr>
        <w:t>Из существования математического объекта вытека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ет его непротиворечивость, но не наоборот: не каждый непроти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воречивый объект существует. Построение является единственным средством обоснования в математике. Интуиционисты подвергли резкой критике закон исключенного третьего, закон (снятия) двойного отрицания и ряд других зако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нов логики классической. Согласно Брауэру, логические законы не являются абсолютными истинами, не зависящими от того, к чему они прилагаются. Закон исключенного третьего, верный в случае конечной математики, неприменим в рассуждениях о бесконечных множествах. Объекты бесконечного множества невозможно пере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брать. Если в процессе перебора не удалось найти элемент с требу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емым свойством, ни утверждение о существовании такого объекта, ни отрицание этого утверждения не является истинным. Критика И. классической логики привела к созданию нового направления в логике — интуиционистской логики. Одновременно с Брауэром сомнения в универсальной прило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жимости закона исключенного третьего высказал рус. философ и логик Н. А. Васильев (1880-1940). Он ставил своей задачей постро</w:t>
      </w:r>
      <w:r>
        <w:rPr>
          <w:rFonts w:ascii="Arial" w:eastAsia="Arial" w:hAnsi="Arial" w:cs="Arial"/>
          <w:sz w:val="20"/>
          <w:szCs w:val="20"/>
          <w:lang w:val="en-US"/>
        </w:rPr>
        <w:softHyphen/>
      </w:r>
      <w:r>
        <w:rPr>
          <w:sz w:val="20"/>
          <w:szCs w:val="20"/>
        </w:rPr>
        <w:t>ение такой системы логики, в которой была бы ограничена не только сфера действия этого закона, но и непротиворечия закона. Казавшиеся парадоксальными, идеи Васильева не были в свое время оценены по достоинству.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Основные идеи интуиционизма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Источник математики, считал Брауэр, - фундаментальная математическая интуиция. Не все обычные логические принципы приемлемы для нее. Так, в частности, обстоит дело с законом исключенного третьего, говорящим, что либо само утверждение, либо его отрицание истинно. Этот закон исторически возник в рассуждениях о конечных множествах объектов. Но затем он был необоснованно распространен также на бесконечные множества. Когда множество является конечным, мы можем решить, все ли входящие в него объекты обладают некоторым свойством, проверив один за другим все эти объекты. Но для бесконечных множеств такая проверка невозможна.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Допустим, что мы, рассматривая конечный набор чисел, доказали, что не все они четны. Отсюда по закону исключенного третьего следует, что по крайней мере одно из них нечетно. При этом утверждение о существовании такого числа можно подтвердить, предъявив это число. Но если бы рассматриваемое множество чисел было бесконечным, заключение о существовании среди них хотя бы одного нечетного числа оказалось бы непроверяемым. Тем самым осталось бы неясным, что означает в этом случае само слово &lt;существование&gt;.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По выражению немецкого математика Г. Вейля, доказательства существования, опирающиеся на закон исключенного третьего, извещают мир о том, что сокровище существует, не указывая при этом местонахождение и не давая возможности воспользоваться им.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Таким образом, по убеждению интуиционистов, закон исключенного третьего не является универсальным, одинаково применимым в рассуждениях о любых объектах. Как не без иронии говорит Вейль, он &lt;может быть верным для всемогущего и всезнающего существа, как бы обозревающего единым взглядом бесконечную последовательность натуральных чисел, но не для человеческой логики&gt;.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Выдвигая на первый план математическую интуицию, интуиционисты не придавали большого значения систематизации логических правил. Только в 1930 г. ученик Брауэра А. Рейтинг опубликовал работу с изложением особой интуиционистской логики. В этой логике не действует закон исключенного третьего, несомненный для классической логики. Отбрасывается также ряд других законов, позволяющих доказывать существование объектов, которые нельзя построить или вычислить. В число отвергаемых попадают, в частности, закон снятия.двойного отрицания (&lt;Если неверно, что не-А, то А&gt;) и закон приведения к абсурду, дающий право утверждать, что математический объект существует, если предположение о его несуществовании приводит к противоречию.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 дальнейшем идеи, касающиеся ограниченной приложимости закона исключенного третьего и близких ему способов математического доказательства, были развиты российскими математиками А.Н. Колмогоровым, В.А. Гливенко, А.А. Марковым и другими. В результате переосмысления основных предпосылок интуиционистской логики возникла конструктивная логика, также считающая неправомерным перенос ряда логических принципов, применимых в рассуждениях о конечных множествах, на область бесконечных множеств.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15 ИНТУИЦИОНИСТСКАЯ ЛОГИКА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В 1908 г. Л. Брауэром были заложены основания интуиционистской логики. Это направление неклассической логики основано на принципе интуиционизма.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Интуиционизм признает главным и единственным критерием правомерности методов и результатов логики ее интуитивную – наглядно—содержательную убедительность (интуицию). Данное понятие заключается в двух положениях: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1) процессе умственного построения всех логических объектов;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2) отказе от использования абстракции актуальной бесконечности.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Главным объектом критики интуиционистской логики стал классический закон исключенного третьего. Л. Брауэр полагал, что, возникнув в конечном множестве объектов, закон исключенного третьего впоследствии был распространен на бесконечные множества, в результате чего проверить, обладают ли все предметы определенным свойством или нет, не является возможным.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Еще одним важным положением интуиционистской логики было отрицание существования логики вне рамок математики. По мнению интуи—ционистов логика возникла вместе с математикой.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Чтобы избежать парадоксов, математическое доказательство должно основываться не на логической строгости, а на интуитивной очевидности: оно достоверно при условии интуитивного понимания каждой его ступени начиная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с исходных посылок и правил рассуждения. Таким образом, о применимости в доказательстве тех или иных законов логики в конечном счете также должна судить интуиция. Однако при этом интуиционизм не противопоставляет интуицию логике, а развивает понимание логики исключительно как части математики.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Одним из направлений интуиционистской логики является конструктивная логика. Основная идея конструктивной логики заключается в запрещении переносить на бесконечные множества принципы, верные для конечных множеств (например, положение о том, что целое больше частного). Само понятие </w:t>
      </w:r>
      <w:r>
        <w:rPr>
          <w:rFonts w:ascii="Arial" w:eastAsia="Arial" w:hAnsi="Arial" w:cs="Arial"/>
          <w:sz w:val="20"/>
          <w:szCs w:val="20"/>
          <w:lang w:val="en-US"/>
        </w:rPr>
        <w:t>«</w:t>
      </w:r>
      <w:r>
        <w:rPr>
          <w:sz w:val="20"/>
          <w:szCs w:val="20"/>
        </w:rPr>
        <w:t>бесконечность</w:t>
      </w:r>
      <w:r>
        <w:rPr>
          <w:rFonts w:ascii="Arial" w:eastAsia="Arial" w:hAnsi="Arial" w:cs="Arial"/>
          <w:sz w:val="20"/>
          <w:szCs w:val="20"/>
          <w:lang w:val="en-US"/>
        </w:rPr>
        <w:t xml:space="preserve">» </w:t>
      </w:r>
      <w:r>
        <w:rPr>
          <w:sz w:val="20"/>
          <w:szCs w:val="20"/>
        </w:rPr>
        <w:t>конструктивная логика также трактует отлично от классической. Если в последней бесконечность – завершенное понятие, то в первой она является потенциальной и становящейся. Для конструктивной логики характерно индуктивное построение объектов и логико—математических теорий в целом. В рамках конструктивной логики был разработан специальный прием исследования – конструктивный метод. Он противопоставлялся аксиоматическому методу и основан на так называемых рекурсивных определениях, связанных с математической индукцией. Однако на данный момент он находит применение только в построении конструктивных наук: логики и математики. Большой вклад в развитие конструктивной логики внесли российские ученые А. Н. Колмогоров, А.А. Марков, Н. А. Шанин.</w:t>
      </w:r>
    </w:p>
    <w:p w:rsidR="00EE56FF" w:rsidRDefault="00EE56FF">
      <w:pPr>
        <w:rPr>
          <w:sz w:val="20"/>
          <w:szCs w:val="20"/>
        </w:rPr>
      </w:pP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Лёйтзен Э́гберт Ян Бра́уэр (нидерл. Luitzen Egbertus Jan Brouwer; 27 февраля 1881 — 2 декабря 1966) — голландский философ и математик, выпускник университета Амстердама, работавший в таких областях математики, как топология, теория множеств, математическая логика, теория меры и комплексный анализ.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Член Нидерландской АН в Амстердаме (1912), член-корреспондент Парижской и Гёттингенской АН, профессор Амстердамского университета (1912—1951).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Лёйтзен Эгберт Ян Брауэр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Luitzen Egbertus Jan Brouwer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Дата рождения: </w:t>
      </w:r>
      <w:r>
        <w:rPr>
          <w:sz w:val="20"/>
          <w:szCs w:val="20"/>
        </w:rPr>
        <w:tab/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27 февраля 1881(1881-02-27)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Дата смерти: </w:t>
      </w:r>
      <w:r>
        <w:rPr>
          <w:sz w:val="20"/>
          <w:szCs w:val="20"/>
        </w:rPr>
        <w:tab/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2 декабря 1966(1966-12-02) (85 лет)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Страна: </w:t>
      </w:r>
      <w:r>
        <w:rPr>
          <w:sz w:val="20"/>
          <w:szCs w:val="20"/>
        </w:rPr>
        <w:tab/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Флаг Нидерландов Голландия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Научная сфера: </w:t>
      </w:r>
      <w:r>
        <w:rPr>
          <w:sz w:val="20"/>
          <w:szCs w:val="20"/>
        </w:rPr>
        <w:tab/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топология, теория множеств, математическая логика, теория меры, комплексный анализ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Место работы: </w:t>
      </w:r>
      <w:r>
        <w:rPr>
          <w:sz w:val="20"/>
          <w:szCs w:val="20"/>
        </w:rPr>
        <w:tab/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Амстердамский университет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Награды и премии </w:t>
      </w:r>
      <w:r>
        <w:rPr>
          <w:sz w:val="20"/>
          <w:szCs w:val="20"/>
        </w:rPr>
        <w:tab/>
      </w:r>
    </w:p>
    <w:p w:rsidR="00EE56FF" w:rsidRDefault="00EE56FF">
      <w:pPr>
        <w:rPr>
          <w:sz w:val="20"/>
          <w:szCs w:val="20"/>
        </w:rPr>
      </w:pP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Теорема Брауэра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Большая советская энциклопедия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Брауэр Лёйтзен Эгберт Ян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Брауэр (Brouwer) Лёйтзен Эгберт Ян (27.2.1881, Оверсхи,—2.12.1966, Амстердам), голландский математик, член Нидерландской АН в Амстердаме (1912), член-корреспондент Парижской и Гёттингенской АН, профессор Амстердамского университета (1912—51). С 1908 Б. последовательно проводил критику т. н. чистых математических доказательств существования, опирающихся на логичность исключенного третьего принцип, что в конечном счёте положило начало целому направлению в обоснованиях математики — математическому интуиционизму. Но независимую от философии интуиционизма ценность имеет проведённый Б. анализ математических доказательств существования с точки зрения конструктивного построения тех объектов, существование которых доказывается. В частности, А. Н. Колмогоровым было показано, что правила так называемой интуиционистской логики находят своё реальное осуществление в логике конструктивного решения математических проблем. В 1911—13 Б. установил ряд важных понятий и результатов в области топологии. В их числе: понятия симплициальной аппроксимации и степени непрерывного отображения; понятие гомотопической классификации отображений; теорема о гомотопической эквивалентности двух отображений (сферы на себя), имеющих одну и ту же степень; теорема об инвариантности числа измерений и инвариантности внутренних точек (при топологическом отображении множества, лежащего в n-мeрном пространстве, в это же пространство); теорема о неподвижной точке, n-мeрная теорема Жордана и др. Эти результаты и методы, найденные для их доказательства, определили значительное влияние Б. на развитие топологии в период между 1-й и 2-й мировыми войнами.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Лит.: Александров П. С., Комбинаторная топология, М. — Л.,  1947; Вейль Г., О философии математики. Сб. работ, пер. с нем., М. — Л., 1934 (см. раздел: О новом кризисе основ математики).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БРАУЭР Лёйтзен Эгберт Ян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Дата рождения: 27.02.1881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Дата смерти: 02.12.1966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Страна: Нидерланды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Голландский математик, чл. Нидерландской АН в Амстердаме (1912), чл.-кор. Парижской и Геттингенской АН. Чл. Американского философского о-ва (Филадельфия, 1943), чл. Лондонского королевского о-ва (1948), почетный доктор ун-тов в Осло (1929) и Кембридже (1955). Род. в Оверсхи. Профессор Амстердамского ун-та (1912—1951). В 1911 — 1913 Брауэр получил ряд важных результатов в области общей топологии, в частности доказал теорему об инвариантности числа измерений при взаимнооднозначных непрерывных отображениях, теорему о неподвижной точке. Известны Брауэра группа (в алгебре), принцип Брауэра (в функциональном анализе), брауэровы многообразия в алгебраической топологии. Трудности, связанные с теоретико-множественными концепциями современной математики, привели Брауэр к коренной критике логических основ математики, в частности к применению закона исключенного третьего в математических доказательствах и созданию философско-математического направления — интуиционизма. Брауэр одним из первых оценил созданную П. С. Урысоном теорию и содействовал ее популяризации.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Брауэр Лейтзен Эгберт Ян</w:t>
      </w: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Брауэр (Brouwer) Лейтзен Эгберт Ян (27.2.1881, Оверсхи, — 2.12.1966, Амстердам), голландский математик, член Нидерландской АН в Амстердаме (1912), член-корреспондент Парижской и Геттингенской АН, профессор Амстердамского университета (1912—51). С 1908 Б. последовательно проводил критику т. н. чистых математических доказательств существования, опирающихся на логичность исключенного третьего принцип, что в конечном счете положило начало целому направлению в обоснованиях математики — математическому интуиционизму. Но независимую от философии интуиционизма ценность имеет проведенный Б. анализ математических доказательств существования с точки зрения конструктивного построения тех объектов, существование которых доказывается. В частности, А. Н. Колмогоровым было показано, что правила так называемой интуиционистской логики находят свое реальное осуществление в логике конструктивного решения математических проблем. В 1911—13 Б. установил ряд важных понятий и результатов в области топологии. В их числе: понятия симплициальной аппроксимации и степени непрерывного отображения; понятие гомотопической классификации отображений; теорема о гомотопической эквивалентности двух отображений (сферы на себя), имеющих одну и ту же степень; теорема об инвариантности числа измерений и инвариантности внутренних точек (при топологическом отображении множества, лежащего в n-мeрном пространстве, в это же пространство); теорема о неподвижной точке, n-мeрная теорема Жордана и др. Эти результаты и методы, найденные для их доказательства, определили значительное влияние Б. на развитие топологии в период между 1-й и 2-й мировыми войнами.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  Лит.: Александров П. С., Комбинаторная топология, М. — Л.,  1947; Вейль Г., О философии математики. Сб. работ, пер. с нем., М. — Л., 1934 (см. раздел: О новом кризисе основ математики).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Аренд Гейтинг (9 Мая, 1898 – 9 Июля, 1980) голландский математик и логик, студент и последователь Л. Э. Я. Брауэра член Нидерландской АН. Окончил Амстердамский университет (1922). Работал там же (с 1948 г. – профессор). Исследования посвящены основаниям математики. Один из виднейших представителей интуиционизма после Брауэра, опубликовал работу с изложением формальных правил интуиционистской логики высказываний. Интуиционистская логика стала частью математической логики.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Он родился в Амстердаме, Нидерланды, и умер в Лугано, Швейцария.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Аренд ГЕЙТИНГ (1898--1980)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>Известный голландский математик и логик. Родился в Амстердаме, в семье школьного учителя. Окончил в 1922 г. Амстердамский университет. Ученик и последователь известного голландского математика, основоположника интуиционизма Л. Э. Я. Брауэра, под руководством которого в 1925 г. успешно защитил докторскую диссертацию. Работал учителем математики в средней школе, одновременно занимаясь математическими исследованиями (в 1928 г. был удостоен премии Голландской математической ассоциации). С 1936 г. работает в Амстердамском университете; с 1948 г. до выхода на пенсию в 1968 г. -- профессор этого университета. Член Нидерландской академии наук.</w:t>
      </w:r>
    </w:p>
    <w:p w:rsidR="00EE56FF" w:rsidRDefault="00EE56FF">
      <w:pPr>
        <w:rPr>
          <w:sz w:val="20"/>
          <w:szCs w:val="20"/>
        </w:rPr>
      </w:pPr>
    </w:p>
    <w:p w:rsidR="00EE56FF" w:rsidRDefault="00A9467C">
      <w:pPr>
        <w:rPr>
          <w:sz w:val="20"/>
          <w:szCs w:val="20"/>
        </w:rPr>
      </w:pPr>
      <w:r>
        <w:rPr>
          <w:sz w:val="20"/>
          <w:szCs w:val="20"/>
        </w:rPr>
        <w:t xml:space="preserve">Исследования А. Гейтинга были посвящены основаниям математики. Он стал одним из виднейших после Брауэра представителей интуиционизма - системы философских и математических идей и методов, связанных с пониманием математики как совокупности "интуитивно убедительных" умственных построений. Продолжая развивать это направление в математике, А. Гейтинг изложил формальные правила интуиционистской логики высказываний, построил двузначную символическую логику. Во многом благодаря его работам интуиционистская логика стала частью математической логики. </w:t>
      </w:r>
    </w:p>
    <w:p w:rsidR="00EE56FF" w:rsidRDefault="00EE56FF">
      <w:pPr>
        <w:rPr>
          <w:sz w:val="20"/>
          <w:szCs w:val="20"/>
        </w:rPr>
      </w:pPr>
    </w:p>
    <w:p w:rsidR="00EE56FF" w:rsidRDefault="00EE56FF">
      <w:pPr>
        <w:rPr>
          <w:sz w:val="20"/>
          <w:szCs w:val="20"/>
        </w:rPr>
      </w:pPr>
      <w:bookmarkStart w:id="0" w:name="_GoBack"/>
      <w:bookmarkEnd w:id="0"/>
    </w:p>
    <w:sectPr w:rsidR="00EE56F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67C"/>
    <w:rsid w:val="000A0F18"/>
    <w:rsid w:val="00A9467C"/>
    <w:rsid w:val="00E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8F9A4-777B-4621-8113-CA24C9C2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 CYR" w:eastAsia="Arial CYR" w:hAnsi="Arial CYR" w:cs="Arial CYR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Nimbus Sans L" w:eastAsia="Nimbus Sans L" w:hAnsi="Nimbus Sans L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5357</Words>
  <Characters>30536</Characters>
  <Application>Microsoft Office Word</Application>
  <DocSecurity>0</DocSecurity>
  <Lines>254</Lines>
  <Paragraphs>71</Paragraphs>
  <ScaleCrop>false</ScaleCrop>
  <Company>diakov.net</Company>
  <LinksUpToDate>false</LinksUpToDate>
  <CharactersWithSpaces>35822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2014-07-18T20:39:00Z</dcterms:created>
  <dcterms:modified xsi:type="dcterms:W3CDTF">2014-07-18T20:39:00Z</dcterms:modified>
</cp:coreProperties>
</file>