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46" w:rsidRDefault="008A2546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/>
          <w:b/>
          <w:bCs/>
          <w:sz w:val="20"/>
          <w:szCs w:val="26"/>
        </w:rPr>
      </w:pPr>
      <w:bookmarkStart w:id="0" w:name="Каскадная"/>
      <w:bookmarkStart w:id="1" w:name="_Toc63159252"/>
    </w:p>
    <w:p w:rsidR="00DE0B1A" w:rsidRPr="007774D3" w:rsidRDefault="00DE0B1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/>
          <w:b/>
          <w:bCs/>
          <w:sz w:val="20"/>
          <w:szCs w:val="26"/>
        </w:rPr>
      </w:pPr>
      <w:r w:rsidRPr="007774D3">
        <w:rPr>
          <w:rFonts w:ascii="Verdana" w:hAnsi="Verdana"/>
          <w:b/>
          <w:bCs/>
          <w:sz w:val="20"/>
          <w:szCs w:val="26"/>
        </w:rPr>
        <w:t>Каскадная модель жизненного цикла разработки ПО</w:t>
      </w:r>
      <w:bookmarkEnd w:id="0"/>
      <w:bookmarkEnd w:id="1"/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20"/>
          <w:szCs w:val="24"/>
        </w:rPr>
      </w:pP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Классическая каскадная модель, несмотря на полученную в последнее время нега</w:t>
      </w:r>
      <w:r w:rsidRPr="007774D3">
        <w:rPr>
          <w:rFonts w:ascii="Verdana" w:hAnsi="Verdana"/>
          <w:sz w:val="18"/>
          <w:szCs w:val="20"/>
        </w:rPr>
        <w:softHyphen/>
        <w:t>тивную оценку, исправно служила специалистам мно</w:t>
      </w:r>
      <w:r w:rsidRPr="007774D3">
        <w:rPr>
          <w:rFonts w:ascii="Verdana" w:hAnsi="Verdana"/>
          <w:sz w:val="18"/>
          <w:szCs w:val="20"/>
        </w:rPr>
        <w:softHyphen/>
        <w:t>гие годы. Понимание ее сильных сторон и недостатков улучшает оценочный анализ других, зачастую более эффективных моделей жизненного цикла, основанных на данной модели.</w:t>
      </w:r>
    </w:p>
    <w:p w:rsidR="00CF7BAF" w:rsidRPr="007774D3" w:rsidRDefault="00CF7BAF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</w:p>
    <w:p w:rsidR="00671D21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b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 xml:space="preserve">В первые годы практики программирования сначала записывался программный код, а затем происходила его отладка. Общепринятым считалось правило </w:t>
      </w:r>
      <w:r w:rsidRPr="007774D3">
        <w:rPr>
          <w:rFonts w:ascii="Verdana" w:hAnsi="Verdana"/>
          <w:sz w:val="18"/>
          <w:szCs w:val="20"/>
          <w:u w:val="single"/>
        </w:rPr>
        <w:t>начинать работу не с разработки плана, а с общего ознакомления с продуктом.</w:t>
      </w:r>
      <w:r w:rsidRPr="007774D3">
        <w:rPr>
          <w:rFonts w:ascii="Verdana" w:hAnsi="Verdana"/>
          <w:sz w:val="18"/>
          <w:szCs w:val="20"/>
        </w:rPr>
        <w:t xml:space="preserve"> Без лишних формальностей можно было спроектировать, закодировать, отладить и протестиро</w:t>
      </w:r>
      <w:r w:rsidRPr="007774D3">
        <w:rPr>
          <w:rFonts w:ascii="Verdana" w:hAnsi="Verdana"/>
          <w:sz w:val="18"/>
          <w:szCs w:val="20"/>
        </w:rPr>
        <w:softHyphen/>
        <w:t>вать ПО еще до того, как оно будет готово к выпуску. Это напоминало процесс, изо</w:t>
      </w:r>
      <w:r w:rsidRPr="007774D3">
        <w:rPr>
          <w:rFonts w:ascii="Verdana" w:hAnsi="Verdana"/>
          <w:sz w:val="18"/>
          <w:szCs w:val="20"/>
        </w:rPr>
        <w:softHyphen/>
        <w:t xml:space="preserve">браженный на </w:t>
      </w:r>
      <w:r w:rsidR="00626BC1" w:rsidRPr="007774D3">
        <w:rPr>
          <w:rFonts w:ascii="Verdana" w:hAnsi="Verdana"/>
          <w:b/>
          <w:sz w:val="18"/>
          <w:szCs w:val="20"/>
        </w:rPr>
        <w:t>рис. 1</w:t>
      </w:r>
      <w:r w:rsidRPr="007774D3">
        <w:rPr>
          <w:rFonts w:ascii="Verdana" w:hAnsi="Verdana"/>
          <w:b/>
          <w:sz w:val="18"/>
          <w:szCs w:val="20"/>
        </w:rPr>
        <w:t xml:space="preserve">. </w:t>
      </w:r>
    </w:p>
    <w:p w:rsidR="00626BC1" w:rsidRPr="007774D3" w:rsidRDefault="00626BC1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b/>
          <w:sz w:val="18"/>
          <w:szCs w:val="20"/>
        </w:rPr>
      </w:pPr>
      <w:r w:rsidRPr="007774D3">
        <w:rPr>
          <w:rFonts w:ascii="Verdana" w:hAnsi="Verdana"/>
          <w:b/>
          <w:sz w:val="18"/>
          <w:szCs w:val="20"/>
        </w:rPr>
        <w:t>Модель «кодирование–устранение ошибок». Она описывается следующим образом: 1) поставить задачу; 2) выполнять ее до успешного завершения либо отмены; 3) проверить результат; 4) повторить при необходимости с 1-го шага.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В структуре такого процесса есть несколько "неправиль</w:t>
      </w:r>
      <w:r w:rsidRPr="007774D3">
        <w:rPr>
          <w:rFonts w:ascii="Verdana" w:hAnsi="Verdana"/>
          <w:sz w:val="18"/>
          <w:szCs w:val="20"/>
        </w:rPr>
        <w:softHyphen/>
        <w:t>ностей" (или недостатков). Во-первых, поскольку изначально не существовало офи</w:t>
      </w:r>
      <w:r w:rsidRPr="007774D3">
        <w:rPr>
          <w:rFonts w:ascii="Verdana" w:hAnsi="Verdana"/>
          <w:sz w:val="18"/>
          <w:szCs w:val="20"/>
        </w:rPr>
        <w:softHyphen/>
        <w:t>циального проекта или анализа, невозможно было узнать о моменте завершения про</w:t>
      </w:r>
      <w:r w:rsidRPr="007774D3">
        <w:rPr>
          <w:rFonts w:ascii="Verdana" w:hAnsi="Verdana"/>
          <w:sz w:val="18"/>
          <w:szCs w:val="20"/>
        </w:rPr>
        <w:softHyphen/>
        <w:t>цесса. Также отсутствовал способ определения соответствия требованиям относи</w:t>
      </w:r>
      <w:r w:rsidRPr="007774D3">
        <w:rPr>
          <w:rFonts w:ascii="Verdana" w:hAnsi="Verdana"/>
          <w:sz w:val="18"/>
          <w:szCs w:val="20"/>
        </w:rPr>
        <w:softHyphen/>
        <w:t>тельно достижения качества.</w:t>
      </w:r>
    </w:p>
    <w:p w:rsidR="00CF7BAF" w:rsidRPr="007774D3" w:rsidRDefault="00CF7BAF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</w:p>
    <w:p w:rsidR="00DE0B1A" w:rsidRPr="007774D3" w:rsidRDefault="006E7C9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7"/>
        </w:rPr>
      </w:pPr>
      <w:r>
        <w:rPr>
          <w:rFonts w:ascii="Verdana" w:hAnsi="Verdana"/>
          <w:sz w:val="1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35pt;margin-top:65.65pt;width:225pt;height:27pt;z-index:251658240" filled="f" stroked="f">
            <v:textbox style="mso-next-textbox:#_x0000_s1043">
              <w:txbxContent>
                <w:p w:rsidR="00DE0B1A" w:rsidRDefault="00DE0B1A" w:rsidP="00DE0B1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Делать, пока не будет сделано</w:t>
                  </w:r>
                </w:p>
              </w:txbxContent>
            </v:textbox>
            <w10:wrap type="topAndBottom"/>
          </v:shape>
        </w:pict>
      </w:r>
      <w:r>
        <w:rPr>
          <w:rFonts w:ascii="Verdana" w:hAnsi="Verdana"/>
          <w:sz w:val="18"/>
          <w:szCs w:val="24"/>
        </w:rPr>
        <w:pict>
          <v:group id="_x0000_s1037" style="position:absolute;left:0;text-align:left;margin-left:18pt;margin-top:3.05pt;width:90pt;height:18pt;z-index:251656192" coordorigin="2061,5634" coordsize="1800,360">
            <v:line id="_x0000_s1038" style="position:absolute" from="2061,5994" to="3861,5994">
              <v:stroke endarrow="block"/>
            </v:line>
            <v:shape id="_x0000_s1039" type="#_x0000_t202" style="position:absolute;left:2421;top:5634;width:1080;height:360" filled="f" stroked="f">
              <v:textbox style="mso-next-textbox:#_x0000_s1039">
                <w:txbxContent>
                  <w:p w:rsidR="00DE0B1A" w:rsidRDefault="00DE0B1A" w:rsidP="00DE0B1A">
                    <w:r>
                      <w:t>Входы</w:t>
                    </w:r>
                  </w:p>
                </w:txbxContent>
              </v:textbox>
            </v:shape>
          </v:group>
        </w:pict>
      </w:r>
      <w:r>
        <w:rPr>
          <w:rFonts w:ascii="Verdana" w:hAnsi="Verdana"/>
          <w:sz w:val="18"/>
          <w:szCs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4" type="#_x0000_t103" style="position:absolute;left:0;text-align:left;margin-left:5in;margin-top:30.05pt;width:57.75pt;height:54pt;z-index:251659264"/>
        </w:pict>
      </w:r>
      <w:r>
        <w:rPr>
          <w:rFonts w:ascii="Verdana" w:hAnsi="Verdana"/>
          <w:sz w:val="18"/>
          <w:szCs w:val="24"/>
        </w:rPr>
        <w:pict>
          <v:shape id="_x0000_s1045" type="#_x0000_t103" style="position:absolute;left:0;text-align:left;margin-left:45pt;margin-top:30.05pt;width:57.75pt;height:54pt;rotation:-12057952fd;z-index:251660288"/>
        </w:pict>
      </w:r>
      <w:r>
        <w:rPr>
          <w:rFonts w:ascii="Verdana" w:hAnsi="Verdana"/>
          <w:sz w:val="18"/>
          <w:szCs w:val="24"/>
        </w:rPr>
        <w:pict>
          <v:group id="_x0000_s1040" style="position:absolute;left:0;text-align:left;margin-left:351pt;margin-top:3.05pt;width:81pt;height:18pt;z-index:251657216" coordorigin="8721,5634" coordsize="1620,360">
            <v:line id="_x0000_s1041" style="position:absolute" from="8721,5994" to="10341,5994">
              <v:stroke endarrow="block"/>
            </v:line>
            <v:shape id="_x0000_s1042" type="#_x0000_t202" style="position:absolute;left:8901;top:5634;width:1260;height:360" filled="f" stroked="f">
              <v:textbox style="mso-next-textbox:#_x0000_s1042">
                <w:txbxContent>
                  <w:p w:rsidR="00DE0B1A" w:rsidRDefault="00DE0B1A" w:rsidP="00DE0B1A">
                    <w:r>
                      <w:t>Выходы</w:t>
                    </w:r>
                  </w:p>
                </w:txbxContent>
              </v:textbox>
            </v:shape>
          </v:group>
        </w:pict>
      </w:r>
      <w:r>
        <w:rPr>
          <w:rFonts w:ascii="Verdana" w:hAnsi="Verdana"/>
          <w:sz w:val="18"/>
          <w:szCs w:val="24"/>
        </w:rPr>
        <w:pict>
          <v:rect id="_x0000_s1036" style="position:absolute;left:0;text-align:left;margin-left:108pt;margin-top:12.05pt;width:243pt;height:36pt;z-index:251655168">
            <v:textbox style="mso-next-textbox:#_x0000_s1036">
              <w:txbxContent>
                <w:p w:rsidR="00DE0B1A" w:rsidRDefault="00DE0B1A" w:rsidP="00DE0B1A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Кодирование и тестирование</w:t>
                  </w:r>
                </w:p>
              </w:txbxContent>
            </v:textbox>
            <w10:wrap type="topAndBottom"/>
          </v:rect>
        </w:pic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</w:p>
    <w:p w:rsidR="00DE0B1A" w:rsidRPr="007774D3" w:rsidRDefault="00626BC1" w:rsidP="007774D3">
      <w:pPr>
        <w:keepNext/>
        <w:spacing w:after="0" w:line="240" w:lineRule="auto"/>
        <w:jc w:val="center"/>
        <w:outlineLvl w:val="5"/>
        <w:rPr>
          <w:rFonts w:ascii="Verdana" w:hAnsi="Verdana"/>
          <w:b/>
          <w:bCs/>
          <w:i/>
          <w:iCs/>
          <w:sz w:val="18"/>
          <w:szCs w:val="19"/>
        </w:rPr>
      </w:pPr>
      <w:r w:rsidRPr="007774D3">
        <w:rPr>
          <w:rFonts w:ascii="Verdana" w:hAnsi="Verdana"/>
          <w:b/>
          <w:bCs/>
          <w:i/>
          <w:iCs/>
          <w:sz w:val="18"/>
          <w:szCs w:val="19"/>
        </w:rPr>
        <w:t>Рис. 1</w:t>
      </w:r>
      <w:r w:rsidR="00DE0B1A" w:rsidRPr="007774D3">
        <w:rPr>
          <w:rFonts w:ascii="Verdana" w:hAnsi="Verdana"/>
          <w:b/>
          <w:bCs/>
          <w:i/>
          <w:iCs/>
          <w:sz w:val="18"/>
          <w:szCs w:val="19"/>
        </w:rPr>
        <w:t>.  Модель процесса "делать, пока, не будет сделано”</w:t>
      </w:r>
    </w:p>
    <w:p w:rsidR="00DE0B1A" w:rsidRPr="007774D3" w:rsidRDefault="00DE0B1A" w:rsidP="007774D3">
      <w:pPr>
        <w:spacing w:after="0" w:line="240" w:lineRule="auto"/>
        <w:jc w:val="both"/>
        <w:rPr>
          <w:rFonts w:ascii="Verdana" w:hAnsi="Verdana"/>
          <w:b/>
          <w:bCs/>
          <w:i/>
          <w:iCs/>
          <w:sz w:val="18"/>
          <w:szCs w:val="19"/>
        </w:rPr>
      </w:pPr>
    </w:p>
    <w:p w:rsidR="00CF7BAF" w:rsidRPr="007774D3" w:rsidRDefault="00CF7BAF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 xml:space="preserve">В 1970 году каскадная модель была впервые определена как альтернативный вариант метода разработки ПО по принципу </w:t>
      </w:r>
      <w:r w:rsidRPr="007774D3">
        <w:rPr>
          <w:rFonts w:ascii="Verdana" w:hAnsi="Verdana"/>
          <w:i/>
          <w:iCs/>
          <w:sz w:val="18"/>
          <w:szCs w:val="20"/>
        </w:rPr>
        <w:t xml:space="preserve">кодирование-устранение ошибок, </w:t>
      </w:r>
      <w:r w:rsidRPr="007774D3">
        <w:rPr>
          <w:rFonts w:ascii="Verdana" w:hAnsi="Verdana"/>
          <w:sz w:val="18"/>
          <w:szCs w:val="20"/>
        </w:rPr>
        <w:t>который был широко распространен в то время. Это была первая модель, которая формализовала структуру этапов разработки ПО, придавая особое значение исходным требованиям и проектиро</w:t>
      </w:r>
      <w:r w:rsidRPr="007774D3">
        <w:rPr>
          <w:rFonts w:ascii="Verdana" w:hAnsi="Verdana"/>
          <w:sz w:val="18"/>
          <w:szCs w:val="20"/>
        </w:rPr>
        <w:softHyphen/>
        <w:t>ванию, а также созданию документации на ранних этапах процесса разработки.</w:t>
      </w:r>
    </w:p>
    <w:p w:rsidR="00CF7BAF" w:rsidRPr="007774D3" w:rsidRDefault="00CF7BAF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</w:p>
    <w:p w:rsidR="006867D9" w:rsidRPr="007774D3" w:rsidRDefault="006E7C9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465.75pt;height:165pt;visibility:visible">
            <v:imagedata r:id="rId5" o:title=""/>
          </v:shape>
        </w:pict>
      </w:r>
    </w:p>
    <w:p w:rsidR="00626BC1" w:rsidRPr="007774D3" w:rsidRDefault="00626BC1" w:rsidP="007774D3">
      <w:pPr>
        <w:keepNext/>
        <w:spacing w:after="0" w:line="240" w:lineRule="auto"/>
        <w:jc w:val="center"/>
        <w:outlineLvl w:val="5"/>
        <w:rPr>
          <w:rFonts w:ascii="Verdana" w:hAnsi="Verdana"/>
          <w:b/>
          <w:bCs/>
          <w:i/>
          <w:iCs/>
          <w:sz w:val="18"/>
          <w:szCs w:val="19"/>
        </w:rPr>
      </w:pPr>
      <w:r w:rsidRPr="007774D3">
        <w:rPr>
          <w:rFonts w:ascii="Verdana" w:hAnsi="Verdana"/>
          <w:b/>
          <w:bCs/>
          <w:i/>
          <w:iCs/>
          <w:sz w:val="18"/>
          <w:szCs w:val="19"/>
        </w:rPr>
        <w:t>Рис. 2.  Классическая каскадная модель</w:t>
      </w:r>
    </w:p>
    <w:p w:rsidR="00626BC1" w:rsidRPr="007774D3" w:rsidRDefault="00626BC1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Начальный этап выполнения каскадной модели пока</w:t>
      </w:r>
      <w:r w:rsidR="002E07A9" w:rsidRPr="007774D3">
        <w:rPr>
          <w:rFonts w:ascii="Verdana" w:hAnsi="Verdana"/>
          <w:sz w:val="18"/>
          <w:szCs w:val="20"/>
        </w:rPr>
        <w:t>зан в левой верхней части рис. 2</w:t>
      </w:r>
      <w:r w:rsidRPr="007774D3">
        <w:rPr>
          <w:rFonts w:ascii="Verdana" w:hAnsi="Verdana"/>
          <w:sz w:val="18"/>
          <w:szCs w:val="20"/>
        </w:rPr>
        <w:t xml:space="preserve">. Продолжение процесса выполнения реализуется с помощью упорядоченной последовательности шагов. В модели предусмотрено, что </w:t>
      </w:r>
      <w:r w:rsidRPr="007774D3">
        <w:rPr>
          <w:rFonts w:ascii="Verdana" w:hAnsi="Verdana"/>
          <w:b/>
          <w:sz w:val="18"/>
          <w:szCs w:val="20"/>
        </w:rPr>
        <w:t>каждая последующая фаза начинается лишь тогда, когда полностью завершено выполнение предыдущей фазы</w:t>
      </w:r>
      <w:r w:rsidRPr="007774D3">
        <w:rPr>
          <w:rFonts w:ascii="Verdana" w:hAnsi="Verdana"/>
          <w:sz w:val="18"/>
          <w:szCs w:val="20"/>
        </w:rPr>
        <w:t xml:space="preserve"> Каждая фаза имеет определенные критерии входа и выхода: входные и выходные данные. </w:t>
      </w:r>
    </w:p>
    <w:p w:rsidR="00671D21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В результате выполнения генерируются внутренние или внешние данные проекта, включай документацию и ПО. Документы по анализу требований впоследст</w:t>
      </w:r>
      <w:r w:rsidRPr="007774D3">
        <w:rPr>
          <w:rFonts w:ascii="Verdana" w:hAnsi="Verdana"/>
          <w:sz w:val="18"/>
          <w:szCs w:val="20"/>
        </w:rPr>
        <w:softHyphen/>
        <w:t>вии передаются системным специалистам, которые в свою очередь передают их раз</w:t>
      </w:r>
      <w:r w:rsidRPr="007774D3">
        <w:rPr>
          <w:rFonts w:ascii="Verdana" w:hAnsi="Verdana"/>
          <w:sz w:val="18"/>
          <w:szCs w:val="20"/>
        </w:rPr>
        <w:softHyphen/>
        <w:t>работчикам программных систем более высокого уровня. Программисты передают детальные технические характеристики программистам, которые уже представляют готовый код тестерам.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sz w:val="18"/>
          <w:szCs w:val="20"/>
        </w:rPr>
        <w:t>Переход от одной фазы к другой осуществляется посредством формального обзора</w:t>
      </w:r>
      <w:r w:rsidRPr="007774D3">
        <w:rPr>
          <w:rFonts w:ascii="Verdana" w:hAnsi="Verdana"/>
          <w:sz w:val="18"/>
          <w:szCs w:val="20"/>
        </w:rPr>
        <w:t xml:space="preserve">. Таким образом, клиент получает общее представление о процессе разработки, кроме того происходит проверка </w:t>
      </w:r>
      <w:r w:rsidRPr="007774D3">
        <w:rPr>
          <w:rFonts w:ascii="Verdana" w:hAnsi="Verdana"/>
          <w:sz w:val="18"/>
          <w:szCs w:val="20"/>
        </w:rPr>
        <w:lastRenderedPageBreak/>
        <w:t xml:space="preserve">качества программного продукта. Как правило, прохождение стадии обзора указывает на договоренность между командой разработчиков и клиентом о том, что текущая фаза завершена и можно перейти к выполнению следующей фазы. Окончание фазы удобно принимать за стадию в процессе выполнения проекта. 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1"/>
        </w:rPr>
      </w:pPr>
      <w:r w:rsidRPr="007774D3">
        <w:rPr>
          <w:rFonts w:ascii="Verdana" w:hAnsi="Verdana"/>
          <w:sz w:val="18"/>
          <w:szCs w:val="21"/>
        </w:rPr>
        <w:t>Отличительным свойством каскадной модели можно назвать то, что она представ</w:t>
      </w:r>
      <w:r w:rsidRPr="007774D3">
        <w:rPr>
          <w:rFonts w:ascii="Verdana" w:hAnsi="Verdana"/>
          <w:sz w:val="18"/>
          <w:szCs w:val="21"/>
        </w:rPr>
        <w:softHyphen/>
        <w:t>ляет собой формальный метод, разновидность разработки "сверху вниз", она состоит из независимых фаз, выполняемых последовательно, и подвержена частому обзору.</w:t>
      </w:r>
    </w:p>
    <w:p w:rsidR="002E07A9" w:rsidRPr="007774D3" w:rsidRDefault="002E07A9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1"/>
        </w:rPr>
      </w:pPr>
      <w:r w:rsidRPr="007774D3">
        <w:rPr>
          <w:rFonts w:ascii="Verdana" w:hAnsi="Verdana"/>
          <w:sz w:val="18"/>
          <w:szCs w:val="21"/>
        </w:rPr>
        <w:t>Спустя непродолжительное время после своего появления на свет каскадная модель была доработана Уинстом Ройсом с учетом взаимозависимости этапов и необходимости возврата на предыдущие ступени, что может быть вызвано, например, неполнотой требований или ошибками в формировании задания. В таком «обратимом» виде каскадная модель просуществовала долгое время и явилась основой для многих проектов (рис. 1).</w:t>
      </w:r>
    </w:p>
    <w:p w:rsidR="002E07A9" w:rsidRPr="007774D3" w:rsidRDefault="006E7C9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Verdana" w:hAnsi="Verdana"/>
          <w:b/>
          <w:bCs/>
          <w:sz w:val="18"/>
          <w:szCs w:val="25"/>
        </w:rPr>
      </w:pPr>
      <w:bookmarkStart w:id="2" w:name="_Toc63159253"/>
      <w:bookmarkStart w:id="3" w:name="_Toc63157636"/>
      <w:r>
        <w:rPr>
          <w:rFonts w:ascii="Verdana" w:hAnsi="Verdana"/>
          <w:noProof/>
          <w:sz w:val="18"/>
          <w:szCs w:val="24"/>
        </w:rPr>
        <w:pict>
          <v:shape id="Рисунок 2" o:spid="_x0000_i1026" type="#_x0000_t75" alt="untitled1" style="width:495.75pt;height:367.5pt;visibility:visible">
            <v:imagedata r:id="rId6" o:title="untitled1"/>
          </v:shape>
        </w:pict>
      </w:r>
    </w:p>
    <w:p w:rsidR="002E07A9" w:rsidRPr="007774D3" w:rsidRDefault="002E07A9" w:rsidP="007774D3">
      <w:pPr>
        <w:spacing w:after="0" w:line="240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:rsidR="002E07A9" w:rsidRPr="007774D3" w:rsidRDefault="002E07A9" w:rsidP="007774D3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774D3">
        <w:rPr>
          <w:rFonts w:ascii="Verdana" w:hAnsi="Verdana"/>
          <w:b/>
          <w:bCs/>
          <w:i/>
          <w:iCs/>
          <w:sz w:val="18"/>
          <w:szCs w:val="18"/>
        </w:rPr>
        <w:t>Рис. 3. Модифицированная каскадная модель с обратной связью</w:t>
      </w:r>
    </w:p>
    <w:p w:rsidR="002E07A9" w:rsidRPr="007774D3" w:rsidRDefault="002E07A9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Verdana" w:hAnsi="Verdana"/>
          <w:b/>
          <w:bCs/>
          <w:sz w:val="18"/>
          <w:szCs w:val="25"/>
        </w:rPr>
      </w:pPr>
    </w:p>
    <w:p w:rsidR="00DE0B1A" w:rsidRPr="007774D3" w:rsidRDefault="00DE0B1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Verdana" w:hAnsi="Verdana"/>
          <w:b/>
          <w:bCs/>
          <w:sz w:val="18"/>
          <w:szCs w:val="25"/>
        </w:rPr>
      </w:pPr>
      <w:r w:rsidRPr="007774D3">
        <w:rPr>
          <w:rFonts w:ascii="Verdana" w:hAnsi="Verdana"/>
          <w:b/>
          <w:bCs/>
          <w:sz w:val="18"/>
          <w:szCs w:val="25"/>
        </w:rPr>
        <w:t>Краткое описание фаз</w:t>
      </w:r>
      <w:r w:rsidR="002E07A9" w:rsidRPr="007774D3">
        <w:rPr>
          <w:rFonts w:ascii="Verdana" w:hAnsi="Verdana"/>
          <w:b/>
          <w:bCs/>
          <w:sz w:val="18"/>
          <w:szCs w:val="25"/>
        </w:rPr>
        <w:t xml:space="preserve"> модифицированной</w:t>
      </w:r>
      <w:r w:rsidRPr="007774D3">
        <w:rPr>
          <w:rFonts w:ascii="Verdana" w:hAnsi="Verdana"/>
          <w:b/>
          <w:bCs/>
          <w:sz w:val="18"/>
          <w:szCs w:val="25"/>
        </w:rPr>
        <w:t xml:space="preserve"> каскадной модели</w:t>
      </w:r>
      <w:bookmarkEnd w:id="2"/>
      <w:bookmarkEnd w:id="3"/>
    </w:p>
    <w:p w:rsidR="00DE0B1A" w:rsidRPr="007774D3" w:rsidRDefault="00DE0B1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hAnsi="Verdana"/>
          <w:b/>
          <w:bCs/>
          <w:sz w:val="20"/>
          <w:szCs w:val="26"/>
        </w:rPr>
      </w:pP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1"/>
        </w:rPr>
      </w:pPr>
      <w:r w:rsidRPr="007774D3">
        <w:rPr>
          <w:rFonts w:ascii="Verdana" w:hAnsi="Verdana"/>
          <w:sz w:val="18"/>
          <w:szCs w:val="21"/>
        </w:rPr>
        <w:t>Приведенная ниже характеристика представляет собой краткое описание каждой фазы каскадной модели (включая фазы интеграции):</w:t>
      </w:r>
    </w:p>
    <w:p w:rsidR="00671D21" w:rsidRPr="007774D3" w:rsidRDefault="00671D21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1"/>
        </w:rPr>
      </w:pPr>
    </w:p>
    <w:p w:rsidR="00DE0B1A" w:rsidRPr="007774D3" w:rsidRDefault="00DE0B1A" w:rsidP="007774D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исследование концепции</w:t>
      </w:r>
      <w:r w:rsidRPr="007774D3">
        <w:rPr>
          <w:rFonts w:ascii="Verdana" w:hAnsi="Verdana"/>
          <w:sz w:val="18"/>
          <w:szCs w:val="21"/>
        </w:rPr>
        <w:t xml:space="preserve"> — происходит исследование требований на системном уровне с целью определения возможности реализации концепции;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процесс системного распределения</w:t>
      </w:r>
      <w:r w:rsidRPr="007774D3">
        <w:rPr>
          <w:rFonts w:ascii="Verdana" w:hAnsi="Verdana"/>
          <w:sz w:val="18"/>
          <w:szCs w:val="21"/>
        </w:rPr>
        <w:t xml:space="preserve"> — может быть пропущен для систем по раз</w:t>
      </w:r>
      <w:r w:rsidRPr="007774D3">
        <w:rPr>
          <w:rFonts w:ascii="Verdana" w:hAnsi="Verdana"/>
          <w:sz w:val="18"/>
          <w:szCs w:val="21"/>
        </w:rPr>
        <w:softHyphen/>
        <w:t>работке исключительно ПО. Для систем, в которых необходима разработка как аппаратного, так и программного обеспечения, требуемые функции применяются  к ПО и оборудованию в соответствии с общей архитектурой системы;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процесс определения требований</w:t>
      </w:r>
      <w:r w:rsidRPr="007774D3">
        <w:rPr>
          <w:rFonts w:ascii="Verdana" w:hAnsi="Verdana"/>
          <w:sz w:val="18"/>
          <w:szCs w:val="21"/>
        </w:rPr>
        <w:t xml:space="preserve"> — определяются программные требования для информационной предметной области системы, предназначение, линии поведения, производительность и интерфейсы. (В случае необходимости в процесс также включено функциональное распределение системных требований к аппа</w:t>
      </w:r>
      <w:r w:rsidRPr="007774D3">
        <w:rPr>
          <w:rFonts w:ascii="Verdana" w:hAnsi="Verdana"/>
          <w:sz w:val="18"/>
          <w:szCs w:val="21"/>
        </w:rPr>
        <w:softHyphen/>
        <w:t>ратному и программному обеспечению.);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процесс разработки проекта</w:t>
      </w:r>
      <w:r w:rsidRPr="007774D3">
        <w:rPr>
          <w:rFonts w:ascii="Verdana" w:hAnsi="Verdana"/>
          <w:sz w:val="18"/>
          <w:szCs w:val="21"/>
        </w:rPr>
        <w:t>— разрабатывается и формулируется логически по</w:t>
      </w:r>
      <w:r w:rsidRPr="007774D3">
        <w:rPr>
          <w:rFonts w:ascii="Verdana" w:hAnsi="Verdana"/>
          <w:sz w:val="18"/>
          <w:szCs w:val="21"/>
        </w:rPr>
        <w:softHyphen/>
        <w:t>следовательная техническая характеристика программной системы, включая структуры данных, архитектуру ПО, интерфейсные представления и процессуаль</w:t>
      </w:r>
      <w:r w:rsidRPr="007774D3">
        <w:rPr>
          <w:rFonts w:ascii="Verdana" w:hAnsi="Verdana"/>
          <w:sz w:val="18"/>
          <w:szCs w:val="21"/>
        </w:rPr>
        <w:softHyphen/>
        <w:t>ную (алгоритмическую) детализацию;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процесс реализации</w:t>
      </w:r>
      <w:r w:rsidRPr="007774D3">
        <w:rPr>
          <w:rFonts w:ascii="Verdana" w:hAnsi="Verdana"/>
          <w:sz w:val="18"/>
          <w:szCs w:val="21"/>
        </w:rPr>
        <w:t xml:space="preserve"> — в результате его выполнения эскизное описание ПО пре</w:t>
      </w:r>
      <w:r w:rsidRPr="007774D3">
        <w:rPr>
          <w:rFonts w:ascii="Verdana" w:hAnsi="Verdana"/>
          <w:sz w:val="18"/>
          <w:szCs w:val="21"/>
        </w:rPr>
        <w:softHyphen/>
        <w:t>вращается в полноценный программный продукт. При этом создается исходный код, база данных и документация, которые лежат в основе физического преоб</w:t>
      </w:r>
      <w:r w:rsidRPr="007774D3">
        <w:rPr>
          <w:rFonts w:ascii="Verdana" w:hAnsi="Verdana"/>
          <w:sz w:val="18"/>
          <w:szCs w:val="21"/>
        </w:rPr>
        <w:softHyphen/>
        <w:t>разования проекта. Если программный продукт представляет собой приобре</w:t>
      </w:r>
      <w:r w:rsidRPr="007774D3">
        <w:rPr>
          <w:rFonts w:ascii="Verdana" w:hAnsi="Verdana"/>
          <w:sz w:val="18"/>
          <w:szCs w:val="21"/>
        </w:rPr>
        <w:softHyphen/>
        <w:t>тенный пакет прикладных программ, основными действиями по его реализации будут являться установка и тестирование пакета программ. Если программный продукт разрабатывается на заказ, основными действиями являются програм</w:t>
      </w:r>
      <w:r w:rsidRPr="007774D3">
        <w:rPr>
          <w:rFonts w:ascii="Verdana" w:hAnsi="Verdana"/>
          <w:sz w:val="18"/>
          <w:szCs w:val="21"/>
        </w:rPr>
        <w:softHyphen/>
        <w:t>мирование и код-тестирование;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процесс установки</w:t>
      </w:r>
      <w:r w:rsidRPr="007774D3">
        <w:rPr>
          <w:rFonts w:ascii="Verdana" w:hAnsi="Verdana"/>
          <w:sz w:val="18"/>
          <w:szCs w:val="21"/>
        </w:rPr>
        <w:t xml:space="preserve"> — включает установку ПО, его проверку и официальную приемку заказчиком для операционной среды;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1"/>
        </w:rPr>
        <w:t>процесс эксплуатации и поддержки</w:t>
      </w:r>
      <w:r w:rsidRPr="007774D3">
        <w:rPr>
          <w:rFonts w:ascii="Verdana" w:hAnsi="Verdana"/>
          <w:sz w:val="18"/>
          <w:szCs w:val="21"/>
        </w:rPr>
        <w:t xml:space="preserve"> - подразумевает запуск пользователем системы и текущее обеспечение, включая предоставление технической помощи, обсуждение возникших вопросов с пользователем,</w:t>
      </w:r>
      <w:r w:rsidRPr="007774D3">
        <w:rPr>
          <w:rFonts w:ascii="Verdana" w:hAnsi="Verdana"/>
          <w:sz w:val="18"/>
          <w:szCs w:val="19"/>
        </w:rPr>
        <w:t xml:space="preserve"> регистрацию запросов пользователя на модернизацию и внесение изменений, а также корректирование или устранение ошибок;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0"/>
        </w:rPr>
        <w:t xml:space="preserve">процесс сопровождения— </w:t>
      </w:r>
      <w:r w:rsidRPr="007774D3">
        <w:rPr>
          <w:rFonts w:ascii="Verdana" w:hAnsi="Verdana"/>
          <w:sz w:val="18"/>
          <w:szCs w:val="20"/>
        </w:rPr>
        <w:t>связан с разрешением программных ошибок, неис</w:t>
      </w:r>
      <w:r w:rsidRPr="007774D3">
        <w:rPr>
          <w:rFonts w:ascii="Verdana" w:hAnsi="Verdana"/>
          <w:sz w:val="18"/>
          <w:szCs w:val="20"/>
        </w:rPr>
        <w:softHyphen/>
        <w:t>правностей, сбоев, модернизацией и внесением изменений, генерируемых про</w:t>
      </w:r>
      <w:r w:rsidRPr="007774D3">
        <w:rPr>
          <w:rFonts w:ascii="Verdana" w:hAnsi="Verdana"/>
          <w:sz w:val="18"/>
          <w:szCs w:val="20"/>
        </w:rPr>
        <w:softHyphen/>
        <w:t>цессом поддержки. Состоит из итераций разработки и предполагает обратную связь по предоставлению информации об аномалиях;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0"/>
        </w:rPr>
        <w:t xml:space="preserve">процесс вывода из эксплуатации </w:t>
      </w:r>
      <w:r w:rsidRPr="007774D3">
        <w:rPr>
          <w:rFonts w:ascii="Verdana" w:hAnsi="Verdana"/>
          <w:sz w:val="18"/>
          <w:szCs w:val="20"/>
        </w:rPr>
        <w:t>— вывод существующей системы из ее активного использования либо путем прекращения ее работы, либо благодаря ее замене но</w:t>
      </w:r>
      <w:r w:rsidRPr="007774D3">
        <w:rPr>
          <w:rFonts w:ascii="Verdana" w:hAnsi="Verdana"/>
          <w:sz w:val="18"/>
          <w:szCs w:val="20"/>
        </w:rPr>
        <w:softHyphen/>
        <w:t>вой системой или модернизированной версией существующей системы;</w:t>
      </w:r>
    </w:p>
    <w:p w:rsidR="00DE0B1A" w:rsidRPr="007774D3" w:rsidRDefault="00DE0B1A" w:rsidP="007774D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b/>
          <w:bCs/>
          <w:sz w:val="18"/>
          <w:szCs w:val="20"/>
        </w:rPr>
        <w:t xml:space="preserve">интегральные задачи </w:t>
      </w:r>
      <w:r w:rsidRPr="007774D3">
        <w:rPr>
          <w:rFonts w:ascii="Verdana" w:hAnsi="Verdana"/>
          <w:sz w:val="18"/>
          <w:szCs w:val="20"/>
        </w:rPr>
        <w:t>— включают начало работы над проектом, мониторинг про</w:t>
      </w:r>
      <w:r w:rsidRPr="007774D3">
        <w:rPr>
          <w:rFonts w:ascii="Verdana" w:hAnsi="Verdana"/>
          <w:sz w:val="18"/>
          <w:szCs w:val="20"/>
        </w:rPr>
        <w:softHyphen/>
        <w:t>екта и его управление, управление качеством, верификацию и аттестацию, ме</w:t>
      </w:r>
      <w:r w:rsidRPr="007774D3">
        <w:rPr>
          <w:rFonts w:ascii="Verdana" w:hAnsi="Verdana"/>
          <w:sz w:val="18"/>
          <w:szCs w:val="20"/>
        </w:rPr>
        <w:softHyphen/>
        <w:t>неджмент конфигурации, разработку документации и профессиональную подго</w:t>
      </w:r>
      <w:r w:rsidRPr="007774D3">
        <w:rPr>
          <w:rFonts w:ascii="Verdana" w:hAnsi="Verdana"/>
          <w:sz w:val="18"/>
          <w:szCs w:val="20"/>
        </w:rPr>
        <w:softHyphen/>
        <w:t>товку на протяжении всего жизненного цикла.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Verdana" w:hAnsi="Verdana"/>
          <w:b/>
          <w:bCs/>
          <w:sz w:val="18"/>
          <w:szCs w:val="25"/>
        </w:rPr>
      </w:pPr>
      <w:bookmarkStart w:id="4" w:name="_Toc63159254"/>
      <w:bookmarkStart w:id="5" w:name="_Toc63157637"/>
      <w:r w:rsidRPr="007774D3">
        <w:rPr>
          <w:rFonts w:ascii="Verdana" w:hAnsi="Verdana"/>
          <w:b/>
          <w:bCs/>
          <w:sz w:val="18"/>
          <w:szCs w:val="25"/>
        </w:rPr>
        <w:t>Преимущества каскадной модели</w:t>
      </w:r>
      <w:bookmarkEnd w:id="4"/>
      <w:bookmarkEnd w:id="5"/>
    </w:p>
    <w:p w:rsidR="00DE0B1A" w:rsidRPr="007774D3" w:rsidRDefault="00DE0B1A" w:rsidP="007774D3">
      <w:pPr>
        <w:spacing w:after="0" w:line="240" w:lineRule="auto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Нетрудно заметить, что каскадная модель имеет множество преимуществ, если ее использовать в проекте, для которого она достаточно приемлема. Ниже перечислены эти преимущества:</w:t>
      </w:r>
    </w:p>
    <w:p w:rsidR="00671D21" w:rsidRPr="007774D3" w:rsidRDefault="00671D21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модель хорошо известна потребителям, не имеющим отношения к разработке и экс</w:t>
      </w:r>
      <w:r w:rsidRPr="007774D3">
        <w:rPr>
          <w:rFonts w:ascii="Verdana" w:hAnsi="Verdana"/>
          <w:sz w:val="18"/>
          <w:szCs w:val="20"/>
        </w:rPr>
        <w:softHyphen/>
        <w:t>плуатации программ, и конечным пользователям (она часто используется другими организациями для отслеживания проектов, не связанных с разработкой ПО);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весьма доступна для понимания, так как преследуется простая цель — выпол</w:t>
      </w:r>
      <w:r w:rsidRPr="007774D3">
        <w:rPr>
          <w:rFonts w:ascii="Verdana" w:hAnsi="Verdana"/>
          <w:sz w:val="18"/>
          <w:szCs w:val="20"/>
        </w:rPr>
        <w:softHyphen/>
        <w:t>нить необходимые действия;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проста и удобна в применении, так как процесс разработки выполняется поэтапно;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ее структурой может руководствоваться даже слабо подготовленный в техниче</w:t>
      </w:r>
      <w:r w:rsidRPr="007774D3">
        <w:rPr>
          <w:rFonts w:ascii="Verdana" w:hAnsi="Verdana"/>
          <w:sz w:val="18"/>
          <w:szCs w:val="20"/>
        </w:rPr>
        <w:softHyphen/>
        <w:t>ском плане или неопытный персонал;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отличается стабильностью требований;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представляет собой шаблон, в который можно поместить методы для выпол</w:t>
      </w:r>
      <w:r w:rsidRPr="007774D3">
        <w:rPr>
          <w:rFonts w:ascii="Verdana" w:hAnsi="Verdana"/>
          <w:sz w:val="18"/>
          <w:szCs w:val="20"/>
        </w:rPr>
        <w:softHyphen/>
        <w:t>нения анализа, проектирования, кодирования, тестирования и обеспечения;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8"/>
          <w:szCs w:val="24"/>
        </w:rPr>
      </w:pPr>
      <w:r w:rsidRPr="007774D3">
        <w:rPr>
          <w:rFonts w:ascii="Verdana" w:hAnsi="Verdana"/>
          <w:b/>
          <w:sz w:val="18"/>
          <w:szCs w:val="20"/>
        </w:rPr>
        <w:t>она хорошо срабатывает тогда, когда требования к качеству доминируют над тре</w:t>
      </w:r>
      <w:r w:rsidRPr="007774D3">
        <w:rPr>
          <w:rFonts w:ascii="Verdana" w:hAnsi="Verdana"/>
          <w:b/>
          <w:sz w:val="18"/>
          <w:szCs w:val="20"/>
        </w:rPr>
        <w:softHyphen/>
        <w:t xml:space="preserve">бованиями к затратам и графику выполнения проекта; 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способствует осуществлению строгого контроля менеджмента проекта;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при правильном использовании модели дефекты можно обнаружить на более ран</w:t>
      </w:r>
      <w:r w:rsidRPr="007774D3">
        <w:rPr>
          <w:rFonts w:ascii="Verdana" w:hAnsi="Verdana"/>
          <w:sz w:val="18"/>
          <w:szCs w:val="20"/>
        </w:rPr>
        <w:softHyphen/>
        <w:t>них этапах, когда их устранение еще не требует относительно больших затрат;</w:t>
      </w:r>
    </w:p>
    <w:p w:rsidR="00671D21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 xml:space="preserve">она облегчает работу менеджеру проекта по составлению плана 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она позволяет участникам проекта, завершившим действия на выполняемой ими фазе, принять участие в реализации других проектов;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определяет процедуры по контролю за качеством. Каждые полученные дан</w:t>
      </w:r>
      <w:r w:rsidRPr="007774D3">
        <w:rPr>
          <w:rFonts w:ascii="Verdana" w:hAnsi="Verdana"/>
          <w:sz w:val="18"/>
          <w:szCs w:val="20"/>
        </w:rPr>
        <w:softHyphen/>
        <w:t>ные подвергаются обзору. Такая процедура используется командой разработчиков для определения качества системы;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стадии модели довольно хорошо определены и понятны;</w:t>
      </w:r>
    </w:p>
    <w:p w:rsidR="00DE0B1A" w:rsidRPr="007774D3" w:rsidRDefault="00DE0B1A" w:rsidP="007774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ход выполнения проекта легко проследить с помощью использования временной шкалы (или диаграммы Гантта), поскольку момент завершения каждой фазы ис</w:t>
      </w:r>
      <w:r w:rsidRPr="007774D3">
        <w:rPr>
          <w:rFonts w:ascii="Verdana" w:hAnsi="Verdana"/>
          <w:sz w:val="18"/>
          <w:szCs w:val="20"/>
        </w:rPr>
        <w:softHyphen/>
        <w:t>пользуется в качестве стадии.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Verdana" w:hAnsi="Verdana"/>
          <w:b/>
          <w:bCs/>
          <w:sz w:val="18"/>
          <w:szCs w:val="25"/>
        </w:rPr>
      </w:pPr>
      <w:bookmarkStart w:id="6" w:name="_Toc63159255"/>
      <w:bookmarkStart w:id="7" w:name="_Toc63157638"/>
      <w:r w:rsidRPr="007774D3">
        <w:rPr>
          <w:rFonts w:ascii="Verdana" w:hAnsi="Verdana"/>
          <w:b/>
          <w:bCs/>
          <w:sz w:val="18"/>
          <w:szCs w:val="25"/>
        </w:rPr>
        <w:t>Недостатки каскадной модели</w:t>
      </w:r>
      <w:bookmarkEnd w:id="6"/>
      <w:bookmarkEnd w:id="7"/>
    </w:p>
    <w:p w:rsidR="00DE0B1A" w:rsidRPr="007774D3" w:rsidRDefault="00DE0B1A" w:rsidP="007774D3">
      <w:pPr>
        <w:spacing w:after="0" w:line="240" w:lineRule="auto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Но при использовании каскадной модели для проекта, который трудно назвать подходящим для нее, проявляются следующими недостатки:</w:t>
      </w:r>
    </w:p>
    <w:p w:rsidR="008468EE" w:rsidRPr="007774D3" w:rsidRDefault="008468EE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</w:p>
    <w:p w:rsidR="00DE0B1A" w:rsidRPr="007774D3" w:rsidRDefault="00DE0B1A" w:rsidP="007774D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в основе модели лежит последовательная линейная структура, в результате чего каждая попытка вернуться на одну или две фазы назад, чтобы исправить какую-либо проблему или недостаток, приведет к значительному увеличению затрат и сбою в графике;</w:t>
      </w:r>
    </w:p>
    <w:p w:rsidR="00DE0B1A" w:rsidRPr="007774D3" w:rsidRDefault="00DE0B1A" w:rsidP="007774D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она может создать ошибочное впечатление о работе над проектом. Выражение типа "35 процентов выполнено" — не несет никакого смысла и не является показа</w:t>
      </w:r>
      <w:r w:rsidRPr="007774D3">
        <w:rPr>
          <w:rFonts w:ascii="Verdana" w:hAnsi="Verdana"/>
          <w:sz w:val="18"/>
          <w:szCs w:val="20"/>
        </w:rPr>
        <w:softHyphen/>
        <w:t>телем для менеджера проекта;</w:t>
      </w:r>
    </w:p>
    <w:p w:rsidR="00DE0B1A" w:rsidRPr="007774D3" w:rsidRDefault="00DE0B1A" w:rsidP="007774D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интеграция всех полученных результатов происходит внезапно в завершающей стадии работы модели. В результате такого единичного прохода через весь про</w:t>
      </w:r>
      <w:r w:rsidRPr="007774D3">
        <w:rPr>
          <w:rFonts w:ascii="Verdana" w:hAnsi="Verdana"/>
          <w:sz w:val="18"/>
          <w:szCs w:val="20"/>
        </w:rPr>
        <w:softHyphen/>
        <w:t>цесс, связанные с интегрированием проблемы, как правило, дают о себе знать слишком поздно. Следовательно, проявятся не обнаруженные ранее ошибки или конструктивные недостатки, повысить степень риска при небольшом задаче вре</w:t>
      </w:r>
      <w:r w:rsidRPr="007774D3">
        <w:rPr>
          <w:rFonts w:ascii="Verdana" w:hAnsi="Verdana"/>
          <w:sz w:val="18"/>
          <w:szCs w:val="20"/>
        </w:rPr>
        <w:softHyphen/>
        <w:t>мени на восстановление продукта;</w:t>
      </w:r>
    </w:p>
    <w:p w:rsidR="00DE0B1A" w:rsidRPr="007774D3" w:rsidRDefault="00DE0B1A" w:rsidP="007774D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у клиента едва ли есть возможность ознакомиться с системой заранее, это проис</w:t>
      </w:r>
      <w:r w:rsidRPr="007774D3">
        <w:rPr>
          <w:rFonts w:ascii="Verdana" w:hAnsi="Verdana"/>
          <w:sz w:val="18"/>
          <w:szCs w:val="20"/>
        </w:rPr>
        <w:softHyphen/>
        <w:t>ходит лишь в самом конце жизненного цикла. Поскольку готовый продукт не дос</w:t>
      </w:r>
      <w:r w:rsidRPr="007774D3">
        <w:rPr>
          <w:rFonts w:ascii="Verdana" w:hAnsi="Verdana"/>
          <w:sz w:val="18"/>
          <w:szCs w:val="20"/>
        </w:rPr>
        <w:softHyphen/>
        <w:t>тупен вплоть до окончания процесса, пользователь принимает участие в процессе разработки только в самом начале — при сборе требований, и в конце — во время приемочных испытаний;</w:t>
      </w:r>
    </w:p>
    <w:p w:rsidR="00DE0B1A" w:rsidRPr="007774D3" w:rsidRDefault="00DE0B1A" w:rsidP="007774D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пользователи не могут убедиться в качестве разработанного продукта до оконча</w:t>
      </w:r>
      <w:r w:rsidRPr="007774D3">
        <w:rPr>
          <w:rFonts w:ascii="Verdana" w:hAnsi="Verdana"/>
          <w:sz w:val="18"/>
          <w:szCs w:val="20"/>
        </w:rPr>
        <w:softHyphen/>
        <w:t>ния всего процесса разработки. Они не имеют возможности оценить качество, ес</w:t>
      </w:r>
      <w:r w:rsidRPr="007774D3">
        <w:rPr>
          <w:rFonts w:ascii="Verdana" w:hAnsi="Verdana"/>
          <w:sz w:val="18"/>
          <w:szCs w:val="20"/>
        </w:rPr>
        <w:softHyphen/>
        <w:t>ли нельзя увидеть готовый продукт разработки;</w:t>
      </w:r>
    </w:p>
    <w:p w:rsidR="00DE0B1A" w:rsidRPr="007774D3" w:rsidRDefault="00DE0B1A" w:rsidP="007774D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у пользователя нет возможности постепенно привыкнуть к системе. Процесс обуче</w:t>
      </w:r>
      <w:r w:rsidRPr="007774D3">
        <w:rPr>
          <w:rFonts w:ascii="Verdana" w:hAnsi="Verdana"/>
          <w:sz w:val="18"/>
          <w:szCs w:val="20"/>
        </w:rPr>
        <w:softHyphen/>
        <w:t>ния происходит в конце жизненного цикла, когда ПО уже запущено в эксплуатацию;</w:t>
      </w:r>
    </w:p>
    <w:p w:rsidR="00DE0B1A" w:rsidRPr="007774D3" w:rsidRDefault="00DE0B1A" w:rsidP="007774D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19"/>
        </w:rPr>
        <w:t xml:space="preserve">для каждой фазы создаются результативные данные, которые по его завершению </w:t>
      </w:r>
      <w:r w:rsidRPr="007774D3">
        <w:rPr>
          <w:rFonts w:ascii="Verdana" w:hAnsi="Verdana"/>
          <w:sz w:val="18"/>
          <w:szCs w:val="24"/>
        </w:rPr>
        <w:t>считаются замороженными. Это означает, что они не должны изменяться на сле</w:t>
      </w:r>
      <w:r w:rsidRPr="007774D3">
        <w:rPr>
          <w:rFonts w:ascii="Verdana" w:hAnsi="Verdana"/>
          <w:sz w:val="18"/>
          <w:szCs w:val="24"/>
        </w:rPr>
        <w:softHyphen/>
        <w:t>дующих этапах жизненного цикла продукта. Если элемент результативных данных какого-либо этапа изменяется (что встречается весьма часто), на проект окажет негативное влияние изменение графика, поскольку ни модель, ни план не были рассчитаны на внесение и разрешение изменения на более поздних этапах жиз</w:t>
      </w:r>
      <w:r w:rsidRPr="007774D3">
        <w:rPr>
          <w:rFonts w:ascii="Verdana" w:hAnsi="Verdana"/>
          <w:sz w:val="18"/>
          <w:szCs w:val="24"/>
        </w:rPr>
        <w:softHyphen/>
        <w:t>ненного цикла;</w:t>
      </w:r>
    </w:p>
    <w:p w:rsidR="00DE0B1A" w:rsidRPr="007774D3" w:rsidRDefault="00DE0B1A" w:rsidP="007774D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все требования должны быть известны в начале жизненного цикла, но клиенты редко могут сформулировать все четко заданные требования на этот момент раз</w:t>
      </w:r>
      <w:r w:rsidRPr="007774D3">
        <w:rPr>
          <w:rFonts w:ascii="Verdana" w:hAnsi="Verdana"/>
          <w:sz w:val="18"/>
          <w:szCs w:val="20"/>
        </w:rPr>
        <w:softHyphen/>
        <w:t>работки. Модель не рассчитана на динамические изменения в требованиях на про</w:t>
      </w:r>
      <w:r w:rsidRPr="007774D3">
        <w:rPr>
          <w:rFonts w:ascii="Verdana" w:hAnsi="Verdana"/>
          <w:sz w:val="18"/>
          <w:szCs w:val="20"/>
        </w:rPr>
        <w:softHyphen/>
        <w:t>тяжении всего жизненного цикла, так как получаемые данные "замораживаются". Использование модели может повлечь за собой значительные затраты, если тре</w:t>
      </w:r>
      <w:r w:rsidRPr="007774D3">
        <w:rPr>
          <w:rFonts w:ascii="Verdana" w:hAnsi="Verdana"/>
          <w:sz w:val="18"/>
          <w:szCs w:val="20"/>
        </w:rPr>
        <w:softHyphen/>
        <w:t>бования в недостаточной мере известны или подвержены динамическим измене</w:t>
      </w:r>
      <w:r w:rsidRPr="007774D3">
        <w:rPr>
          <w:rFonts w:ascii="Verdana" w:hAnsi="Verdana"/>
          <w:sz w:val="18"/>
          <w:szCs w:val="20"/>
        </w:rPr>
        <w:softHyphen/>
        <w:t>ниям во время протекания жизненного цикла;</w:t>
      </w:r>
    </w:p>
    <w:p w:rsidR="00DE0B1A" w:rsidRPr="007774D3" w:rsidRDefault="00DE0B1A" w:rsidP="007774D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возникает необходимость в жестком управлении и контроле, поскольку в модели не предусмотрена возможность модификации требований;</w:t>
      </w:r>
    </w:p>
    <w:p w:rsidR="00DE0B1A" w:rsidRPr="007774D3" w:rsidRDefault="00DE0B1A" w:rsidP="007774D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модель основана на документации, а значит, количество документов может быть избыточным;</w:t>
      </w:r>
    </w:p>
    <w:p w:rsidR="00DE0B1A" w:rsidRPr="007774D3" w:rsidRDefault="00DE0B1A" w:rsidP="007774D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весь программный продукт разрабатывается за один раз. Нет возможности раз</w:t>
      </w:r>
      <w:r w:rsidRPr="007774D3">
        <w:rPr>
          <w:rFonts w:ascii="Verdana" w:hAnsi="Verdana"/>
          <w:sz w:val="18"/>
          <w:szCs w:val="20"/>
        </w:rPr>
        <w:softHyphen/>
        <w:t>бить систему на части. В результате взятых разработчиками обязательств разрабо</w:t>
      </w:r>
      <w:r w:rsidRPr="007774D3">
        <w:rPr>
          <w:rFonts w:ascii="Verdana" w:hAnsi="Verdana"/>
          <w:sz w:val="18"/>
          <w:szCs w:val="20"/>
        </w:rPr>
        <w:softHyphen/>
        <w:t>тать целую систему за один раз могут возникнуть проблемы с финансированием проекта. Происходит распределение больших денежных средств, а сама модель едва ли позволяет повторно распределить средства, не разрушив при этом проект в процессе его выполнения;</w:t>
      </w:r>
    </w:p>
    <w:p w:rsidR="00DE0B1A" w:rsidRPr="007774D3" w:rsidRDefault="00DE0B1A" w:rsidP="007774D3">
      <w:pPr>
        <w:spacing w:after="0" w:line="240" w:lineRule="auto"/>
        <w:ind w:left="720"/>
        <w:jc w:val="both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spacing w:after="0" w:line="240" w:lineRule="auto"/>
        <w:ind w:left="360"/>
        <w:jc w:val="both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Verdana" w:hAnsi="Verdana"/>
          <w:b/>
          <w:bCs/>
          <w:sz w:val="18"/>
          <w:szCs w:val="26"/>
        </w:rPr>
      </w:pPr>
      <w:bookmarkStart w:id="8" w:name="_Toc63159256"/>
      <w:bookmarkStart w:id="9" w:name="_Toc63157639"/>
      <w:r w:rsidRPr="007774D3">
        <w:rPr>
          <w:rFonts w:ascii="Verdana" w:hAnsi="Verdana"/>
          <w:b/>
          <w:bCs/>
          <w:sz w:val="18"/>
          <w:szCs w:val="26"/>
        </w:rPr>
        <w:t>Область применения каскадной модели</w:t>
      </w:r>
      <w:bookmarkEnd w:id="8"/>
      <w:bookmarkEnd w:id="9"/>
    </w:p>
    <w:p w:rsidR="00DE0B1A" w:rsidRPr="007774D3" w:rsidRDefault="00DE0B1A" w:rsidP="007774D3">
      <w:pPr>
        <w:spacing w:after="0" w:line="240" w:lineRule="auto"/>
        <w:rPr>
          <w:rFonts w:ascii="Verdana" w:hAnsi="Verdana"/>
          <w:sz w:val="18"/>
          <w:szCs w:val="24"/>
        </w:rPr>
      </w:pP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Из-за недостатков каскадной модели ее применение необходимо ограничить ситуа</w:t>
      </w:r>
      <w:r w:rsidRPr="007774D3">
        <w:rPr>
          <w:rFonts w:ascii="Verdana" w:hAnsi="Verdana"/>
          <w:sz w:val="18"/>
          <w:szCs w:val="20"/>
        </w:rPr>
        <w:softHyphen/>
        <w:t>циями, в которых требования и их реализация максимально четко определены и понятны.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Каскадная модель хорошо функционирует при ее применении в циклах разработ</w:t>
      </w:r>
      <w:r w:rsidRPr="007774D3">
        <w:rPr>
          <w:rFonts w:ascii="Verdana" w:hAnsi="Verdana"/>
          <w:sz w:val="18"/>
          <w:szCs w:val="20"/>
        </w:rPr>
        <w:softHyphen/>
        <w:t>ки программного продукта, в которых используется неизменяемое определение про</w:t>
      </w:r>
      <w:r w:rsidRPr="007774D3">
        <w:rPr>
          <w:rFonts w:ascii="Verdana" w:hAnsi="Verdana"/>
          <w:sz w:val="18"/>
          <w:szCs w:val="20"/>
        </w:rPr>
        <w:softHyphen/>
        <w:t>дукта и вполне понятные технические методики.</w:t>
      </w:r>
    </w:p>
    <w:p w:rsidR="00DE0B1A" w:rsidRPr="007774D3" w:rsidRDefault="00DE0B1A" w:rsidP="0077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/>
          <w:sz w:val="18"/>
          <w:szCs w:val="20"/>
        </w:rPr>
      </w:pPr>
      <w:r w:rsidRPr="007774D3">
        <w:rPr>
          <w:rFonts w:ascii="Verdana" w:hAnsi="Verdana"/>
          <w:sz w:val="18"/>
          <w:szCs w:val="20"/>
        </w:rPr>
        <w:t>Если компания имеет опыт построения определенного рода системы — автомати</w:t>
      </w:r>
      <w:r w:rsidRPr="007774D3">
        <w:rPr>
          <w:rFonts w:ascii="Verdana" w:hAnsi="Verdana"/>
          <w:sz w:val="18"/>
          <w:szCs w:val="20"/>
        </w:rPr>
        <w:softHyphen/>
        <w:t>зированного бухгалтерского учета, начисления зарплаты, ревизии, компиляции, про</w:t>
      </w:r>
      <w:r w:rsidRPr="007774D3">
        <w:rPr>
          <w:rFonts w:ascii="Verdana" w:hAnsi="Verdana"/>
          <w:sz w:val="18"/>
          <w:szCs w:val="20"/>
        </w:rPr>
        <w:softHyphen/>
        <w:t>изводства, — тогда в проекте, ориентированном на построение еще одного продукта такого же типа, возможно, даже основанного на существующих разработках, можно эффективно использовать каскадную модель. Другим примером надлежащего приме</w:t>
      </w:r>
      <w:r w:rsidRPr="007774D3">
        <w:rPr>
          <w:rFonts w:ascii="Verdana" w:hAnsi="Verdana"/>
          <w:sz w:val="18"/>
          <w:szCs w:val="20"/>
        </w:rPr>
        <w:softHyphen/>
        <w:t>нения модели может служить создание и выпуск новой версии уже существующего продукта, если вносимые изменения вполне определены и управляемы. Перенос уже существующего продукта на новую платформу часто приводят в качестве идеального примера использования каскадной модели в проекте.</w:t>
      </w:r>
    </w:p>
    <w:p w:rsidR="00DE0B1A" w:rsidRPr="007774D3" w:rsidRDefault="00DE0B1A" w:rsidP="007774D3">
      <w:pPr>
        <w:spacing w:after="0" w:line="240" w:lineRule="auto"/>
        <w:ind w:firstLine="540"/>
        <w:jc w:val="both"/>
        <w:rPr>
          <w:rFonts w:ascii="Verdana" w:hAnsi="Verdana"/>
          <w:sz w:val="18"/>
          <w:szCs w:val="24"/>
        </w:rPr>
      </w:pPr>
      <w:r w:rsidRPr="007774D3">
        <w:rPr>
          <w:rFonts w:ascii="Verdana" w:hAnsi="Verdana"/>
          <w:sz w:val="18"/>
          <w:szCs w:val="20"/>
        </w:rPr>
        <w:t>При всей справедливости критики этой модели все же следует признать, что моди</w:t>
      </w:r>
      <w:r w:rsidRPr="007774D3">
        <w:rPr>
          <w:rFonts w:ascii="Verdana" w:hAnsi="Verdana"/>
          <w:sz w:val="18"/>
          <w:szCs w:val="20"/>
        </w:rPr>
        <w:softHyphen/>
        <w:t>фицированная версия каскадной модели является в значительной степени менее жест</w:t>
      </w:r>
      <w:r w:rsidRPr="007774D3">
        <w:rPr>
          <w:rFonts w:ascii="Verdana" w:hAnsi="Verdana"/>
          <w:sz w:val="18"/>
          <w:szCs w:val="20"/>
        </w:rPr>
        <w:softHyphen/>
        <w:t>кой, чем ее первоначальная форма. Здесь включаются итерации между фазами, парал</w:t>
      </w:r>
      <w:r w:rsidRPr="007774D3">
        <w:rPr>
          <w:rFonts w:ascii="Verdana" w:hAnsi="Verdana"/>
          <w:sz w:val="18"/>
          <w:szCs w:val="20"/>
        </w:rPr>
        <w:softHyphen/>
        <w:t>лельные фазы и менеджмент изменений. Обратные стрелки предполагают возмож</w:t>
      </w:r>
      <w:r w:rsidRPr="007774D3">
        <w:rPr>
          <w:rFonts w:ascii="Verdana" w:hAnsi="Verdana"/>
          <w:sz w:val="18"/>
          <w:szCs w:val="20"/>
        </w:rPr>
        <w:softHyphen/>
        <w:t>ность существования итераций между действиями в рамках фаз. Чтобы отобразить согласованность между этапами, их объединяют прямоугольниками или под прямо</w:t>
      </w:r>
      <w:r w:rsidRPr="007774D3">
        <w:rPr>
          <w:rFonts w:ascii="Verdana" w:hAnsi="Verdana"/>
          <w:sz w:val="18"/>
          <w:szCs w:val="20"/>
        </w:rPr>
        <w:softHyphen/>
        <w:t>угольниками перечисляют выполняемые на данных этапах действия, чтобы продемон</w:t>
      </w:r>
      <w:r w:rsidRPr="007774D3">
        <w:rPr>
          <w:rFonts w:ascii="Verdana" w:hAnsi="Verdana"/>
          <w:sz w:val="18"/>
          <w:szCs w:val="20"/>
        </w:rPr>
        <w:softHyphen/>
        <w:t>стрировать согласованность между ними. Несмотря на то, что модифицированная кас</w:t>
      </w:r>
      <w:r w:rsidRPr="007774D3">
        <w:rPr>
          <w:rFonts w:ascii="Verdana" w:hAnsi="Verdana"/>
          <w:sz w:val="18"/>
          <w:szCs w:val="20"/>
        </w:rPr>
        <w:softHyphen/>
        <w:t>кадная модель является значительно более гибкой, чем классическая модель, она все же не является наилучшим выбором для выполнения проектов по ускоренной разработке.</w:t>
      </w:r>
      <w:bookmarkStart w:id="10" w:name="_GoBack"/>
      <w:bookmarkEnd w:id="10"/>
    </w:p>
    <w:sectPr w:rsidR="00DE0B1A" w:rsidRPr="007774D3" w:rsidSect="007D790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F2E48"/>
    <w:multiLevelType w:val="hybridMultilevel"/>
    <w:tmpl w:val="60A86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A1AD9"/>
    <w:multiLevelType w:val="hybridMultilevel"/>
    <w:tmpl w:val="60D89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12E91"/>
    <w:multiLevelType w:val="hybridMultilevel"/>
    <w:tmpl w:val="6ED09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07CB6"/>
    <w:multiLevelType w:val="hybridMultilevel"/>
    <w:tmpl w:val="6CDA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B2540"/>
    <w:multiLevelType w:val="hybridMultilevel"/>
    <w:tmpl w:val="C6F2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904"/>
    <w:rsid w:val="00192F1E"/>
    <w:rsid w:val="002A4C4E"/>
    <w:rsid w:val="002E07A9"/>
    <w:rsid w:val="00575E9D"/>
    <w:rsid w:val="0059308F"/>
    <w:rsid w:val="00626BC1"/>
    <w:rsid w:val="00671D21"/>
    <w:rsid w:val="006867D9"/>
    <w:rsid w:val="006E3264"/>
    <w:rsid w:val="006E7C9A"/>
    <w:rsid w:val="006F180B"/>
    <w:rsid w:val="007503EB"/>
    <w:rsid w:val="007774D3"/>
    <w:rsid w:val="007D7904"/>
    <w:rsid w:val="00813E6C"/>
    <w:rsid w:val="008468EE"/>
    <w:rsid w:val="008A2546"/>
    <w:rsid w:val="009D1B9B"/>
    <w:rsid w:val="00AC723A"/>
    <w:rsid w:val="00CF7BAF"/>
    <w:rsid w:val="00DE0B1A"/>
    <w:rsid w:val="00E12874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2956D869-F513-45E2-88EA-A4B522CC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cp:lastModifiedBy>admin</cp:lastModifiedBy>
  <cp:revision>2</cp:revision>
  <dcterms:created xsi:type="dcterms:W3CDTF">2014-05-30T01:28:00Z</dcterms:created>
  <dcterms:modified xsi:type="dcterms:W3CDTF">2014-05-30T01:28:00Z</dcterms:modified>
</cp:coreProperties>
</file>