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45C" w:rsidRDefault="0030545C" w:rsidP="004103C3">
      <w:pPr>
        <w:pStyle w:val="Default"/>
        <w:jc w:val="center"/>
        <w:rPr>
          <w:sz w:val="28"/>
          <w:szCs w:val="28"/>
        </w:rPr>
      </w:pPr>
    </w:p>
    <w:p w:rsidR="004103C3" w:rsidRPr="008303F5" w:rsidRDefault="004103C3" w:rsidP="004103C3">
      <w:pPr>
        <w:pStyle w:val="Default"/>
        <w:jc w:val="center"/>
        <w:rPr>
          <w:sz w:val="28"/>
          <w:szCs w:val="28"/>
        </w:rPr>
      </w:pPr>
      <w:r w:rsidRPr="008303F5">
        <w:rPr>
          <w:sz w:val="28"/>
          <w:szCs w:val="28"/>
        </w:rPr>
        <w:t>СЕВЕРО-ЗАПАДНЫЙ ГОСУДАРСТВЕННЫЙ ЗАОЧНЫЙ</w:t>
      </w:r>
    </w:p>
    <w:p w:rsidR="00E1022C" w:rsidRDefault="004103C3" w:rsidP="004103C3">
      <w:pPr>
        <w:jc w:val="center"/>
        <w:rPr>
          <w:rFonts w:ascii="Times New Roman" w:hAnsi="Times New Roman"/>
          <w:sz w:val="28"/>
          <w:szCs w:val="28"/>
        </w:rPr>
      </w:pPr>
      <w:r w:rsidRPr="008303F5">
        <w:rPr>
          <w:rFonts w:ascii="Times New Roman" w:hAnsi="Times New Roman"/>
          <w:sz w:val="28"/>
          <w:szCs w:val="28"/>
        </w:rPr>
        <w:t>ТЕХНИЧЕСКИЙ УНИВЕРСИТЕТ</w:t>
      </w:r>
    </w:p>
    <w:p w:rsidR="004103C3" w:rsidRDefault="004103C3" w:rsidP="004103C3">
      <w:pPr>
        <w:jc w:val="center"/>
        <w:rPr>
          <w:rFonts w:ascii="Times New Roman" w:hAnsi="Times New Roman"/>
          <w:sz w:val="20"/>
          <w:szCs w:val="20"/>
        </w:rPr>
      </w:pPr>
    </w:p>
    <w:p w:rsidR="004103C3" w:rsidRPr="004E1F9C" w:rsidRDefault="004E1F9C" w:rsidP="004103C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КАФЕДРА ПРИБОРОВ КОНТРОЛЯ И СИСТЕМ ЭКОЛОГИЧЕСКОЙ БЕЗОПАСНОСТИ</w:t>
      </w:r>
    </w:p>
    <w:p w:rsidR="004103C3" w:rsidRDefault="004103C3" w:rsidP="004103C3"/>
    <w:p w:rsidR="004103C3" w:rsidRDefault="004103C3" w:rsidP="004103C3">
      <w:pPr>
        <w:jc w:val="center"/>
        <w:rPr>
          <w:rFonts w:ascii="Times New Roman" w:hAnsi="Times New Roman"/>
          <w:sz w:val="32"/>
          <w:szCs w:val="32"/>
        </w:rPr>
      </w:pPr>
    </w:p>
    <w:p w:rsidR="004103C3" w:rsidRDefault="004103C3" w:rsidP="004103C3">
      <w:pPr>
        <w:jc w:val="center"/>
        <w:rPr>
          <w:rFonts w:ascii="Times New Roman" w:hAnsi="Times New Roman"/>
          <w:sz w:val="32"/>
          <w:szCs w:val="32"/>
        </w:rPr>
      </w:pPr>
    </w:p>
    <w:p w:rsidR="009916A3" w:rsidRDefault="009916A3" w:rsidP="009916A3">
      <w:pPr>
        <w:jc w:val="center"/>
        <w:rPr>
          <w:rFonts w:ascii="Times New Roman" w:hAnsi="Times New Roman"/>
          <w:sz w:val="24"/>
          <w:szCs w:val="24"/>
        </w:rPr>
      </w:pPr>
    </w:p>
    <w:p w:rsidR="006C0DEC" w:rsidRPr="00DF4D1B" w:rsidRDefault="006C0DEC" w:rsidP="006C0DEC">
      <w:pPr>
        <w:pStyle w:val="11"/>
        <w:spacing w:line="360" w:lineRule="auto"/>
        <w:jc w:val="center"/>
        <w:rPr>
          <w:b/>
          <w:sz w:val="28"/>
          <w:szCs w:val="28"/>
        </w:rPr>
      </w:pPr>
      <w:r w:rsidRPr="00DF4D1B">
        <w:rPr>
          <w:rFonts w:ascii="Times New Roman" w:hAnsi="Times New Roman"/>
          <w:b/>
          <w:bCs/>
          <w:sz w:val="28"/>
          <w:szCs w:val="28"/>
        </w:rPr>
        <w:t>ОСНОВЫ ЗАЩИТЫ ОКРУЖАЮЩЕЙ СРЕДЫ В МЕГАПОЛИСАХ РОССИИ</w:t>
      </w:r>
    </w:p>
    <w:p w:rsidR="009916A3" w:rsidRDefault="009916A3" w:rsidP="009916A3">
      <w:pPr>
        <w:jc w:val="center"/>
        <w:rPr>
          <w:rFonts w:ascii="Times New Roman" w:hAnsi="Times New Roman"/>
          <w:sz w:val="24"/>
          <w:szCs w:val="24"/>
        </w:rPr>
      </w:pPr>
    </w:p>
    <w:p w:rsidR="004103C3" w:rsidRDefault="004E1F9C" w:rsidP="009916A3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КОНТРОЛЬНАЯ РАБОТА</w:t>
      </w:r>
    </w:p>
    <w:p w:rsidR="009636B9" w:rsidRPr="004103C3" w:rsidRDefault="009636B9" w:rsidP="009916A3">
      <w:pPr>
        <w:jc w:val="center"/>
        <w:rPr>
          <w:rFonts w:ascii="Times New Roman" w:hAnsi="Times New Roman"/>
          <w:sz w:val="32"/>
          <w:szCs w:val="32"/>
        </w:rPr>
      </w:pPr>
      <w:r w:rsidRPr="009636B9">
        <w:rPr>
          <w:rFonts w:ascii="Times New Roman" w:hAnsi="Times New Roman"/>
          <w:b/>
          <w:sz w:val="36"/>
          <w:szCs w:val="36"/>
        </w:rPr>
        <w:t>Методы охраны окружающей среды в городах</w:t>
      </w:r>
    </w:p>
    <w:p w:rsidR="004103C3" w:rsidRDefault="004103C3" w:rsidP="004103C3"/>
    <w:p w:rsidR="004103C3" w:rsidRDefault="004103C3" w:rsidP="004103C3">
      <w:pPr>
        <w:pStyle w:val="Default"/>
        <w:rPr>
          <w:sz w:val="26"/>
          <w:szCs w:val="26"/>
        </w:rPr>
      </w:pPr>
    </w:p>
    <w:p w:rsidR="004103C3" w:rsidRDefault="004103C3" w:rsidP="004103C3">
      <w:pPr>
        <w:pStyle w:val="Default"/>
        <w:rPr>
          <w:sz w:val="26"/>
          <w:szCs w:val="26"/>
        </w:rPr>
      </w:pPr>
    </w:p>
    <w:p w:rsidR="004103C3" w:rsidRDefault="004103C3" w:rsidP="004103C3">
      <w:pPr>
        <w:pStyle w:val="Default"/>
        <w:rPr>
          <w:sz w:val="26"/>
          <w:szCs w:val="26"/>
        </w:rPr>
      </w:pPr>
    </w:p>
    <w:p w:rsidR="004103C3" w:rsidRDefault="004103C3" w:rsidP="004103C3">
      <w:pPr>
        <w:pStyle w:val="Default"/>
        <w:rPr>
          <w:sz w:val="26"/>
          <w:szCs w:val="26"/>
        </w:rPr>
      </w:pPr>
    </w:p>
    <w:p w:rsidR="004103C3" w:rsidRDefault="004103C3" w:rsidP="004103C3">
      <w:pPr>
        <w:pStyle w:val="Default"/>
        <w:rPr>
          <w:sz w:val="26"/>
          <w:szCs w:val="26"/>
        </w:rPr>
      </w:pPr>
    </w:p>
    <w:p w:rsidR="004103C3" w:rsidRDefault="004103C3" w:rsidP="004103C3">
      <w:pPr>
        <w:pStyle w:val="Default"/>
        <w:rPr>
          <w:sz w:val="26"/>
          <w:szCs w:val="26"/>
        </w:rPr>
      </w:pPr>
    </w:p>
    <w:p w:rsidR="004103C3" w:rsidRDefault="004103C3" w:rsidP="004103C3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Специальность: </w:t>
      </w:r>
      <w:r>
        <w:rPr>
          <w:rFonts w:ascii="TimesNewRomanPSMT" w:hAnsi="TimesNewRomanPSMT" w:cs="TimesNewRomanPSMT"/>
        </w:rPr>
        <w:t>280202.65</w:t>
      </w:r>
    </w:p>
    <w:p w:rsidR="004103C3" w:rsidRDefault="004103C3" w:rsidP="004103C3">
      <w:pPr>
        <w:pStyle w:val="Default"/>
        <w:rPr>
          <w:sz w:val="26"/>
          <w:szCs w:val="26"/>
        </w:rPr>
      </w:pPr>
      <w:r>
        <w:rPr>
          <w:sz w:val="26"/>
          <w:szCs w:val="26"/>
        </w:rPr>
        <w:t>Шифр: 8207061998</w:t>
      </w:r>
    </w:p>
    <w:p w:rsidR="004103C3" w:rsidRDefault="004103C3" w:rsidP="004103C3">
      <w:pPr>
        <w:pStyle w:val="Default"/>
        <w:rPr>
          <w:sz w:val="26"/>
          <w:szCs w:val="26"/>
        </w:rPr>
      </w:pPr>
      <w:r>
        <w:rPr>
          <w:sz w:val="26"/>
          <w:szCs w:val="26"/>
        </w:rPr>
        <w:t>Студент: Исаева Е.А.</w:t>
      </w:r>
    </w:p>
    <w:p w:rsidR="004E1F9C" w:rsidRPr="006C0DEC" w:rsidRDefault="004103C3" w:rsidP="004103C3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Проверил: </w:t>
      </w:r>
      <w:r w:rsidR="006C0DEC">
        <w:rPr>
          <w:sz w:val="26"/>
          <w:szCs w:val="26"/>
        </w:rPr>
        <w:t>Цыплакова Е.Г.</w:t>
      </w:r>
    </w:p>
    <w:p w:rsidR="004103C3" w:rsidRPr="004E1F9C" w:rsidRDefault="004103C3" w:rsidP="004103C3">
      <w:pPr>
        <w:rPr>
          <w:color w:val="000000"/>
          <w:sz w:val="26"/>
          <w:szCs w:val="26"/>
        </w:rPr>
      </w:pPr>
    </w:p>
    <w:p w:rsidR="004103C3" w:rsidRDefault="004103C3" w:rsidP="004103C3">
      <w:pPr>
        <w:pStyle w:val="Default"/>
        <w:jc w:val="center"/>
        <w:rPr>
          <w:sz w:val="26"/>
          <w:szCs w:val="26"/>
        </w:rPr>
      </w:pPr>
    </w:p>
    <w:p w:rsidR="004103C3" w:rsidRDefault="004103C3" w:rsidP="009636B9">
      <w:pPr>
        <w:pStyle w:val="Default"/>
        <w:rPr>
          <w:sz w:val="26"/>
          <w:szCs w:val="26"/>
        </w:rPr>
      </w:pPr>
    </w:p>
    <w:p w:rsidR="009636B9" w:rsidRDefault="009636B9" w:rsidP="009636B9">
      <w:pPr>
        <w:pStyle w:val="Default"/>
        <w:rPr>
          <w:sz w:val="26"/>
          <w:szCs w:val="26"/>
        </w:rPr>
      </w:pPr>
    </w:p>
    <w:p w:rsidR="004103C3" w:rsidRDefault="004103C3" w:rsidP="004103C3">
      <w:pPr>
        <w:pStyle w:val="Default"/>
        <w:jc w:val="center"/>
        <w:rPr>
          <w:sz w:val="26"/>
          <w:szCs w:val="26"/>
        </w:rPr>
      </w:pPr>
    </w:p>
    <w:p w:rsidR="004103C3" w:rsidRDefault="004103C3" w:rsidP="004103C3">
      <w:pPr>
        <w:pStyle w:val="Default"/>
        <w:jc w:val="center"/>
        <w:rPr>
          <w:sz w:val="26"/>
          <w:szCs w:val="26"/>
        </w:rPr>
      </w:pPr>
    </w:p>
    <w:p w:rsidR="004103C3" w:rsidRDefault="004103C3" w:rsidP="004103C3">
      <w:pPr>
        <w:pStyle w:val="Default"/>
        <w:jc w:val="center"/>
        <w:rPr>
          <w:sz w:val="26"/>
          <w:szCs w:val="26"/>
        </w:rPr>
      </w:pPr>
    </w:p>
    <w:p w:rsidR="004103C3" w:rsidRDefault="004103C3" w:rsidP="006C0DEC">
      <w:pPr>
        <w:pStyle w:val="Default"/>
        <w:rPr>
          <w:sz w:val="26"/>
          <w:szCs w:val="26"/>
        </w:rPr>
      </w:pPr>
    </w:p>
    <w:p w:rsidR="009636B9" w:rsidRDefault="009636B9" w:rsidP="006C0DEC">
      <w:pPr>
        <w:pStyle w:val="Default"/>
        <w:rPr>
          <w:sz w:val="26"/>
          <w:szCs w:val="26"/>
        </w:rPr>
      </w:pPr>
    </w:p>
    <w:p w:rsidR="004103C3" w:rsidRDefault="004103C3" w:rsidP="004103C3">
      <w:pPr>
        <w:pStyle w:val="Default"/>
        <w:jc w:val="center"/>
        <w:rPr>
          <w:sz w:val="26"/>
          <w:szCs w:val="26"/>
        </w:rPr>
      </w:pPr>
    </w:p>
    <w:p w:rsidR="004103C3" w:rsidRDefault="004103C3" w:rsidP="004103C3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г. Мурманск</w:t>
      </w:r>
    </w:p>
    <w:p w:rsidR="004103C3" w:rsidRDefault="004103C3" w:rsidP="004103C3">
      <w:pPr>
        <w:jc w:val="center"/>
      </w:pPr>
      <w:r>
        <w:rPr>
          <w:sz w:val="26"/>
          <w:szCs w:val="26"/>
        </w:rPr>
        <w:t>20</w:t>
      </w:r>
      <w:r w:rsidR="004E1F9C">
        <w:rPr>
          <w:sz w:val="26"/>
          <w:szCs w:val="26"/>
        </w:rPr>
        <w:t>10</w:t>
      </w:r>
    </w:p>
    <w:p w:rsidR="004103C3" w:rsidRPr="007E6985" w:rsidRDefault="004E1F9C" w:rsidP="004E1F9C">
      <w:pPr>
        <w:jc w:val="center"/>
        <w:rPr>
          <w:rFonts w:ascii="Times New Roman" w:hAnsi="Times New Roman"/>
          <w:sz w:val="24"/>
          <w:szCs w:val="24"/>
        </w:rPr>
      </w:pPr>
      <w:r w:rsidRPr="007E6985">
        <w:rPr>
          <w:rFonts w:ascii="Times New Roman" w:hAnsi="Times New Roman"/>
          <w:sz w:val="24"/>
          <w:szCs w:val="24"/>
        </w:rPr>
        <w:t>СОДЕРЖАНИЕ:</w:t>
      </w:r>
    </w:p>
    <w:p w:rsidR="00E16712" w:rsidRPr="007E6985" w:rsidRDefault="00E16712" w:rsidP="009F773F">
      <w:pPr>
        <w:rPr>
          <w:rFonts w:ascii="Times New Roman" w:hAnsi="Times New Roman"/>
          <w:sz w:val="24"/>
          <w:szCs w:val="24"/>
        </w:rPr>
      </w:pPr>
    </w:p>
    <w:p w:rsidR="00E16712" w:rsidRPr="00B52C3C" w:rsidRDefault="00B52C3C" w:rsidP="007A2AEC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Введение………………</w:t>
      </w:r>
      <w:r w:rsidR="00A67005" w:rsidRPr="00B52C3C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A67005" w:rsidRPr="00B52C3C">
        <w:rPr>
          <w:rFonts w:ascii="Times New Roman" w:hAnsi="Times New Roman"/>
          <w:sz w:val="24"/>
          <w:szCs w:val="24"/>
          <w:lang w:val="en-US"/>
        </w:rPr>
        <w:t>.</w:t>
      </w:r>
      <w:r w:rsidR="00A67005" w:rsidRPr="00B52C3C">
        <w:rPr>
          <w:rFonts w:ascii="Times New Roman" w:hAnsi="Times New Roman"/>
          <w:sz w:val="24"/>
          <w:szCs w:val="24"/>
        </w:rPr>
        <w:t>.стр. 3</w:t>
      </w:r>
    </w:p>
    <w:p w:rsidR="00E16712" w:rsidRPr="007E6985" w:rsidRDefault="00E16712" w:rsidP="007A2AEC">
      <w:pPr>
        <w:pStyle w:val="a9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16712" w:rsidRPr="00F1321E" w:rsidRDefault="004D187A" w:rsidP="007A2AEC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 в наше время</w:t>
      </w:r>
      <w:r w:rsidR="00F1321E" w:rsidRPr="007E6985">
        <w:rPr>
          <w:rFonts w:ascii="Times New Roman" w:hAnsi="Times New Roman"/>
          <w:sz w:val="24"/>
          <w:szCs w:val="24"/>
        </w:rPr>
        <w:t xml:space="preserve"> </w:t>
      </w:r>
      <w:r w:rsidR="00A67005" w:rsidRPr="00F1321E">
        <w:rPr>
          <w:rFonts w:ascii="Times New Roman" w:hAnsi="Times New Roman"/>
          <w:sz w:val="24"/>
          <w:szCs w:val="24"/>
        </w:rPr>
        <w:t>…</w:t>
      </w:r>
      <w:r w:rsidR="00F1321E">
        <w:rPr>
          <w:rFonts w:ascii="Times New Roman" w:hAnsi="Times New Roman"/>
          <w:sz w:val="24"/>
          <w:szCs w:val="24"/>
        </w:rPr>
        <w:t>……………….</w:t>
      </w:r>
      <w:r w:rsidR="007A2AEC">
        <w:rPr>
          <w:rFonts w:ascii="Times New Roman" w:hAnsi="Times New Roman"/>
          <w:sz w:val="24"/>
          <w:szCs w:val="24"/>
        </w:rPr>
        <w:t>……………………………………….стр.5</w:t>
      </w:r>
    </w:p>
    <w:p w:rsidR="00E16712" w:rsidRPr="007E6985" w:rsidRDefault="00E16712" w:rsidP="007A2AEC">
      <w:pPr>
        <w:pStyle w:val="a9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E6985" w:rsidRDefault="007A2AEC" w:rsidP="007A2AEC">
      <w:pPr>
        <w:pStyle w:val="a9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3) </w:t>
      </w:r>
      <w:r w:rsidR="009D6F51" w:rsidRPr="009D6F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Методы охраны окружающей сре</w:t>
      </w:r>
      <w:r w:rsidR="009D6F51">
        <w:rPr>
          <w:rFonts w:ascii="Times New Roman" w:hAnsi="Times New Roman"/>
          <w:sz w:val="24"/>
          <w:szCs w:val="24"/>
        </w:rPr>
        <w:t>ды в городах……………</w:t>
      </w:r>
      <w:r w:rsidR="009D6F51" w:rsidRPr="009D6F51">
        <w:rPr>
          <w:rFonts w:ascii="Times New Roman" w:hAnsi="Times New Roman"/>
          <w:sz w:val="24"/>
          <w:szCs w:val="24"/>
        </w:rPr>
        <w:t>///</w:t>
      </w:r>
      <w:r>
        <w:rPr>
          <w:rFonts w:ascii="Times New Roman" w:hAnsi="Times New Roman"/>
          <w:sz w:val="24"/>
          <w:szCs w:val="24"/>
        </w:rPr>
        <w:t>……………...стр 8</w:t>
      </w:r>
      <w:r w:rsidR="007E6985" w:rsidRPr="00F1321E">
        <w:rPr>
          <w:rFonts w:ascii="Times New Roman" w:hAnsi="Times New Roman"/>
          <w:sz w:val="24"/>
          <w:szCs w:val="24"/>
        </w:rPr>
        <w:t xml:space="preserve">  </w:t>
      </w:r>
    </w:p>
    <w:p w:rsidR="007A2AEC" w:rsidRPr="00F1321E" w:rsidRDefault="007A2AEC" w:rsidP="007A2AEC">
      <w:pPr>
        <w:pStyle w:val="a9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7E6985" w:rsidRPr="007E6985" w:rsidRDefault="007A2AEC" w:rsidP="007A2AEC">
      <w:pPr>
        <w:pStyle w:val="a9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E6985" w:rsidRPr="007E6985">
        <w:rPr>
          <w:rFonts w:ascii="Times New Roman" w:hAnsi="Times New Roman"/>
          <w:sz w:val="24"/>
          <w:szCs w:val="24"/>
        </w:rPr>
        <w:t>4)   Список использованной лите</w:t>
      </w:r>
      <w:r>
        <w:rPr>
          <w:rFonts w:ascii="Times New Roman" w:hAnsi="Times New Roman"/>
          <w:sz w:val="24"/>
          <w:szCs w:val="24"/>
        </w:rPr>
        <w:t>ратуры ……………………………………...стр. 12</w:t>
      </w:r>
    </w:p>
    <w:p w:rsidR="00E16712" w:rsidRPr="00E16712" w:rsidRDefault="00E16712" w:rsidP="00E16712">
      <w:pPr>
        <w:rPr>
          <w:rFonts w:ascii="Times New Roman" w:hAnsi="Times New Roman"/>
          <w:sz w:val="24"/>
          <w:szCs w:val="24"/>
        </w:rPr>
      </w:pPr>
    </w:p>
    <w:p w:rsidR="004E1F9C" w:rsidRDefault="004E1F9C" w:rsidP="004E1F9C">
      <w:pPr>
        <w:jc w:val="center"/>
        <w:rPr>
          <w:rFonts w:ascii="Times New Roman" w:hAnsi="Times New Roman"/>
          <w:sz w:val="24"/>
          <w:szCs w:val="24"/>
        </w:rPr>
      </w:pPr>
    </w:p>
    <w:p w:rsidR="004E1F9C" w:rsidRDefault="004E1F9C" w:rsidP="004E1F9C">
      <w:pPr>
        <w:jc w:val="center"/>
        <w:rPr>
          <w:rFonts w:ascii="Times New Roman" w:hAnsi="Times New Roman"/>
          <w:sz w:val="24"/>
          <w:szCs w:val="24"/>
        </w:rPr>
      </w:pPr>
    </w:p>
    <w:p w:rsidR="004E1F9C" w:rsidRDefault="004E1F9C" w:rsidP="004E1F9C">
      <w:pPr>
        <w:jc w:val="center"/>
        <w:rPr>
          <w:rFonts w:ascii="Times New Roman" w:hAnsi="Times New Roman"/>
          <w:sz w:val="24"/>
          <w:szCs w:val="24"/>
        </w:rPr>
      </w:pPr>
    </w:p>
    <w:p w:rsidR="004E1F9C" w:rsidRDefault="004E1F9C" w:rsidP="004E1F9C">
      <w:pPr>
        <w:jc w:val="center"/>
        <w:rPr>
          <w:rFonts w:ascii="Times New Roman" w:hAnsi="Times New Roman"/>
          <w:sz w:val="24"/>
          <w:szCs w:val="24"/>
        </w:rPr>
      </w:pPr>
    </w:p>
    <w:p w:rsidR="004E1F9C" w:rsidRDefault="004E1F9C" w:rsidP="004E1F9C">
      <w:pPr>
        <w:jc w:val="center"/>
        <w:rPr>
          <w:rFonts w:ascii="Times New Roman" w:hAnsi="Times New Roman"/>
          <w:sz w:val="24"/>
          <w:szCs w:val="24"/>
        </w:rPr>
      </w:pPr>
    </w:p>
    <w:p w:rsidR="004E1F9C" w:rsidRDefault="004E1F9C" w:rsidP="004E1F9C">
      <w:pPr>
        <w:jc w:val="center"/>
        <w:rPr>
          <w:rFonts w:ascii="Times New Roman" w:hAnsi="Times New Roman"/>
          <w:sz w:val="24"/>
          <w:szCs w:val="24"/>
        </w:rPr>
      </w:pPr>
    </w:p>
    <w:p w:rsidR="004E1F9C" w:rsidRDefault="004E1F9C" w:rsidP="004E1F9C">
      <w:pPr>
        <w:jc w:val="center"/>
        <w:rPr>
          <w:rFonts w:ascii="Times New Roman" w:hAnsi="Times New Roman"/>
          <w:sz w:val="24"/>
          <w:szCs w:val="24"/>
        </w:rPr>
      </w:pPr>
    </w:p>
    <w:p w:rsidR="004E1F9C" w:rsidRDefault="004E1F9C" w:rsidP="004E1F9C">
      <w:pPr>
        <w:jc w:val="center"/>
        <w:rPr>
          <w:rFonts w:ascii="Times New Roman" w:hAnsi="Times New Roman"/>
          <w:sz w:val="24"/>
          <w:szCs w:val="24"/>
        </w:rPr>
      </w:pPr>
    </w:p>
    <w:p w:rsidR="004E1F9C" w:rsidRDefault="004E1F9C" w:rsidP="004E1F9C">
      <w:pPr>
        <w:jc w:val="center"/>
        <w:rPr>
          <w:rFonts w:ascii="Times New Roman" w:hAnsi="Times New Roman"/>
          <w:sz w:val="24"/>
          <w:szCs w:val="24"/>
        </w:rPr>
      </w:pPr>
    </w:p>
    <w:p w:rsidR="004E1F9C" w:rsidRDefault="004E1F9C" w:rsidP="004E1F9C">
      <w:pPr>
        <w:jc w:val="center"/>
        <w:rPr>
          <w:rFonts w:ascii="Times New Roman" w:hAnsi="Times New Roman"/>
          <w:sz w:val="24"/>
          <w:szCs w:val="24"/>
        </w:rPr>
      </w:pPr>
    </w:p>
    <w:p w:rsidR="004E1F9C" w:rsidRDefault="004E1F9C" w:rsidP="004E1F9C">
      <w:pPr>
        <w:rPr>
          <w:rFonts w:ascii="Times New Roman" w:hAnsi="Times New Roman"/>
          <w:sz w:val="24"/>
          <w:szCs w:val="24"/>
        </w:rPr>
      </w:pPr>
    </w:p>
    <w:p w:rsidR="004E1F9C" w:rsidRPr="00A67005" w:rsidRDefault="004E1F9C" w:rsidP="004E1F9C">
      <w:pPr>
        <w:rPr>
          <w:rFonts w:ascii="Times New Roman" w:hAnsi="Times New Roman"/>
          <w:sz w:val="24"/>
          <w:szCs w:val="24"/>
        </w:rPr>
      </w:pPr>
    </w:p>
    <w:p w:rsidR="00E16712" w:rsidRPr="00A67005" w:rsidRDefault="00E16712" w:rsidP="004E1F9C">
      <w:pPr>
        <w:rPr>
          <w:rFonts w:ascii="Times New Roman" w:hAnsi="Times New Roman"/>
          <w:sz w:val="24"/>
          <w:szCs w:val="24"/>
        </w:rPr>
      </w:pPr>
    </w:p>
    <w:p w:rsidR="00E16712" w:rsidRPr="00A67005" w:rsidRDefault="00E16712" w:rsidP="004E1F9C">
      <w:pPr>
        <w:rPr>
          <w:rFonts w:ascii="Times New Roman" w:hAnsi="Times New Roman"/>
          <w:sz w:val="24"/>
          <w:szCs w:val="24"/>
        </w:rPr>
      </w:pPr>
    </w:p>
    <w:p w:rsidR="00E16712" w:rsidRPr="00A67005" w:rsidRDefault="00E16712" w:rsidP="004E1F9C">
      <w:pPr>
        <w:rPr>
          <w:rFonts w:ascii="Times New Roman" w:hAnsi="Times New Roman"/>
          <w:sz w:val="24"/>
          <w:szCs w:val="24"/>
        </w:rPr>
      </w:pPr>
    </w:p>
    <w:p w:rsidR="00E16712" w:rsidRPr="00A67005" w:rsidRDefault="00E16712" w:rsidP="004E1F9C">
      <w:pPr>
        <w:rPr>
          <w:rFonts w:ascii="Times New Roman" w:hAnsi="Times New Roman"/>
          <w:sz w:val="24"/>
          <w:szCs w:val="24"/>
        </w:rPr>
      </w:pPr>
    </w:p>
    <w:p w:rsidR="00E16712" w:rsidRPr="00A67005" w:rsidRDefault="00E16712" w:rsidP="004E1F9C">
      <w:pPr>
        <w:rPr>
          <w:rFonts w:ascii="Times New Roman" w:hAnsi="Times New Roman"/>
          <w:sz w:val="24"/>
          <w:szCs w:val="24"/>
        </w:rPr>
      </w:pPr>
    </w:p>
    <w:p w:rsidR="00E16712" w:rsidRDefault="00E16712" w:rsidP="004E1F9C">
      <w:pPr>
        <w:rPr>
          <w:rFonts w:ascii="Times New Roman" w:hAnsi="Times New Roman"/>
          <w:sz w:val="24"/>
          <w:szCs w:val="24"/>
        </w:rPr>
      </w:pPr>
    </w:p>
    <w:p w:rsidR="009F773F" w:rsidRPr="00222786" w:rsidRDefault="009F773F" w:rsidP="004E1F9C">
      <w:pPr>
        <w:rPr>
          <w:rFonts w:ascii="Times New Roman" w:hAnsi="Times New Roman"/>
          <w:sz w:val="24"/>
          <w:szCs w:val="24"/>
        </w:rPr>
      </w:pPr>
    </w:p>
    <w:p w:rsidR="00E16712" w:rsidRDefault="009F773F" w:rsidP="00E167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Введение</w:t>
      </w:r>
    </w:p>
    <w:p w:rsidR="00FA34E1" w:rsidRDefault="00FA34E1" w:rsidP="00E16712">
      <w:pPr>
        <w:jc w:val="center"/>
        <w:rPr>
          <w:rFonts w:ascii="Arial" w:hAnsi="Arial" w:cs="Arial"/>
          <w:b/>
          <w:sz w:val="24"/>
          <w:szCs w:val="24"/>
        </w:rPr>
      </w:pPr>
    </w:p>
    <w:p w:rsidR="00AD2F05" w:rsidRDefault="00AD2F05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F05">
        <w:rPr>
          <w:rFonts w:ascii="Times New Roman" w:eastAsia="Times New Roman" w:hAnsi="Times New Roman"/>
          <w:sz w:val="24"/>
          <w:szCs w:val="24"/>
          <w:lang w:eastAsia="ru-RU"/>
        </w:rPr>
        <w:t>Существует широко распространенное мнение о том, что жить в крупных городах — промышленных центрах становится все труднее для здоровья людей из-за неблагоприятной экологической обстановки. Такая ситуация сложилась не сразу. У каждого города своя история, свои пер</w:t>
      </w:r>
      <w:r w:rsidRPr="00AD2F05">
        <w:rPr>
          <w:rFonts w:ascii="Times New Roman" w:eastAsia="Times New Roman" w:hAnsi="Times New Roman"/>
          <w:sz w:val="24"/>
          <w:szCs w:val="24"/>
          <w:lang w:eastAsia="ru-RU"/>
        </w:rPr>
        <w:softHyphen/>
        <w:t>спективы развития. Чтобы понять проблемы сегодняшнего и завтрашнего дня современного города, во-первых, необходимо иметь четкое представ</w:t>
      </w:r>
      <w:r w:rsidRPr="00AD2F05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ление о градообразующих факторах этого уникального административ</w:t>
      </w:r>
      <w:r w:rsidRPr="00AD2F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но-территориального образования, возможностях влияния средствами права на состояние окружающей природной среды. Во-вторых, надо учи</w:t>
      </w:r>
      <w:r w:rsidRPr="00AD2F05">
        <w:rPr>
          <w:rFonts w:ascii="Times New Roman" w:eastAsia="Times New Roman" w:hAnsi="Times New Roman"/>
          <w:sz w:val="24"/>
          <w:szCs w:val="24"/>
          <w:lang w:eastAsia="ru-RU"/>
        </w:rPr>
        <w:softHyphen/>
        <w:t>тывать исторический аспект: какое законодательство мы получили в на</w:t>
      </w:r>
      <w:r w:rsidRPr="00AD2F05">
        <w:rPr>
          <w:rFonts w:ascii="Times New Roman" w:eastAsia="Times New Roman" w:hAnsi="Times New Roman"/>
          <w:sz w:val="24"/>
          <w:szCs w:val="24"/>
          <w:lang w:eastAsia="ru-RU"/>
        </w:rPr>
        <w:softHyphen/>
        <w:t>следство от прежнего времени, что в нем плохого и что хорошего, могу</w:t>
      </w:r>
      <w:r w:rsidRPr="00AD2F05">
        <w:rPr>
          <w:rFonts w:ascii="Times New Roman" w:eastAsia="Times New Roman" w:hAnsi="Times New Roman"/>
          <w:sz w:val="24"/>
          <w:szCs w:val="24"/>
          <w:lang w:eastAsia="ru-RU"/>
        </w:rPr>
        <w:softHyphen/>
        <w:t>щего служить решению сегодняшних городских проблем.</w:t>
      </w: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321E">
        <w:rPr>
          <w:rFonts w:ascii="Times New Roman" w:eastAsia="Times New Roman" w:hAnsi="Times New Roman"/>
          <w:sz w:val="24"/>
          <w:szCs w:val="24"/>
          <w:lang w:eastAsia="ru-RU"/>
        </w:rPr>
        <w:t>Сформулировано понятие городских населенных пунктов. Это определенная территория, характеризующаяся рядом признаков: высоким уровнем концентрации производительных сил на определенной территории, разнообразием сферы применения труда, значительной протяженностью инженерных коммуникаций, адекватной развитостью транспортных путей, соответствующей формой городской инфраструктуры, высокой плотностью застройки и заселения, экологически неблагоприятной средой проживания и др., имеющая административно-территориальные границы и обладающая специфической социально-экономической организацией жизнедеятельности населения, которая опирается на сложившийся уклад общественной жизни.</w:t>
      </w:r>
    </w:p>
    <w:p w:rsidR="00F1321E" w:rsidRPr="00AD2F05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321E">
        <w:rPr>
          <w:rFonts w:ascii="Times New Roman" w:eastAsia="Times New Roman" w:hAnsi="Times New Roman"/>
          <w:sz w:val="24"/>
          <w:szCs w:val="24"/>
          <w:lang w:eastAsia="ru-RU"/>
        </w:rPr>
        <w:t>Среди основных критериев классификации городских населенных пунктов выделены: численность населения; развитость сети транспортных коммуникаций; наличие промышленных предприятий; развитость сети транспортных коммуникаций; расположение в городских населенных пунктах научных, культурных и деловых центров; наличие в них особо охраняемых природных территорий и (или) зон особого риска (экологически неблагополучных участков территорий вследствие аварий и катастроф природного или техногенного характера, кумулятивного промышленного, сельскохозяйственного загрязнения и иного загрязнения и т.п.).</w:t>
      </w:r>
    </w:p>
    <w:p w:rsidR="00AD2F05" w:rsidRPr="00AD2F05" w:rsidRDefault="00AD2F05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F05">
        <w:rPr>
          <w:rFonts w:ascii="Times New Roman" w:eastAsia="Times New Roman" w:hAnsi="Times New Roman"/>
          <w:sz w:val="24"/>
          <w:szCs w:val="24"/>
          <w:lang w:eastAsia="ru-RU"/>
        </w:rPr>
        <w:t>Долгое время господствовал остаточный принцип решения социаль</w:t>
      </w:r>
      <w:r w:rsidRPr="00AD2F05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ных, в том числе экологических, проблем градостроительства, т. е. разви</w:t>
      </w:r>
      <w:r w:rsidRPr="00AD2F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тие </w:t>
      </w:r>
      <w:r w:rsidR="009D6F51" w:rsidRPr="00AD2F05">
        <w:rPr>
          <w:rFonts w:ascii="Times New Roman" w:eastAsia="Times New Roman" w:hAnsi="Times New Roman"/>
          <w:sz w:val="24"/>
          <w:szCs w:val="24"/>
          <w:lang w:eastAsia="ru-RU"/>
        </w:rPr>
        <w:t>города,</w:t>
      </w:r>
      <w:r w:rsidRPr="00AD2F05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предопределялось ведомственными интересами тех или иных отраслей промышленности. Государственное планирование капитальных вложений, строительство предприятий, создание инфраструктуры, решение социально-культурных проблем всецело зависели от запросов соот</w:t>
      </w:r>
      <w:r w:rsidRPr="00AD2F05">
        <w:rPr>
          <w:rFonts w:ascii="Times New Roman" w:eastAsia="Times New Roman" w:hAnsi="Times New Roman"/>
          <w:sz w:val="24"/>
          <w:szCs w:val="24"/>
          <w:lang w:eastAsia="ru-RU"/>
        </w:rPr>
        <w:softHyphen/>
        <w:t>ветствующих отраслей промышленности, интересы которых признавались приоритетными. Местные органы власти, хотя формально и признава</w:t>
      </w:r>
      <w:r w:rsidRPr="00AD2F05">
        <w:rPr>
          <w:rFonts w:ascii="Times New Roman" w:eastAsia="Times New Roman" w:hAnsi="Times New Roman"/>
          <w:sz w:val="24"/>
          <w:szCs w:val="24"/>
          <w:lang w:eastAsia="ru-RU"/>
        </w:rPr>
        <w:softHyphen/>
        <w:t>лись «хозяевами» своей территории, не имели решающего слова при от</w:t>
      </w:r>
      <w:r w:rsidRPr="00AD2F05">
        <w:rPr>
          <w:rFonts w:ascii="Times New Roman" w:eastAsia="Times New Roman" w:hAnsi="Times New Roman"/>
          <w:sz w:val="24"/>
          <w:szCs w:val="24"/>
          <w:lang w:eastAsia="ru-RU"/>
        </w:rPr>
        <w:softHyphen/>
        <w:t>раслевом планировании. Они узнавали об утвержденных проектах строи</w:t>
      </w:r>
      <w:r w:rsidRPr="00AD2F05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тельства новых предприятий или расширении, реконструкции действую</w:t>
      </w:r>
      <w:r w:rsidRPr="00AD2F05">
        <w:rPr>
          <w:rFonts w:ascii="Times New Roman" w:eastAsia="Times New Roman" w:hAnsi="Times New Roman"/>
          <w:sz w:val="24"/>
          <w:szCs w:val="24"/>
          <w:lang w:eastAsia="ru-RU"/>
        </w:rPr>
        <w:softHyphen/>
        <w:t>щих постфактум, когда судьба региона была уже решена. Создавались города химиков, нефтяников, металлургов, текстильщиков.</w:t>
      </w:r>
    </w:p>
    <w:p w:rsidR="00AD2F05" w:rsidRDefault="00AD2F05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F05">
        <w:rPr>
          <w:rFonts w:ascii="Times New Roman" w:eastAsia="Times New Roman" w:hAnsi="Times New Roman"/>
          <w:sz w:val="24"/>
          <w:szCs w:val="24"/>
          <w:lang w:eastAsia="ru-RU"/>
        </w:rPr>
        <w:t>Таким образом, преобладающим градостроительным фактором были объекты промышленности, транспорта, коммуникаций, жилищного и строительно-культурного фонда. На сохранение благоприятного состоя</w:t>
      </w:r>
      <w:r w:rsidRPr="00AD2F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природы или оздоровление экологической обстановки города средств не хватало, а те, которые выделялись, не использовались надлежащим образом. Такой важный градообразующий фактор, как «земельная терри</w:t>
      </w:r>
      <w:r w:rsidRPr="00AD2F05">
        <w:rPr>
          <w:rFonts w:ascii="Times New Roman" w:eastAsia="Times New Roman" w:hAnsi="Times New Roman"/>
          <w:sz w:val="24"/>
          <w:szCs w:val="24"/>
          <w:lang w:eastAsia="ru-RU"/>
        </w:rPr>
        <w:softHyphen/>
        <w:t>тория», и ее экологическая составляющая слабо учитывались при градо</w:t>
      </w:r>
      <w:r w:rsidRPr="00AD2F05">
        <w:rPr>
          <w:rFonts w:ascii="Times New Roman" w:eastAsia="Times New Roman" w:hAnsi="Times New Roman"/>
          <w:sz w:val="24"/>
          <w:szCs w:val="24"/>
          <w:lang w:eastAsia="ru-RU"/>
        </w:rPr>
        <w:softHyphen/>
        <w:t>строительном планировании и проектировании.</w:t>
      </w: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21E" w:rsidRDefault="00F1321E" w:rsidP="00AD2F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2F05" w:rsidRDefault="00AD2F05" w:rsidP="00AD2F05">
      <w:pPr>
        <w:rPr>
          <w:rFonts w:ascii="Arial" w:hAnsi="Arial" w:cs="Arial"/>
          <w:b/>
          <w:sz w:val="24"/>
          <w:szCs w:val="24"/>
        </w:rPr>
      </w:pPr>
    </w:p>
    <w:p w:rsidR="004D187A" w:rsidRDefault="004D187A" w:rsidP="00B52C3C">
      <w:pPr>
        <w:pStyle w:val="af"/>
        <w:spacing w:before="0" w:beforeAutospacing="0" w:after="0" w:afterAutospacing="0" w:line="360" w:lineRule="auto"/>
        <w:ind w:firstLine="709"/>
      </w:pPr>
    </w:p>
    <w:p w:rsidR="004D187A" w:rsidRDefault="004D187A" w:rsidP="004D187A">
      <w:pPr>
        <w:pStyle w:val="a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b/>
        </w:rPr>
      </w:pPr>
      <w:r w:rsidRPr="004D187A">
        <w:rPr>
          <w:rFonts w:ascii="Arial" w:hAnsi="Arial" w:cs="Arial"/>
          <w:b/>
        </w:rPr>
        <w:t>Город  в наше время</w:t>
      </w:r>
    </w:p>
    <w:p w:rsidR="004D187A" w:rsidRPr="004D187A" w:rsidRDefault="004D187A" w:rsidP="004D187A">
      <w:pPr>
        <w:pStyle w:val="a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b/>
        </w:rPr>
      </w:pPr>
    </w:p>
    <w:p w:rsidR="00B52C3C" w:rsidRDefault="00B52C3C" w:rsidP="00B52C3C">
      <w:pPr>
        <w:pStyle w:val="af"/>
        <w:spacing w:before="0" w:beforeAutospacing="0" w:after="0" w:afterAutospacing="0" w:line="360" w:lineRule="auto"/>
        <w:ind w:firstLine="709"/>
      </w:pPr>
      <w:r>
        <w:t>Город - это сложный ор</w:t>
      </w:r>
      <w:r w:rsidR="00B41682">
        <w:t>ганизм. Росту городов сопутствую</w:t>
      </w:r>
      <w:r>
        <w:t>т увеличение загрязнений воздушного бассейна, водных объектов и почвы, деградация земель сельскохозяйственного назначения на примыкающих территориях. В связи с этим в последние годы достаточно серьезной проблемой, требующей особого внимания и поисков ее решения, стала экологическая проблема.</w:t>
      </w:r>
    </w:p>
    <w:p w:rsidR="00B52C3C" w:rsidRDefault="00B52C3C" w:rsidP="00B52C3C">
      <w:pPr>
        <w:pStyle w:val="af"/>
        <w:spacing w:before="0" w:beforeAutospacing="0" w:after="0" w:afterAutospacing="0" w:line="360" w:lineRule="auto"/>
        <w:ind w:firstLine="709"/>
      </w:pPr>
      <w:r>
        <w:t>Только 15% городских жителей России живут в регионах, где уровень загрязнения воздуха соответствует нормативам; 40% горожан существуют в условиях периодического превышения в атмосфере предельно допустимых концентраций вредных веществ в 5-10 раз; две трети водных источников в населенных пунктах страны непригодны для питья; доля загрязнения воздушного бассейна от эксплуатации автотранспорта составляет 46% общего выброса вредных веществ и достигает в таких крупных городах, как Москва и Санкт-Петербург, в городах Красноярского и Приморского краев, Белгородской, Пензенской, Свердловской, Мурманской, Челябинской областей до 70-80%.</w:t>
      </w:r>
    </w:p>
    <w:p w:rsidR="00B52C3C" w:rsidRDefault="00B52C3C" w:rsidP="00B52C3C">
      <w:pPr>
        <w:pStyle w:val="af"/>
        <w:spacing w:before="0" w:beforeAutospacing="0" w:after="0" w:afterAutospacing="0" w:line="360" w:lineRule="auto"/>
        <w:ind w:firstLine="709"/>
      </w:pPr>
      <w:r>
        <w:t xml:space="preserve">На каждого жителя городских населенных пунктов приходится до 400 кг промышленных выбросов предприятий в воздух. Практически все города с населением свыше 1 млн. человек имеют недопустимо загрязненный воздух. Сегодня окружающая среда городов страдает больше всего от экологически грязной промышленной продукции: машин, оборудования и технологий, </w:t>
      </w:r>
      <w:r w:rsidR="00B41682">
        <w:t>применяемых,</w:t>
      </w:r>
      <w:r>
        <w:t xml:space="preserve"> прежде всего в автомобильной, энергетической, химической промышленности, черной и цветной металлургии.</w:t>
      </w:r>
    </w:p>
    <w:p w:rsidR="00B52C3C" w:rsidRDefault="00B52C3C" w:rsidP="00B52C3C">
      <w:pPr>
        <w:pStyle w:val="af"/>
        <w:spacing w:before="0" w:beforeAutospacing="0" w:after="0" w:afterAutospacing="0" w:line="360" w:lineRule="auto"/>
        <w:ind w:firstLine="709"/>
      </w:pPr>
      <w:r>
        <w:t>Кроме того, следует отметить, что архитектура и городская планировка с большим трудом поддаются экологизации. Вопреки желанию людей города строят из многоэтажных жилых зданий, почти без учета климатических факторов, шумовой нагрузки улиц, вообще особенностей среды жизни и психологии человека. В нашей стране при значительном территориальном пространстве около 70% населения проживает в многоэтажных домах, в то время как, например, в США до 90% населения - в малоэтажных жилых помещениях. Большая плотность населения в городах, отсутствие зеленых насаждений, дальность поездок на работу и т.д. зачастую способствуют повышению уровня заболеваемости жителей городских населенных пунктов, травматизму, агрессивности, алкоголизму и наркомании.</w:t>
      </w:r>
    </w:p>
    <w:p w:rsidR="00AD2F05" w:rsidRPr="00AD2F05" w:rsidRDefault="00AD2F05" w:rsidP="00AD2F05">
      <w:pPr>
        <w:pStyle w:val="af"/>
        <w:spacing w:before="0" w:beforeAutospacing="0" w:after="0" w:afterAutospacing="0" w:line="360" w:lineRule="auto"/>
        <w:ind w:firstLine="709"/>
      </w:pPr>
      <w:r w:rsidRPr="00AD2F05">
        <w:t>Показателем нашего экологического неблагополучия является низкая для развитой страны средняя продолжительность жизни - около 67 лет (для сравнения: в Японии - 81, Франции - 79, Великобритании и Германии - 78, США - 77 лет). Ежегодно по экологическим причинам преждевременно уходят из жизни около 350 тыс. россиян, а число погибающих преждевременно от загрязнения воздуха в крупных городах в несколько раз превышает число погибающих в автокатастрофах. Экологически зависимая заболеваемость затрагивает в современной России многие миллионы человек.</w:t>
      </w:r>
    </w:p>
    <w:p w:rsidR="00AD2F05" w:rsidRPr="00AD2F05" w:rsidRDefault="00AD2F05" w:rsidP="00AD2F05">
      <w:pPr>
        <w:pStyle w:val="af"/>
        <w:spacing w:before="0" w:beforeAutospacing="0" w:after="0" w:afterAutospacing="0" w:line="360" w:lineRule="auto"/>
        <w:ind w:firstLine="709"/>
      </w:pPr>
      <w:r w:rsidRPr="00AD2F05">
        <w:t>В связи с концентрацией в городах основной массы промышленных предприятий, крупных электростанций и других видов хозяйственных объектов создается дополнительная, специфически «городская» экологическая нагрузка. Город является источником экологического загрязнения для окружающих территорий, но также одновременно и сам становится главной «жертвой самоотравления». Государственная экологическая п</w:t>
      </w:r>
      <w:r>
        <w:t>олитика в нашей стране не разра</w:t>
      </w:r>
      <w:r w:rsidRPr="00AD2F05">
        <w:t>ботана, приняты экологические программы, не основанные на достоверной информации об экологической ситуации в стране и ее регионах, непроработанные экономически, материально необеспеченные, что естественно снижает их действенность. По утверждению Президента РФ Д.А. Медведева, «существующая система охраны окружающей среды в России пока проигрывает системам всех стран».</w:t>
      </w:r>
    </w:p>
    <w:p w:rsidR="00AD2F05" w:rsidRPr="00AD2F05" w:rsidRDefault="00AD2F05" w:rsidP="00AD2F05">
      <w:pPr>
        <w:pStyle w:val="af"/>
        <w:spacing w:before="0" w:beforeAutospacing="0" w:after="0" w:afterAutospacing="0" w:line="360" w:lineRule="auto"/>
        <w:ind w:firstLine="709"/>
      </w:pPr>
      <w:r w:rsidRPr="00AD2F05">
        <w:t>Нет достаточного законодательного обеспечения экологических аспектов устойчивого социально-экономического развития городов. Экологическое законодательство зачастую насыщено декларативными и отсылочными нормами. Такие нормы адресованы к отсутствующим на момент вступления их в законную силу нормативным правовым актам органов исполнительной власти. Проблемы охраны окружающей среды городских населенных пунктов решаются в нормативных актах, принимаемых на разных уровнях: федеральном, субъектов Российской Федерации, органов местного самоуправления. Общий их недостаток состоит в том, что они регулируют частные вопросы природопользования и охраны отдельных природных объектов без учета специфики окружающей среды городских населенных пунктов. Чтобы правильно понять задачи законодательства в области охраны окружающей среды городских населенных пунктов и эффективно решать их, надо иметь четкое представление о градообразующих факторах этих административно-территориальных образований, возможностях влияния средствами права на состояние окружающей среды. Медленно идет реформа технического регулирования, что тормозит разработку обязательных экологических требований. Отсутствуют эффективные правовые механизмы возмещения экологического вреда. Неправомерные решения и действия, а равно бездействие участников экологических правоотношений только усугубляют сложную экологическую обстановку, особенно на территориях пребывания населения. Правоприменительная практика свидетельствует о фактической безнаказанности многих нарушений и даже преступлений экологического характера.</w:t>
      </w:r>
    </w:p>
    <w:p w:rsidR="00AD2F05" w:rsidRPr="00AD2F05" w:rsidRDefault="00AD2F05" w:rsidP="00AD2F05">
      <w:pPr>
        <w:pStyle w:val="af"/>
        <w:spacing w:before="0" w:beforeAutospacing="0" w:after="0" w:afterAutospacing="0" w:line="360" w:lineRule="auto"/>
        <w:ind w:firstLine="709"/>
      </w:pPr>
      <w:r w:rsidRPr="00AD2F05">
        <w:t>Отмечается постоянный рост зарегистрированных экологических преступлений, зачастую опережающий рост преступлений в целом, и увеличение их доли в общей структуре преступности. Так, за период 2000-2007 гг. число экологических преступлений выросло практически в 4,3 раза (2000 г. - 14818; 2007 г. -41242). Аналогичные тенденции отмечаются и в других странах. При этом признается, что прошедшая во многих странах реформа уголовного и административного законодательства хотя и способствовала усилению борьбы с посягательствами на окружающую среду, но не выполнила всех поставленных целей.</w:t>
      </w:r>
    </w:p>
    <w:p w:rsidR="00AD2F05" w:rsidRDefault="00AD2F05" w:rsidP="00AD2F05">
      <w:pPr>
        <w:pStyle w:val="af"/>
        <w:spacing w:before="0" w:beforeAutospacing="0" w:after="0" w:afterAutospacing="0" w:line="360" w:lineRule="auto"/>
        <w:ind w:firstLine="709"/>
      </w:pPr>
      <w:r w:rsidRPr="00AD2F05">
        <w:t>Одними из основополагающих причин нарушения природоохранного законодательства в рассматриваемой сфере являются слабость и неэффективность государственного экологического контроля и надзора, частая реорганизация органов управления охраной окружающей среды. При этом до сих пор не налажен эффективный диалог по данным проблемам органов государственной власти и экологических организаций. Радикальное усовершенствование системы органов управления охраной окружающей среды в городских населенных пунктах позволит улучшить контроль за состоянием различных природных объектов городской среды. Как считает Президент России Д.А. Медведев, «в природоохранной сфере нужно навести порядок и повысить ее эффективность».</w:t>
      </w:r>
    </w:p>
    <w:p w:rsidR="004D187A" w:rsidRDefault="004D187A" w:rsidP="00AD2F05">
      <w:pPr>
        <w:pStyle w:val="af"/>
        <w:spacing w:before="0" w:beforeAutospacing="0" w:after="0" w:afterAutospacing="0" w:line="360" w:lineRule="auto"/>
        <w:ind w:firstLine="709"/>
      </w:pPr>
    </w:p>
    <w:p w:rsidR="004D187A" w:rsidRDefault="004D187A" w:rsidP="00AD2F05">
      <w:pPr>
        <w:pStyle w:val="af"/>
        <w:spacing w:before="0" w:beforeAutospacing="0" w:after="0" w:afterAutospacing="0" w:line="360" w:lineRule="auto"/>
        <w:ind w:firstLine="709"/>
      </w:pPr>
    </w:p>
    <w:p w:rsidR="004D187A" w:rsidRDefault="004D187A" w:rsidP="00AD2F05">
      <w:pPr>
        <w:pStyle w:val="af"/>
        <w:spacing w:before="0" w:beforeAutospacing="0" w:after="0" w:afterAutospacing="0" w:line="360" w:lineRule="auto"/>
        <w:ind w:firstLine="709"/>
      </w:pPr>
    </w:p>
    <w:p w:rsidR="004D187A" w:rsidRDefault="004D187A" w:rsidP="00AD2F05">
      <w:pPr>
        <w:pStyle w:val="af"/>
        <w:spacing w:before="0" w:beforeAutospacing="0" w:after="0" w:afterAutospacing="0" w:line="360" w:lineRule="auto"/>
        <w:ind w:firstLine="709"/>
      </w:pPr>
    </w:p>
    <w:p w:rsidR="004D187A" w:rsidRDefault="004D187A" w:rsidP="00AD2F05">
      <w:pPr>
        <w:pStyle w:val="af"/>
        <w:spacing w:before="0" w:beforeAutospacing="0" w:after="0" w:afterAutospacing="0" w:line="360" w:lineRule="auto"/>
        <w:ind w:firstLine="709"/>
      </w:pPr>
    </w:p>
    <w:p w:rsidR="004D187A" w:rsidRDefault="004D187A" w:rsidP="00AD2F05">
      <w:pPr>
        <w:pStyle w:val="af"/>
        <w:spacing w:before="0" w:beforeAutospacing="0" w:after="0" w:afterAutospacing="0" w:line="360" w:lineRule="auto"/>
        <w:ind w:firstLine="709"/>
      </w:pPr>
    </w:p>
    <w:p w:rsidR="004D187A" w:rsidRDefault="004D187A" w:rsidP="00AD2F05">
      <w:pPr>
        <w:pStyle w:val="af"/>
        <w:spacing w:before="0" w:beforeAutospacing="0" w:after="0" w:afterAutospacing="0" w:line="360" w:lineRule="auto"/>
        <w:ind w:firstLine="709"/>
      </w:pPr>
    </w:p>
    <w:p w:rsidR="004D187A" w:rsidRDefault="004D187A" w:rsidP="00AD2F05">
      <w:pPr>
        <w:pStyle w:val="af"/>
        <w:spacing w:before="0" w:beforeAutospacing="0" w:after="0" w:afterAutospacing="0" w:line="360" w:lineRule="auto"/>
        <w:ind w:firstLine="709"/>
      </w:pPr>
    </w:p>
    <w:p w:rsidR="004D187A" w:rsidRDefault="004D187A" w:rsidP="00AD2F05">
      <w:pPr>
        <w:pStyle w:val="af"/>
        <w:spacing w:before="0" w:beforeAutospacing="0" w:after="0" w:afterAutospacing="0" w:line="360" w:lineRule="auto"/>
        <w:ind w:firstLine="709"/>
      </w:pPr>
    </w:p>
    <w:p w:rsidR="004D187A" w:rsidRDefault="004D187A" w:rsidP="00AD2F05">
      <w:pPr>
        <w:pStyle w:val="af"/>
        <w:spacing w:before="0" w:beforeAutospacing="0" w:after="0" w:afterAutospacing="0" w:line="360" w:lineRule="auto"/>
        <w:ind w:firstLine="709"/>
      </w:pPr>
    </w:p>
    <w:p w:rsidR="004D187A" w:rsidRDefault="004D187A" w:rsidP="00AD2F05">
      <w:pPr>
        <w:pStyle w:val="af"/>
        <w:spacing w:before="0" w:beforeAutospacing="0" w:after="0" w:afterAutospacing="0" w:line="360" w:lineRule="auto"/>
        <w:ind w:firstLine="709"/>
      </w:pPr>
    </w:p>
    <w:p w:rsidR="004D187A" w:rsidRDefault="004D187A" w:rsidP="00AD2F05">
      <w:pPr>
        <w:pStyle w:val="af"/>
        <w:spacing w:before="0" w:beforeAutospacing="0" w:after="0" w:afterAutospacing="0" w:line="360" w:lineRule="auto"/>
        <w:ind w:firstLine="709"/>
      </w:pPr>
    </w:p>
    <w:p w:rsidR="004D187A" w:rsidRDefault="004D187A" w:rsidP="00AD2F05">
      <w:pPr>
        <w:pStyle w:val="af"/>
        <w:spacing w:before="0" w:beforeAutospacing="0" w:after="0" w:afterAutospacing="0" w:line="360" w:lineRule="auto"/>
        <w:ind w:firstLine="709"/>
      </w:pPr>
    </w:p>
    <w:p w:rsidR="004D187A" w:rsidRDefault="004D187A" w:rsidP="00AD2F05">
      <w:pPr>
        <w:pStyle w:val="af"/>
        <w:spacing w:before="0" w:beforeAutospacing="0" w:after="0" w:afterAutospacing="0" w:line="360" w:lineRule="auto"/>
        <w:ind w:firstLine="709"/>
      </w:pPr>
    </w:p>
    <w:p w:rsidR="004D187A" w:rsidRDefault="004D187A" w:rsidP="00AD2F05">
      <w:pPr>
        <w:pStyle w:val="af"/>
        <w:spacing w:before="0" w:beforeAutospacing="0" w:after="0" w:afterAutospacing="0" w:line="360" w:lineRule="auto"/>
        <w:ind w:firstLine="709"/>
      </w:pPr>
    </w:p>
    <w:p w:rsidR="004D187A" w:rsidRDefault="004D187A" w:rsidP="00AD2F05">
      <w:pPr>
        <w:pStyle w:val="af"/>
        <w:spacing w:before="0" w:beforeAutospacing="0" w:after="0" w:afterAutospacing="0" w:line="360" w:lineRule="auto"/>
        <w:ind w:firstLine="709"/>
      </w:pPr>
    </w:p>
    <w:p w:rsidR="004D187A" w:rsidRDefault="004D187A" w:rsidP="00AD2F05">
      <w:pPr>
        <w:pStyle w:val="af"/>
        <w:spacing w:before="0" w:beforeAutospacing="0" w:after="0" w:afterAutospacing="0" w:line="360" w:lineRule="auto"/>
        <w:ind w:firstLine="709"/>
      </w:pPr>
    </w:p>
    <w:p w:rsidR="004D187A" w:rsidRDefault="004D187A" w:rsidP="004D187A">
      <w:pPr>
        <w:pStyle w:val="a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b/>
        </w:rPr>
      </w:pPr>
      <w:r w:rsidRPr="004D187A">
        <w:rPr>
          <w:rFonts w:ascii="Arial" w:hAnsi="Arial" w:cs="Arial"/>
          <w:b/>
        </w:rPr>
        <w:t>Методы охраны окружающей среды в городах</w:t>
      </w:r>
    </w:p>
    <w:p w:rsidR="004D187A" w:rsidRPr="004D187A" w:rsidRDefault="004D187A" w:rsidP="004D187A">
      <w:pPr>
        <w:pStyle w:val="a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b/>
        </w:rPr>
      </w:pPr>
    </w:p>
    <w:p w:rsidR="00AD2F05" w:rsidRPr="00AD2F05" w:rsidRDefault="00AD2F05" w:rsidP="00AD2F05">
      <w:pPr>
        <w:pStyle w:val="af"/>
        <w:spacing w:before="0" w:beforeAutospacing="0" w:after="0" w:afterAutospacing="0" w:line="360" w:lineRule="auto"/>
        <w:ind w:firstLine="709"/>
      </w:pPr>
      <w:r w:rsidRPr="00AD2F05">
        <w:t>В связи со сложившейся ситуацией необходимо не только совершенствование существующих, но и принятие новых нормативных правовых актов. Это позволит обеспечить решение рассматриваемой проблемы, использовать научный подход в законотворчестве, а также будет способствовать возрождению интереса граждан и общества к улучшению и поддержанию экологического правопорядка в городских населенных пунктах.</w:t>
      </w:r>
    </w:p>
    <w:p w:rsidR="00AD2F05" w:rsidRPr="00AD2F05" w:rsidRDefault="00AD2F05" w:rsidP="00AD2F05">
      <w:pPr>
        <w:pStyle w:val="af"/>
        <w:spacing w:before="0" w:beforeAutospacing="0" w:after="0" w:afterAutospacing="0" w:line="360" w:lineRule="auto"/>
        <w:ind w:firstLine="709"/>
      </w:pPr>
      <w:r w:rsidRPr="00AD2F05">
        <w:t>Выявлено, что неблагоприятная экологическая ситуация, сложившаяся в городских населенных пунктах, представляет собой существенную долю проблем экологии страны в целом, так как она затрагивают значительную часть населения Российской Федерации (почти 70%) и негативно сказывается на здоровье жителей городов. Для улучшения качества их жизни, условий труда и отдыха необходимо выработать основные направления совершенствования правовой охраны в рассматриваемой области. В первую очередь следует разработать и применить правовые нормы, регламентирующие действия физических и юридических лиц в сфере обеспечения экологической безопасности городского населения и благоприятной окружающей среды в городах. Такого рода совершенствование экологического законодательства возможно двумя путями:</w:t>
      </w:r>
    </w:p>
    <w:p w:rsidR="00AD2F05" w:rsidRPr="00AD2F05" w:rsidRDefault="00AD2F05" w:rsidP="00AD2F05">
      <w:pPr>
        <w:pStyle w:val="af"/>
        <w:spacing w:before="0" w:beforeAutospacing="0" w:after="0" w:afterAutospacing="0" w:line="360" w:lineRule="auto"/>
        <w:ind w:firstLine="709"/>
      </w:pPr>
      <w:r w:rsidRPr="00AD2F05">
        <w:t>а) с помощью Федерального закона «Об охране окружающей среды в городских населенных пунктах»;</w:t>
      </w:r>
    </w:p>
    <w:p w:rsidR="00AD2F05" w:rsidRDefault="00AD2F05" w:rsidP="00AD2F05">
      <w:pPr>
        <w:pStyle w:val="af"/>
        <w:spacing w:before="0" w:beforeAutospacing="0" w:after="0" w:afterAutospacing="0" w:line="360" w:lineRule="auto"/>
        <w:ind w:firstLine="709"/>
      </w:pPr>
      <w:r w:rsidRPr="00AD2F05">
        <w:t>б) с помощью дополнений имеющихся федеральных законов и законов субъектов Российской Федерации главами (разделами) об охране почв, вод, атмосферного воздуха, растительности в городских населенных пунктах.</w:t>
      </w:r>
    </w:p>
    <w:p w:rsidR="00F1321E" w:rsidRPr="00F1321E" w:rsidRDefault="00F1321E" w:rsidP="00F1321E">
      <w:pPr>
        <w:pStyle w:val="af"/>
        <w:spacing w:before="0" w:beforeAutospacing="0" w:after="0" w:afterAutospacing="0" w:line="360" w:lineRule="auto"/>
        <w:ind w:firstLine="709"/>
      </w:pPr>
      <w:r w:rsidRPr="00F1321E">
        <w:t>Доказано, что эффективным инструментом достижения устойчивого развития городов должна стать государственная экологическая политика, обязательно учитывающая условия обеспечения благоприятной окружающей среды в городских населенных пунктах, защиту экологических прав граждан. Необходимым элементом реализации данного направления экологической политики является создание оптимальной системы органов управления охраной окружающей среды в городах. В настоящее время управление природоохранной деятельностью в городах имеет многоуровневый характер. Функции органов управления охраной окружающей среды в городах должны определяться особенностями экономического развития региона и его экологической составляющей. С целью повышения значимости природоохранной деятельности в городах</w:t>
      </w:r>
    </w:p>
    <w:p w:rsidR="00F1321E" w:rsidRPr="00F1321E" w:rsidRDefault="00F1321E" w:rsidP="00F1321E">
      <w:pPr>
        <w:pStyle w:val="af"/>
        <w:spacing w:before="0" w:beforeAutospacing="0" w:after="0" w:afterAutospacing="0" w:line="360" w:lineRule="auto"/>
      </w:pPr>
      <w:r w:rsidRPr="00F1321E">
        <w:t>предлагается принять Положение об экологических общественных объединениях с определением процедуры образования данных структур, их прав, а также взаимоотношений с государственными и муниципальными органами.</w:t>
      </w:r>
    </w:p>
    <w:p w:rsidR="00F1321E" w:rsidRPr="00F1321E" w:rsidRDefault="00F1321E" w:rsidP="00F1321E">
      <w:pPr>
        <w:pStyle w:val="af"/>
        <w:spacing w:before="0" w:beforeAutospacing="0" w:after="0" w:afterAutospacing="0" w:line="360" w:lineRule="auto"/>
        <w:ind w:firstLine="709"/>
      </w:pPr>
      <w:r w:rsidRPr="00F1321E">
        <w:t xml:space="preserve"> Показано, что система правовых мер, способствующих улучшению окружающей среды городских населенных пунктов, не получила должного закрепления в россий</w:t>
      </w:r>
      <w:r>
        <w:t>ском законодательстве. Она проб</w:t>
      </w:r>
      <w:r w:rsidRPr="00F1321E">
        <w:t>л</w:t>
      </w:r>
      <w:r>
        <w:t>ем</w:t>
      </w:r>
      <w:r w:rsidRPr="00F1321E">
        <w:t>ная и нестабильна, а поэтому не только не гарантирует надлежащий уровень защиты компонентов окружающей среды, но и не обеспечивает целевой научно обоснованный и сбалансированный подход к решению сложных экологических проблем в городах.</w:t>
      </w:r>
    </w:p>
    <w:p w:rsidR="00F1321E" w:rsidRPr="00F1321E" w:rsidRDefault="00F1321E" w:rsidP="00F1321E">
      <w:pPr>
        <w:pStyle w:val="af"/>
        <w:spacing w:before="0" w:beforeAutospacing="0" w:after="0" w:afterAutospacing="0" w:line="360" w:lineRule="auto"/>
        <w:ind w:firstLine="709"/>
      </w:pPr>
      <w:r w:rsidRPr="00F1321E">
        <w:t>Наиболее эффективными мерами по обеспечению охраны окружающей среды в городах являются: разработка и внедрение различных экологических программ, взаимоувязанных с бюджетом; осуществление всех видов экологического контроля; законодательное урегулирование проведения экологического аудита, экологического страхования и экологической сертификации, а также восстановление механизмов осуществления экологической экспертизы. Реализация указанных мер позволит стабильно снижать антропогенное воздействие на окружающую среду городов.</w:t>
      </w:r>
    </w:p>
    <w:p w:rsidR="00F1321E" w:rsidRPr="00F1321E" w:rsidRDefault="00F1321E" w:rsidP="00F1321E">
      <w:pPr>
        <w:pStyle w:val="af"/>
        <w:spacing w:before="0" w:beforeAutospacing="0" w:after="0" w:afterAutospacing="0" w:line="360" w:lineRule="auto"/>
        <w:ind w:firstLine="709"/>
      </w:pPr>
      <w:r w:rsidRPr="00F1321E">
        <w:t xml:space="preserve"> Доказано, что одним из важнейших направлений охраны окружающей среды в городских населенных пунктах является экономическое стимулирование и, в частности, упорядочение платежей за загрязнение окружающей среды в городах. Анализ сложившейся ситуации показывает, что предприятиям гораздо выгодней загрязнять окружающую среду, а не вкладывать средства в природоохранные мероприятия. Размеры действующих нормативов платы за загрязнение окружающей среды занижены, в связи с этим требуется их изменение в сторону увеличения с одновременным учетом фактора инфляции, особенно в кризисной экономической ситуации. Предлагается восстановить и законодательно закрепить систему экологических бюджетных фондов, аккумулирующих средства на проведение природоохранных мероприятий в городах.</w:t>
      </w:r>
    </w:p>
    <w:p w:rsidR="00F1321E" w:rsidRPr="00F1321E" w:rsidRDefault="00F1321E" w:rsidP="00F1321E">
      <w:pPr>
        <w:pStyle w:val="af"/>
        <w:spacing w:before="0" w:beforeAutospacing="0" w:after="0" w:afterAutospacing="0" w:line="360" w:lineRule="auto"/>
        <w:ind w:firstLine="709"/>
      </w:pPr>
      <w:r w:rsidRPr="00F1321E">
        <w:t xml:space="preserve"> Обосновывается, что с точки зрения природоохранительных интересов большое значение имеет применение мер юридической ответственности за посягательства на городские природные объекты. Составы правонарушений во многих случаях требуют введения дополнительных квалифицирующих признаков: по месту совершения нарушения (например, в зеленых зонах городов, в водоохранных зонах городских водных объектов и т.д.); мерам и содержанию причиненного вреда (например, уничтожение почвенного покрова в городах, загрязнение водных источников, атмосферного воздуха в городских населенных пунктах). Использование указанных признаков составов правонарушений в УК РФ, КоАП РФ или в актах субъектов Российской Федерации об административной ответственности за экологические правонарушения повысит профилактический потенциал уголовно-правовых и административно-правовых запретов, а также эффективность применения к нарушителям штрафных и иных санкций, предусмотренных законодательством. Наряду с этим предлагается повысить размеры санкций за порчу земель, загрязнение водных объектов, атмосферного воздуха в городских населенных пунктах.</w:t>
      </w:r>
    </w:p>
    <w:p w:rsidR="00F1321E" w:rsidRPr="00F1321E" w:rsidRDefault="00F1321E" w:rsidP="00F1321E">
      <w:pPr>
        <w:pStyle w:val="af"/>
        <w:spacing w:before="0" w:beforeAutospacing="0" w:after="0" w:afterAutospacing="0" w:line="360" w:lineRule="auto"/>
        <w:ind w:firstLine="709"/>
      </w:pPr>
      <w:r w:rsidRPr="00F1321E">
        <w:t xml:space="preserve">С целью охраны городских земель необходим комплекс различных мер, прежде </w:t>
      </w:r>
      <w:r w:rsidR="00FA34E1" w:rsidRPr="00F1321E">
        <w:t>всего,</w:t>
      </w:r>
      <w:r w:rsidRPr="00F1321E">
        <w:t xml:space="preserve"> принятие Федерального закона «О почвах», соблюдение санитарных правил на территориях городов, промышленных площадок, решение вопросов сбора и обезвреживания промышленных и бытовых отходов. Важнейшей мерой охраны земель в городских населенных пунктах является их рациональное использование, в частности применение такого инструмента, как зонирование. Действующим Градостроительным кодексом РФ введена новелла о появлении наряду с другими функциональными зонами зон особо охраняемых природных территорий. Они часто образуются в черте городских населенных пунктов с целью сохранения отдельных уникальных природных объектов. На земельных участках, где расположены такие объекты, как правило, устанавливается режим ограничений по застройке, проведению дорог, что, несомненно, способствует охране земель городских населенных пунктов.</w:t>
      </w:r>
    </w:p>
    <w:p w:rsidR="00F1321E" w:rsidRPr="00F1321E" w:rsidRDefault="00F1321E" w:rsidP="00F1321E">
      <w:pPr>
        <w:pStyle w:val="af"/>
        <w:spacing w:before="0" w:beforeAutospacing="0" w:after="0" w:afterAutospacing="0" w:line="360" w:lineRule="auto"/>
        <w:ind w:firstLine="709"/>
      </w:pPr>
      <w:r w:rsidRPr="00F1321E">
        <w:t>Значительную роль в жизни каждого города играют водные объекты. Однако многие крупные реки, по берегам которых расположены многочисленные населенные пункты, относятся к категории загрязненных. Каждый второй житель РФ использует питьевую воду, не соответствующую гигиеническим требования</w:t>
      </w:r>
      <w:r w:rsidR="007B653F">
        <w:t>м. В</w:t>
      </w:r>
      <w:r w:rsidRPr="00F1321E">
        <w:t xml:space="preserve"> создавшихся условиях необходимо применение передовых технологий по обеззараживанию воды, прокладка новых водопроводов, финансирование водоохранных мероприятий, но главное - это обеспечение непрерывного контроля качества воды.</w:t>
      </w:r>
    </w:p>
    <w:p w:rsidR="00F1321E" w:rsidRPr="00F1321E" w:rsidRDefault="00F1321E" w:rsidP="00F1321E">
      <w:pPr>
        <w:pStyle w:val="af"/>
        <w:spacing w:before="0" w:beforeAutospacing="0" w:after="0" w:afterAutospacing="0" w:line="360" w:lineRule="auto"/>
        <w:ind w:firstLine="709"/>
      </w:pPr>
      <w:r w:rsidRPr="00F1321E">
        <w:t>Изучение практики показывает, что в городах страны реализуются различные методы и направления в решении экологических проблем. Но это не всегда даст положительные результаты, в том числе из-за различия в правовом регулировании и отсутствия единой экологической политики. Правовая охрана окружающей среды в городах осуществляется нормами разных по юридической силе законодательных актов (федеральных, субъектов</w:t>
      </w:r>
      <w:r>
        <w:t xml:space="preserve"> Федерации). </w:t>
      </w:r>
      <w:r w:rsidR="00A45074">
        <w:t xml:space="preserve"> </w:t>
      </w:r>
      <w:r w:rsidR="004D187A">
        <w:t>В связи с этим упорядочение системы и структуры законодательства в исследуемой сфере целесообразно осуществить путем разработки и принятия Федерального закона «Об охране окружающей среды в городских населенных пунктах» либо с помощью внесения соответствующих глав об охране городских природных объектов в действующие федеральные законы и законы субъектов Российской Федерации.</w:t>
      </w:r>
    </w:p>
    <w:p w:rsidR="00F1321E" w:rsidRPr="00AD2F05" w:rsidRDefault="00F1321E" w:rsidP="00AD2F05">
      <w:pPr>
        <w:pStyle w:val="af"/>
        <w:spacing w:before="0" w:beforeAutospacing="0" w:after="0" w:afterAutospacing="0" w:line="360" w:lineRule="auto"/>
        <w:ind w:firstLine="709"/>
      </w:pPr>
    </w:p>
    <w:p w:rsidR="00AD2F05" w:rsidRDefault="00AD2F05" w:rsidP="00B52C3C">
      <w:pPr>
        <w:pStyle w:val="af"/>
        <w:spacing w:before="0" w:beforeAutospacing="0" w:after="0" w:afterAutospacing="0" w:line="360" w:lineRule="auto"/>
        <w:ind w:firstLine="709"/>
      </w:pPr>
    </w:p>
    <w:p w:rsidR="00B52C3C" w:rsidRPr="00686B99" w:rsidRDefault="00B52C3C" w:rsidP="00B52C3C">
      <w:pPr>
        <w:rPr>
          <w:rFonts w:ascii="Arial" w:hAnsi="Arial" w:cs="Arial"/>
          <w:b/>
          <w:sz w:val="24"/>
          <w:szCs w:val="24"/>
        </w:rPr>
      </w:pPr>
    </w:p>
    <w:p w:rsidR="00A45074" w:rsidRPr="0057452A" w:rsidRDefault="009F773F" w:rsidP="00A4507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222786" w:rsidRDefault="00222786" w:rsidP="00E16712">
      <w:pPr>
        <w:jc w:val="center"/>
        <w:rPr>
          <w:rFonts w:ascii="Times New Roman" w:hAnsi="Times New Roman"/>
          <w:sz w:val="24"/>
          <w:szCs w:val="24"/>
        </w:rPr>
      </w:pPr>
    </w:p>
    <w:p w:rsidR="00222786" w:rsidRDefault="00222786" w:rsidP="00E16712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C0F9B" w:rsidRDefault="007C0F9B" w:rsidP="00E16712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C0F9B" w:rsidRDefault="007C0F9B" w:rsidP="00E16712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C0F9B" w:rsidRDefault="007C0F9B" w:rsidP="00E16712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C0F9B" w:rsidRDefault="007C0F9B" w:rsidP="00E16712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22786" w:rsidRDefault="00222786" w:rsidP="007C0F9B">
      <w:pPr>
        <w:rPr>
          <w:rFonts w:ascii="Times New Roman" w:hAnsi="Times New Roman"/>
          <w:sz w:val="24"/>
          <w:szCs w:val="24"/>
        </w:rPr>
      </w:pPr>
    </w:p>
    <w:p w:rsidR="00EC147E" w:rsidRDefault="00EC147E" w:rsidP="007C0F9B">
      <w:pPr>
        <w:rPr>
          <w:rFonts w:ascii="Times New Roman" w:hAnsi="Times New Roman"/>
          <w:sz w:val="24"/>
          <w:szCs w:val="24"/>
        </w:rPr>
      </w:pPr>
    </w:p>
    <w:p w:rsidR="00EC147E" w:rsidRDefault="00EC147E" w:rsidP="007C0F9B">
      <w:pPr>
        <w:rPr>
          <w:rFonts w:ascii="Times New Roman" w:hAnsi="Times New Roman"/>
          <w:sz w:val="24"/>
          <w:szCs w:val="24"/>
        </w:rPr>
      </w:pPr>
    </w:p>
    <w:p w:rsidR="00EC147E" w:rsidRDefault="00EC147E" w:rsidP="007C0F9B">
      <w:pPr>
        <w:rPr>
          <w:rFonts w:ascii="Times New Roman" w:hAnsi="Times New Roman"/>
          <w:sz w:val="24"/>
          <w:szCs w:val="24"/>
        </w:rPr>
      </w:pPr>
    </w:p>
    <w:p w:rsidR="00EC147E" w:rsidRDefault="00EC147E" w:rsidP="007C0F9B">
      <w:pPr>
        <w:rPr>
          <w:rFonts w:ascii="Times New Roman" w:hAnsi="Times New Roman"/>
          <w:sz w:val="24"/>
          <w:szCs w:val="24"/>
        </w:rPr>
      </w:pPr>
    </w:p>
    <w:p w:rsidR="00EC147E" w:rsidRDefault="00EC147E" w:rsidP="007C0F9B">
      <w:pPr>
        <w:rPr>
          <w:rFonts w:ascii="Times New Roman" w:hAnsi="Times New Roman"/>
          <w:sz w:val="24"/>
          <w:szCs w:val="24"/>
        </w:rPr>
      </w:pPr>
    </w:p>
    <w:p w:rsidR="00EC147E" w:rsidRPr="00EC147E" w:rsidRDefault="00EC147E" w:rsidP="007C0F9B">
      <w:pPr>
        <w:rPr>
          <w:rFonts w:ascii="Times New Roman" w:hAnsi="Times New Roman"/>
          <w:sz w:val="24"/>
          <w:szCs w:val="24"/>
        </w:rPr>
      </w:pPr>
    </w:p>
    <w:p w:rsidR="00EC6D16" w:rsidRDefault="00E760D7" w:rsidP="00A4507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760D7">
        <w:rPr>
          <w:rFonts w:ascii="Times New Roman" w:hAnsi="Times New Roman"/>
          <w:sz w:val="24"/>
          <w:szCs w:val="24"/>
        </w:rPr>
        <w:t xml:space="preserve">     </w:t>
      </w:r>
    </w:p>
    <w:p w:rsidR="00C17C46" w:rsidRPr="00C17C46" w:rsidRDefault="00C17C46" w:rsidP="00E760D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55DEE" w:rsidRPr="00E760D7" w:rsidRDefault="00955DEE" w:rsidP="00E760D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60D7" w:rsidRPr="00E760D7" w:rsidRDefault="00E760D7" w:rsidP="00955DE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760D7">
        <w:rPr>
          <w:rFonts w:ascii="Times New Roman" w:hAnsi="Times New Roman"/>
          <w:sz w:val="24"/>
          <w:szCs w:val="24"/>
        </w:rPr>
        <w:t xml:space="preserve">     </w:t>
      </w:r>
    </w:p>
    <w:p w:rsidR="00E760D7" w:rsidRPr="00E760D7" w:rsidRDefault="00E760D7" w:rsidP="007C0F9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22786" w:rsidRDefault="00222786" w:rsidP="00E16712">
      <w:pPr>
        <w:jc w:val="center"/>
        <w:rPr>
          <w:rFonts w:ascii="Times New Roman" w:hAnsi="Times New Roman"/>
          <w:sz w:val="24"/>
          <w:szCs w:val="24"/>
        </w:rPr>
      </w:pPr>
    </w:p>
    <w:p w:rsidR="00222786" w:rsidRDefault="00222786" w:rsidP="00E16712">
      <w:pPr>
        <w:jc w:val="center"/>
        <w:rPr>
          <w:rFonts w:ascii="Times New Roman" w:hAnsi="Times New Roman"/>
          <w:sz w:val="24"/>
          <w:szCs w:val="24"/>
        </w:rPr>
      </w:pPr>
    </w:p>
    <w:p w:rsidR="00222786" w:rsidRDefault="00222786" w:rsidP="00E16712">
      <w:pPr>
        <w:jc w:val="center"/>
        <w:rPr>
          <w:rFonts w:ascii="Times New Roman" w:hAnsi="Times New Roman"/>
          <w:sz w:val="24"/>
          <w:szCs w:val="24"/>
        </w:rPr>
      </w:pPr>
    </w:p>
    <w:p w:rsidR="00222786" w:rsidRDefault="00222786" w:rsidP="00E16712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94CC3" w:rsidRDefault="00594CC3" w:rsidP="00E16712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45074" w:rsidRDefault="00A45074" w:rsidP="00A45074">
      <w:pPr>
        <w:rPr>
          <w:rFonts w:ascii="Times New Roman" w:hAnsi="Times New Roman"/>
          <w:sz w:val="24"/>
          <w:szCs w:val="24"/>
        </w:rPr>
      </w:pPr>
    </w:p>
    <w:p w:rsidR="00594CC3" w:rsidRDefault="00594CC3" w:rsidP="00A45074">
      <w:pPr>
        <w:jc w:val="center"/>
        <w:rPr>
          <w:rFonts w:ascii="Times New Roman" w:hAnsi="Times New Roman"/>
          <w:b/>
          <w:sz w:val="24"/>
          <w:szCs w:val="24"/>
        </w:rPr>
      </w:pPr>
      <w:r w:rsidRPr="00A45074">
        <w:rPr>
          <w:rFonts w:ascii="Times New Roman" w:hAnsi="Times New Roman"/>
          <w:b/>
          <w:sz w:val="24"/>
          <w:szCs w:val="24"/>
        </w:rPr>
        <w:t>Список использованной литературы:</w:t>
      </w:r>
    </w:p>
    <w:p w:rsidR="00A45074" w:rsidRDefault="00A45074" w:rsidP="00A4507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5074" w:rsidRDefault="00A45074" w:rsidP="00A450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Pr="00A45074">
        <w:rPr>
          <w:rFonts w:ascii="Times New Roman" w:hAnsi="Times New Roman"/>
          <w:sz w:val="24"/>
          <w:szCs w:val="24"/>
        </w:rPr>
        <w:t>Транин А.А. Вопросы правовой охраны природного комплекса столицы России // Государство и право. 2001. № 1. С. 40</w:t>
      </w:r>
    </w:p>
    <w:p w:rsidR="00A45074" w:rsidRDefault="00A45074" w:rsidP="00A450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45074">
        <w:rPr>
          <w:rFonts w:ascii="Times New Roman" w:hAnsi="Times New Roman"/>
          <w:sz w:val="24"/>
          <w:szCs w:val="24"/>
        </w:rPr>
        <w:t>Грешевников А. , Протасов В. Проблемы экологической безопасности России // Зеленый мир. 2004 № 19-20. С. 19-21.</w:t>
      </w:r>
    </w:p>
    <w:p w:rsidR="007A2AEC" w:rsidRDefault="007A2AEC" w:rsidP="007A2A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A2AEC">
        <w:rPr>
          <w:rFonts w:ascii="Times New Roman" w:hAnsi="Times New Roman"/>
          <w:sz w:val="24"/>
          <w:szCs w:val="24"/>
        </w:rPr>
        <w:t>Маслов Н.В. Градостроительная экология. Учеб. пособие. – М.: Высшая школа, 2003.</w:t>
      </w:r>
    </w:p>
    <w:p w:rsidR="007A2AEC" w:rsidRDefault="007A2AEC" w:rsidP="007A2A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A2AEC">
        <w:rPr>
          <w:rFonts w:ascii="Times New Roman" w:hAnsi="Times New Roman"/>
          <w:sz w:val="24"/>
          <w:szCs w:val="24"/>
        </w:rPr>
        <w:t>Хомич В.А. Экология городской среды. Учебное пособие.- М.: Издательство Ассоциации строительных вузов, 2006.</w:t>
      </w:r>
    </w:p>
    <w:p w:rsidR="007A2AEC" w:rsidRDefault="007A2AEC" w:rsidP="007A2A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7A2AEC">
        <w:rPr>
          <w:rFonts w:ascii="Times New Roman" w:hAnsi="Times New Roman"/>
          <w:sz w:val="24"/>
          <w:szCs w:val="24"/>
        </w:rPr>
        <w:t>Коробкин В.И., Передельский Л.В. Экология. – Ростов н\Д: Феникс, 2005</w:t>
      </w:r>
    </w:p>
    <w:p w:rsidR="007A2AEC" w:rsidRPr="007A2AEC" w:rsidRDefault="007A2AEC" w:rsidP="007A2A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A2AEC">
        <w:rPr>
          <w:rFonts w:ascii="Times New Roman" w:hAnsi="Times New Roman"/>
          <w:sz w:val="24"/>
          <w:szCs w:val="24"/>
        </w:rPr>
        <w:t>Сугробов Н.П. Строительная экология. Учебное пособие.- М.:  Академия, 2004.</w:t>
      </w:r>
    </w:p>
    <w:p w:rsidR="007A2AEC" w:rsidRPr="007A2AEC" w:rsidRDefault="007A2AEC" w:rsidP="007A2AEC">
      <w:pPr>
        <w:rPr>
          <w:rFonts w:ascii="Times New Roman" w:hAnsi="Times New Roman"/>
          <w:sz w:val="24"/>
          <w:szCs w:val="24"/>
        </w:rPr>
      </w:pPr>
    </w:p>
    <w:p w:rsidR="007A2AEC" w:rsidRPr="007A2AEC" w:rsidRDefault="007A2AEC" w:rsidP="007A2AEC">
      <w:pPr>
        <w:rPr>
          <w:rFonts w:ascii="Times New Roman" w:hAnsi="Times New Roman"/>
          <w:sz w:val="24"/>
          <w:szCs w:val="24"/>
        </w:rPr>
      </w:pPr>
    </w:p>
    <w:p w:rsidR="00A45074" w:rsidRPr="00A45074" w:rsidRDefault="00A45074" w:rsidP="00A45074">
      <w:pPr>
        <w:rPr>
          <w:rFonts w:ascii="Times New Roman" w:hAnsi="Times New Roman"/>
          <w:sz w:val="24"/>
          <w:szCs w:val="24"/>
        </w:rPr>
      </w:pPr>
    </w:p>
    <w:p w:rsidR="00594CC3" w:rsidRPr="00A45074" w:rsidRDefault="00594CC3" w:rsidP="00594CC3">
      <w:pPr>
        <w:rPr>
          <w:rFonts w:ascii="Times New Roman" w:hAnsi="Times New Roman"/>
          <w:sz w:val="24"/>
          <w:szCs w:val="24"/>
        </w:rPr>
      </w:pPr>
    </w:p>
    <w:p w:rsidR="00594CC3" w:rsidRPr="00594CC3" w:rsidRDefault="00594CC3" w:rsidP="00A45074">
      <w:pPr>
        <w:ind w:left="72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94CC3" w:rsidRPr="00594CC3" w:rsidSect="00222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 w:start="1" w:chapSep="colo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2A4" w:rsidRDefault="00BB22A4" w:rsidP="004E1F9C">
      <w:pPr>
        <w:spacing w:after="0" w:line="240" w:lineRule="auto"/>
      </w:pPr>
      <w:r>
        <w:separator/>
      </w:r>
    </w:p>
  </w:endnote>
  <w:endnote w:type="continuationSeparator" w:id="0">
    <w:p w:rsidR="00BB22A4" w:rsidRDefault="00BB22A4" w:rsidP="004E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0F" w:rsidRDefault="000E7E0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786" w:rsidRDefault="0022278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545C">
      <w:rPr>
        <w:noProof/>
      </w:rPr>
      <w:t>- 2 -</w:t>
    </w:r>
    <w:r>
      <w:fldChar w:fldCharType="end"/>
    </w:r>
  </w:p>
  <w:p w:rsidR="00E16712" w:rsidRDefault="00E1671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0F" w:rsidRDefault="000E7E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2A4" w:rsidRDefault="00BB22A4" w:rsidP="004E1F9C">
      <w:pPr>
        <w:spacing w:after="0" w:line="240" w:lineRule="auto"/>
      </w:pPr>
      <w:r>
        <w:separator/>
      </w:r>
    </w:p>
  </w:footnote>
  <w:footnote w:type="continuationSeparator" w:id="0">
    <w:p w:rsidR="00BB22A4" w:rsidRDefault="00BB22A4" w:rsidP="004E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0F" w:rsidRDefault="000E7E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0F" w:rsidRDefault="000E7E0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0F" w:rsidRDefault="000E7E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303E9"/>
    <w:multiLevelType w:val="multilevel"/>
    <w:tmpl w:val="4C32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EC112F"/>
    <w:multiLevelType w:val="hybridMultilevel"/>
    <w:tmpl w:val="1D025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96557C"/>
    <w:multiLevelType w:val="hybridMultilevel"/>
    <w:tmpl w:val="6190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14183"/>
    <w:multiLevelType w:val="multilevel"/>
    <w:tmpl w:val="16D2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DB44F0"/>
    <w:multiLevelType w:val="hybridMultilevel"/>
    <w:tmpl w:val="F3A255F4"/>
    <w:lvl w:ilvl="0" w:tplc="9BE8A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705407"/>
    <w:multiLevelType w:val="multilevel"/>
    <w:tmpl w:val="9074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2F7CB7"/>
    <w:multiLevelType w:val="multilevel"/>
    <w:tmpl w:val="7E16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3578F2"/>
    <w:multiLevelType w:val="hybridMultilevel"/>
    <w:tmpl w:val="C9764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F7C29"/>
    <w:multiLevelType w:val="hybridMultilevel"/>
    <w:tmpl w:val="C9764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729CB"/>
    <w:multiLevelType w:val="hybridMultilevel"/>
    <w:tmpl w:val="42922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03C3"/>
    <w:rsid w:val="00094771"/>
    <w:rsid w:val="000E7E0F"/>
    <w:rsid w:val="001313F1"/>
    <w:rsid w:val="001B019D"/>
    <w:rsid w:val="00212F2B"/>
    <w:rsid w:val="00222786"/>
    <w:rsid w:val="00237943"/>
    <w:rsid w:val="00284C17"/>
    <w:rsid w:val="0030545C"/>
    <w:rsid w:val="003D5738"/>
    <w:rsid w:val="004103C3"/>
    <w:rsid w:val="00411535"/>
    <w:rsid w:val="004A6CF7"/>
    <w:rsid w:val="004C6A0A"/>
    <w:rsid w:val="004D187A"/>
    <w:rsid w:val="004D642D"/>
    <w:rsid w:val="004E1F9C"/>
    <w:rsid w:val="0057452A"/>
    <w:rsid w:val="00594CC3"/>
    <w:rsid w:val="00625114"/>
    <w:rsid w:val="00686B99"/>
    <w:rsid w:val="006A25AB"/>
    <w:rsid w:val="006B53C8"/>
    <w:rsid w:val="006C0DEC"/>
    <w:rsid w:val="00797271"/>
    <w:rsid w:val="007A2AEC"/>
    <w:rsid w:val="007B653F"/>
    <w:rsid w:val="007C0561"/>
    <w:rsid w:val="007C0F9B"/>
    <w:rsid w:val="007E6985"/>
    <w:rsid w:val="00802F75"/>
    <w:rsid w:val="00955DEE"/>
    <w:rsid w:val="0095762A"/>
    <w:rsid w:val="009636B9"/>
    <w:rsid w:val="00967D1D"/>
    <w:rsid w:val="00990EB0"/>
    <w:rsid w:val="009916A3"/>
    <w:rsid w:val="009B5D18"/>
    <w:rsid w:val="009D6F51"/>
    <w:rsid w:val="009F773F"/>
    <w:rsid w:val="00A45074"/>
    <w:rsid w:val="00A67005"/>
    <w:rsid w:val="00A75A2D"/>
    <w:rsid w:val="00AD2F05"/>
    <w:rsid w:val="00B41682"/>
    <w:rsid w:val="00B52C3C"/>
    <w:rsid w:val="00BB22A4"/>
    <w:rsid w:val="00C17C46"/>
    <w:rsid w:val="00D71D69"/>
    <w:rsid w:val="00E1022C"/>
    <w:rsid w:val="00E16712"/>
    <w:rsid w:val="00E6518F"/>
    <w:rsid w:val="00E760D7"/>
    <w:rsid w:val="00EC147E"/>
    <w:rsid w:val="00EC6D16"/>
    <w:rsid w:val="00F1321E"/>
    <w:rsid w:val="00FA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875EF61F-2D02-4C15-AADE-558CEEBA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3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E7E0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4E1F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1F9C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E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1F9C"/>
  </w:style>
  <w:style w:type="paragraph" w:styleId="a7">
    <w:name w:val="footer"/>
    <w:basedOn w:val="a"/>
    <w:link w:val="a8"/>
    <w:uiPriority w:val="99"/>
    <w:unhideWhenUsed/>
    <w:rsid w:val="004E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1F9C"/>
  </w:style>
  <w:style w:type="paragraph" w:styleId="a9">
    <w:name w:val="List Paragraph"/>
    <w:basedOn w:val="a"/>
    <w:uiPriority w:val="34"/>
    <w:qFormat/>
    <w:rsid w:val="004E1F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7E0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a">
    <w:name w:val="No Spacing"/>
    <w:link w:val="ab"/>
    <w:uiPriority w:val="1"/>
    <w:qFormat/>
    <w:rsid w:val="000E7E0F"/>
    <w:rPr>
      <w:rFonts w:eastAsia="Times New Roman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0E7E0F"/>
    <w:rPr>
      <w:rFonts w:eastAsia="Times New Roman"/>
      <w:sz w:val="22"/>
      <w:szCs w:val="22"/>
      <w:lang w:val="ru-RU"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0E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7E0F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uiPriority w:val="59"/>
    <w:rsid w:val="00574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74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7452A"/>
    <w:rPr>
      <w:rFonts w:ascii="Courier New" w:eastAsia="Times New Roman" w:hAnsi="Courier New" w:cs="Courier New"/>
    </w:rPr>
  </w:style>
  <w:style w:type="paragraph" w:styleId="af">
    <w:name w:val="Normal (Web)"/>
    <w:basedOn w:val="a"/>
    <w:uiPriority w:val="99"/>
    <w:semiHidden/>
    <w:unhideWhenUsed/>
    <w:rsid w:val="007C05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Текст1"/>
    <w:basedOn w:val="a"/>
    <w:rsid w:val="006C0D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2797</Words>
  <Characters>15945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cp:lastModifiedBy>admin</cp:lastModifiedBy>
  <cp:revision>2</cp:revision>
  <dcterms:created xsi:type="dcterms:W3CDTF">2014-04-25T00:41:00Z</dcterms:created>
  <dcterms:modified xsi:type="dcterms:W3CDTF">2014-04-25T00:41:00Z</dcterms:modified>
</cp:coreProperties>
</file>