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774" w:rsidRPr="00504A8E" w:rsidRDefault="003B66EB" w:rsidP="00504A8E">
      <w:pPr>
        <w:spacing w:after="0" w:line="720" w:lineRule="auto"/>
        <w:jc w:val="center"/>
        <w:rPr>
          <w:sz w:val="28"/>
        </w:rPr>
      </w:pPr>
      <w:r w:rsidRPr="00504A8E">
        <w:rPr>
          <w:b/>
          <w:sz w:val="28"/>
        </w:rPr>
        <w:t>СОДЕРЖАНИЕ</w:t>
      </w:r>
    </w:p>
    <w:p w:rsidR="00CA2DD3" w:rsidRPr="008121AE" w:rsidRDefault="00504A8E" w:rsidP="008121AE">
      <w:pPr>
        <w:pStyle w:val="11"/>
        <w:tabs>
          <w:tab w:val="right" w:leader="dot" w:pos="9629"/>
        </w:tabs>
        <w:spacing w:after="0" w:line="360" w:lineRule="auto"/>
        <w:rPr>
          <w:rFonts w:ascii="Calibri" w:eastAsia="Times New Roman" w:hAnsi="Calibri"/>
          <w:noProof/>
          <w:szCs w:val="22"/>
          <w:lang w:eastAsia="ru-RU"/>
        </w:rPr>
      </w:pPr>
      <w:r w:rsidRPr="008121AE">
        <w:rPr>
          <w:sz w:val="32"/>
        </w:rPr>
        <w:fldChar w:fldCharType="begin"/>
      </w:r>
      <w:r w:rsidRPr="008121AE">
        <w:rPr>
          <w:sz w:val="32"/>
        </w:rPr>
        <w:instrText xml:space="preserve"> TOC \o "1-3" \h \z \u </w:instrText>
      </w:r>
      <w:r w:rsidRPr="008121AE">
        <w:rPr>
          <w:sz w:val="32"/>
        </w:rPr>
        <w:fldChar w:fldCharType="separate"/>
      </w:r>
      <w:hyperlink w:anchor="_Toc275869719" w:history="1">
        <w:r w:rsidR="00CA2DD3" w:rsidRPr="008121AE">
          <w:rPr>
            <w:rStyle w:val="a4"/>
            <w:noProof/>
            <w:sz w:val="28"/>
          </w:rPr>
          <w:t>Введение</w:t>
        </w:r>
        <w:r w:rsidR="00CA2DD3" w:rsidRPr="008121AE">
          <w:rPr>
            <w:noProof/>
            <w:webHidden/>
            <w:sz w:val="28"/>
          </w:rPr>
          <w:tab/>
        </w:r>
        <w:r w:rsidR="00CA2DD3" w:rsidRPr="008121AE">
          <w:rPr>
            <w:noProof/>
            <w:webHidden/>
            <w:sz w:val="28"/>
          </w:rPr>
          <w:fldChar w:fldCharType="begin"/>
        </w:r>
        <w:r w:rsidR="00CA2DD3" w:rsidRPr="008121AE">
          <w:rPr>
            <w:noProof/>
            <w:webHidden/>
            <w:sz w:val="28"/>
          </w:rPr>
          <w:instrText xml:space="preserve"> PAGEREF _Toc275869719 \h </w:instrText>
        </w:r>
        <w:r w:rsidR="00CA2DD3" w:rsidRPr="008121AE">
          <w:rPr>
            <w:noProof/>
            <w:webHidden/>
            <w:sz w:val="28"/>
          </w:rPr>
        </w:r>
        <w:r w:rsidR="00CA2DD3" w:rsidRPr="008121AE">
          <w:rPr>
            <w:noProof/>
            <w:webHidden/>
            <w:sz w:val="28"/>
          </w:rPr>
          <w:fldChar w:fldCharType="separate"/>
        </w:r>
        <w:r w:rsidR="001662F4">
          <w:rPr>
            <w:noProof/>
            <w:webHidden/>
            <w:sz w:val="28"/>
          </w:rPr>
          <w:t>3</w:t>
        </w:r>
        <w:r w:rsidR="00CA2DD3" w:rsidRPr="008121AE">
          <w:rPr>
            <w:noProof/>
            <w:webHidden/>
            <w:sz w:val="28"/>
          </w:rPr>
          <w:fldChar w:fldCharType="end"/>
        </w:r>
      </w:hyperlink>
    </w:p>
    <w:p w:rsidR="00CA2DD3" w:rsidRPr="008121AE" w:rsidRDefault="0007483B" w:rsidP="008121AE">
      <w:pPr>
        <w:pStyle w:val="11"/>
        <w:tabs>
          <w:tab w:val="right" w:leader="dot" w:pos="9629"/>
        </w:tabs>
        <w:spacing w:after="0" w:line="360" w:lineRule="auto"/>
        <w:rPr>
          <w:rFonts w:ascii="Calibri" w:eastAsia="Times New Roman" w:hAnsi="Calibri"/>
          <w:noProof/>
          <w:szCs w:val="22"/>
          <w:lang w:eastAsia="ru-RU"/>
        </w:rPr>
      </w:pPr>
      <w:hyperlink w:anchor="_Toc275869720" w:history="1">
        <w:r w:rsidR="00CA2DD3" w:rsidRPr="008121AE">
          <w:rPr>
            <w:rStyle w:val="a4"/>
            <w:noProof/>
            <w:sz w:val="28"/>
          </w:rPr>
          <w:t>1. Основные источники вероучения ислама</w:t>
        </w:r>
        <w:r w:rsidR="00CA2DD3" w:rsidRPr="008121AE">
          <w:rPr>
            <w:noProof/>
            <w:webHidden/>
            <w:sz w:val="28"/>
          </w:rPr>
          <w:tab/>
        </w:r>
        <w:r w:rsidR="00CA2DD3" w:rsidRPr="008121AE">
          <w:rPr>
            <w:noProof/>
            <w:webHidden/>
            <w:sz w:val="28"/>
          </w:rPr>
          <w:fldChar w:fldCharType="begin"/>
        </w:r>
        <w:r w:rsidR="00CA2DD3" w:rsidRPr="008121AE">
          <w:rPr>
            <w:noProof/>
            <w:webHidden/>
            <w:sz w:val="28"/>
          </w:rPr>
          <w:instrText xml:space="preserve"> PAGEREF _Toc275869720 \h </w:instrText>
        </w:r>
        <w:r w:rsidR="00CA2DD3" w:rsidRPr="008121AE">
          <w:rPr>
            <w:noProof/>
            <w:webHidden/>
            <w:sz w:val="28"/>
          </w:rPr>
        </w:r>
        <w:r w:rsidR="00CA2DD3" w:rsidRPr="008121AE">
          <w:rPr>
            <w:noProof/>
            <w:webHidden/>
            <w:sz w:val="28"/>
          </w:rPr>
          <w:fldChar w:fldCharType="separate"/>
        </w:r>
        <w:r w:rsidR="001662F4">
          <w:rPr>
            <w:noProof/>
            <w:webHidden/>
            <w:sz w:val="28"/>
          </w:rPr>
          <w:t>4</w:t>
        </w:r>
        <w:r w:rsidR="00CA2DD3" w:rsidRPr="008121AE">
          <w:rPr>
            <w:noProof/>
            <w:webHidden/>
            <w:sz w:val="28"/>
          </w:rPr>
          <w:fldChar w:fldCharType="end"/>
        </w:r>
      </w:hyperlink>
    </w:p>
    <w:p w:rsidR="00CA2DD3" w:rsidRPr="008121AE" w:rsidRDefault="0007483B" w:rsidP="008121AE">
      <w:pPr>
        <w:pStyle w:val="11"/>
        <w:tabs>
          <w:tab w:val="right" w:leader="dot" w:pos="9629"/>
        </w:tabs>
        <w:spacing w:after="0" w:line="360" w:lineRule="auto"/>
        <w:rPr>
          <w:rFonts w:ascii="Calibri" w:eastAsia="Times New Roman" w:hAnsi="Calibri"/>
          <w:noProof/>
          <w:szCs w:val="22"/>
          <w:lang w:eastAsia="ru-RU"/>
        </w:rPr>
      </w:pPr>
      <w:hyperlink w:anchor="_Toc275869721" w:history="1">
        <w:r w:rsidR="00CA2DD3" w:rsidRPr="008121AE">
          <w:rPr>
            <w:rStyle w:val="a4"/>
            <w:noProof/>
            <w:sz w:val="28"/>
          </w:rPr>
          <w:t>2. Особенности вероучения ислама</w:t>
        </w:r>
        <w:r w:rsidR="00CA2DD3" w:rsidRPr="008121AE">
          <w:rPr>
            <w:noProof/>
            <w:webHidden/>
            <w:sz w:val="28"/>
          </w:rPr>
          <w:tab/>
        </w:r>
        <w:r w:rsidR="00CA2DD3" w:rsidRPr="008121AE">
          <w:rPr>
            <w:noProof/>
            <w:webHidden/>
            <w:sz w:val="28"/>
          </w:rPr>
          <w:fldChar w:fldCharType="begin"/>
        </w:r>
        <w:r w:rsidR="00CA2DD3" w:rsidRPr="008121AE">
          <w:rPr>
            <w:noProof/>
            <w:webHidden/>
            <w:sz w:val="28"/>
          </w:rPr>
          <w:instrText xml:space="preserve"> PAGEREF _Toc275869721 \h </w:instrText>
        </w:r>
        <w:r w:rsidR="00CA2DD3" w:rsidRPr="008121AE">
          <w:rPr>
            <w:noProof/>
            <w:webHidden/>
            <w:sz w:val="28"/>
          </w:rPr>
        </w:r>
        <w:r w:rsidR="00CA2DD3" w:rsidRPr="008121AE">
          <w:rPr>
            <w:noProof/>
            <w:webHidden/>
            <w:sz w:val="28"/>
          </w:rPr>
          <w:fldChar w:fldCharType="separate"/>
        </w:r>
        <w:r w:rsidR="001662F4">
          <w:rPr>
            <w:noProof/>
            <w:webHidden/>
            <w:sz w:val="28"/>
          </w:rPr>
          <w:t>7</w:t>
        </w:r>
        <w:r w:rsidR="00CA2DD3" w:rsidRPr="008121AE">
          <w:rPr>
            <w:noProof/>
            <w:webHidden/>
            <w:sz w:val="28"/>
          </w:rPr>
          <w:fldChar w:fldCharType="end"/>
        </w:r>
      </w:hyperlink>
    </w:p>
    <w:p w:rsidR="00CA2DD3" w:rsidRPr="008121AE" w:rsidRDefault="0007483B" w:rsidP="008121AE">
      <w:pPr>
        <w:pStyle w:val="11"/>
        <w:tabs>
          <w:tab w:val="right" w:leader="dot" w:pos="9629"/>
        </w:tabs>
        <w:spacing w:after="0" w:line="360" w:lineRule="auto"/>
        <w:rPr>
          <w:rFonts w:ascii="Calibri" w:eastAsia="Times New Roman" w:hAnsi="Calibri"/>
          <w:noProof/>
          <w:szCs w:val="22"/>
          <w:lang w:eastAsia="ru-RU"/>
        </w:rPr>
      </w:pPr>
      <w:hyperlink w:anchor="_Toc275869722" w:history="1">
        <w:r w:rsidR="00CA2DD3" w:rsidRPr="008121AE">
          <w:rPr>
            <w:rStyle w:val="a4"/>
            <w:noProof/>
            <w:sz w:val="28"/>
          </w:rPr>
          <w:t>3. Религиозные праздники в исламе</w:t>
        </w:r>
        <w:r w:rsidR="00CA2DD3" w:rsidRPr="008121AE">
          <w:rPr>
            <w:noProof/>
            <w:webHidden/>
            <w:sz w:val="28"/>
          </w:rPr>
          <w:tab/>
        </w:r>
        <w:r w:rsidR="00CA2DD3" w:rsidRPr="008121AE">
          <w:rPr>
            <w:noProof/>
            <w:webHidden/>
            <w:sz w:val="28"/>
          </w:rPr>
          <w:fldChar w:fldCharType="begin"/>
        </w:r>
        <w:r w:rsidR="00CA2DD3" w:rsidRPr="008121AE">
          <w:rPr>
            <w:noProof/>
            <w:webHidden/>
            <w:sz w:val="28"/>
          </w:rPr>
          <w:instrText xml:space="preserve"> PAGEREF _Toc275869722 \h </w:instrText>
        </w:r>
        <w:r w:rsidR="00CA2DD3" w:rsidRPr="008121AE">
          <w:rPr>
            <w:noProof/>
            <w:webHidden/>
            <w:sz w:val="28"/>
          </w:rPr>
        </w:r>
        <w:r w:rsidR="00CA2DD3" w:rsidRPr="008121AE">
          <w:rPr>
            <w:noProof/>
            <w:webHidden/>
            <w:sz w:val="28"/>
          </w:rPr>
          <w:fldChar w:fldCharType="separate"/>
        </w:r>
        <w:r w:rsidR="001662F4">
          <w:rPr>
            <w:noProof/>
            <w:webHidden/>
            <w:sz w:val="28"/>
          </w:rPr>
          <w:t>12</w:t>
        </w:r>
        <w:r w:rsidR="00CA2DD3" w:rsidRPr="008121AE">
          <w:rPr>
            <w:noProof/>
            <w:webHidden/>
            <w:sz w:val="28"/>
          </w:rPr>
          <w:fldChar w:fldCharType="end"/>
        </w:r>
      </w:hyperlink>
    </w:p>
    <w:p w:rsidR="00CA2DD3" w:rsidRPr="008121AE" w:rsidRDefault="0007483B" w:rsidP="008121AE">
      <w:pPr>
        <w:pStyle w:val="11"/>
        <w:tabs>
          <w:tab w:val="right" w:leader="dot" w:pos="9629"/>
        </w:tabs>
        <w:spacing w:after="0" w:line="360" w:lineRule="auto"/>
        <w:rPr>
          <w:rFonts w:ascii="Calibri" w:eastAsia="Times New Roman" w:hAnsi="Calibri"/>
          <w:noProof/>
          <w:szCs w:val="22"/>
          <w:lang w:eastAsia="ru-RU"/>
        </w:rPr>
      </w:pPr>
      <w:hyperlink w:anchor="_Toc275869723" w:history="1">
        <w:r w:rsidR="00CA2DD3" w:rsidRPr="008121AE">
          <w:rPr>
            <w:rStyle w:val="a4"/>
            <w:noProof/>
            <w:sz w:val="28"/>
          </w:rPr>
          <w:t>4. Основные направления в исламе</w:t>
        </w:r>
        <w:r w:rsidR="00CA2DD3" w:rsidRPr="008121AE">
          <w:rPr>
            <w:noProof/>
            <w:webHidden/>
            <w:sz w:val="28"/>
          </w:rPr>
          <w:tab/>
        </w:r>
        <w:r w:rsidR="00CA2DD3" w:rsidRPr="008121AE">
          <w:rPr>
            <w:noProof/>
            <w:webHidden/>
            <w:sz w:val="28"/>
          </w:rPr>
          <w:fldChar w:fldCharType="begin"/>
        </w:r>
        <w:r w:rsidR="00CA2DD3" w:rsidRPr="008121AE">
          <w:rPr>
            <w:noProof/>
            <w:webHidden/>
            <w:sz w:val="28"/>
          </w:rPr>
          <w:instrText xml:space="preserve"> PAGEREF _Toc275869723 \h </w:instrText>
        </w:r>
        <w:r w:rsidR="00CA2DD3" w:rsidRPr="008121AE">
          <w:rPr>
            <w:noProof/>
            <w:webHidden/>
            <w:sz w:val="28"/>
          </w:rPr>
        </w:r>
        <w:r w:rsidR="00CA2DD3" w:rsidRPr="008121AE">
          <w:rPr>
            <w:noProof/>
            <w:webHidden/>
            <w:sz w:val="28"/>
          </w:rPr>
          <w:fldChar w:fldCharType="separate"/>
        </w:r>
        <w:r w:rsidR="001662F4">
          <w:rPr>
            <w:noProof/>
            <w:webHidden/>
            <w:sz w:val="28"/>
          </w:rPr>
          <w:t>14</w:t>
        </w:r>
        <w:r w:rsidR="00CA2DD3" w:rsidRPr="008121AE">
          <w:rPr>
            <w:noProof/>
            <w:webHidden/>
            <w:sz w:val="28"/>
          </w:rPr>
          <w:fldChar w:fldCharType="end"/>
        </w:r>
      </w:hyperlink>
    </w:p>
    <w:p w:rsidR="00CA2DD3" w:rsidRPr="008121AE" w:rsidRDefault="0007483B" w:rsidP="008121AE">
      <w:pPr>
        <w:pStyle w:val="11"/>
        <w:tabs>
          <w:tab w:val="right" w:leader="dot" w:pos="9629"/>
        </w:tabs>
        <w:spacing w:after="0" w:line="360" w:lineRule="auto"/>
        <w:rPr>
          <w:rFonts w:ascii="Calibri" w:eastAsia="Times New Roman" w:hAnsi="Calibri"/>
          <w:noProof/>
          <w:szCs w:val="22"/>
          <w:lang w:eastAsia="ru-RU"/>
        </w:rPr>
      </w:pPr>
      <w:hyperlink w:anchor="_Toc275869724" w:history="1">
        <w:r w:rsidR="00CA2DD3" w:rsidRPr="008121AE">
          <w:rPr>
            <w:rStyle w:val="a4"/>
            <w:noProof/>
            <w:sz w:val="28"/>
          </w:rPr>
          <w:t>Заключение</w:t>
        </w:r>
        <w:r w:rsidR="00CA2DD3" w:rsidRPr="008121AE">
          <w:rPr>
            <w:noProof/>
            <w:webHidden/>
            <w:sz w:val="28"/>
          </w:rPr>
          <w:tab/>
        </w:r>
        <w:r w:rsidR="00CA2DD3" w:rsidRPr="008121AE">
          <w:rPr>
            <w:noProof/>
            <w:webHidden/>
            <w:sz w:val="28"/>
          </w:rPr>
          <w:fldChar w:fldCharType="begin"/>
        </w:r>
        <w:r w:rsidR="00CA2DD3" w:rsidRPr="008121AE">
          <w:rPr>
            <w:noProof/>
            <w:webHidden/>
            <w:sz w:val="28"/>
          </w:rPr>
          <w:instrText xml:space="preserve"> PAGEREF _Toc275869724 \h </w:instrText>
        </w:r>
        <w:r w:rsidR="00CA2DD3" w:rsidRPr="008121AE">
          <w:rPr>
            <w:noProof/>
            <w:webHidden/>
            <w:sz w:val="28"/>
          </w:rPr>
        </w:r>
        <w:r w:rsidR="00CA2DD3" w:rsidRPr="008121AE">
          <w:rPr>
            <w:noProof/>
            <w:webHidden/>
            <w:sz w:val="28"/>
          </w:rPr>
          <w:fldChar w:fldCharType="separate"/>
        </w:r>
        <w:r w:rsidR="001662F4">
          <w:rPr>
            <w:noProof/>
            <w:webHidden/>
            <w:sz w:val="28"/>
          </w:rPr>
          <w:t>16</w:t>
        </w:r>
        <w:r w:rsidR="00CA2DD3" w:rsidRPr="008121AE">
          <w:rPr>
            <w:noProof/>
            <w:webHidden/>
            <w:sz w:val="28"/>
          </w:rPr>
          <w:fldChar w:fldCharType="end"/>
        </w:r>
      </w:hyperlink>
    </w:p>
    <w:p w:rsidR="00CA2DD3" w:rsidRPr="008121AE" w:rsidRDefault="0007483B" w:rsidP="008121AE">
      <w:pPr>
        <w:pStyle w:val="11"/>
        <w:tabs>
          <w:tab w:val="right" w:leader="dot" w:pos="9629"/>
        </w:tabs>
        <w:spacing w:after="0" w:line="360" w:lineRule="auto"/>
        <w:rPr>
          <w:rFonts w:ascii="Calibri" w:eastAsia="Times New Roman" w:hAnsi="Calibri"/>
          <w:noProof/>
          <w:szCs w:val="22"/>
          <w:lang w:eastAsia="ru-RU"/>
        </w:rPr>
      </w:pPr>
      <w:hyperlink w:anchor="_Toc275869725" w:history="1">
        <w:r w:rsidR="00CA2DD3" w:rsidRPr="008121AE">
          <w:rPr>
            <w:rStyle w:val="a4"/>
            <w:noProof/>
            <w:sz w:val="28"/>
          </w:rPr>
          <w:t>Список использованных источников</w:t>
        </w:r>
        <w:r w:rsidR="00CA2DD3" w:rsidRPr="008121AE">
          <w:rPr>
            <w:noProof/>
            <w:webHidden/>
            <w:sz w:val="28"/>
          </w:rPr>
          <w:tab/>
        </w:r>
        <w:r w:rsidR="00CA2DD3" w:rsidRPr="008121AE">
          <w:rPr>
            <w:noProof/>
            <w:webHidden/>
            <w:sz w:val="28"/>
          </w:rPr>
          <w:fldChar w:fldCharType="begin"/>
        </w:r>
        <w:r w:rsidR="00CA2DD3" w:rsidRPr="008121AE">
          <w:rPr>
            <w:noProof/>
            <w:webHidden/>
            <w:sz w:val="28"/>
          </w:rPr>
          <w:instrText xml:space="preserve"> PAGEREF _Toc275869725 \h </w:instrText>
        </w:r>
        <w:r w:rsidR="00CA2DD3" w:rsidRPr="008121AE">
          <w:rPr>
            <w:noProof/>
            <w:webHidden/>
            <w:sz w:val="28"/>
          </w:rPr>
        </w:r>
        <w:r w:rsidR="00CA2DD3" w:rsidRPr="008121AE">
          <w:rPr>
            <w:noProof/>
            <w:webHidden/>
            <w:sz w:val="28"/>
          </w:rPr>
          <w:fldChar w:fldCharType="separate"/>
        </w:r>
        <w:r w:rsidR="001662F4">
          <w:rPr>
            <w:noProof/>
            <w:webHidden/>
            <w:sz w:val="28"/>
          </w:rPr>
          <w:t>18</w:t>
        </w:r>
        <w:r w:rsidR="00CA2DD3" w:rsidRPr="008121AE">
          <w:rPr>
            <w:noProof/>
            <w:webHidden/>
            <w:sz w:val="28"/>
          </w:rPr>
          <w:fldChar w:fldCharType="end"/>
        </w:r>
      </w:hyperlink>
    </w:p>
    <w:p w:rsidR="003B66EB" w:rsidRPr="00504A8E" w:rsidRDefault="00504A8E" w:rsidP="008121AE">
      <w:pPr>
        <w:spacing w:after="0" w:line="360" w:lineRule="auto"/>
        <w:rPr>
          <w:sz w:val="28"/>
        </w:rPr>
      </w:pPr>
      <w:r w:rsidRPr="008121AE">
        <w:rPr>
          <w:sz w:val="32"/>
        </w:rPr>
        <w:fldChar w:fldCharType="end"/>
      </w:r>
    </w:p>
    <w:p w:rsidR="006C5E5F" w:rsidRPr="00504A8E" w:rsidRDefault="006C5E5F" w:rsidP="00504A8E">
      <w:pPr>
        <w:spacing w:after="0" w:line="360" w:lineRule="auto"/>
        <w:rPr>
          <w:sz w:val="28"/>
        </w:rPr>
      </w:pPr>
    </w:p>
    <w:p w:rsidR="003B66EB" w:rsidRPr="00504A8E" w:rsidRDefault="003B66EB" w:rsidP="00504A8E">
      <w:pPr>
        <w:pStyle w:val="1"/>
        <w:spacing w:before="0" w:after="0" w:line="48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504A8E">
        <w:rPr>
          <w:rFonts w:ascii="Times New Roman" w:hAnsi="Times New Roman"/>
          <w:sz w:val="28"/>
          <w:szCs w:val="28"/>
        </w:rPr>
        <w:br w:type="page"/>
      </w:r>
      <w:bookmarkStart w:id="0" w:name="_Toc275869719"/>
      <w:r w:rsidR="006C5E5F" w:rsidRPr="00504A8E">
        <w:rPr>
          <w:rFonts w:ascii="Times New Roman" w:hAnsi="Times New Roman"/>
          <w:sz w:val="28"/>
          <w:szCs w:val="28"/>
        </w:rPr>
        <w:t>Введение</w:t>
      </w:r>
      <w:bookmarkEnd w:id="0"/>
    </w:p>
    <w:p w:rsidR="00F15F26" w:rsidRPr="00504A8E" w:rsidRDefault="00F15F26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Ислам является одной из наиболее распространенных религий мира. Мусульманские общины имеются более чем в 120 странах и объединяют более 800 млн. человек. В 35 странах мусульмане составляют большинство населения, а в 29 странах последователи ислама представляют собой влиятельные меньшинства. В 28 странах ислам признан государственной или официальной религией. Среди них Египет, Кувейт, Иран, Ирак, Марокко, Пакистан, Саудовская Аравия и др. Подавляющее большинство мусульман сосредоточено в Западной, Южной, Юго</w:t>
      </w:r>
      <w:r w:rsidR="00CA2DD3">
        <w:rPr>
          <w:sz w:val="28"/>
        </w:rPr>
        <w:t>-</w:t>
      </w:r>
      <w:r w:rsidRPr="00504A8E">
        <w:rPr>
          <w:sz w:val="28"/>
        </w:rPr>
        <w:t>Восточной Азии и Северной Африке.</w:t>
      </w:r>
    </w:p>
    <w:p w:rsidR="003B66EB" w:rsidRPr="00504A8E" w:rsidRDefault="00CA2DD3" w:rsidP="00504A8E">
      <w:pPr>
        <w:spacing w:after="0" w:line="360" w:lineRule="auto"/>
        <w:ind w:firstLine="567"/>
        <w:rPr>
          <w:sz w:val="28"/>
        </w:rPr>
      </w:pPr>
      <w:r w:rsidRPr="00CA2DD3">
        <w:rPr>
          <w:sz w:val="28"/>
        </w:rPr>
        <w:t>В настоящее время в религиоведении и политологии широко распространяется концепция «мусульманского возрождения»</w:t>
      </w:r>
      <w:r w:rsidR="00D318A3">
        <w:rPr>
          <w:sz w:val="28"/>
        </w:rPr>
        <w:t>,</w:t>
      </w:r>
      <w:r w:rsidRPr="00CA2DD3">
        <w:rPr>
          <w:sz w:val="28"/>
        </w:rPr>
        <w:t xml:space="preserve"> </w:t>
      </w:r>
      <w:r w:rsidR="00D318A3" w:rsidRPr="00CA2DD3">
        <w:rPr>
          <w:sz w:val="28"/>
        </w:rPr>
        <w:t xml:space="preserve">авторы </w:t>
      </w:r>
      <w:r w:rsidR="00D318A3">
        <w:rPr>
          <w:sz w:val="28"/>
        </w:rPr>
        <w:t>котор</w:t>
      </w:r>
      <w:r w:rsidRPr="00CA2DD3">
        <w:rPr>
          <w:sz w:val="28"/>
        </w:rPr>
        <w:t xml:space="preserve">ой отмечают резкое усиление роли ислама в экономической, политической, духовной жизни народов, которые входили в орбиту традиционного распространения ислама. В качестве причин выдвигается и относительная молодость ислама. Утверждается, что ислам </w:t>
      </w:r>
      <w:r>
        <w:rPr>
          <w:sz w:val="28"/>
        </w:rPr>
        <w:t>–</w:t>
      </w:r>
      <w:r w:rsidRPr="00CA2DD3">
        <w:rPr>
          <w:sz w:val="28"/>
        </w:rPr>
        <w:t xml:space="preserve"> самая</w:t>
      </w:r>
      <w:r>
        <w:rPr>
          <w:sz w:val="28"/>
        </w:rPr>
        <w:t xml:space="preserve"> </w:t>
      </w:r>
      <w:r w:rsidRPr="00CA2DD3">
        <w:rPr>
          <w:sz w:val="28"/>
        </w:rPr>
        <w:t xml:space="preserve">молодая мировая религия, он еще не исчерпал своих потенций, сохранил жизненную силу и способен к экспансии. Идеологической основой такой экспансии служит идея «завершения пророчества». В трактовке мусульманских теологов эта идея звучит таким образом: пророк Мухаммед был последним посланником Бога на Земле, он принес окончательную истину, и это свидетельствует об исключительности мусульман, как избранном Богом народе, и об особом положении ислама сравнительно с другими религиями. Важное значение в аргументации придается таким особенностям исламского вероисповедания, в которых проявляется охват религиозными предписаниями всех сфер жизнедеятельности верующих. Ислам регулирует социальное устройство, экономические, политические и культурные отношения, сферу семейных отношений и быта. </w:t>
      </w:r>
      <w:r>
        <w:rPr>
          <w:sz w:val="28"/>
        </w:rPr>
        <w:t>В итоге</w:t>
      </w:r>
      <w:r w:rsidRPr="00CA2DD3">
        <w:rPr>
          <w:sz w:val="28"/>
        </w:rPr>
        <w:t xml:space="preserve"> ислам представляется не просто как вероисповедание, а как образ жизни, всецело определяющий мировоззрение и повседневное поведение людей.</w:t>
      </w:r>
    </w:p>
    <w:p w:rsidR="006C5E5F" w:rsidRPr="00504A8E" w:rsidRDefault="00CA2DD3" w:rsidP="00504A8E">
      <w:pPr>
        <w:spacing w:after="0" w:line="360" w:lineRule="auto"/>
        <w:ind w:firstLine="567"/>
        <w:rPr>
          <w:sz w:val="28"/>
        </w:rPr>
      </w:pPr>
      <w:r>
        <w:rPr>
          <w:sz w:val="28"/>
        </w:rPr>
        <w:t>Поэтому изучение особенностей вероучения ислама представляется достаточно интересным предметом для исследования.</w:t>
      </w:r>
    </w:p>
    <w:p w:rsidR="00F15F26" w:rsidRPr="00504A8E" w:rsidRDefault="006C5E5F" w:rsidP="00504A8E">
      <w:pPr>
        <w:pStyle w:val="1"/>
        <w:spacing w:before="0" w:after="0" w:line="480" w:lineRule="auto"/>
        <w:jc w:val="center"/>
        <w:rPr>
          <w:rFonts w:ascii="Times New Roman" w:hAnsi="Times New Roman"/>
          <w:sz w:val="28"/>
          <w:szCs w:val="28"/>
        </w:rPr>
      </w:pPr>
      <w:r w:rsidRPr="00504A8E">
        <w:rPr>
          <w:rFonts w:ascii="Times New Roman" w:hAnsi="Times New Roman"/>
          <w:sz w:val="28"/>
          <w:szCs w:val="28"/>
        </w:rPr>
        <w:br w:type="page"/>
      </w:r>
      <w:bookmarkStart w:id="1" w:name="_Toc275869720"/>
      <w:r w:rsidR="00CA2DD3">
        <w:rPr>
          <w:rFonts w:ascii="Times New Roman" w:hAnsi="Times New Roman"/>
          <w:sz w:val="28"/>
          <w:szCs w:val="28"/>
        </w:rPr>
        <w:t>1</w:t>
      </w:r>
      <w:r w:rsidR="00504A8E" w:rsidRPr="00504A8E">
        <w:rPr>
          <w:rFonts w:ascii="Times New Roman" w:hAnsi="Times New Roman"/>
          <w:sz w:val="28"/>
          <w:szCs w:val="28"/>
        </w:rPr>
        <w:t>. Основные источники вероучения ислама</w:t>
      </w:r>
      <w:bookmarkEnd w:id="1"/>
    </w:p>
    <w:p w:rsidR="00504A8E" w:rsidRPr="00504A8E" w:rsidRDefault="00504A8E" w:rsidP="00504A8E">
      <w:pPr>
        <w:spacing w:after="0" w:line="360" w:lineRule="auto"/>
        <w:ind w:firstLine="567"/>
        <w:rPr>
          <w:sz w:val="28"/>
        </w:rPr>
      </w:pPr>
      <w:r>
        <w:rPr>
          <w:sz w:val="28"/>
        </w:rPr>
        <w:t>В</w:t>
      </w:r>
      <w:r w:rsidRPr="00504A8E">
        <w:rPr>
          <w:sz w:val="28"/>
        </w:rPr>
        <w:t>ажнейшим источником шариата считается Коран (от араб. «аль-Куръан» – «чтение вслух», «назидание») – священная книга мусульман, состоящая из притч, молитв и проповедей, произнесенных Мухам</w:t>
      </w:r>
      <w:r>
        <w:rPr>
          <w:sz w:val="28"/>
        </w:rPr>
        <w:t>медом между 610 и 632 гг. Иссле</w:t>
      </w:r>
      <w:r w:rsidRPr="00504A8E">
        <w:rPr>
          <w:sz w:val="28"/>
        </w:rPr>
        <w:t>дователи находят в Коране положения, заимствованные из более ранних правовых памятников Востока, а также из обычаев доисламской Аравии.</w:t>
      </w:r>
    </w:p>
    <w:p w:rsidR="00504A8E" w:rsidRPr="00504A8E" w:rsidRDefault="00504A8E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Почти каждый мусульманин знает хотя бы несколько фраз из этой священной книги ислама, хотя многие значения этих фраз не понимают. Коран произносился и записан по-арабски. В ритуальных</w:t>
      </w:r>
      <w:r>
        <w:rPr>
          <w:sz w:val="28"/>
        </w:rPr>
        <w:t xml:space="preserve"> </w:t>
      </w:r>
      <w:r w:rsidRPr="00504A8E">
        <w:rPr>
          <w:sz w:val="28"/>
        </w:rPr>
        <w:t>целях он используется в арабском оригинале. Для мусульман Коран – прямая речь Аллаха, обращенная к Мухаммеду, а через него ко всем людям. В проповедях Корана и простые мусульмане, и богословы ищут ответы на вопросы частной жизни и жизни общества, текстами Корана оправдывают свои поступки.</w:t>
      </w:r>
    </w:p>
    <w:p w:rsidR="00504A8E" w:rsidRPr="00504A8E" w:rsidRDefault="00504A8E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Первые пророческие откровения передавались в общине устно, по памяти. Некоторые из них верующие записывали по собственной инициативе, пока, наконец, в Медине по указанию Мухаммеда не стали вестись систематические записи.</w:t>
      </w:r>
    </w:p>
    <w:p w:rsidR="00504A8E" w:rsidRPr="00504A8E" w:rsidRDefault="00504A8E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Полный текст Корана (Сухуф) был собран после смерти Мухаммеда. Канонизирование содержания Корана (Мусхаф) и составление окончательной редакции произошло при халифе Османе. Коран предписывает арабам покинуть «обычаи отцов» в пользу правил, установленных исламом. В самом Коране его правовая значимость определяется следующим образом: «Итак, мы ниспослали его как арабский судебник».</w:t>
      </w:r>
    </w:p>
    <w:p w:rsidR="00504A8E" w:rsidRPr="00504A8E" w:rsidRDefault="00504A8E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Коран состоит из 114 глав (сур), расчлененных на 6204-6236 (по разным подсчетам) стихов (аятов). Арабское слово «аят» означает «знамение», «чудо», «знак». Отсюда происходит титул духовных лиц шиитов «аятолла» – знамение Аллаха.</w:t>
      </w:r>
    </w:p>
    <w:p w:rsidR="00504A8E" w:rsidRPr="00504A8E" w:rsidRDefault="00504A8E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Большая часть этих стихов имеет мифологический характер, и лишь около 500 стихов содержат предписания, относящиеся к правилам поведения мусульман. При этом не более чем 80 из них можно рассматривать как собственно правовые (в основном это правила, относящиеся к браку и семье), остальные касаются религиозного ритуала и обязанностей.</w:t>
      </w:r>
    </w:p>
    <w:p w:rsidR="00504A8E" w:rsidRPr="00504A8E" w:rsidRDefault="00504A8E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 xml:space="preserve">Суры размещены не по содержанию и не по времени их появления, а в порядке убывания длины, за исключением первой суры, фатихи. Суры мекканские (более ранние) и мединские (более поздние) перемешаны. Одно и то же повторяется многословно в разных сурах. Восклицания и прославления величия и могущества Аллаха </w:t>
      </w:r>
      <w:r w:rsidR="00CA3DFB" w:rsidRPr="00504A8E">
        <w:rPr>
          <w:sz w:val="28"/>
        </w:rPr>
        <w:t>чередуются</w:t>
      </w:r>
      <w:r w:rsidRPr="00504A8E">
        <w:rPr>
          <w:sz w:val="28"/>
        </w:rPr>
        <w:t xml:space="preserve"> с предписаниями, запретами и угрозами «геенной» в будущей жизни всем непослушникам.</w:t>
      </w:r>
    </w:p>
    <w:p w:rsidR="00504A8E" w:rsidRPr="00504A8E" w:rsidRDefault="00504A8E" w:rsidP="00CA3DFB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 xml:space="preserve">В Коране совсем не заметно следов такой редакционно-литературной отделки, как в христианском Евангелии – это </w:t>
      </w:r>
      <w:r w:rsidR="00CA3DFB" w:rsidRPr="00504A8E">
        <w:rPr>
          <w:sz w:val="28"/>
        </w:rPr>
        <w:t>совершено</w:t>
      </w:r>
      <w:r w:rsidRPr="00504A8E">
        <w:rPr>
          <w:sz w:val="28"/>
        </w:rPr>
        <w:t xml:space="preserve"> сырые, необработанные тексты. Под каждой главой имеется отметка – мекканская или мединская, т.е. по тому месту, где она была получена пророком Мухаммедом – в Мекке или Медине.</w:t>
      </w:r>
    </w:p>
    <w:p w:rsidR="00504A8E" w:rsidRPr="00504A8E" w:rsidRDefault="00504A8E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 xml:space="preserve">Большая часть положений Корана носит казуальный характер и представляет собой конкретные толкования, данные пророком в связи с частными случаями. Но многие установления имеют весьма </w:t>
      </w:r>
      <w:r w:rsidR="00CA3DFB" w:rsidRPr="00504A8E">
        <w:rPr>
          <w:sz w:val="28"/>
        </w:rPr>
        <w:t>неопределенный</w:t>
      </w:r>
      <w:r w:rsidRPr="00504A8E">
        <w:rPr>
          <w:sz w:val="28"/>
        </w:rPr>
        <w:t xml:space="preserve"> вид и могут приобретать разный смысл в зависимости от того, какое содержание в них вкладывается. В последующей судебно-богословской практике и в правовой доктрине в результате достаточно свободного </w:t>
      </w:r>
      <w:r w:rsidR="00CA3DFB" w:rsidRPr="00504A8E">
        <w:rPr>
          <w:sz w:val="28"/>
        </w:rPr>
        <w:t>толкования</w:t>
      </w:r>
      <w:r w:rsidRPr="00504A8E">
        <w:rPr>
          <w:sz w:val="28"/>
        </w:rPr>
        <w:t xml:space="preserve"> они получили свое выражение в противоречивых, а нередко и во взаимоисключающих правовых предписаниях.</w:t>
      </w:r>
    </w:p>
    <w:p w:rsidR="00504A8E" w:rsidRPr="00504A8E" w:rsidRDefault="00504A8E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 xml:space="preserve">Другим авторитетным и обязательным для всех мусульман источником права является Сунна («Священное Предание»), </w:t>
      </w:r>
      <w:r w:rsidR="00CA3DFB" w:rsidRPr="00504A8E">
        <w:rPr>
          <w:sz w:val="28"/>
        </w:rPr>
        <w:t>состоящая</w:t>
      </w:r>
      <w:r w:rsidRPr="00504A8E">
        <w:rPr>
          <w:sz w:val="28"/>
        </w:rPr>
        <w:t xml:space="preserve"> из многочисленных рассказов (хадисов) о суждениях и поступках самого Мухаммеда. Таких рассказов, сообщений насчитывается </w:t>
      </w:r>
      <w:r w:rsidR="00CA3DFB" w:rsidRPr="00504A8E">
        <w:rPr>
          <w:sz w:val="28"/>
        </w:rPr>
        <w:t>десятки</w:t>
      </w:r>
      <w:r w:rsidRPr="00504A8E">
        <w:rPr>
          <w:sz w:val="28"/>
        </w:rPr>
        <w:t xml:space="preserve"> тысяч. В хадисах также можно встретить различные правовые напластования, отражающие развитие социальных отношений в </w:t>
      </w:r>
      <w:r w:rsidR="00CA3DFB" w:rsidRPr="00504A8E">
        <w:rPr>
          <w:sz w:val="28"/>
        </w:rPr>
        <w:t>арабском</w:t>
      </w:r>
      <w:r w:rsidRPr="00504A8E">
        <w:rPr>
          <w:sz w:val="28"/>
        </w:rPr>
        <w:t xml:space="preserve"> обществе.</w:t>
      </w:r>
    </w:p>
    <w:p w:rsidR="00504A8E" w:rsidRPr="00504A8E" w:rsidRDefault="00504A8E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 xml:space="preserve">Окончательное редактирование хадисов было осуществлено в IX веке, когда были составлены в ортодоксальных сборниках сунны, наибольшую известность из которых получил Бухари (умер в </w:t>
      </w:r>
      <w:smartTag w:uri="urn:schemas-microsoft-com:office:smarttags" w:element="metricconverter">
        <w:smartTagPr>
          <w:attr w:name="ProductID" w:val="870 г"/>
        </w:smartTagPr>
        <w:r w:rsidRPr="00504A8E">
          <w:rPr>
            <w:sz w:val="28"/>
          </w:rPr>
          <w:t>870 г</w:t>
        </w:r>
      </w:smartTag>
      <w:r w:rsidRPr="00504A8E">
        <w:rPr>
          <w:sz w:val="28"/>
        </w:rPr>
        <w:t xml:space="preserve">.). Из сунны также выводятся нормы брачного и наследственного, </w:t>
      </w:r>
      <w:r w:rsidR="00CA3DFB" w:rsidRPr="00504A8E">
        <w:rPr>
          <w:sz w:val="28"/>
        </w:rPr>
        <w:t>доказательственного</w:t>
      </w:r>
      <w:r w:rsidRPr="00504A8E">
        <w:rPr>
          <w:sz w:val="28"/>
        </w:rPr>
        <w:t xml:space="preserve"> и судебного права, правила о рабах и т.д.</w:t>
      </w:r>
    </w:p>
    <w:p w:rsidR="00504A8E" w:rsidRPr="00504A8E" w:rsidRDefault="00504A8E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 xml:space="preserve">Хадисы сунны, несмотря на их обработку, содержали много противоречащих положений, и выбор наиболее «достоверных» </w:t>
      </w:r>
      <w:r w:rsidR="00CA3DFB" w:rsidRPr="00504A8E">
        <w:rPr>
          <w:sz w:val="28"/>
        </w:rPr>
        <w:t>всецело</w:t>
      </w:r>
      <w:r w:rsidRPr="00504A8E">
        <w:rPr>
          <w:sz w:val="28"/>
        </w:rPr>
        <w:t xml:space="preserve"> относился к усмотрению богословов-правоведов и судей. </w:t>
      </w:r>
      <w:r w:rsidR="00CA3DFB" w:rsidRPr="00504A8E">
        <w:rPr>
          <w:sz w:val="28"/>
        </w:rPr>
        <w:t>Считалось</w:t>
      </w:r>
      <w:r w:rsidRPr="00504A8E">
        <w:rPr>
          <w:sz w:val="28"/>
        </w:rPr>
        <w:t>, что имеют силу лишь те хадисы, которые были пересказаны сподвижниками Мухаммеда, причем, в отличие от суннитов, шииты признавали действительными лишь те хадисы, которые восходили к халифу Али и к его сторонникам.</w:t>
      </w:r>
    </w:p>
    <w:p w:rsidR="00504A8E" w:rsidRPr="00504A8E" w:rsidRDefault="00504A8E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Между Кораном и Сунной имеется принципиальное различие. Коран – это слово Аллаха. Он никогда не был создан, как и сам Аллах, он существует извечно. Коран ниспослан пророку Мухаммеду через архангела Джабраила. Хадисы же есть высказывания пророка (т.е. человека), которые были произнесены в определенный момент, т.е. имеют свое «начало».</w:t>
      </w:r>
    </w:p>
    <w:p w:rsidR="00504A8E" w:rsidRPr="00504A8E" w:rsidRDefault="00504A8E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 xml:space="preserve">Хадисы дополняют и разъясняют коранические установления. Так, в Коране сказано, что мусульмане должны молиться. Но как </w:t>
      </w:r>
      <w:r w:rsidR="00CA3DFB" w:rsidRPr="00504A8E">
        <w:rPr>
          <w:sz w:val="28"/>
        </w:rPr>
        <w:t>молиться</w:t>
      </w:r>
      <w:r w:rsidRPr="00504A8E">
        <w:rPr>
          <w:sz w:val="28"/>
        </w:rPr>
        <w:t xml:space="preserve">? Как это должно осуществляться на практике? Ответ дают </w:t>
      </w:r>
      <w:r w:rsidR="00CA3DFB" w:rsidRPr="00504A8E">
        <w:rPr>
          <w:sz w:val="28"/>
        </w:rPr>
        <w:t>хадисы</w:t>
      </w:r>
      <w:r w:rsidRPr="00504A8E">
        <w:rPr>
          <w:sz w:val="28"/>
        </w:rPr>
        <w:t>. Пророк Мухаммед говорит: «Молитесь так, как я молился», а его сподвижники рассказывают и показывают, как молился пророк. Этому образцу и следуют мусульмане. Оправдывая или осуждая тот или иной поступок, мусульманин ссылается на хадисы. Это означает, что поступок оценивается по аналогии с поступком пророка.</w:t>
      </w:r>
    </w:p>
    <w:p w:rsidR="00504A8E" w:rsidRPr="00504A8E" w:rsidRDefault="00504A8E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 xml:space="preserve">В то же время во всех случаях хадис нельзя смешивать со </w:t>
      </w:r>
      <w:r w:rsidR="00CA3DFB" w:rsidRPr="00504A8E">
        <w:rPr>
          <w:sz w:val="28"/>
        </w:rPr>
        <w:t>словом</w:t>
      </w:r>
      <w:r w:rsidRPr="00504A8E">
        <w:rPr>
          <w:sz w:val="28"/>
        </w:rPr>
        <w:t xml:space="preserve"> Аллаха. Хадис имеет лишь пояснительный статус. Коран же есть фундамент, основа веры.</w:t>
      </w:r>
    </w:p>
    <w:p w:rsidR="00CA3DFB" w:rsidRDefault="00504A8E" w:rsidP="00D318A3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 xml:space="preserve">Таким образом, «Сунна посланника Аллаха» – свод текстов, описывающих жизнь Мухаммеда, его слова и дела, а в широком смысле – сборник благих обычаев, традиционных установлений, дополняющий Коран и почитаемый наравне с ним как источник сведений о том, какое поведение или мнение является </w:t>
      </w:r>
      <w:r w:rsidR="00CA3DFB" w:rsidRPr="00504A8E">
        <w:rPr>
          <w:sz w:val="28"/>
        </w:rPr>
        <w:t>богоугодным</w:t>
      </w:r>
      <w:r w:rsidRPr="00504A8E">
        <w:rPr>
          <w:sz w:val="28"/>
        </w:rPr>
        <w:t xml:space="preserve">, правоверным. Цель Сунны – дать верующим пример </w:t>
      </w:r>
      <w:r w:rsidR="00CA3DFB" w:rsidRPr="00504A8E">
        <w:rPr>
          <w:sz w:val="28"/>
        </w:rPr>
        <w:t>практического</w:t>
      </w:r>
      <w:r w:rsidRPr="00504A8E">
        <w:rPr>
          <w:sz w:val="28"/>
        </w:rPr>
        <w:t xml:space="preserve"> применения норм, установленных Кораном. Обучение Сунне – важная часть религиозного воспитания и образования, а </w:t>
      </w:r>
      <w:r w:rsidR="00CA3DFB" w:rsidRPr="00504A8E">
        <w:rPr>
          <w:sz w:val="28"/>
        </w:rPr>
        <w:t>знание</w:t>
      </w:r>
      <w:r w:rsidRPr="00504A8E">
        <w:rPr>
          <w:sz w:val="28"/>
        </w:rPr>
        <w:t xml:space="preserve"> Сунны и следование ей – один из главных критериев </w:t>
      </w:r>
      <w:r w:rsidR="00CA3DFB" w:rsidRPr="00504A8E">
        <w:rPr>
          <w:sz w:val="28"/>
        </w:rPr>
        <w:t>авторитетных</w:t>
      </w:r>
      <w:r w:rsidRPr="00504A8E">
        <w:rPr>
          <w:sz w:val="28"/>
        </w:rPr>
        <w:t xml:space="preserve"> предводителей верующих.</w:t>
      </w:r>
    </w:p>
    <w:p w:rsidR="00CA3DFB" w:rsidRDefault="00CA2DD3" w:rsidP="00CA3DFB">
      <w:pPr>
        <w:pStyle w:val="1"/>
        <w:spacing w:before="0" w:after="240"/>
        <w:jc w:val="center"/>
        <w:rPr>
          <w:sz w:val="28"/>
        </w:rPr>
      </w:pPr>
      <w:bookmarkStart w:id="2" w:name="_Toc275869721"/>
      <w:r>
        <w:rPr>
          <w:rFonts w:ascii="Times New Roman" w:hAnsi="Times New Roman"/>
          <w:sz w:val="28"/>
          <w:szCs w:val="28"/>
        </w:rPr>
        <w:t>2</w:t>
      </w:r>
      <w:r w:rsidR="00CA3DFB">
        <w:rPr>
          <w:rFonts w:ascii="Times New Roman" w:hAnsi="Times New Roman"/>
          <w:sz w:val="28"/>
          <w:szCs w:val="28"/>
        </w:rPr>
        <w:t>. Особенности в</w:t>
      </w:r>
      <w:r w:rsidR="00CA3DFB" w:rsidRPr="00504A8E">
        <w:rPr>
          <w:rFonts w:ascii="Times New Roman" w:hAnsi="Times New Roman"/>
          <w:sz w:val="28"/>
          <w:szCs w:val="28"/>
        </w:rPr>
        <w:t>ероучени</w:t>
      </w:r>
      <w:r w:rsidR="00CA3DFB">
        <w:rPr>
          <w:rFonts w:ascii="Times New Roman" w:hAnsi="Times New Roman"/>
          <w:sz w:val="28"/>
          <w:szCs w:val="28"/>
        </w:rPr>
        <w:t>я</w:t>
      </w:r>
      <w:r w:rsidR="00CA3DFB" w:rsidRPr="00504A8E">
        <w:rPr>
          <w:rFonts w:ascii="Times New Roman" w:hAnsi="Times New Roman"/>
          <w:sz w:val="28"/>
          <w:szCs w:val="28"/>
        </w:rPr>
        <w:t xml:space="preserve"> ислама</w:t>
      </w:r>
      <w:bookmarkEnd w:id="2"/>
    </w:p>
    <w:p w:rsidR="00F15F26" w:rsidRPr="00504A8E" w:rsidRDefault="00F15F26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Ислам включает следующие основные догматы, признание которых за истину и беспрекословное выполнение считается обязательным для всех мусульман:</w:t>
      </w:r>
    </w:p>
    <w:p w:rsidR="00F15F26" w:rsidRPr="00504A8E" w:rsidRDefault="00F15F26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1. Вера в Аллаха. Каждая сура Корана (кроме 9</w:t>
      </w:r>
      <w:r w:rsidR="00C7604C" w:rsidRPr="00504A8E">
        <w:rPr>
          <w:sz w:val="28"/>
        </w:rPr>
        <w:t>–</w:t>
      </w:r>
      <w:r w:rsidRPr="00504A8E">
        <w:rPr>
          <w:sz w:val="28"/>
        </w:rPr>
        <w:t xml:space="preserve">й) начинается с его восхваления: </w:t>
      </w:r>
      <w:r w:rsidR="00C7604C" w:rsidRPr="00504A8E">
        <w:rPr>
          <w:sz w:val="28"/>
        </w:rPr>
        <w:t>«</w:t>
      </w:r>
      <w:r w:rsidRPr="00504A8E">
        <w:rPr>
          <w:sz w:val="28"/>
        </w:rPr>
        <w:t>Во имя Аллаха, милостивого, милосердного...</w:t>
      </w:r>
      <w:r w:rsidR="00C7604C" w:rsidRPr="00504A8E">
        <w:rPr>
          <w:sz w:val="28"/>
        </w:rPr>
        <w:t>»</w:t>
      </w:r>
      <w:r w:rsidRPr="00504A8E">
        <w:rPr>
          <w:sz w:val="28"/>
        </w:rPr>
        <w:t xml:space="preserve"> Бог сотворил все существующее, Он является всемогущим, всеведущим и вездесущим, абсолютным владыкой мира, который управляет природой и обществом. В Коране указывается, что благочестие перед Богом есть покорность. В противовес христианскому учению о божественной Троице ислам утверждает, что Бог един. В исламе принцип монотеизма проведен более последовательно, чем в других религиях.</w:t>
      </w:r>
    </w:p>
    <w:p w:rsidR="00F15F26" w:rsidRPr="00504A8E" w:rsidRDefault="00F15F26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 xml:space="preserve">2. Вера в ангелов и демонов. В представлении мусульман это бестелесные существа, выполняющие волю Аллаха. К ним относятся Джабраил, Микаил, Асрафил, Азраил. Мусульмане также верят в существование ангелов смерти </w:t>
      </w:r>
      <w:r w:rsidR="00C7604C" w:rsidRPr="00504A8E">
        <w:rPr>
          <w:sz w:val="28"/>
        </w:rPr>
        <w:t>–</w:t>
      </w:r>
      <w:r w:rsidRPr="00504A8E">
        <w:rPr>
          <w:sz w:val="28"/>
        </w:rPr>
        <w:t xml:space="preserve"> Накира и Мункара, стража рая – Ридвана, стража ада – Малика. Согласно исламскому вероучению, каждый мусульманин при жизни имеет двух ангелов, которые фиксируют его добрые и злые (греховнее) дела, определяющие его загробную жизнь в раю или аду.</w:t>
      </w:r>
    </w:p>
    <w:p w:rsidR="00F15F26" w:rsidRPr="00504A8E" w:rsidRDefault="00F15F26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3. Вера в святость Корана. Он считается словом божьим, божественным откровением, которое передавал Аллах в виде видений Мухаммеду в течение 22 лет, т. е. до конца его жизни. Поэтому в мусульманском богословии принят догмат о несотворенности, вечности Корана.</w:t>
      </w:r>
    </w:p>
    <w:p w:rsidR="00F15F26" w:rsidRPr="00504A8E" w:rsidRDefault="00F15F26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 xml:space="preserve">4. Вера в пророков и в посланничество Мухаммеда. В Коране встречается множество библейских персонажей от Адама до Иисуса Христа. Приводятся имена пророков: Ибрахим (Авраам), Муса (Моисей), Иса (Иисус), Нух (Ной) и др. Среди всех пророков предпочтение отдается </w:t>
      </w:r>
      <w:r w:rsidR="00C7604C" w:rsidRPr="00504A8E">
        <w:rPr>
          <w:sz w:val="28"/>
        </w:rPr>
        <w:t>«</w:t>
      </w:r>
      <w:r w:rsidRPr="00504A8E">
        <w:rPr>
          <w:sz w:val="28"/>
        </w:rPr>
        <w:t>посланнику Аллаха</w:t>
      </w:r>
      <w:r w:rsidR="00C7604C" w:rsidRPr="00504A8E">
        <w:rPr>
          <w:sz w:val="28"/>
        </w:rPr>
        <w:t>»</w:t>
      </w:r>
      <w:r w:rsidRPr="00504A8E">
        <w:rPr>
          <w:sz w:val="28"/>
        </w:rPr>
        <w:t xml:space="preserve">, </w:t>
      </w:r>
      <w:r w:rsidR="00C7604C" w:rsidRPr="00504A8E">
        <w:rPr>
          <w:sz w:val="28"/>
        </w:rPr>
        <w:t>«</w:t>
      </w:r>
      <w:r w:rsidRPr="00504A8E">
        <w:rPr>
          <w:sz w:val="28"/>
        </w:rPr>
        <w:t>печати пророков</w:t>
      </w:r>
      <w:r w:rsidR="00C7604C" w:rsidRPr="00504A8E">
        <w:rPr>
          <w:sz w:val="28"/>
        </w:rPr>
        <w:t>»</w:t>
      </w:r>
      <w:r w:rsidRPr="00504A8E">
        <w:rPr>
          <w:sz w:val="28"/>
        </w:rPr>
        <w:t xml:space="preserve"> Мухаммеду.</w:t>
      </w:r>
    </w:p>
    <w:p w:rsidR="00F15F26" w:rsidRPr="00504A8E" w:rsidRDefault="00F15F26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5. Вера в рай и ад. Мусульманам, неукоснительно выполняющим все религиозные предписания и требования, ислам обещает вечное блаженство в раю, а неверным и отклонившимся от принципов вероучения – мучения в аду. Мусульмане представляли рай в виде чудесного места, где все в изобилии: прекрасная еда, чистая прохладная вода, реки из молока, меда и вина, всевозможные наслаждения и т. д. В аду – бесконечные пытки и муки.</w:t>
      </w:r>
    </w:p>
    <w:p w:rsidR="00F15F26" w:rsidRPr="00504A8E" w:rsidRDefault="00F15F26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6. Вера в божественное предопределение. Это один из важнейших догматов, согласно которому не существует ничего не зависящего от воли Аллаха. Все в общественной и личной жизни происходит по предначертанию бога.</w:t>
      </w:r>
    </w:p>
    <w:p w:rsidR="00F15F26" w:rsidRPr="00504A8E" w:rsidRDefault="00F15F26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7. Вера в бессмертие души, покидающей тело в момент смерти, в воскресение из мертвых в день Страшного суда.</w:t>
      </w:r>
    </w:p>
    <w:p w:rsidR="00F15F26" w:rsidRPr="00504A8E" w:rsidRDefault="00F15F26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 xml:space="preserve">Ислам опирается на пять </w:t>
      </w:r>
      <w:r w:rsidR="00C7604C" w:rsidRPr="00504A8E">
        <w:rPr>
          <w:sz w:val="28"/>
        </w:rPr>
        <w:t>«</w:t>
      </w:r>
      <w:r w:rsidRPr="00504A8E">
        <w:rPr>
          <w:sz w:val="28"/>
        </w:rPr>
        <w:t>столпов веры</w:t>
      </w:r>
      <w:r w:rsidR="00C7604C" w:rsidRPr="00504A8E">
        <w:rPr>
          <w:sz w:val="28"/>
        </w:rPr>
        <w:t>»</w:t>
      </w:r>
      <w:r w:rsidRPr="00504A8E">
        <w:rPr>
          <w:sz w:val="28"/>
        </w:rPr>
        <w:t xml:space="preserve"> (аркан ад</w:t>
      </w:r>
      <w:r w:rsidR="00C7604C" w:rsidRPr="00504A8E">
        <w:rPr>
          <w:sz w:val="28"/>
        </w:rPr>
        <w:t>–</w:t>
      </w:r>
      <w:r w:rsidRPr="00504A8E">
        <w:rPr>
          <w:sz w:val="28"/>
        </w:rPr>
        <w:t>дин), указывающих на важнейшие обязанности мусульманина.</w:t>
      </w:r>
    </w:p>
    <w:p w:rsidR="00F15F26" w:rsidRPr="00504A8E" w:rsidRDefault="00F15F26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 xml:space="preserve">Первая обязанность </w:t>
      </w:r>
      <w:r w:rsidR="00C7604C" w:rsidRPr="00504A8E">
        <w:rPr>
          <w:sz w:val="28"/>
        </w:rPr>
        <w:t>–</w:t>
      </w:r>
      <w:r w:rsidRPr="00504A8E">
        <w:rPr>
          <w:sz w:val="28"/>
        </w:rPr>
        <w:t xml:space="preserve"> исповедание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веры, т. е. произнесение шахады (</w:t>
      </w:r>
      <w:r w:rsidR="00C7604C" w:rsidRPr="00504A8E">
        <w:rPr>
          <w:sz w:val="28"/>
        </w:rPr>
        <w:t>«</w:t>
      </w:r>
      <w:r w:rsidRPr="00504A8E">
        <w:rPr>
          <w:sz w:val="28"/>
        </w:rPr>
        <w:t xml:space="preserve">Нет божества кроме Аллаха, и Мухаммед </w:t>
      </w:r>
      <w:r w:rsidR="00C7604C" w:rsidRPr="00504A8E">
        <w:rPr>
          <w:sz w:val="28"/>
        </w:rPr>
        <w:t>–</w:t>
      </w:r>
      <w:r w:rsidRPr="00504A8E">
        <w:rPr>
          <w:sz w:val="28"/>
        </w:rPr>
        <w:t xml:space="preserve"> посланник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Аллаха</w:t>
      </w:r>
      <w:r w:rsidR="00C7604C" w:rsidRPr="00504A8E">
        <w:rPr>
          <w:sz w:val="28"/>
        </w:rPr>
        <w:t>»</w:t>
      </w:r>
      <w:r w:rsidRPr="00504A8E">
        <w:rPr>
          <w:sz w:val="28"/>
        </w:rPr>
        <w:t>)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вслух, понимание смысла этой фор</w:t>
      </w:r>
      <w:r w:rsidR="00C7604C" w:rsidRPr="00504A8E">
        <w:rPr>
          <w:sz w:val="28"/>
        </w:rPr>
        <w:t>мулы вероучения, искреннее убеж</w:t>
      </w:r>
      <w:r w:rsidRPr="00504A8E">
        <w:rPr>
          <w:sz w:val="28"/>
        </w:rPr>
        <w:t>дение в ее истинности.</w:t>
      </w:r>
    </w:p>
    <w:p w:rsidR="00F15F26" w:rsidRPr="00504A8E" w:rsidRDefault="00F15F26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 xml:space="preserve">Вторая обязанность </w:t>
      </w:r>
      <w:r w:rsidR="00C7604C" w:rsidRPr="00504A8E">
        <w:rPr>
          <w:sz w:val="28"/>
        </w:rPr>
        <w:t>–</w:t>
      </w:r>
      <w:r w:rsidRPr="00504A8E">
        <w:rPr>
          <w:sz w:val="28"/>
        </w:rPr>
        <w:t xml:space="preserve"> ежедневная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пятикратная молитва (перс</w:t>
      </w:r>
      <w:r w:rsidR="00C7604C" w:rsidRPr="00504A8E">
        <w:rPr>
          <w:sz w:val="28"/>
        </w:rPr>
        <w:t>.</w:t>
      </w:r>
      <w:r w:rsidRPr="00504A8E">
        <w:rPr>
          <w:sz w:val="28"/>
        </w:rPr>
        <w:t xml:space="preserve"> </w:t>
      </w:r>
      <w:r w:rsidR="00C7604C" w:rsidRPr="00504A8E">
        <w:rPr>
          <w:sz w:val="28"/>
        </w:rPr>
        <w:t>«</w:t>
      </w:r>
      <w:r w:rsidRPr="00504A8E">
        <w:rPr>
          <w:sz w:val="28"/>
        </w:rPr>
        <w:t>намаз</w:t>
      </w:r>
      <w:r w:rsidR="00C7604C" w:rsidRPr="00504A8E">
        <w:rPr>
          <w:sz w:val="28"/>
        </w:rPr>
        <w:t>»</w:t>
      </w:r>
      <w:r w:rsidRPr="00504A8E">
        <w:rPr>
          <w:sz w:val="28"/>
        </w:rPr>
        <w:t xml:space="preserve">, ар. </w:t>
      </w:r>
      <w:r w:rsidR="00C7604C" w:rsidRPr="00504A8E">
        <w:rPr>
          <w:sz w:val="28"/>
        </w:rPr>
        <w:t>«</w:t>
      </w:r>
      <w:r w:rsidRPr="00504A8E">
        <w:rPr>
          <w:sz w:val="28"/>
        </w:rPr>
        <w:t>салят</w:t>
      </w:r>
      <w:r w:rsidR="00C7604C" w:rsidRPr="00504A8E">
        <w:rPr>
          <w:sz w:val="28"/>
        </w:rPr>
        <w:t>»</w:t>
      </w:r>
      <w:r w:rsidRPr="00504A8E">
        <w:rPr>
          <w:sz w:val="28"/>
        </w:rPr>
        <w:t>). Намаз сыграл важную роль в закреплении ислама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 xml:space="preserve">в сознании людей </w:t>
      </w:r>
      <w:r w:rsidR="00C7604C" w:rsidRPr="00504A8E">
        <w:rPr>
          <w:sz w:val="28"/>
        </w:rPr>
        <w:t>–</w:t>
      </w:r>
      <w:r w:rsidRPr="00504A8E">
        <w:rPr>
          <w:sz w:val="28"/>
        </w:rPr>
        <w:t xml:space="preserve"> чем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чаще мусульманин выполнял эти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предписания, тем глубже становилась его религиозность. Намаз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состоит из 11 частей, порядок которых строго регламентирован. Перед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каждым намазом мусульманин должен совершить ритуальное омовение. Пятница (яум ал</w:t>
      </w:r>
      <w:r w:rsidR="00C7604C" w:rsidRPr="00504A8E">
        <w:rPr>
          <w:sz w:val="28"/>
        </w:rPr>
        <w:t>-</w:t>
      </w:r>
      <w:r w:rsidRPr="00504A8E">
        <w:rPr>
          <w:sz w:val="28"/>
        </w:rPr>
        <w:t>джума) является днем коллективной молитвы,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которая проводится в главных мечетях и сопровождается проповедью.</w:t>
      </w:r>
    </w:p>
    <w:p w:rsidR="00F15F26" w:rsidRPr="00504A8E" w:rsidRDefault="00F15F26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 xml:space="preserve">Третьей ритуальной обязанностью мусульманина является соблюдение поста (перс. </w:t>
      </w:r>
      <w:r w:rsidR="00C7604C" w:rsidRPr="00504A8E">
        <w:rPr>
          <w:sz w:val="28"/>
        </w:rPr>
        <w:t>«</w:t>
      </w:r>
      <w:r w:rsidRPr="00504A8E">
        <w:rPr>
          <w:sz w:val="28"/>
        </w:rPr>
        <w:t>ураза</w:t>
      </w:r>
      <w:r w:rsidR="00C7604C" w:rsidRPr="00504A8E">
        <w:rPr>
          <w:sz w:val="28"/>
        </w:rPr>
        <w:t>»</w:t>
      </w:r>
      <w:r w:rsidRPr="00504A8E">
        <w:rPr>
          <w:sz w:val="28"/>
        </w:rPr>
        <w:t xml:space="preserve">, ар. </w:t>
      </w:r>
      <w:r w:rsidR="00C7604C" w:rsidRPr="00504A8E">
        <w:rPr>
          <w:sz w:val="28"/>
        </w:rPr>
        <w:t>«</w:t>
      </w:r>
      <w:r w:rsidRPr="00504A8E">
        <w:rPr>
          <w:sz w:val="28"/>
        </w:rPr>
        <w:t>саум</w:t>
      </w:r>
      <w:r w:rsidR="00C7604C" w:rsidRPr="00504A8E">
        <w:rPr>
          <w:sz w:val="28"/>
        </w:rPr>
        <w:t>»</w:t>
      </w:r>
      <w:r w:rsidRPr="00504A8E">
        <w:rPr>
          <w:sz w:val="28"/>
        </w:rPr>
        <w:t>) в месяц рамазан. Тридцать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дней в году постящийся мусульманин с рассвета до наступления темноты не имеет права ни пить, ни есть, ни курить. В исламе предусмотрено освобождение от поста больных, глубоких стариков,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беременных женщин и др.</w:t>
      </w:r>
    </w:p>
    <w:p w:rsidR="00F15F26" w:rsidRPr="00504A8E" w:rsidRDefault="00F15F26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 xml:space="preserve">Четвертой обязанностью мусульманина является закят </w:t>
      </w:r>
      <w:r w:rsidR="00C7604C" w:rsidRPr="00504A8E">
        <w:rPr>
          <w:sz w:val="28"/>
        </w:rPr>
        <w:t>–</w:t>
      </w:r>
      <w:r w:rsidRPr="00504A8E">
        <w:rPr>
          <w:sz w:val="28"/>
        </w:rPr>
        <w:t xml:space="preserve"> обязательная уплата налога, взимание которого предписано в Коране, а размеры обложения разработаны в шариате. Первоначальный закят был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добровольной милостыней во имя Аллаха, затем превратился в обязанность для очищения от грехов. Размеры закята (существует еще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 xml:space="preserve">добровольное пожертвование </w:t>
      </w:r>
      <w:r w:rsidR="00C7604C" w:rsidRPr="00504A8E">
        <w:rPr>
          <w:sz w:val="28"/>
        </w:rPr>
        <w:t>–</w:t>
      </w:r>
      <w:r w:rsidRPr="00504A8E">
        <w:rPr>
          <w:sz w:val="28"/>
        </w:rPr>
        <w:t xml:space="preserve"> садака) </w:t>
      </w:r>
      <w:r w:rsidR="00C7604C" w:rsidRPr="00504A8E">
        <w:rPr>
          <w:sz w:val="28"/>
        </w:rPr>
        <w:t>–</w:t>
      </w:r>
      <w:r w:rsidRPr="00504A8E">
        <w:rPr>
          <w:sz w:val="28"/>
        </w:rPr>
        <w:t xml:space="preserve"> 1/40 часть годового дохода.</w:t>
      </w:r>
    </w:p>
    <w:p w:rsidR="00F15F26" w:rsidRDefault="00F15F26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Пятой обязанностью каждого мусульманина (если позволяет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физическая и материальная возможность) является паломничество в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Мекку (хадж), которое должно совершаться в 12</w:t>
      </w:r>
      <w:r w:rsidR="00C7604C" w:rsidRPr="00504A8E">
        <w:rPr>
          <w:sz w:val="28"/>
        </w:rPr>
        <w:t>-</w:t>
      </w:r>
      <w:r w:rsidRPr="00504A8E">
        <w:rPr>
          <w:sz w:val="28"/>
        </w:rPr>
        <w:t>й месяц мусульманского календаря. Хадж состоит в посещении Мекки, прежде всего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Каабы, главной святыни ислама, гробницы Мухаммеда в Медине, а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также других священных мест Хиджаза и в выполнении различных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обрядов.</w:t>
      </w:r>
    </w:p>
    <w:p w:rsidR="00CA3DFB" w:rsidRPr="00CA3DFB" w:rsidRDefault="00CA3DFB" w:rsidP="00CA3DFB">
      <w:pPr>
        <w:spacing w:after="0" w:line="360" w:lineRule="auto"/>
        <w:ind w:firstLine="567"/>
        <w:rPr>
          <w:sz w:val="28"/>
        </w:rPr>
      </w:pPr>
      <w:r w:rsidRPr="00CA3DFB">
        <w:rPr>
          <w:sz w:val="28"/>
        </w:rPr>
        <w:t xml:space="preserve">Помимо выполнения этих обязательных предписаний в мусульманской культовой системе имеются такие важные элементы, как культ Каабы и культ мазаров. Кааба </w:t>
      </w:r>
      <w:r>
        <w:rPr>
          <w:sz w:val="28"/>
        </w:rPr>
        <w:t>–</w:t>
      </w:r>
      <w:r w:rsidRPr="00CA3DFB">
        <w:rPr>
          <w:sz w:val="28"/>
        </w:rPr>
        <w:t xml:space="preserve"> это</w:t>
      </w:r>
      <w:r>
        <w:rPr>
          <w:sz w:val="28"/>
        </w:rPr>
        <w:t xml:space="preserve"> </w:t>
      </w:r>
      <w:r w:rsidRPr="00CA3DFB">
        <w:rPr>
          <w:sz w:val="28"/>
        </w:rPr>
        <w:t xml:space="preserve">священный храм в Мекке </w:t>
      </w:r>
      <w:r>
        <w:rPr>
          <w:sz w:val="28"/>
        </w:rPr>
        <w:t>–</w:t>
      </w:r>
      <w:r w:rsidRPr="00CA3DFB">
        <w:rPr>
          <w:sz w:val="28"/>
        </w:rPr>
        <w:t xml:space="preserve"> четырехугольное каменное здание (кааба в переводе с арабского означает куб) высотой примерно </w:t>
      </w:r>
      <w:smartTag w:uri="urn:schemas-microsoft-com:office:smarttags" w:element="metricconverter">
        <w:smartTagPr>
          <w:attr w:name="ProductID" w:val="10 метров"/>
        </w:smartTagPr>
        <w:r w:rsidRPr="00CA3DFB">
          <w:rPr>
            <w:sz w:val="28"/>
          </w:rPr>
          <w:t>10 метров</w:t>
        </w:r>
      </w:smartTag>
      <w:r w:rsidRPr="00CA3DFB">
        <w:rPr>
          <w:sz w:val="28"/>
        </w:rPr>
        <w:t xml:space="preserve">, шириной </w:t>
      </w:r>
      <w:r>
        <w:rPr>
          <w:sz w:val="28"/>
        </w:rPr>
        <w:t>–</w:t>
      </w:r>
      <w:r w:rsidRPr="00CA3DFB">
        <w:rPr>
          <w:sz w:val="28"/>
        </w:rPr>
        <w:t xml:space="preserve"> 8, с плоской крышей, без окон. В наружной стене этого здания находится ниша с «черным камнем», по всей видимости метеоритного происхождения. «Черный камень» ассоциировался с присутствием Аллаха, это его символ. Храм Кааба построен задолго до появления ислама и являлся святилищем племени курейшитов. В Каабе кроме «черного камня» были размещены более трехсот идолов племенных богов. Поэтому это святилище было объектом поклонения и других племен, проживающих вокруг Мекки. В качестве главного регионального святилища Кааба служила местом, г</w:t>
      </w:r>
      <w:r>
        <w:rPr>
          <w:sz w:val="28"/>
        </w:rPr>
        <w:t>де собирались представители плем</w:t>
      </w:r>
      <w:r w:rsidRPr="00CA3DFB">
        <w:rPr>
          <w:sz w:val="28"/>
        </w:rPr>
        <w:t>ен для торговых сделок, переговоров и заключения договоров о мире, союзе или совместных действиях. Это место считалось запретным, священным. В нем не допускались столкновения племен, враждебные по отношению друг к другу акции, поэтому сюда мог являться каждый для поклонения Богу. После победы ислама и утверждения веры в единого Бога Аллаха идолы были разбиты и выдворены из храма. Отныне Кааба с его «черным камнем», стал главным культовым зданием ислама. Прийти к Каабе и прижаться губами к «черному камню», означает для мусульманина исполнить завещание пророка Мухаммеда. Кааба как святилище, в котором пребывает Аллах, играет огромную роль во всей религиозно-культовой деятельности ислама. Во время молитвы благочестивый мусульманин должен обратиться в сторону Каабы. Считается, что только в этом случае молитва будет действенной, услышанной Аллахом.</w:t>
      </w:r>
    </w:p>
    <w:p w:rsidR="00CA3DFB" w:rsidRDefault="00CA3DFB" w:rsidP="00CA3DFB">
      <w:pPr>
        <w:spacing w:after="0" w:line="360" w:lineRule="auto"/>
        <w:ind w:firstLine="567"/>
        <w:rPr>
          <w:sz w:val="28"/>
        </w:rPr>
      </w:pPr>
      <w:r w:rsidRPr="00CA3DFB">
        <w:rPr>
          <w:sz w:val="28"/>
        </w:rPr>
        <w:t xml:space="preserve">В качестве сохранившегося пережитка древних культов в исламе, является и поклонение святым местам — мазарам. Мазарами считаются различные древние сооружения, могильные холмы, места захоронения святых, кладбища, деревья, камни и т. д. Обычно эти мазары освящены легендами, мифами, их святость в глазах верующих опирается на многовековые предания, рассказы, привычки, традиции, поражающие воображение. Один из признаков значимости мазара </w:t>
      </w:r>
      <w:r>
        <w:rPr>
          <w:sz w:val="28"/>
        </w:rPr>
        <w:t>–</w:t>
      </w:r>
      <w:r w:rsidRPr="00CA3DFB">
        <w:rPr>
          <w:sz w:val="28"/>
        </w:rPr>
        <w:t xml:space="preserve"> его древнее происхождение. Примером таких мазаров является Гур-Эмир в Самарканде, место захоронения Тамерлана. Мазаром считается и мавзолей Шахи-Зинда. Верующие ходят поклоняться этим местам, совершают молитвы с просьбой решить какую-то проблему.</w:t>
      </w:r>
    </w:p>
    <w:p w:rsidR="00CA3DFB" w:rsidRPr="00CA3DFB" w:rsidRDefault="00CA3DFB" w:rsidP="00CA3DFB">
      <w:pPr>
        <w:spacing w:after="0" w:line="360" w:lineRule="auto"/>
        <w:ind w:firstLine="567"/>
        <w:rPr>
          <w:sz w:val="28"/>
        </w:rPr>
      </w:pPr>
      <w:r w:rsidRPr="00CA3DFB">
        <w:rPr>
          <w:sz w:val="28"/>
        </w:rPr>
        <w:t>Религиозным центром, местом проведения культовых мероприятий в исламе является мечеть. В мечет</w:t>
      </w:r>
      <w:r>
        <w:rPr>
          <w:sz w:val="28"/>
        </w:rPr>
        <w:t>и проводятся богослужения, чита</w:t>
      </w:r>
      <w:r w:rsidRPr="00CA3DFB">
        <w:rPr>
          <w:sz w:val="28"/>
        </w:rPr>
        <w:t xml:space="preserve">ются проповеди, совершаются различные обряды. Но в исламе мечеть </w:t>
      </w:r>
      <w:r>
        <w:rPr>
          <w:sz w:val="28"/>
        </w:rPr>
        <w:t>–</w:t>
      </w:r>
      <w:r w:rsidRPr="00CA3DFB">
        <w:rPr>
          <w:sz w:val="28"/>
        </w:rPr>
        <w:t xml:space="preserve"> это</w:t>
      </w:r>
      <w:r>
        <w:rPr>
          <w:sz w:val="28"/>
        </w:rPr>
        <w:t xml:space="preserve"> </w:t>
      </w:r>
      <w:r w:rsidRPr="00CA3DFB">
        <w:rPr>
          <w:sz w:val="28"/>
        </w:rPr>
        <w:t xml:space="preserve">не только религиозный, но и социокультурный центр. Здесь решаются текущие дела, проводится сбор милостыни и пожертвований. Важная функция мечети </w:t>
      </w:r>
      <w:r>
        <w:rPr>
          <w:sz w:val="28"/>
        </w:rPr>
        <w:t>–</w:t>
      </w:r>
      <w:r w:rsidRPr="00CA3DFB">
        <w:rPr>
          <w:sz w:val="28"/>
        </w:rPr>
        <w:t xml:space="preserve"> организация</w:t>
      </w:r>
      <w:r>
        <w:rPr>
          <w:sz w:val="28"/>
        </w:rPr>
        <w:t xml:space="preserve"> </w:t>
      </w:r>
      <w:r w:rsidRPr="00CA3DFB">
        <w:rPr>
          <w:sz w:val="28"/>
        </w:rPr>
        <w:t xml:space="preserve">обучения детей. При мечетях создаются школы — мектебе, в которых преподает мусульманское духовенство. При наиболее крупных мечетях существовали и существуют духовные школы </w:t>
      </w:r>
      <w:r>
        <w:rPr>
          <w:sz w:val="28"/>
        </w:rPr>
        <w:t>–</w:t>
      </w:r>
      <w:r w:rsidRPr="00CA3DFB">
        <w:rPr>
          <w:sz w:val="28"/>
        </w:rPr>
        <w:t xml:space="preserve"> медресе, где готовят будущих священнослужителей, специалистов по исламу, богословов и законоведов. Ислам не имеет единой централизованной религиозной организации типа церкви. На базе ислама формируется единая общность</w:t>
      </w:r>
      <w:r w:rsidR="00CA2DD3">
        <w:rPr>
          <w:sz w:val="28"/>
        </w:rPr>
        <w:t xml:space="preserve"> – </w:t>
      </w:r>
      <w:r w:rsidRPr="00CA3DFB">
        <w:rPr>
          <w:sz w:val="28"/>
        </w:rPr>
        <w:t>умма. Первичной же организационной единицей в исламе выступает религиозная община.</w:t>
      </w:r>
    </w:p>
    <w:p w:rsidR="00CA3DFB" w:rsidRPr="00CA3DFB" w:rsidRDefault="00CA3DFB" w:rsidP="00CA3DFB">
      <w:pPr>
        <w:spacing w:after="0" w:line="360" w:lineRule="auto"/>
        <w:ind w:firstLine="567"/>
        <w:rPr>
          <w:sz w:val="28"/>
        </w:rPr>
      </w:pPr>
      <w:r w:rsidRPr="00CA3DFB">
        <w:rPr>
          <w:sz w:val="28"/>
        </w:rPr>
        <w:t xml:space="preserve">Возглавляет религиозную общину имам (впереди стоящий) и мулла. В главных региональных культовых зданиях </w:t>
      </w:r>
      <w:r w:rsidR="00CA2DD3">
        <w:rPr>
          <w:sz w:val="28"/>
        </w:rPr>
        <w:t>–</w:t>
      </w:r>
      <w:r w:rsidRPr="00CA3DFB">
        <w:rPr>
          <w:sz w:val="28"/>
        </w:rPr>
        <w:t xml:space="preserve"> соборных</w:t>
      </w:r>
      <w:r w:rsidR="00CA2DD3">
        <w:rPr>
          <w:sz w:val="28"/>
        </w:rPr>
        <w:t xml:space="preserve"> </w:t>
      </w:r>
      <w:r w:rsidR="00CA2DD3" w:rsidRPr="00CA3DFB">
        <w:rPr>
          <w:sz w:val="28"/>
        </w:rPr>
        <w:t>мечетях</w:t>
      </w:r>
      <w:r w:rsidRPr="00CA3DFB">
        <w:rPr>
          <w:sz w:val="28"/>
        </w:rPr>
        <w:t xml:space="preserve"> имеется разветвленный штат </w:t>
      </w:r>
      <w:r w:rsidR="00CA2DD3" w:rsidRPr="00CA3DFB">
        <w:rPr>
          <w:sz w:val="28"/>
        </w:rPr>
        <w:t>служителей</w:t>
      </w:r>
      <w:r w:rsidRPr="00CA3DFB">
        <w:rPr>
          <w:sz w:val="28"/>
        </w:rPr>
        <w:t xml:space="preserve"> культа во главе с муфтием. Муллы избираются мусульманами из своей среды. Это </w:t>
      </w:r>
      <w:r w:rsidR="00CA2DD3" w:rsidRPr="00CA3DFB">
        <w:rPr>
          <w:sz w:val="28"/>
        </w:rPr>
        <w:t>может</w:t>
      </w:r>
      <w:r w:rsidRPr="00CA3DFB">
        <w:rPr>
          <w:sz w:val="28"/>
        </w:rPr>
        <w:t xml:space="preserve"> быть специально подготовленный человек, окончивший </w:t>
      </w:r>
      <w:r w:rsidR="00CA2DD3" w:rsidRPr="00CA3DFB">
        <w:rPr>
          <w:sz w:val="28"/>
        </w:rPr>
        <w:t>духовное</w:t>
      </w:r>
      <w:r w:rsidRPr="00CA3DFB">
        <w:rPr>
          <w:sz w:val="28"/>
        </w:rPr>
        <w:t xml:space="preserve"> училище, а может быть просто обученный человек, приобретший навыки совершения богослужения и других </w:t>
      </w:r>
      <w:r w:rsidR="00CA2DD3" w:rsidRPr="00CA3DFB">
        <w:rPr>
          <w:sz w:val="28"/>
        </w:rPr>
        <w:t>обрядов</w:t>
      </w:r>
      <w:r w:rsidRPr="00CA3DFB">
        <w:rPr>
          <w:sz w:val="28"/>
        </w:rPr>
        <w:t xml:space="preserve">. Муфтий как высшее должностное лицо, избирается на съездах представителей </w:t>
      </w:r>
      <w:r w:rsidR="00CA2DD3" w:rsidRPr="00CA3DFB">
        <w:rPr>
          <w:sz w:val="28"/>
        </w:rPr>
        <w:t>духовенства</w:t>
      </w:r>
      <w:r w:rsidRPr="00CA3DFB">
        <w:rPr>
          <w:sz w:val="28"/>
        </w:rPr>
        <w:t xml:space="preserve"> и верующих. В странах, где ислам является </w:t>
      </w:r>
      <w:r w:rsidR="00CA2DD3" w:rsidRPr="00CA3DFB">
        <w:rPr>
          <w:sz w:val="28"/>
        </w:rPr>
        <w:t>государственной</w:t>
      </w:r>
      <w:r w:rsidRPr="00CA3DFB">
        <w:rPr>
          <w:sz w:val="28"/>
        </w:rPr>
        <w:t xml:space="preserve"> религией, муфтий </w:t>
      </w:r>
      <w:r w:rsidR="00CA2DD3" w:rsidRPr="00CA3DFB">
        <w:rPr>
          <w:sz w:val="28"/>
        </w:rPr>
        <w:t>назначается</w:t>
      </w:r>
      <w:r w:rsidRPr="00CA3DFB">
        <w:rPr>
          <w:sz w:val="28"/>
        </w:rPr>
        <w:t xml:space="preserve"> правительством.</w:t>
      </w:r>
    </w:p>
    <w:p w:rsidR="00CA2DD3" w:rsidRDefault="00CA3DFB" w:rsidP="00CA3DFB">
      <w:pPr>
        <w:spacing w:after="0" w:line="360" w:lineRule="auto"/>
        <w:ind w:firstLine="567"/>
        <w:rPr>
          <w:sz w:val="28"/>
        </w:rPr>
      </w:pPr>
      <w:r w:rsidRPr="00CA3DFB">
        <w:rPr>
          <w:sz w:val="28"/>
        </w:rPr>
        <w:t xml:space="preserve">Важнейшей частью религиозно-культовой системы ислама является шариат. Шариат (араб. шариа </w:t>
      </w:r>
      <w:r w:rsidR="00CA2DD3">
        <w:rPr>
          <w:sz w:val="28"/>
        </w:rPr>
        <w:t>–</w:t>
      </w:r>
      <w:r w:rsidRPr="00CA3DFB">
        <w:rPr>
          <w:sz w:val="28"/>
        </w:rPr>
        <w:t xml:space="preserve"> надлежащий</w:t>
      </w:r>
      <w:r w:rsidR="00CA2DD3">
        <w:rPr>
          <w:sz w:val="28"/>
        </w:rPr>
        <w:t xml:space="preserve"> </w:t>
      </w:r>
      <w:r w:rsidRPr="00CA3DFB">
        <w:rPr>
          <w:sz w:val="28"/>
        </w:rPr>
        <w:t xml:space="preserve">путь) </w:t>
      </w:r>
      <w:r w:rsidR="00CA2DD3">
        <w:rPr>
          <w:sz w:val="28"/>
        </w:rPr>
        <w:t>–</w:t>
      </w:r>
      <w:r w:rsidRPr="00CA3DFB">
        <w:rPr>
          <w:sz w:val="28"/>
        </w:rPr>
        <w:t xml:space="preserve"> свод</w:t>
      </w:r>
      <w:r w:rsidR="00CA2DD3">
        <w:rPr>
          <w:sz w:val="28"/>
        </w:rPr>
        <w:t xml:space="preserve"> </w:t>
      </w:r>
      <w:r w:rsidRPr="00CA3DFB">
        <w:rPr>
          <w:sz w:val="28"/>
        </w:rPr>
        <w:t xml:space="preserve">норм морали, права, культурных предписаний, регулирующих всю общественную и личную жизнь мусульманина. Шариат базируется на Коране и Сунне </w:t>
      </w:r>
      <w:r w:rsidR="00CA2DD3">
        <w:rPr>
          <w:sz w:val="28"/>
        </w:rPr>
        <w:t>–</w:t>
      </w:r>
      <w:r w:rsidRPr="00CA3DFB">
        <w:rPr>
          <w:sz w:val="28"/>
        </w:rPr>
        <w:t xml:space="preserve"> святом</w:t>
      </w:r>
      <w:r w:rsidR="00CA2DD3">
        <w:rPr>
          <w:sz w:val="28"/>
        </w:rPr>
        <w:t xml:space="preserve"> </w:t>
      </w:r>
      <w:r w:rsidRPr="00CA3DFB">
        <w:rPr>
          <w:sz w:val="28"/>
        </w:rPr>
        <w:t xml:space="preserve">предании ислама. Сунна </w:t>
      </w:r>
      <w:r w:rsidR="00CA2DD3">
        <w:rPr>
          <w:sz w:val="28"/>
        </w:rPr>
        <w:t>–</w:t>
      </w:r>
      <w:r w:rsidRPr="00CA3DFB">
        <w:rPr>
          <w:sz w:val="28"/>
        </w:rPr>
        <w:t xml:space="preserve"> сборник</w:t>
      </w:r>
      <w:r w:rsidR="00CA2DD3">
        <w:rPr>
          <w:sz w:val="28"/>
        </w:rPr>
        <w:t xml:space="preserve"> </w:t>
      </w:r>
      <w:r w:rsidRPr="00CA3DFB">
        <w:rPr>
          <w:sz w:val="28"/>
        </w:rPr>
        <w:t>хадисов, то ест</w:t>
      </w:r>
      <w:r w:rsidR="00CA2DD3">
        <w:rPr>
          <w:sz w:val="28"/>
        </w:rPr>
        <w:t>ь изречений и деяний Мухаммеда.</w:t>
      </w:r>
    </w:p>
    <w:p w:rsidR="00CA3DFB" w:rsidRDefault="00CA3DFB" w:rsidP="00CA3DFB">
      <w:pPr>
        <w:spacing w:after="0" w:line="360" w:lineRule="auto"/>
        <w:ind w:firstLine="567"/>
        <w:rPr>
          <w:sz w:val="28"/>
        </w:rPr>
      </w:pPr>
      <w:r w:rsidRPr="00CA3DFB">
        <w:rPr>
          <w:sz w:val="28"/>
        </w:rPr>
        <w:t>Шариат формировался в течении двух веков. В начале его формирования все действия мусульман разделялись на два вида: запретное и одобренное. К моменту окончания формирования шариата действия были разделены на пять категорий: 1) действия, выполнение которых считалось строго обязательным; 2) желательные действия; 3) добровольные действия; 4) нежелательные; 5) строго запрещенные виды действий.</w:t>
      </w:r>
    </w:p>
    <w:p w:rsidR="00CA3DFB" w:rsidRDefault="00CA3DFB" w:rsidP="00CA3DFB">
      <w:pPr>
        <w:spacing w:after="0" w:line="720" w:lineRule="auto"/>
        <w:ind w:firstLine="567"/>
        <w:rPr>
          <w:sz w:val="28"/>
        </w:rPr>
      </w:pPr>
    </w:p>
    <w:p w:rsidR="00CA3DFB" w:rsidRPr="00CA3DFB" w:rsidRDefault="00D318A3" w:rsidP="00CA3DFB">
      <w:pPr>
        <w:pStyle w:val="1"/>
        <w:spacing w:before="0" w:after="240" w:line="360" w:lineRule="auto"/>
        <w:jc w:val="center"/>
        <w:rPr>
          <w:rFonts w:ascii="Times New Roman" w:hAnsi="Times New Roman"/>
          <w:sz w:val="28"/>
        </w:rPr>
      </w:pPr>
      <w:bookmarkStart w:id="3" w:name="_Toc275869722"/>
      <w:r>
        <w:rPr>
          <w:rFonts w:ascii="Times New Roman" w:hAnsi="Times New Roman"/>
          <w:sz w:val="28"/>
        </w:rPr>
        <w:br w:type="page"/>
      </w:r>
      <w:r w:rsidR="00CA2DD3">
        <w:rPr>
          <w:rFonts w:ascii="Times New Roman" w:hAnsi="Times New Roman"/>
          <w:sz w:val="28"/>
        </w:rPr>
        <w:t>3</w:t>
      </w:r>
      <w:r w:rsidR="00CA3DFB" w:rsidRPr="00CA3DFB">
        <w:rPr>
          <w:rFonts w:ascii="Times New Roman" w:hAnsi="Times New Roman"/>
          <w:sz w:val="28"/>
        </w:rPr>
        <w:t>. Религиозные праздники в исламе</w:t>
      </w:r>
      <w:bookmarkEnd w:id="3"/>
    </w:p>
    <w:p w:rsidR="00CA3DFB" w:rsidRPr="00CA3DFB" w:rsidRDefault="00CA3DFB" w:rsidP="00CA3DFB">
      <w:pPr>
        <w:spacing w:after="0" w:line="360" w:lineRule="auto"/>
        <w:ind w:firstLine="567"/>
        <w:rPr>
          <w:sz w:val="28"/>
        </w:rPr>
      </w:pPr>
      <w:r w:rsidRPr="00CA3DFB">
        <w:rPr>
          <w:sz w:val="28"/>
        </w:rPr>
        <w:t xml:space="preserve">Как и в других религиях, значительная роль в культовой </w:t>
      </w:r>
      <w:r w:rsidR="00CA2DD3" w:rsidRPr="00CA3DFB">
        <w:rPr>
          <w:sz w:val="28"/>
        </w:rPr>
        <w:t>системе</w:t>
      </w:r>
      <w:r w:rsidRPr="00CA3DFB">
        <w:rPr>
          <w:sz w:val="28"/>
        </w:rPr>
        <w:t xml:space="preserve"> ислама придается </w:t>
      </w:r>
      <w:r w:rsidR="00CA2DD3" w:rsidRPr="00CA3DFB">
        <w:rPr>
          <w:sz w:val="28"/>
        </w:rPr>
        <w:t>религиозным</w:t>
      </w:r>
      <w:r w:rsidRPr="00CA3DFB">
        <w:rPr>
          <w:sz w:val="28"/>
        </w:rPr>
        <w:t xml:space="preserve"> праздникам. Среди них особое значение имеют ураза-байрам, курбан-байрам, мирадж, мавлют. </w:t>
      </w:r>
    </w:p>
    <w:p w:rsidR="00CA3DFB" w:rsidRPr="00CA3DFB" w:rsidRDefault="00CA3DFB" w:rsidP="00CA3DFB">
      <w:pPr>
        <w:spacing w:after="0" w:line="360" w:lineRule="auto"/>
        <w:ind w:firstLine="567"/>
        <w:rPr>
          <w:sz w:val="28"/>
        </w:rPr>
      </w:pPr>
      <w:r w:rsidRPr="00CA3DFB">
        <w:rPr>
          <w:sz w:val="28"/>
        </w:rPr>
        <w:t xml:space="preserve">Ураза-байрам </w:t>
      </w:r>
      <w:r w:rsidR="00CA2DD3">
        <w:rPr>
          <w:sz w:val="28"/>
        </w:rPr>
        <w:t>–</w:t>
      </w:r>
      <w:r w:rsidRPr="00CA3DFB">
        <w:rPr>
          <w:sz w:val="28"/>
        </w:rPr>
        <w:t xml:space="preserve"> это</w:t>
      </w:r>
      <w:r w:rsidR="00CA2DD3">
        <w:rPr>
          <w:sz w:val="28"/>
        </w:rPr>
        <w:t xml:space="preserve"> </w:t>
      </w:r>
      <w:r w:rsidRPr="00CA3DFB">
        <w:rPr>
          <w:sz w:val="28"/>
        </w:rPr>
        <w:t xml:space="preserve">праздник окончания поста. Он приходится на начало </w:t>
      </w:r>
      <w:r w:rsidR="00CA2DD3" w:rsidRPr="00CA3DFB">
        <w:rPr>
          <w:sz w:val="28"/>
        </w:rPr>
        <w:t>следующего</w:t>
      </w:r>
      <w:r w:rsidRPr="00CA3DFB">
        <w:rPr>
          <w:sz w:val="28"/>
        </w:rPr>
        <w:t xml:space="preserve"> за рамазаном месяца, т.е. на первое шавваля </w:t>
      </w:r>
      <w:r w:rsidR="00CA2DD3">
        <w:rPr>
          <w:sz w:val="28"/>
        </w:rPr>
        <w:t>–</w:t>
      </w:r>
      <w:r w:rsidRPr="00CA3DFB">
        <w:rPr>
          <w:sz w:val="28"/>
        </w:rPr>
        <w:t xml:space="preserve"> десятого месяца мусульманского лунного календаря и называется праздник фитр. Из названия этого праздника следует, что </w:t>
      </w:r>
      <w:r w:rsidR="00CA2DD3" w:rsidRPr="00CA3DFB">
        <w:rPr>
          <w:sz w:val="28"/>
        </w:rPr>
        <w:t>правоверный</w:t>
      </w:r>
      <w:r w:rsidRPr="00CA3DFB">
        <w:rPr>
          <w:sz w:val="28"/>
        </w:rPr>
        <w:t xml:space="preserve"> мусульманин после окончания поста обязан внести </w:t>
      </w:r>
      <w:r w:rsidR="00CA2DD3" w:rsidRPr="00CA3DFB">
        <w:rPr>
          <w:sz w:val="28"/>
        </w:rPr>
        <w:t>представителю</w:t>
      </w:r>
      <w:r w:rsidRPr="00CA3DFB">
        <w:rPr>
          <w:sz w:val="28"/>
        </w:rPr>
        <w:t xml:space="preserve"> духовенства фитр </w:t>
      </w:r>
      <w:r w:rsidR="00CA2DD3">
        <w:rPr>
          <w:sz w:val="28"/>
        </w:rPr>
        <w:t>–</w:t>
      </w:r>
      <w:r w:rsidRPr="00CA3DFB">
        <w:rPr>
          <w:sz w:val="28"/>
        </w:rPr>
        <w:t xml:space="preserve"> то есть подношение в натуральном или денежном виде. Часть этого подношения позднее распределяется между бедными членами общины. Праздник длится три дня и </w:t>
      </w:r>
      <w:r w:rsidR="00CA2DD3" w:rsidRPr="00CA3DFB">
        <w:rPr>
          <w:sz w:val="28"/>
        </w:rPr>
        <w:t>сопровождается</w:t>
      </w:r>
      <w:r w:rsidRPr="00CA3DFB">
        <w:rPr>
          <w:sz w:val="28"/>
        </w:rPr>
        <w:t xml:space="preserve"> хождением в гости, угощениями.</w:t>
      </w:r>
    </w:p>
    <w:p w:rsidR="00CA3DFB" w:rsidRPr="00CA3DFB" w:rsidRDefault="00CA3DFB" w:rsidP="00CA3DFB">
      <w:pPr>
        <w:spacing w:after="0" w:line="360" w:lineRule="auto"/>
        <w:ind w:firstLine="567"/>
        <w:rPr>
          <w:sz w:val="28"/>
        </w:rPr>
      </w:pPr>
      <w:r w:rsidRPr="00CA3DFB">
        <w:rPr>
          <w:sz w:val="28"/>
        </w:rPr>
        <w:t xml:space="preserve">Курбан-байрам </w:t>
      </w:r>
      <w:r w:rsidR="00CA2DD3">
        <w:rPr>
          <w:sz w:val="28"/>
        </w:rPr>
        <w:t>–</w:t>
      </w:r>
      <w:r w:rsidRPr="00CA3DFB">
        <w:rPr>
          <w:sz w:val="28"/>
        </w:rPr>
        <w:t xml:space="preserve"> день жертвоприношений, отмечается через семьдесят дней после окончания поста уразы. Он связывается с </w:t>
      </w:r>
      <w:r w:rsidR="00CA2DD3" w:rsidRPr="00CA3DFB">
        <w:rPr>
          <w:sz w:val="28"/>
        </w:rPr>
        <w:t>библейским</w:t>
      </w:r>
      <w:r w:rsidRPr="00CA3DFB">
        <w:rPr>
          <w:sz w:val="28"/>
        </w:rPr>
        <w:t xml:space="preserve"> преданием о пророке Ибрагиме (Аврааме), который хотел </w:t>
      </w:r>
      <w:r w:rsidR="00CA2DD3" w:rsidRPr="00CA3DFB">
        <w:rPr>
          <w:sz w:val="28"/>
        </w:rPr>
        <w:t>принести</w:t>
      </w:r>
      <w:r w:rsidRPr="00CA3DFB">
        <w:rPr>
          <w:sz w:val="28"/>
        </w:rPr>
        <w:t xml:space="preserve"> в жертву Богу своего сына Исмаила (Исаака). Бог в </w:t>
      </w:r>
      <w:r w:rsidR="00CA2DD3" w:rsidRPr="00CA3DFB">
        <w:rPr>
          <w:sz w:val="28"/>
        </w:rPr>
        <w:t>последнюю</w:t>
      </w:r>
      <w:r w:rsidRPr="00CA3DFB">
        <w:rPr>
          <w:sz w:val="28"/>
        </w:rPr>
        <w:t xml:space="preserve"> </w:t>
      </w:r>
      <w:r w:rsidR="00CA2DD3" w:rsidRPr="00CA3DFB">
        <w:rPr>
          <w:sz w:val="28"/>
        </w:rPr>
        <w:t>минуту</w:t>
      </w:r>
      <w:r w:rsidRPr="00CA3DFB">
        <w:rPr>
          <w:sz w:val="28"/>
        </w:rPr>
        <w:t xml:space="preserve"> сжалился над несчастным и послал архангела Джабраила (Гавриила) с барашком и спас Ибрагиму сына. В память об этом дне каждый мусульманин обязан принести жертву (курбан), то есть зарезать при чтении соответствующей молитвы овцу, корову, верблюда, коня. Основанием для этого жертвоприношения служит аят Корана: «Вам не достичь </w:t>
      </w:r>
      <w:r w:rsidR="00CA2DD3" w:rsidRPr="00CA3DFB">
        <w:rPr>
          <w:sz w:val="28"/>
        </w:rPr>
        <w:t>благочестия</w:t>
      </w:r>
      <w:r w:rsidRPr="00CA3DFB">
        <w:rPr>
          <w:sz w:val="28"/>
        </w:rPr>
        <w:t xml:space="preserve">, пока не будете делать пожертвования из того, что любите» (3.86). Среди мусульман существует поверье, будто на спине животного, </w:t>
      </w:r>
      <w:r w:rsidR="00CA2DD3" w:rsidRPr="00CA3DFB">
        <w:rPr>
          <w:sz w:val="28"/>
        </w:rPr>
        <w:t>принесенного</w:t>
      </w:r>
      <w:r w:rsidRPr="00CA3DFB">
        <w:rPr>
          <w:sz w:val="28"/>
        </w:rPr>
        <w:t xml:space="preserve"> в жертву, минуя мост Сират «тонкий как волос, острый как лезвие меча, горячий как пламя» </w:t>
      </w:r>
      <w:r w:rsidR="00CA2DD3">
        <w:rPr>
          <w:sz w:val="28"/>
        </w:rPr>
        <w:t>–</w:t>
      </w:r>
      <w:r w:rsidRPr="00CA3DFB">
        <w:rPr>
          <w:sz w:val="28"/>
        </w:rPr>
        <w:t xml:space="preserve"> перекинутый над адом, </w:t>
      </w:r>
      <w:r w:rsidR="00CA2DD3" w:rsidRPr="00CA3DFB">
        <w:rPr>
          <w:sz w:val="28"/>
        </w:rPr>
        <w:t>правоверный</w:t>
      </w:r>
      <w:r w:rsidRPr="00CA3DFB">
        <w:rPr>
          <w:sz w:val="28"/>
        </w:rPr>
        <w:t xml:space="preserve"> может проследовать в рай. Если же человек уклонится от </w:t>
      </w:r>
      <w:r w:rsidR="00CA2DD3" w:rsidRPr="00CA3DFB">
        <w:rPr>
          <w:sz w:val="28"/>
        </w:rPr>
        <w:t>принесения</w:t>
      </w:r>
      <w:r w:rsidRPr="00CA3DFB">
        <w:rPr>
          <w:sz w:val="28"/>
        </w:rPr>
        <w:t xml:space="preserve"> жертвы, ему не удастся преодолеть Сират и он свалится в ад.</w:t>
      </w:r>
    </w:p>
    <w:p w:rsidR="00CA3DFB" w:rsidRPr="00CA3DFB" w:rsidRDefault="00CA3DFB" w:rsidP="00CA3DFB">
      <w:pPr>
        <w:spacing w:after="0" w:line="360" w:lineRule="auto"/>
        <w:ind w:firstLine="567"/>
        <w:rPr>
          <w:sz w:val="28"/>
        </w:rPr>
      </w:pPr>
      <w:r w:rsidRPr="00CA3DFB">
        <w:rPr>
          <w:sz w:val="28"/>
        </w:rPr>
        <w:t xml:space="preserve">Приготовления к этому празднику, как и сам праздник, </w:t>
      </w:r>
      <w:r w:rsidR="00CA2DD3" w:rsidRPr="00CA3DFB">
        <w:rPr>
          <w:sz w:val="28"/>
        </w:rPr>
        <w:t>обставляются</w:t>
      </w:r>
      <w:r w:rsidRPr="00CA3DFB">
        <w:rPr>
          <w:sz w:val="28"/>
        </w:rPr>
        <w:t xml:space="preserve"> весьма </w:t>
      </w:r>
      <w:r w:rsidR="00CA2DD3" w:rsidRPr="00CA3DFB">
        <w:rPr>
          <w:sz w:val="28"/>
        </w:rPr>
        <w:t>торжественно</w:t>
      </w:r>
      <w:r w:rsidRPr="00CA3DFB">
        <w:rPr>
          <w:sz w:val="28"/>
        </w:rPr>
        <w:t xml:space="preserve">. В мечети совершается особое </w:t>
      </w:r>
      <w:r w:rsidR="00CA2DD3" w:rsidRPr="00CA3DFB">
        <w:rPr>
          <w:sz w:val="28"/>
        </w:rPr>
        <w:t>богослужение</w:t>
      </w:r>
      <w:r w:rsidRPr="00CA3DFB">
        <w:rPr>
          <w:sz w:val="28"/>
        </w:rPr>
        <w:t xml:space="preserve">, читаются проповеди, в домах готовятся угощения. Курбан-байрам продолжается три дня. В дни праздника правоверные </w:t>
      </w:r>
      <w:r w:rsidR="00CA2DD3" w:rsidRPr="00CA3DFB">
        <w:rPr>
          <w:sz w:val="28"/>
        </w:rPr>
        <w:t>посещают</w:t>
      </w:r>
      <w:r w:rsidRPr="00CA3DFB">
        <w:rPr>
          <w:sz w:val="28"/>
        </w:rPr>
        <w:t xml:space="preserve"> могилы своих близких, молятся за них, раздают милостыню.</w:t>
      </w:r>
    </w:p>
    <w:p w:rsidR="00CA3DFB" w:rsidRPr="00CA3DFB" w:rsidRDefault="00CA3DFB" w:rsidP="00CA3DFB">
      <w:pPr>
        <w:spacing w:after="0" w:line="360" w:lineRule="auto"/>
        <w:ind w:firstLine="567"/>
        <w:rPr>
          <w:sz w:val="28"/>
        </w:rPr>
      </w:pPr>
      <w:r w:rsidRPr="00CA3DFB">
        <w:rPr>
          <w:sz w:val="28"/>
        </w:rPr>
        <w:t xml:space="preserve">Мирадж </w:t>
      </w:r>
      <w:r w:rsidR="00CA2DD3">
        <w:rPr>
          <w:sz w:val="28"/>
        </w:rPr>
        <w:t>–</w:t>
      </w:r>
      <w:r w:rsidRPr="00CA3DFB">
        <w:rPr>
          <w:sz w:val="28"/>
        </w:rPr>
        <w:t xml:space="preserve"> посвящен памяти чудесного ночного путешествия пророка Мухаммеда на быстром как молния коне Аль-Бураке из Мекки в Иерусалим, а также вознесении на небо к престолу Аллаха, который соблаговолил принять его и удостоил беседы, во время </w:t>
      </w:r>
      <w:r w:rsidR="00CA2DD3" w:rsidRPr="00CA3DFB">
        <w:rPr>
          <w:sz w:val="28"/>
        </w:rPr>
        <w:t>которой</w:t>
      </w:r>
      <w:r w:rsidRPr="00CA3DFB">
        <w:rPr>
          <w:sz w:val="28"/>
        </w:rPr>
        <w:t xml:space="preserve"> Мухаммед изрек 99 тысяч слов. Однако, по преданию, все это произошло так мгновенно, что возвратясь к своему ложу, пророк </w:t>
      </w:r>
      <w:r w:rsidR="00CA2DD3" w:rsidRPr="00CA3DFB">
        <w:rPr>
          <w:sz w:val="28"/>
        </w:rPr>
        <w:t>Мухаммед</w:t>
      </w:r>
      <w:r w:rsidRPr="00CA3DFB">
        <w:rPr>
          <w:sz w:val="28"/>
        </w:rPr>
        <w:t xml:space="preserve"> застал его еще теплым, а из случайно </w:t>
      </w:r>
      <w:r w:rsidR="00CA2DD3" w:rsidRPr="00CA3DFB">
        <w:rPr>
          <w:sz w:val="28"/>
        </w:rPr>
        <w:t>опрокинутого</w:t>
      </w:r>
      <w:r w:rsidRPr="00CA3DFB">
        <w:rPr>
          <w:sz w:val="28"/>
        </w:rPr>
        <w:t xml:space="preserve"> сосуда для омовения не успела пролиться даже капля воды. Этот праздник празднуется 27 числа месяца раджаб.</w:t>
      </w:r>
    </w:p>
    <w:p w:rsidR="00CA3DFB" w:rsidRPr="00CA3DFB" w:rsidRDefault="00CA3DFB" w:rsidP="00CA3DFB">
      <w:pPr>
        <w:spacing w:after="0" w:line="360" w:lineRule="auto"/>
        <w:ind w:firstLine="567"/>
        <w:rPr>
          <w:sz w:val="28"/>
        </w:rPr>
      </w:pPr>
      <w:r w:rsidRPr="00CA3DFB">
        <w:rPr>
          <w:sz w:val="28"/>
        </w:rPr>
        <w:t xml:space="preserve">Мавлюд </w:t>
      </w:r>
      <w:r w:rsidR="00CA2DD3">
        <w:rPr>
          <w:sz w:val="28"/>
        </w:rPr>
        <w:t xml:space="preserve">– </w:t>
      </w:r>
      <w:r w:rsidRPr="00CA3DFB">
        <w:rPr>
          <w:sz w:val="28"/>
        </w:rPr>
        <w:t xml:space="preserve">день рождения Мухаммеда. Этот праздник </w:t>
      </w:r>
      <w:r w:rsidR="00CA2DD3" w:rsidRPr="00CA3DFB">
        <w:rPr>
          <w:sz w:val="28"/>
        </w:rPr>
        <w:t>отмечается</w:t>
      </w:r>
      <w:r w:rsidRPr="00CA3DFB">
        <w:rPr>
          <w:sz w:val="28"/>
        </w:rPr>
        <w:t xml:space="preserve"> 12 числа раби-аль-авваля. Он сопровождается чтением молитв и проповедей в мечетях и домах верующих, </w:t>
      </w:r>
      <w:r w:rsidR="00CA2DD3" w:rsidRPr="00CA3DFB">
        <w:rPr>
          <w:sz w:val="28"/>
        </w:rPr>
        <w:t>угощениями</w:t>
      </w:r>
      <w:r w:rsidRPr="00CA3DFB">
        <w:rPr>
          <w:sz w:val="28"/>
        </w:rPr>
        <w:t xml:space="preserve"> и </w:t>
      </w:r>
      <w:r w:rsidR="00CA2DD3" w:rsidRPr="00CA3DFB">
        <w:rPr>
          <w:sz w:val="28"/>
        </w:rPr>
        <w:t>подношениями</w:t>
      </w:r>
      <w:r w:rsidRPr="00CA3DFB">
        <w:rPr>
          <w:sz w:val="28"/>
        </w:rPr>
        <w:t xml:space="preserve"> духовенству.</w:t>
      </w:r>
    </w:p>
    <w:p w:rsidR="00CA3DFB" w:rsidRPr="00CA3DFB" w:rsidRDefault="00CA3DFB" w:rsidP="00CA3DFB">
      <w:pPr>
        <w:spacing w:after="0" w:line="360" w:lineRule="auto"/>
        <w:ind w:firstLine="567"/>
        <w:rPr>
          <w:sz w:val="28"/>
        </w:rPr>
      </w:pPr>
      <w:r w:rsidRPr="00CA3DFB">
        <w:rPr>
          <w:sz w:val="28"/>
        </w:rPr>
        <w:t xml:space="preserve">Пятница </w:t>
      </w:r>
      <w:r w:rsidR="00CA2DD3">
        <w:rPr>
          <w:sz w:val="28"/>
        </w:rPr>
        <w:t>–</w:t>
      </w:r>
      <w:r w:rsidRPr="00CA3DFB">
        <w:rPr>
          <w:sz w:val="28"/>
        </w:rPr>
        <w:t xml:space="preserve"> день отдыха мусульман, имеет такое же для них значение, как </w:t>
      </w:r>
      <w:r w:rsidR="00CA2DD3" w:rsidRPr="00CA3DFB">
        <w:rPr>
          <w:sz w:val="28"/>
        </w:rPr>
        <w:t>воскресенье</w:t>
      </w:r>
      <w:r w:rsidRPr="00CA3DFB">
        <w:rPr>
          <w:sz w:val="28"/>
        </w:rPr>
        <w:t xml:space="preserve"> для христиан и суббота для иудеев. В </w:t>
      </w:r>
      <w:r w:rsidR="00CA2DD3" w:rsidRPr="00CA3DFB">
        <w:rPr>
          <w:sz w:val="28"/>
        </w:rPr>
        <w:t>пятницу</w:t>
      </w:r>
      <w:r w:rsidRPr="00CA3DFB">
        <w:rPr>
          <w:sz w:val="28"/>
        </w:rPr>
        <w:t xml:space="preserve"> проводятся большие торжественные </w:t>
      </w:r>
      <w:r w:rsidR="00CA2DD3" w:rsidRPr="00CA3DFB">
        <w:rPr>
          <w:sz w:val="28"/>
        </w:rPr>
        <w:t>полуденные</w:t>
      </w:r>
      <w:r w:rsidRPr="00CA3DFB">
        <w:rPr>
          <w:sz w:val="28"/>
        </w:rPr>
        <w:t xml:space="preserve"> </w:t>
      </w:r>
      <w:r w:rsidR="00CA2DD3" w:rsidRPr="00CA3DFB">
        <w:rPr>
          <w:sz w:val="28"/>
        </w:rPr>
        <w:t>богослужения</w:t>
      </w:r>
      <w:r w:rsidRPr="00CA3DFB">
        <w:rPr>
          <w:sz w:val="28"/>
        </w:rPr>
        <w:t>, люди надевают праздничные одежды и т. д.</w:t>
      </w:r>
    </w:p>
    <w:p w:rsidR="00CA3DFB" w:rsidRDefault="00CA3DFB" w:rsidP="00CA3DFB">
      <w:pPr>
        <w:spacing w:after="0" w:line="360" w:lineRule="auto"/>
        <w:ind w:firstLine="567"/>
        <w:rPr>
          <w:sz w:val="28"/>
        </w:rPr>
      </w:pPr>
      <w:r w:rsidRPr="00CA3DFB">
        <w:rPr>
          <w:sz w:val="28"/>
        </w:rPr>
        <w:t xml:space="preserve">Кроме этих основных праздников у каждого народа в каждом </w:t>
      </w:r>
      <w:r w:rsidR="00CA2DD3" w:rsidRPr="00CA3DFB">
        <w:rPr>
          <w:sz w:val="28"/>
        </w:rPr>
        <w:t>регионе</w:t>
      </w:r>
      <w:r w:rsidRPr="00CA3DFB">
        <w:rPr>
          <w:sz w:val="28"/>
        </w:rPr>
        <w:t xml:space="preserve"> традиционного распространения ислама существуют свои </w:t>
      </w:r>
      <w:r w:rsidR="00CA2DD3" w:rsidRPr="00CA3DFB">
        <w:rPr>
          <w:sz w:val="28"/>
        </w:rPr>
        <w:t>специфические</w:t>
      </w:r>
      <w:r w:rsidRPr="00CA3DFB">
        <w:rPr>
          <w:sz w:val="28"/>
        </w:rPr>
        <w:t xml:space="preserve"> обряды и ритуалы, переходящие из поколения в поколение.</w:t>
      </w:r>
    </w:p>
    <w:p w:rsidR="00CA3DFB" w:rsidRPr="00504A8E" w:rsidRDefault="00CA3DFB" w:rsidP="00CA3DFB">
      <w:pPr>
        <w:spacing w:after="0" w:line="720" w:lineRule="auto"/>
        <w:ind w:firstLine="567"/>
        <w:rPr>
          <w:sz w:val="28"/>
        </w:rPr>
      </w:pPr>
    </w:p>
    <w:p w:rsidR="00C7604C" w:rsidRPr="00504A8E" w:rsidRDefault="00D318A3" w:rsidP="00504A8E">
      <w:pPr>
        <w:pStyle w:val="1"/>
        <w:spacing w:before="0" w:after="0" w:line="480" w:lineRule="auto"/>
        <w:jc w:val="center"/>
        <w:rPr>
          <w:rFonts w:ascii="Times New Roman" w:hAnsi="Times New Roman"/>
          <w:sz w:val="28"/>
          <w:szCs w:val="28"/>
        </w:rPr>
      </w:pPr>
      <w:bookmarkStart w:id="4" w:name="_Toc275869723"/>
      <w:r>
        <w:rPr>
          <w:rFonts w:ascii="Times New Roman" w:hAnsi="Times New Roman"/>
          <w:sz w:val="28"/>
          <w:szCs w:val="28"/>
        </w:rPr>
        <w:br w:type="page"/>
      </w:r>
      <w:r w:rsidR="00CA2DD3">
        <w:rPr>
          <w:rFonts w:ascii="Times New Roman" w:hAnsi="Times New Roman"/>
          <w:sz w:val="28"/>
          <w:szCs w:val="28"/>
        </w:rPr>
        <w:t>4</w:t>
      </w:r>
      <w:r w:rsidR="00504A8E" w:rsidRPr="00504A8E">
        <w:rPr>
          <w:rFonts w:ascii="Times New Roman" w:hAnsi="Times New Roman"/>
          <w:sz w:val="28"/>
          <w:szCs w:val="28"/>
        </w:rPr>
        <w:t xml:space="preserve">. </w:t>
      </w:r>
      <w:r w:rsidR="00C7604C" w:rsidRPr="00504A8E">
        <w:rPr>
          <w:rFonts w:ascii="Times New Roman" w:hAnsi="Times New Roman"/>
          <w:sz w:val="28"/>
          <w:szCs w:val="28"/>
        </w:rPr>
        <w:t>Основные направления в исламе</w:t>
      </w:r>
      <w:bookmarkEnd w:id="4"/>
    </w:p>
    <w:p w:rsidR="00F15F26" w:rsidRPr="00504A8E" w:rsidRDefault="00F15F26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 xml:space="preserve">В результате внутренних противоречий в исламе по второй половине VII в. </w:t>
      </w:r>
      <w:r w:rsidR="00C7604C" w:rsidRPr="00504A8E">
        <w:rPr>
          <w:sz w:val="28"/>
        </w:rPr>
        <w:t>В</w:t>
      </w:r>
      <w:r w:rsidRPr="00504A8E">
        <w:rPr>
          <w:sz w:val="28"/>
        </w:rPr>
        <w:t>озникли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 xml:space="preserve">три направления: хариджиты (араб, </w:t>
      </w:r>
      <w:r w:rsidR="00C7604C" w:rsidRPr="00504A8E">
        <w:rPr>
          <w:sz w:val="28"/>
        </w:rPr>
        <w:t>«</w:t>
      </w:r>
      <w:r w:rsidRPr="00504A8E">
        <w:rPr>
          <w:sz w:val="28"/>
        </w:rPr>
        <w:t>хараджа</w:t>
      </w:r>
      <w:r w:rsidR="00C7604C" w:rsidRPr="00504A8E">
        <w:rPr>
          <w:sz w:val="28"/>
        </w:rPr>
        <w:t>»</w:t>
      </w:r>
      <w:r w:rsidRPr="00504A8E">
        <w:rPr>
          <w:sz w:val="28"/>
        </w:rPr>
        <w:t xml:space="preserve"> </w:t>
      </w:r>
      <w:r w:rsidR="00C7604C" w:rsidRPr="00504A8E">
        <w:rPr>
          <w:sz w:val="28"/>
        </w:rPr>
        <w:t>–</w:t>
      </w:r>
      <w:r w:rsidRPr="00504A8E">
        <w:rPr>
          <w:sz w:val="28"/>
        </w:rPr>
        <w:t xml:space="preserve"> выступать, самая ранняя в исламе религиозно</w:t>
      </w:r>
      <w:r w:rsidR="00C7604C" w:rsidRPr="00504A8E">
        <w:rPr>
          <w:sz w:val="28"/>
        </w:rPr>
        <w:t>–</w:t>
      </w:r>
      <w:r w:rsidRPr="00504A8E">
        <w:rPr>
          <w:sz w:val="28"/>
        </w:rPr>
        <w:t>политическая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 xml:space="preserve">группировка), сунниты и шииты (ар. </w:t>
      </w:r>
      <w:r w:rsidR="00C7604C" w:rsidRPr="00504A8E">
        <w:rPr>
          <w:sz w:val="28"/>
        </w:rPr>
        <w:t>«</w:t>
      </w:r>
      <w:r w:rsidRPr="00504A8E">
        <w:rPr>
          <w:sz w:val="28"/>
        </w:rPr>
        <w:t>шиа</w:t>
      </w:r>
      <w:r w:rsidR="00C7604C" w:rsidRPr="00504A8E">
        <w:rPr>
          <w:sz w:val="28"/>
        </w:rPr>
        <w:t>»</w:t>
      </w:r>
      <w:r w:rsidRPr="00504A8E">
        <w:rPr>
          <w:sz w:val="28"/>
        </w:rPr>
        <w:t xml:space="preserve"> </w:t>
      </w:r>
      <w:r w:rsidR="00C7604C" w:rsidRPr="00504A8E">
        <w:rPr>
          <w:sz w:val="28"/>
        </w:rPr>
        <w:t>–</w:t>
      </w:r>
      <w:r w:rsidRPr="00504A8E">
        <w:rPr>
          <w:sz w:val="28"/>
        </w:rPr>
        <w:t xml:space="preserve"> приверженцы, партия;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по</w:t>
      </w:r>
      <w:r w:rsidR="00C7604C" w:rsidRPr="00504A8E">
        <w:rPr>
          <w:sz w:val="28"/>
        </w:rPr>
        <w:t>-</w:t>
      </w:r>
      <w:r w:rsidRPr="00504A8E">
        <w:rPr>
          <w:sz w:val="28"/>
        </w:rPr>
        <w:t xml:space="preserve">другому </w:t>
      </w:r>
      <w:r w:rsidR="00C7604C" w:rsidRPr="00504A8E">
        <w:rPr>
          <w:sz w:val="28"/>
        </w:rPr>
        <w:t>«</w:t>
      </w:r>
      <w:r w:rsidRPr="00504A8E">
        <w:rPr>
          <w:sz w:val="28"/>
        </w:rPr>
        <w:t>Шиат</w:t>
      </w:r>
      <w:r w:rsidR="00C7604C" w:rsidRPr="00504A8E">
        <w:rPr>
          <w:sz w:val="28"/>
        </w:rPr>
        <w:t>-</w:t>
      </w:r>
      <w:r w:rsidRPr="00504A8E">
        <w:rPr>
          <w:sz w:val="28"/>
        </w:rPr>
        <w:t>Али</w:t>
      </w:r>
      <w:r w:rsidR="00C7604C" w:rsidRPr="00504A8E">
        <w:rPr>
          <w:sz w:val="28"/>
        </w:rPr>
        <w:t>»</w:t>
      </w:r>
      <w:r w:rsidRPr="00504A8E">
        <w:rPr>
          <w:sz w:val="28"/>
        </w:rPr>
        <w:t xml:space="preserve"> </w:t>
      </w:r>
      <w:r w:rsidR="00C7604C" w:rsidRPr="00504A8E">
        <w:rPr>
          <w:sz w:val="28"/>
        </w:rPr>
        <w:t>–</w:t>
      </w:r>
      <w:r w:rsidRPr="00504A8E">
        <w:rPr>
          <w:sz w:val="28"/>
        </w:rPr>
        <w:t xml:space="preserve"> партия Али).</w:t>
      </w:r>
    </w:p>
    <w:p w:rsidR="00F15F26" w:rsidRPr="00504A8E" w:rsidRDefault="00F15F26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Хариджитские общины, действовавшие в разное время и в разных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краях Халифата в средние века, потеряли былую силу (азракиты,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ибадиты, суфиты и др.). В настоящее время существует одна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 xml:space="preserve">хариджитская община </w:t>
      </w:r>
      <w:r w:rsidR="00C7604C" w:rsidRPr="00504A8E">
        <w:rPr>
          <w:sz w:val="28"/>
        </w:rPr>
        <w:t>–</w:t>
      </w:r>
      <w:r w:rsidRPr="00504A8E">
        <w:rPr>
          <w:sz w:val="28"/>
        </w:rPr>
        <w:t xml:space="preserve"> ибадиты (в Омане и в некоторых районах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Африки).</w:t>
      </w:r>
    </w:p>
    <w:p w:rsidR="00F15F26" w:rsidRPr="00504A8E" w:rsidRDefault="00F15F26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Суннизм является самым крупным направлением в исламе, почти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90% мусульман мира относятся к суннитам. В отличие от других направлений, в суннизме не возникали особые, течения или секты. Только в новое время как религиозно</w:t>
      </w:r>
      <w:r w:rsidR="00C7604C" w:rsidRPr="00504A8E">
        <w:rPr>
          <w:sz w:val="28"/>
        </w:rPr>
        <w:t>-</w:t>
      </w:r>
      <w:r w:rsidRPr="00504A8E">
        <w:rPr>
          <w:sz w:val="28"/>
        </w:rPr>
        <w:t>политическое движение появились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ваххабиты.</w:t>
      </w:r>
    </w:p>
    <w:p w:rsidR="00F15F26" w:rsidRPr="00504A8E" w:rsidRDefault="00F15F26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Разделение ислама на суннизм и шиизм произошло в результате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политической борьбы за престол халифата. Суннизм, который опирается на Коран и Сунну, был официальной религией Арабского Халифата.</w:t>
      </w:r>
    </w:p>
    <w:p w:rsidR="00F15F26" w:rsidRPr="00504A8E" w:rsidRDefault="00F15F26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Последователи суннизма признавали законность власти первых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четырех халифов, а шииты считали единственным законным главой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 xml:space="preserve">мусульман четвертого халифа Али (ум. 661) </w:t>
      </w:r>
      <w:r w:rsidR="00C7604C" w:rsidRPr="00504A8E">
        <w:rPr>
          <w:sz w:val="28"/>
        </w:rPr>
        <w:t>–</w:t>
      </w:r>
      <w:r w:rsidRPr="00504A8E">
        <w:rPr>
          <w:sz w:val="28"/>
        </w:rPr>
        <w:t>двоюродного брата и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зятя Мухаммеда. Лозунгом шиитов был принцип наследственной ду</w:t>
      </w:r>
      <w:r w:rsidR="00C7604C" w:rsidRPr="00504A8E">
        <w:rPr>
          <w:sz w:val="28"/>
        </w:rPr>
        <w:t>ховной власти, т.</w:t>
      </w:r>
      <w:r w:rsidRPr="00504A8E">
        <w:rPr>
          <w:sz w:val="28"/>
        </w:rPr>
        <w:t>е. предоставление трона халифов вначале Али, а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 xml:space="preserve">после его смерти </w:t>
      </w:r>
      <w:r w:rsidR="00C7604C" w:rsidRPr="00504A8E">
        <w:rPr>
          <w:sz w:val="28"/>
        </w:rPr>
        <w:t>–</w:t>
      </w:r>
      <w:r w:rsidRPr="00504A8E">
        <w:rPr>
          <w:sz w:val="28"/>
        </w:rPr>
        <w:t xml:space="preserve"> его потомкам (так возникло учение об имамате).</w:t>
      </w:r>
    </w:p>
    <w:p w:rsidR="00F15F26" w:rsidRPr="00504A8E" w:rsidRDefault="00F15F26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Последователи шиизма имамиты признают 12 имамов из числа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 xml:space="preserve">прямых потомков Али. Согласно учению имамитов, в конце IX в. двенадцатый по счету имам </w:t>
      </w:r>
      <w:r w:rsidR="00C7604C" w:rsidRPr="00504A8E">
        <w:rPr>
          <w:sz w:val="28"/>
        </w:rPr>
        <w:t>–</w:t>
      </w:r>
      <w:r w:rsidRPr="00504A8E">
        <w:rPr>
          <w:sz w:val="28"/>
        </w:rPr>
        <w:t xml:space="preserve"> Мухаммед бен аль</w:t>
      </w:r>
      <w:r w:rsidR="00C7604C" w:rsidRPr="00504A8E">
        <w:rPr>
          <w:sz w:val="28"/>
        </w:rPr>
        <w:t>-</w:t>
      </w:r>
      <w:r w:rsidRPr="00504A8E">
        <w:rPr>
          <w:sz w:val="28"/>
        </w:rPr>
        <w:t xml:space="preserve">Хасан </w:t>
      </w:r>
      <w:r w:rsidR="00C7604C" w:rsidRPr="00504A8E">
        <w:rPr>
          <w:sz w:val="28"/>
        </w:rPr>
        <w:t>–</w:t>
      </w:r>
      <w:r w:rsidRPr="00504A8E">
        <w:rPr>
          <w:sz w:val="28"/>
        </w:rPr>
        <w:t xml:space="preserve"> таинственно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исчез (</w:t>
      </w:r>
      <w:r w:rsidR="00C7604C" w:rsidRPr="00504A8E">
        <w:rPr>
          <w:sz w:val="28"/>
        </w:rPr>
        <w:t>«</w:t>
      </w:r>
      <w:r w:rsidRPr="00504A8E">
        <w:rPr>
          <w:sz w:val="28"/>
        </w:rPr>
        <w:t>ал</w:t>
      </w:r>
      <w:r w:rsidR="00C7604C" w:rsidRPr="00504A8E">
        <w:rPr>
          <w:sz w:val="28"/>
        </w:rPr>
        <w:t>-</w:t>
      </w:r>
      <w:r w:rsidRPr="00504A8E">
        <w:rPr>
          <w:sz w:val="28"/>
        </w:rPr>
        <w:t>Ка'им</w:t>
      </w:r>
      <w:r w:rsidR="00C7604C" w:rsidRPr="00504A8E">
        <w:rPr>
          <w:sz w:val="28"/>
        </w:rPr>
        <w:t>»</w:t>
      </w:r>
      <w:r w:rsidRPr="00504A8E">
        <w:rPr>
          <w:sz w:val="28"/>
        </w:rPr>
        <w:t xml:space="preserve"> </w:t>
      </w:r>
      <w:r w:rsidR="00C7604C" w:rsidRPr="00504A8E">
        <w:rPr>
          <w:sz w:val="28"/>
        </w:rPr>
        <w:t>–</w:t>
      </w:r>
      <w:r w:rsidRPr="00504A8E">
        <w:rPr>
          <w:sz w:val="28"/>
        </w:rPr>
        <w:t xml:space="preserve"> скрытый). Шииты поклоняются этому имаму и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верят, что перед Страшным Судом явится махди для установления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на земле равенства и справедливости. Шииты, как и сунниты, признают святость Корана, а в Сунне признают лишь те хадисы, авторами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которых являются четвертый халиф Али и его последователи. Вместе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 xml:space="preserve">с тем шииты имеют собственные </w:t>
      </w:r>
      <w:r w:rsidR="00C7604C" w:rsidRPr="00504A8E">
        <w:rPr>
          <w:sz w:val="28"/>
        </w:rPr>
        <w:t>«</w:t>
      </w:r>
      <w:r w:rsidRPr="00504A8E">
        <w:rPr>
          <w:sz w:val="28"/>
        </w:rPr>
        <w:t>священные писания</w:t>
      </w:r>
      <w:r w:rsidR="00C7604C" w:rsidRPr="00504A8E">
        <w:rPr>
          <w:sz w:val="28"/>
        </w:rPr>
        <w:t>»</w:t>
      </w:r>
      <w:r w:rsidRPr="00504A8E">
        <w:rPr>
          <w:sz w:val="28"/>
        </w:rPr>
        <w:t xml:space="preserve"> </w:t>
      </w:r>
      <w:r w:rsidR="00C7604C" w:rsidRPr="00504A8E">
        <w:rPr>
          <w:sz w:val="28"/>
        </w:rPr>
        <w:t>–</w:t>
      </w:r>
      <w:r w:rsidRPr="00504A8E">
        <w:rPr>
          <w:sz w:val="28"/>
        </w:rPr>
        <w:t xml:space="preserve"> ахбары, куда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входят хадисы, связанные с именем Али.</w:t>
      </w:r>
    </w:p>
    <w:p w:rsidR="00F15F26" w:rsidRPr="00504A8E" w:rsidRDefault="00F15F26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Местами поклонения у шиитов кроме Мекки являются Неджеф,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Кербела (Ирак), Кум и Мешхед (Иран). Наиболее влиятельными духовными лицами у шиитов считаются крупные муллы (муджтахиды).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Среди мулл самые авторитетные и почитаемые ученые</w:t>
      </w:r>
      <w:r w:rsidR="00C7604C" w:rsidRPr="00504A8E">
        <w:rPr>
          <w:sz w:val="28"/>
        </w:rPr>
        <w:t>-</w:t>
      </w:r>
      <w:r w:rsidRPr="00504A8E">
        <w:rPr>
          <w:sz w:val="28"/>
        </w:rPr>
        <w:t>теологи удостаиваются звания аятолла (</w:t>
      </w:r>
      <w:r w:rsidR="00C7604C" w:rsidRPr="00504A8E">
        <w:rPr>
          <w:sz w:val="28"/>
        </w:rPr>
        <w:t>«</w:t>
      </w:r>
      <w:r w:rsidRPr="00504A8E">
        <w:rPr>
          <w:sz w:val="28"/>
        </w:rPr>
        <w:t>божественное знамение</w:t>
      </w:r>
      <w:r w:rsidR="00C7604C" w:rsidRPr="00504A8E">
        <w:rPr>
          <w:sz w:val="28"/>
        </w:rPr>
        <w:t>»</w:t>
      </w:r>
      <w:r w:rsidRPr="00504A8E">
        <w:rPr>
          <w:sz w:val="28"/>
        </w:rPr>
        <w:t xml:space="preserve">), а высшим рангом в шиитской ветви ислама считается </w:t>
      </w:r>
      <w:r w:rsidR="00C7604C" w:rsidRPr="00504A8E">
        <w:rPr>
          <w:sz w:val="28"/>
        </w:rPr>
        <w:t>«</w:t>
      </w:r>
      <w:r w:rsidRPr="00504A8E">
        <w:rPr>
          <w:sz w:val="28"/>
        </w:rPr>
        <w:t>великий аятолла</w:t>
      </w:r>
      <w:r w:rsidR="00C7604C" w:rsidRPr="00504A8E">
        <w:rPr>
          <w:sz w:val="28"/>
        </w:rPr>
        <w:t xml:space="preserve">» </w:t>
      </w:r>
      <w:r w:rsidRPr="00504A8E">
        <w:rPr>
          <w:sz w:val="28"/>
        </w:rPr>
        <w:t>(</w:t>
      </w:r>
      <w:r w:rsidR="00C7604C" w:rsidRPr="00504A8E">
        <w:rPr>
          <w:sz w:val="28"/>
        </w:rPr>
        <w:t>«</w:t>
      </w:r>
      <w:r w:rsidRPr="00504A8E">
        <w:rPr>
          <w:sz w:val="28"/>
        </w:rPr>
        <w:t>отражение Аллаха</w:t>
      </w:r>
      <w:r w:rsidR="00C7604C" w:rsidRPr="00504A8E">
        <w:rPr>
          <w:sz w:val="28"/>
        </w:rPr>
        <w:t>»</w:t>
      </w:r>
      <w:r w:rsidRPr="00504A8E">
        <w:rPr>
          <w:sz w:val="28"/>
        </w:rPr>
        <w:t>). В отличие от суннитского ислама у шиитов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 xml:space="preserve">широко распространен культ мучеников. Имеется праздник </w:t>
      </w:r>
      <w:r w:rsidR="00C7604C" w:rsidRPr="00504A8E">
        <w:rPr>
          <w:sz w:val="28"/>
        </w:rPr>
        <w:t>«</w:t>
      </w:r>
      <w:r w:rsidRPr="00504A8E">
        <w:rPr>
          <w:sz w:val="28"/>
        </w:rPr>
        <w:t>ашура</w:t>
      </w:r>
      <w:r w:rsidR="00C7604C" w:rsidRPr="00504A8E">
        <w:rPr>
          <w:sz w:val="28"/>
        </w:rPr>
        <w:t>»</w:t>
      </w:r>
      <w:r w:rsidRPr="00504A8E">
        <w:rPr>
          <w:sz w:val="28"/>
        </w:rPr>
        <w:t>,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 xml:space="preserve">который известен и как </w:t>
      </w:r>
      <w:r w:rsidR="00C7604C" w:rsidRPr="00504A8E">
        <w:rPr>
          <w:sz w:val="28"/>
        </w:rPr>
        <w:t>«</w:t>
      </w:r>
      <w:r w:rsidRPr="00504A8E">
        <w:rPr>
          <w:sz w:val="28"/>
        </w:rPr>
        <w:t>шахсей</w:t>
      </w:r>
      <w:r w:rsidR="00C7604C" w:rsidRPr="00504A8E">
        <w:rPr>
          <w:sz w:val="28"/>
        </w:rPr>
        <w:t>–</w:t>
      </w:r>
      <w:r w:rsidRPr="00504A8E">
        <w:rPr>
          <w:sz w:val="28"/>
        </w:rPr>
        <w:t>вахсей</w:t>
      </w:r>
      <w:r w:rsidR="00C7604C" w:rsidRPr="00504A8E">
        <w:rPr>
          <w:sz w:val="28"/>
        </w:rPr>
        <w:t>»</w:t>
      </w:r>
      <w:r w:rsidRPr="00504A8E">
        <w:rPr>
          <w:sz w:val="28"/>
        </w:rPr>
        <w:t>. По учению шиитских богословов, в этот день был убит сын халифа Али имам Хусайн.</w:t>
      </w:r>
    </w:p>
    <w:p w:rsidR="00F15F26" w:rsidRPr="00504A8E" w:rsidRDefault="00F15F26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Сунниты и шииты придерживаются различных юридических школ,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 xml:space="preserve">в суннизме приняты возникшие в VIII </w:t>
      </w:r>
      <w:r w:rsidR="00C7604C" w:rsidRPr="00504A8E">
        <w:rPr>
          <w:sz w:val="28"/>
        </w:rPr>
        <w:t>–</w:t>
      </w:r>
      <w:r w:rsidRPr="00504A8E">
        <w:rPr>
          <w:sz w:val="28"/>
        </w:rPr>
        <w:t xml:space="preserve"> XI вв.: ханифитская,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маликитская, шафиитская, ханбалитская. В мире более третьей части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мусульман</w:t>
      </w:r>
      <w:r w:rsidR="00C7604C" w:rsidRPr="00504A8E">
        <w:rPr>
          <w:sz w:val="28"/>
        </w:rPr>
        <w:t>–</w:t>
      </w:r>
      <w:r w:rsidRPr="00504A8E">
        <w:rPr>
          <w:sz w:val="28"/>
        </w:rPr>
        <w:t>суннитов являются приверженцами ханифитского толка.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Они проживают в Афганистане, Индии, Пакистане, Китае, Турции,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Египте, России. Сторонники маликитской школы преобладают в Северной и Западной Африке, Судане. Влияние шафиитского толка распространяется на население Сирии, Индонезии, частично в Африке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и Пакистане. Ханбалитская школа получила распространение в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Аравии. В шиизме влиянием пользуется юридическая школа джафаритского толка.</w:t>
      </w:r>
    </w:p>
    <w:p w:rsidR="00CA3DFB" w:rsidRDefault="00F15F26" w:rsidP="00CA3DFB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 xml:space="preserve">В настоящее время шииты </w:t>
      </w:r>
      <w:r w:rsidR="00C7604C" w:rsidRPr="00504A8E">
        <w:rPr>
          <w:sz w:val="28"/>
        </w:rPr>
        <w:t xml:space="preserve">живут в основном в Иране, Ираке, </w:t>
      </w:r>
      <w:r w:rsidRPr="00504A8E">
        <w:rPr>
          <w:sz w:val="28"/>
        </w:rPr>
        <w:t>Ливане, Йемене и Бахрейне, есть приверженцы шиизма в Афганистане, Пакистане, Индии, Сирии. Шиитами являются многие мусульмане</w:t>
      </w:r>
      <w:r w:rsidR="00C7604C" w:rsidRPr="00504A8E">
        <w:rPr>
          <w:sz w:val="28"/>
        </w:rPr>
        <w:t xml:space="preserve"> </w:t>
      </w:r>
      <w:r w:rsidRPr="00504A8E">
        <w:rPr>
          <w:sz w:val="28"/>
        </w:rPr>
        <w:t>Азербайджана и некоторые мусульмане Таджикистана.</w:t>
      </w:r>
    </w:p>
    <w:p w:rsidR="006C5E5F" w:rsidRPr="00504A8E" w:rsidRDefault="00C7604C" w:rsidP="00CA3DFB">
      <w:pPr>
        <w:pStyle w:val="1"/>
        <w:spacing w:before="0" w:after="240"/>
        <w:jc w:val="center"/>
        <w:rPr>
          <w:rFonts w:ascii="Times New Roman" w:hAnsi="Times New Roman"/>
          <w:b w:val="0"/>
          <w:sz w:val="28"/>
          <w:szCs w:val="28"/>
        </w:rPr>
      </w:pPr>
      <w:r w:rsidRPr="00504A8E">
        <w:rPr>
          <w:rFonts w:ascii="Times New Roman" w:hAnsi="Times New Roman"/>
          <w:sz w:val="28"/>
          <w:szCs w:val="28"/>
        </w:rPr>
        <w:br w:type="page"/>
      </w:r>
      <w:bookmarkStart w:id="5" w:name="_Toc275869724"/>
      <w:r w:rsidR="006C5E5F" w:rsidRPr="00504A8E">
        <w:rPr>
          <w:rFonts w:ascii="Times New Roman" w:hAnsi="Times New Roman"/>
          <w:sz w:val="28"/>
          <w:szCs w:val="28"/>
        </w:rPr>
        <w:t>Заключение</w:t>
      </w:r>
      <w:bookmarkEnd w:id="5"/>
    </w:p>
    <w:p w:rsidR="00504A8E" w:rsidRPr="00504A8E" w:rsidRDefault="00504A8E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Оценивая современную ситуацию и процессы в исламе, следует учитывать, что обретение мусульманскими народами независимости поставило перед ними принципиально новые проблемы, связанные с выбором путей социально–экономического и политического развития. В исламском мире появились многочисленные концепции так называемого «третьего пути». Апеллируя к традиции и практике раннеисламской государственности, общественные деятели светской и духовной ориентации выдвигают тезис об «исламском пути» развития как единственно приемлемом для стран распространения третьей мировой религии. На его основе создаются разнообразные концепции «исламского государства», «исламской экономики», «исламского социализма» и т. д., которые в целом представляют собой модернизацию политических и социально-экономических доктрин классического ислама с учетом специфики конкретных стран.</w:t>
      </w:r>
    </w:p>
    <w:p w:rsidR="00504A8E" w:rsidRPr="00504A8E" w:rsidRDefault="00504A8E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Модернизм является характерной чертой современного ислама. Во всех направлениях ислама в догматике, социальной доктрине, культе, шариате происходит «очищение» от различного рода архаичных элементов, чрезмерных ограничении и излишних запретов.</w:t>
      </w:r>
    </w:p>
    <w:p w:rsidR="00504A8E" w:rsidRPr="00504A8E" w:rsidRDefault="00504A8E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К модернистам относятся сторонники эволюции ислама путем его реформ, «обновления», переосмысления Корана и Сунны, предписаний шариата и фикха. Модернисты выступают за примирение науки и религии, смелое использование достижений науки и техники. Усиление модернистских тенденций наблюдается в. странах, ставших на самостоятельный путь развития, от них не отстают и многие мусульманские теологи в нашей стране. Современные модернисты преподносят Коран как кладезь науки, квинтэссенцию мудрости и знания, утверждают, что в нем можно найти указания и на то, что было открыто наукой, и на то, что предстоит открыть ей в дальнейшем. Модернисты утверждают, что достижения в области науки и техники представляют собой проявление мудрости Аллаха и подтверждают истинность Корана.</w:t>
      </w:r>
    </w:p>
    <w:p w:rsidR="00504A8E" w:rsidRPr="00504A8E" w:rsidRDefault="00504A8E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Традиционализм – другая тенденция в современном исламе. К защитникам традиционализма (по–другому их называют ортодоксами) относятся, как правило, приверженцы средневекового ортодоксального ислама. Они упорно отстаивают неприкосновенность всех взглядов, обрядов и догм в их первозданном виде, не признают нововведении, осуждают приспособление к духу времени.</w:t>
      </w:r>
    </w:p>
    <w:p w:rsidR="00504A8E" w:rsidRPr="00504A8E" w:rsidRDefault="00504A8E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Еще одной тенденцией в современном исламе является возрожденчество, или исламский фундаментализм. Сторонники этого направления провозглашают в качестве цели восстановление в современной жизни мусульман институтов и норм раннего ислама и на этой основе – равенства и справедливости. Они предлагают очистить ислам от позднейших наслоений, восстановить его в первозданной чистоте.</w:t>
      </w:r>
    </w:p>
    <w:p w:rsidR="00504A8E" w:rsidRPr="00504A8E" w:rsidRDefault="00504A8E" w:rsidP="00504A8E">
      <w:pPr>
        <w:spacing w:after="0" w:line="360" w:lineRule="auto"/>
        <w:ind w:firstLine="567"/>
        <w:rPr>
          <w:sz w:val="28"/>
        </w:rPr>
      </w:pPr>
      <w:r w:rsidRPr="00504A8E">
        <w:rPr>
          <w:sz w:val="28"/>
        </w:rPr>
        <w:t>Идейные истоки фундаменталистского учения следует искать в ваххабизме, основателем которого является Мухаммед Ибн Абд аль-Ваххаб (1703– 1787). В основе его религиозной доктрины лежит мысль о необходимости возврата к «Истинной вере» и признание авторитета исключительно Корана и Сунны. Большое внимание уделяется очищению ислама от несвойственных Корану наслоений, самым страшным из которых считалось отступление от принципов единобожия. Ваххабиты непримиримо относились к идолопоклонству, анимизму, культу святых, объявили серьезным нарушением не только паломничество к мазарам (гробницам святых), но и само упоминание имени пророка, святого или ангела во время молитвы, запретили взывать о помощи, просить заступничества у кого-либо, кроме Аллаха, считали греховным поклоняться пророку и строить мечети в тех местах, которые связаны с его жизнью. Эта доктрина еще при жизни основателя была использована феодальными правителями г. Недджа в качестве идейного знамени мощного движения, приведшего к объединению арабов и образованию Саудовского государства.</w:t>
      </w:r>
    </w:p>
    <w:p w:rsidR="006C5E5F" w:rsidRPr="00504A8E" w:rsidRDefault="006C5E5F" w:rsidP="00504A8E">
      <w:pPr>
        <w:spacing w:after="0" w:line="360" w:lineRule="auto"/>
        <w:ind w:firstLine="567"/>
        <w:rPr>
          <w:sz w:val="28"/>
        </w:rPr>
      </w:pPr>
    </w:p>
    <w:p w:rsidR="006C5E5F" w:rsidRPr="00504A8E" w:rsidRDefault="006C5E5F" w:rsidP="00504A8E">
      <w:pPr>
        <w:pStyle w:val="1"/>
        <w:spacing w:before="0" w:after="0" w:line="480" w:lineRule="auto"/>
        <w:jc w:val="center"/>
        <w:rPr>
          <w:rFonts w:ascii="Times New Roman" w:hAnsi="Times New Roman"/>
          <w:sz w:val="28"/>
          <w:szCs w:val="28"/>
        </w:rPr>
      </w:pPr>
      <w:r w:rsidRPr="00504A8E">
        <w:rPr>
          <w:rFonts w:ascii="Times New Roman" w:hAnsi="Times New Roman"/>
          <w:sz w:val="28"/>
          <w:szCs w:val="28"/>
        </w:rPr>
        <w:br w:type="page"/>
      </w:r>
      <w:bookmarkStart w:id="6" w:name="_Toc275869725"/>
      <w:r w:rsidRPr="00504A8E">
        <w:rPr>
          <w:rFonts w:ascii="Times New Roman" w:hAnsi="Times New Roman"/>
          <w:sz w:val="28"/>
          <w:szCs w:val="28"/>
        </w:rPr>
        <w:t>Список использованных источников</w:t>
      </w:r>
      <w:bookmarkEnd w:id="6"/>
    </w:p>
    <w:p w:rsidR="00504A8E" w:rsidRPr="00504A8E" w:rsidRDefault="00504A8E" w:rsidP="00504A8E">
      <w:pPr>
        <w:numPr>
          <w:ilvl w:val="0"/>
          <w:numId w:val="1"/>
        </w:numPr>
        <w:spacing w:after="0" w:line="360" w:lineRule="auto"/>
        <w:rPr>
          <w:sz w:val="28"/>
        </w:rPr>
      </w:pPr>
      <w:r w:rsidRPr="00504A8E">
        <w:rPr>
          <w:sz w:val="28"/>
        </w:rPr>
        <w:t>Зеленков М.Ю. Мировые религии: история и современность. – М.: Юридический институт МИИТа, 2003</w:t>
      </w:r>
    </w:p>
    <w:p w:rsidR="00F164AD" w:rsidRPr="00504A8E" w:rsidRDefault="00F164AD" w:rsidP="00504A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29"/>
        <w:rPr>
          <w:color w:val="000000"/>
          <w:spacing w:val="-2"/>
          <w:sz w:val="28"/>
        </w:rPr>
      </w:pPr>
      <w:r w:rsidRPr="00504A8E">
        <w:rPr>
          <w:color w:val="000000"/>
          <w:spacing w:val="-2"/>
          <w:sz w:val="28"/>
        </w:rPr>
        <w:t>Костюкович П. И. Религиоведение. – М</w:t>
      </w:r>
      <w:r w:rsidR="008D3B30">
        <w:rPr>
          <w:color w:val="000000"/>
          <w:spacing w:val="-2"/>
          <w:sz w:val="28"/>
        </w:rPr>
        <w:t>инск</w:t>
      </w:r>
      <w:r w:rsidRPr="00504A8E">
        <w:rPr>
          <w:color w:val="000000"/>
          <w:spacing w:val="-2"/>
          <w:sz w:val="28"/>
        </w:rPr>
        <w:t xml:space="preserve"> ООО </w:t>
      </w:r>
      <w:r w:rsidR="00C7604C" w:rsidRPr="00504A8E">
        <w:rPr>
          <w:color w:val="000000"/>
          <w:spacing w:val="-2"/>
          <w:sz w:val="28"/>
        </w:rPr>
        <w:t>«</w:t>
      </w:r>
      <w:r w:rsidRPr="00504A8E">
        <w:rPr>
          <w:color w:val="000000"/>
          <w:spacing w:val="-2"/>
          <w:sz w:val="28"/>
        </w:rPr>
        <w:t>Новое знание</w:t>
      </w:r>
      <w:r w:rsidR="00C7604C" w:rsidRPr="00504A8E">
        <w:rPr>
          <w:color w:val="000000"/>
          <w:spacing w:val="-2"/>
          <w:sz w:val="28"/>
        </w:rPr>
        <w:t>»</w:t>
      </w:r>
      <w:r w:rsidRPr="00504A8E">
        <w:rPr>
          <w:color w:val="000000"/>
          <w:spacing w:val="-2"/>
          <w:sz w:val="28"/>
        </w:rPr>
        <w:t>, 2002</w:t>
      </w:r>
    </w:p>
    <w:p w:rsidR="00F164AD" w:rsidRPr="00504A8E" w:rsidRDefault="00E57299" w:rsidP="00504A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29"/>
        <w:rPr>
          <w:sz w:val="28"/>
        </w:rPr>
      </w:pPr>
      <w:r>
        <w:rPr>
          <w:sz w:val="28"/>
        </w:rPr>
        <w:t>Круглов А.</w:t>
      </w:r>
      <w:r w:rsidR="00F164AD" w:rsidRPr="00504A8E">
        <w:rPr>
          <w:sz w:val="28"/>
        </w:rPr>
        <w:t>А. Основы религиоведения. – М</w:t>
      </w:r>
      <w:r w:rsidR="008D3B30">
        <w:rPr>
          <w:sz w:val="28"/>
        </w:rPr>
        <w:t>инск</w:t>
      </w:r>
      <w:r w:rsidR="00F164AD" w:rsidRPr="00504A8E">
        <w:rPr>
          <w:sz w:val="28"/>
        </w:rPr>
        <w:t>: ТетраСистемс, 2002</w:t>
      </w:r>
    </w:p>
    <w:p w:rsidR="00504A8E" w:rsidRPr="00504A8E" w:rsidRDefault="00504A8E" w:rsidP="00504A8E">
      <w:pPr>
        <w:numPr>
          <w:ilvl w:val="0"/>
          <w:numId w:val="1"/>
        </w:numPr>
        <w:spacing w:after="0" w:line="360" w:lineRule="auto"/>
        <w:rPr>
          <w:sz w:val="28"/>
        </w:rPr>
      </w:pPr>
      <w:r w:rsidRPr="00504A8E">
        <w:rPr>
          <w:sz w:val="28"/>
        </w:rPr>
        <w:t>Основы религиоведения</w:t>
      </w:r>
      <w:r>
        <w:rPr>
          <w:sz w:val="28"/>
        </w:rPr>
        <w:t xml:space="preserve"> / Ю.Ф. Борунков, И.Н. Яблоков, М.П. Новиков</w:t>
      </w:r>
      <w:r w:rsidRPr="00504A8E">
        <w:rPr>
          <w:sz w:val="28"/>
        </w:rPr>
        <w:t>, и др.; Под ред. И. Н. Яблокова.</w:t>
      </w:r>
      <w:r>
        <w:rPr>
          <w:sz w:val="28"/>
        </w:rPr>
        <w:t xml:space="preserve"> –</w:t>
      </w:r>
      <w:r w:rsidRPr="00504A8E">
        <w:rPr>
          <w:sz w:val="28"/>
        </w:rPr>
        <w:t xml:space="preserve"> М.:</w:t>
      </w:r>
      <w:r>
        <w:rPr>
          <w:sz w:val="28"/>
        </w:rPr>
        <w:t xml:space="preserve"> </w:t>
      </w:r>
      <w:r w:rsidRPr="00504A8E">
        <w:rPr>
          <w:sz w:val="28"/>
        </w:rPr>
        <w:t>Высш. шк., 1994</w:t>
      </w:r>
    </w:p>
    <w:p w:rsidR="008D3B30" w:rsidRDefault="008D3B30" w:rsidP="00504A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29"/>
        <w:rPr>
          <w:sz w:val="28"/>
        </w:rPr>
      </w:pPr>
      <w:r>
        <w:rPr>
          <w:sz w:val="28"/>
        </w:rPr>
        <w:t>Радугин А</w:t>
      </w:r>
      <w:r w:rsidRPr="008D3B30">
        <w:rPr>
          <w:sz w:val="28"/>
        </w:rPr>
        <w:t xml:space="preserve">А. Введение в религиоведение: теория, история и современные религии: курс лекций. </w:t>
      </w:r>
      <w:r>
        <w:rPr>
          <w:sz w:val="28"/>
        </w:rPr>
        <w:t>–</w:t>
      </w:r>
      <w:r w:rsidRPr="008D3B30">
        <w:rPr>
          <w:sz w:val="28"/>
        </w:rPr>
        <w:t xml:space="preserve"> М.: Центр, 2000</w:t>
      </w:r>
    </w:p>
    <w:p w:rsidR="00504A8E" w:rsidRDefault="00504A8E" w:rsidP="00504A8E">
      <w:pPr>
        <w:spacing w:after="0" w:line="360" w:lineRule="auto"/>
        <w:rPr>
          <w:sz w:val="28"/>
        </w:rPr>
      </w:pPr>
    </w:p>
    <w:p w:rsidR="008D3B30" w:rsidRDefault="008D3B30" w:rsidP="00504A8E">
      <w:pPr>
        <w:spacing w:after="0" w:line="360" w:lineRule="auto"/>
        <w:rPr>
          <w:sz w:val="28"/>
        </w:rPr>
      </w:pPr>
      <w:bookmarkStart w:id="7" w:name="_GoBack"/>
      <w:bookmarkEnd w:id="7"/>
    </w:p>
    <w:sectPr w:rsidR="008D3B30" w:rsidSect="00D318A3">
      <w:headerReference w:type="even" r:id="rId7"/>
      <w:headerReference w:type="default" r:id="rId8"/>
      <w:pgSz w:w="11906" w:h="16838"/>
      <w:pgMar w:top="851" w:right="566" w:bottom="851" w:left="144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70C" w:rsidRDefault="0017470C">
      <w:r>
        <w:separator/>
      </w:r>
    </w:p>
  </w:endnote>
  <w:endnote w:type="continuationSeparator" w:id="0">
    <w:p w:rsidR="0017470C" w:rsidRDefault="0017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70C" w:rsidRDefault="0017470C">
      <w:r>
        <w:separator/>
      </w:r>
    </w:p>
  </w:footnote>
  <w:footnote w:type="continuationSeparator" w:id="0">
    <w:p w:rsidR="0017470C" w:rsidRDefault="00174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70C" w:rsidRDefault="0017470C" w:rsidP="00D318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7470C" w:rsidRDefault="0017470C" w:rsidP="00D318A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70C" w:rsidRPr="00D318A3" w:rsidRDefault="0017470C" w:rsidP="00D318A3">
    <w:pPr>
      <w:pStyle w:val="a5"/>
      <w:framePr w:wrap="around" w:vAnchor="text" w:hAnchor="page" w:x="11242" w:y="-212"/>
      <w:rPr>
        <w:rStyle w:val="a6"/>
        <w:sz w:val="20"/>
        <w:szCs w:val="20"/>
      </w:rPr>
    </w:pPr>
    <w:r w:rsidRPr="00D318A3">
      <w:rPr>
        <w:rStyle w:val="a6"/>
        <w:sz w:val="20"/>
        <w:szCs w:val="20"/>
      </w:rPr>
      <w:fldChar w:fldCharType="begin"/>
    </w:r>
    <w:r w:rsidRPr="00D318A3">
      <w:rPr>
        <w:rStyle w:val="a6"/>
        <w:sz w:val="20"/>
        <w:szCs w:val="20"/>
      </w:rPr>
      <w:instrText xml:space="preserve">PAGE  </w:instrText>
    </w:r>
    <w:r w:rsidRPr="00D318A3">
      <w:rPr>
        <w:rStyle w:val="a6"/>
        <w:sz w:val="20"/>
        <w:szCs w:val="20"/>
      </w:rPr>
      <w:fldChar w:fldCharType="separate"/>
    </w:r>
    <w:r w:rsidR="001662F4">
      <w:rPr>
        <w:rStyle w:val="a6"/>
        <w:noProof/>
        <w:sz w:val="20"/>
        <w:szCs w:val="20"/>
      </w:rPr>
      <w:t>17</w:t>
    </w:r>
    <w:r w:rsidRPr="00D318A3">
      <w:rPr>
        <w:rStyle w:val="a6"/>
        <w:sz w:val="20"/>
        <w:szCs w:val="20"/>
      </w:rPr>
      <w:fldChar w:fldCharType="end"/>
    </w:r>
  </w:p>
  <w:p w:rsidR="0017470C" w:rsidRDefault="0017470C" w:rsidP="00D318A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5AF5"/>
    <w:multiLevelType w:val="hybridMultilevel"/>
    <w:tmpl w:val="2DD00CC0"/>
    <w:lvl w:ilvl="0" w:tplc="B3DEE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47445D0"/>
    <w:multiLevelType w:val="hybridMultilevel"/>
    <w:tmpl w:val="EFE02A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E53245"/>
    <w:multiLevelType w:val="hybridMultilevel"/>
    <w:tmpl w:val="94424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6EB"/>
    <w:rsid w:val="0007483B"/>
    <w:rsid w:val="000B2315"/>
    <w:rsid w:val="000C7B86"/>
    <w:rsid w:val="000D5723"/>
    <w:rsid w:val="001662F4"/>
    <w:rsid w:val="0017470C"/>
    <w:rsid w:val="001D6C2B"/>
    <w:rsid w:val="00217C1E"/>
    <w:rsid w:val="00294328"/>
    <w:rsid w:val="003111CF"/>
    <w:rsid w:val="003B66EB"/>
    <w:rsid w:val="004016F4"/>
    <w:rsid w:val="00413008"/>
    <w:rsid w:val="0041734D"/>
    <w:rsid w:val="00504A8E"/>
    <w:rsid w:val="00505B4F"/>
    <w:rsid w:val="00535BEE"/>
    <w:rsid w:val="005420E6"/>
    <w:rsid w:val="00605E6A"/>
    <w:rsid w:val="006C5E5F"/>
    <w:rsid w:val="00770774"/>
    <w:rsid w:val="008121AE"/>
    <w:rsid w:val="00815189"/>
    <w:rsid w:val="008C6024"/>
    <w:rsid w:val="008D3B30"/>
    <w:rsid w:val="008F378D"/>
    <w:rsid w:val="009166E8"/>
    <w:rsid w:val="009A30D7"/>
    <w:rsid w:val="009C40F1"/>
    <w:rsid w:val="009F12FB"/>
    <w:rsid w:val="00A00DCE"/>
    <w:rsid w:val="00A0124E"/>
    <w:rsid w:val="00A0524E"/>
    <w:rsid w:val="00A632E0"/>
    <w:rsid w:val="00BE42D3"/>
    <w:rsid w:val="00C7604C"/>
    <w:rsid w:val="00CA2DD3"/>
    <w:rsid w:val="00CA3DFB"/>
    <w:rsid w:val="00CE5D55"/>
    <w:rsid w:val="00D318A3"/>
    <w:rsid w:val="00DB24C1"/>
    <w:rsid w:val="00DC2267"/>
    <w:rsid w:val="00E57299"/>
    <w:rsid w:val="00E94749"/>
    <w:rsid w:val="00F15F26"/>
    <w:rsid w:val="00F164AD"/>
    <w:rsid w:val="00F53DAF"/>
    <w:rsid w:val="00F8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23CDE-8716-45FC-8861-A6E10DFF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34D"/>
    <w:pPr>
      <w:spacing w:after="200" w:line="276" w:lineRule="auto"/>
      <w:jc w:val="both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734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1734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34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1734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TOC Heading"/>
    <w:basedOn w:val="1"/>
    <w:next w:val="a"/>
    <w:uiPriority w:val="39"/>
    <w:qFormat/>
    <w:rsid w:val="0041734D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04A8E"/>
  </w:style>
  <w:style w:type="character" w:styleId="a4">
    <w:name w:val="Hyperlink"/>
    <w:basedOn w:val="a0"/>
    <w:uiPriority w:val="99"/>
    <w:unhideWhenUsed/>
    <w:rsid w:val="00504A8E"/>
    <w:rPr>
      <w:color w:val="0000FF"/>
      <w:u w:val="single"/>
    </w:rPr>
  </w:style>
  <w:style w:type="paragraph" w:styleId="a5">
    <w:name w:val="header"/>
    <w:basedOn w:val="a"/>
    <w:rsid w:val="00D318A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318A3"/>
  </w:style>
  <w:style w:type="paragraph" w:styleId="a7">
    <w:name w:val="footer"/>
    <w:basedOn w:val="a"/>
    <w:rsid w:val="00D318A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4228</Words>
  <Characters>24104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28276</CharactersWithSpaces>
  <SharedDoc>false</SharedDoc>
  <HLinks>
    <vt:vector size="42" baseType="variant">
      <vt:variant>
        <vt:i4>1245238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_Toc275869725</vt:lpwstr>
      </vt:variant>
      <vt:variant>
        <vt:i4>1245238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_Toc275869724</vt:lpwstr>
      </vt:variant>
      <vt:variant>
        <vt:i4>1245238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_Toc275869723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_Toc275869722</vt:lpwstr>
      </vt:variant>
      <vt:variant>
        <vt:i4>1245238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_Toc275869721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_Toc275869720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_Toc275869719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2010-10-26T16:12:00Z</cp:lastPrinted>
  <dcterms:created xsi:type="dcterms:W3CDTF">2014-04-18T17:38:00Z</dcterms:created>
  <dcterms:modified xsi:type="dcterms:W3CDTF">2014-04-18T17:38:00Z</dcterms:modified>
</cp:coreProperties>
</file>