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F6C" w:rsidRPr="00A5338A" w:rsidRDefault="00C10F6C" w:rsidP="00202CB0">
      <w:pPr>
        <w:spacing w:line="360" w:lineRule="auto"/>
        <w:ind w:firstLine="709"/>
        <w:jc w:val="center"/>
        <w:rPr>
          <w:sz w:val="28"/>
          <w:szCs w:val="28"/>
          <w:lang w:val="uk-UA"/>
        </w:rPr>
      </w:pPr>
      <w:r w:rsidRPr="00A5338A">
        <w:rPr>
          <w:sz w:val="28"/>
          <w:szCs w:val="28"/>
          <w:lang w:val="uk-UA"/>
        </w:rPr>
        <w:t>Міністерство аграрної політики України</w:t>
      </w:r>
    </w:p>
    <w:p w:rsidR="00C10F6C" w:rsidRPr="00A5338A" w:rsidRDefault="00C10F6C" w:rsidP="00202CB0">
      <w:pPr>
        <w:pStyle w:val="1"/>
        <w:spacing w:line="360" w:lineRule="auto"/>
        <w:ind w:firstLine="709"/>
        <w:jc w:val="center"/>
        <w:rPr>
          <w:szCs w:val="28"/>
        </w:rPr>
      </w:pPr>
      <w:r w:rsidRPr="00A5338A">
        <w:rPr>
          <w:szCs w:val="28"/>
        </w:rPr>
        <w:t>Харківський національний аграрний університет ім. В.В. Докучаєва</w:t>
      </w:r>
    </w:p>
    <w:p w:rsidR="00C10F6C" w:rsidRPr="00A5338A" w:rsidRDefault="00C10F6C" w:rsidP="00202CB0">
      <w:pPr>
        <w:tabs>
          <w:tab w:val="left" w:pos="8175"/>
        </w:tabs>
        <w:spacing w:line="360" w:lineRule="auto"/>
        <w:ind w:firstLine="709"/>
        <w:jc w:val="center"/>
        <w:rPr>
          <w:sz w:val="28"/>
          <w:szCs w:val="28"/>
          <w:lang w:val="uk-UA"/>
        </w:rPr>
      </w:pPr>
      <w:r w:rsidRPr="00A5338A">
        <w:rPr>
          <w:sz w:val="28"/>
          <w:szCs w:val="28"/>
          <w:lang w:val="uk-UA"/>
        </w:rPr>
        <w:t>Кафедра статистики</w:t>
      </w:r>
      <w:r w:rsidR="0057381D" w:rsidRPr="00A5338A">
        <w:rPr>
          <w:sz w:val="28"/>
          <w:szCs w:val="28"/>
          <w:lang w:val="uk-UA"/>
        </w:rPr>
        <w:t xml:space="preserve"> та економічного аналізу</w:t>
      </w:r>
    </w:p>
    <w:p w:rsidR="00C10F6C" w:rsidRPr="00A5338A" w:rsidRDefault="00C10F6C" w:rsidP="00202CB0">
      <w:pPr>
        <w:tabs>
          <w:tab w:val="left" w:pos="1815"/>
        </w:tabs>
        <w:spacing w:line="360" w:lineRule="auto"/>
        <w:ind w:firstLine="709"/>
        <w:jc w:val="center"/>
        <w:rPr>
          <w:sz w:val="28"/>
          <w:szCs w:val="32"/>
          <w:lang w:val="uk-UA"/>
        </w:rPr>
      </w:pPr>
    </w:p>
    <w:p w:rsidR="00C10F6C" w:rsidRPr="00A5338A" w:rsidRDefault="00C10F6C" w:rsidP="00202CB0">
      <w:pPr>
        <w:spacing w:line="360" w:lineRule="auto"/>
        <w:ind w:firstLine="709"/>
        <w:jc w:val="center"/>
        <w:rPr>
          <w:sz w:val="28"/>
          <w:szCs w:val="32"/>
          <w:lang w:val="uk-UA"/>
        </w:rPr>
      </w:pPr>
    </w:p>
    <w:p w:rsidR="00202CB0" w:rsidRDefault="00202CB0" w:rsidP="00202CB0">
      <w:pPr>
        <w:tabs>
          <w:tab w:val="left" w:pos="3375"/>
        </w:tabs>
        <w:spacing w:line="360" w:lineRule="auto"/>
        <w:ind w:firstLine="709"/>
        <w:jc w:val="center"/>
        <w:rPr>
          <w:sz w:val="28"/>
          <w:szCs w:val="32"/>
          <w:lang w:val="uk-UA"/>
        </w:rPr>
      </w:pPr>
    </w:p>
    <w:p w:rsidR="00202CB0" w:rsidRDefault="00202CB0" w:rsidP="00202CB0">
      <w:pPr>
        <w:tabs>
          <w:tab w:val="left" w:pos="3375"/>
        </w:tabs>
        <w:spacing w:line="360" w:lineRule="auto"/>
        <w:ind w:firstLine="709"/>
        <w:jc w:val="center"/>
        <w:rPr>
          <w:sz w:val="28"/>
          <w:szCs w:val="32"/>
          <w:lang w:val="uk-UA"/>
        </w:rPr>
      </w:pPr>
    </w:p>
    <w:p w:rsidR="00202CB0" w:rsidRDefault="00202CB0" w:rsidP="00202CB0">
      <w:pPr>
        <w:tabs>
          <w:tab w:val="left" w:pos="3375"/>
        </w:tabs>
        <w:spacing w:line="360" w:lineRule="auto"/>
        <w:ind w:firstLine="709"/>
        <w:jc w:val="center"/>
        <w:rPr>
          <w:sz w:val="28"/>
          <w:szCs w:val="32"/>
          <w:lang w:val="uk-UA"/>
        </w:rPr>
      </w:pPr>
    </w:p>
    <w:p w:rsidR="00202CB0" w:rsidRDefault="00202CB0" w:rsidP="00202CB0">
      <w:pPr>
        <w:tabs>
          <w:tab w:val="left" w:pos="3375"/>
        </w:tabs>
        <w:spacing w:line="360" w:lineRule="auto"/>
        <w:ind w:firstLine="709"/>
        <w:jc w:val="center"/>
        <w:rPr>
          <w:sz w:val="28"/>
          <w:szCs w:val="32"/>
          <w:lang w:val="uk-UA"/>
        </w:rPr>
      </w:pPr>
    </w:p>
    <w:p w:rsidR="00202CB0" w:rsidRDefault="00202CB0" w:rsidP="00202CB0">
      <w:pPr>
        <w:tabs>
          <w:tab w:val="left" w:pos="3375"/>
        </w:tabs>
        <w:spacing w:line="360" w:lineRule="auto"/>
        <w:ind w:firstLine="709"/>
        <w:jc w:val="center"/>
        <w:rPr>
          <w:sz w:val="28"/>
          <w:szCs w:val="32"/>
          <w:lang w:val="uk-UA"/>
        </w:rPr>
      </w:pPr>
    </w:p>
    <w:p w:rsidR="00202CB0" w:rsidRDefault="00202CB0" w:rsidP="00202CB0">
      <w:pPr>
        <w:tabs>
          <w:tab w:val="left" w:pos="3375"/>
        </w:tabs>
        <w:spacing w:line="360" w:lineRule="auto"/>
        <w:ind w:firstLine="709"/>
        <w:jc w:val="center"/>
        <w:rPr>
          <w:sz w:val="28"/>
          <w:szCs w:val="32"/>
          <w:lang w:val="uk-UA"/>
        </w:rPr>
      </w:pPr>
    </w:p>
    <w:p w:rsidR="00202CB0" w:rsidRDefault="00202CB0" w:rsidP="00202CB0">
      <w:pPr>
        <w:tabs>
          <w:tab w:val="left" w:pos="3375"/>
        </w:tabs>
        <w:spacing w:line="360" w:lineRule="auto"/>
        <w:ind w:firstLine="709"/>
        <w:jc w:val="center"/>
        <w:rPr>
          <w:sz w:val="28"/>
          <w:szCs w:val="32"/>
          <w:lang w:val="uk-UA"/>
        </w:rPr>
      </w:pPr>
    </w:p>
    <w:p w:rsidR="00202CB0" w:rsidRDefault="00202CB0" w:rsidP="00202CB0">
      <w:pPr>
        <w:tabs>
          <w:tab w:val="left" w:pos="3375"/>
        </w:tabs>
        <w:spacing w:line="360" w:lineRule="auto"/>
        <w:ind w:firstLine="709"/>
        <w:jc w:val="center"/>
        <w:rPr>
          <w:sz w:val="28"/>
          <w:szCs w:val="32"/>
          <w:lang w:val="uk-UA"/>
        </w:rPr>
      </w:pPr>
    </w:p>
    <w:p w:rsidR="00202CB0" w:rsidRDefault="00202CB0" w:rsidP="00202CB0">
      <w:pPr>
        <w:tabs>
          <w:tab w:val="left" w:pos="3375"/>
        </w:tabs>
        <w:spacing w:line="360" w:lineRule="auto"/>
        <w:ind w:firstLine="709"/>
        <w:jc w:val="center"/>
        <w:rPr>
          <w:sz w:val="28"/>
          <w:szCs w:val="32"/>
          <w:lang w:val="uk-UA"/>
        </w:rPr>
      </w:pPr>
    </w:p>
    <w:p w:rsidR="00C10F6C" w:rsidRPr="00A5338A" w:rsidRDefault="00C10F6C" w:rsidP="00202CB0">
      <w:pPr>
        <w:tabs>
          <w:tab w:val="left" w:pos="3375"/>
        </w:tabs>
        <w:spacing w:line="360" w:lineRule="auto"/>
        <w:ind w:firstLine="709"/>
        <w:jc w:val="center"/>
        <w:rPr>
          <w:sz w:val="28"/>
          <w:szCs w:val="32"/>
          <w:lang w:val="uk-UA"/>
        </w:rPr>
      </w:pPr>
      <w:r w:rsidRPr="00A5338A">
        <w:rPr>
          <w:sz w:val="28"/>
          <w:szCs w:val="48"/>
          <w:lang w:val="uk-UA"/>
        </w:rPr>
        <w:t>Курсова робота</w:t>
      </w:r>
      <w:r w:rsidR="0077134D" w:rsidRPr="00A5338A">
        <w:rPr>
          <w:sz w:val="28"/>
          <w:szCs w:val="48"/>
          <w:lang w:val="uk-UA"/>
        </w:rPr>
        <w:t xml:space="preserve"> </w:t>
      </w:r>
      <w:r w:rsidRPr="00A5338A">
        <w:rPr>
          <w:sz w:val="28"/>
          <w:szCs w:val="28"/>
          <w:lang w:val="uk-UA"/>
        </w:rPr>
        <w:t>з фінансового аналізу</w:t>
      </w:r>
    </w:p>
    <w:p w:rsidR="00C10F6C" w:rsidRPr="00A5338A" w:rsidRDefault="00C10F6C" w:rsidP="00202CB0">
      <w:pPr>
        <w:tabs>
          <w:tab w:val="left" w:pos="1815"/>
        </w:tabs>
        <w:spacing w:line="360" w:lineRule="auto"/>
        <w:ind w:firstLine="709"/>
        <w:jc w:val="center"/>
        <w:rPr>
          <w:sz w:val="28"/>
          <w:szCs w:val="32"/>
          <w:lang w:val="uk-UA"/>
        </w:rPr>
      </w:pPr>
      <w:r w:rsidRPr="00A5338A">
        <w:rPr>
          <w:sz w:val="28"/>
          <w:szCs w:val="40"/>
          <w:lang w:val="uk-UA"/>
        </w:rPr>
        <w:t>на тему: «Аналіз джерел утворення оборотних активів»</w:t>
      </w:r>
    </w:p>
    <w:p w:rsidR="00C10F6C" w:rsidRPr="00A5338A" w:rsidRDefault="0057381D" w:rsidP="00202CB0">
      <w:pPr>
        <w:spacing w:line="360" w:lineRule="auto"/>
        <w:ind w:firstLine="709"/>
        <w:jc w:val="center"/>
        <w:rPr>
          <w:sz w:val="28"/>
          <w:szCs w:val="32"/>
          <w:lang w:val="uk-UA"/>
        </w:rPr>
      </w:pPr>
      <w:r w:rsidRPr="00A5338A">
        <w:rPr>
          <w:sz w:val="28"/>
          <w:szCs w:val="32"/>
          <w:lang w:val="uk-UA"/>
        </w:rPr>
        <w:t>(на матеріалах СТОВ «Довжик» Золочівського району)</w:t>
      </w:r>
    </w:p>
    <w:p w:rsidR="00C10F6C" w:rsidRPr="00A5338A" w:rsidRDefault="00C10F6C" w:rsidP="00202CB0">
      <w:pPr>
        <w:spacing w:line="360" w:lineRule="auto"/>
        <w:ind w:firstLine="709"/>
        <w:jc w:val="center"/>
        <w:rPr>
          <w:sz w:val="28"/>
          <w:szCs w:val="32"/>
          <w:lang w:val="uk-UA"/>
        </w:rPr>
      </w:pPr>
    </w:p>
    <w:p w:rsidR="00C10F6C" w:rsidRDefault="00C10F6C" w:rsidP="001C4E83">
      <w:pPr>
        <w:spacing w:line="360" w:lineRule="auto"/>
        <w:ind w:firstLine="709"/>
        <w:jc w:val="center"/>
        <w:rPr>
          <w:sz w:val="28"/>
          <w:szCs w:val="32"/>
          <w:lang w:val="uk-UA"/>
        </w:rPr>
      </w:pPr>
    </w:p>
    <w:p w:rsidR="00202CB0" w:rsidRDefault="00202CB0" w:rsidP="001C4E83">
      <w:pPr>
        <w:spacing w:line="360" w:lineRule="auto"/>
        <w:ind w:firstLine="709"/>
        <w:jc w:val="center"/>
        <w:rPr>
          <w:sz w:val="28"/>
          <w:szCs w:val="32"/>
          <w:lang w:val="uk-UA"/>
        </w:rPr>
      </w:pPr>
    </w:p>
    <w:p w:rsidR="001C4E83" w:rsidRDefault="001C4E83" w:rsidP="001C4E83">
      <w:pPr>
        <w:spacing w:line="360" w:lineRule="auto"/>
        <w:ind w:firstLine="709"/>
        <w:jc w:val="center"/>
        <w:rPr>
          <w:sz w:val="28"/>
          <w:szCs w:val="32"/>
          <w:lang w:val="uk-UA"/>
        </w:rPr>
      </w:pPr>
    </w:p>
    <w:p w:rsidR="001C4E83" w:rsidRDefault="001C4E83" w:rsidP="001C4E83">
      <w:pPr>
        <w:spacing w:line="360" w:lineRule="auto"/>
        <w:ind w:firstLine="709"/>
        <w:jc w:val="center"/>
        <w:rPr>
          <w:sz w:val="28"/>
          <w:szCs w:val="32"/>
          <w:lang w:val="uk-UA"/>
        </w:rPr>
      </w:pPr>
    </w:p>
    <w:p w:rsidR="001C4E83" w:rsidRPr="00A5338A" w:rsidRDefault="001C4E83" w:rsidP="001C4E83">
      <w:pPr>
        <w:spacing w:line="360" w:lineRule="auto"/>
        <w:ind w:firstLine="709"/>
        <w:jc w:val="center"/>
        <w:rPr>
          <w:sz w:val="28"/>
          <w:szCs w:val="32"/>
          <w:lang w:val="uk-UA"/>
        </w:rPr>
      </w:pPr>
    </w:p>
    <w:p w:rsidR="00C10F6C" w:rsidRPr="00A5338A" w:rsidRDefault="00C10F6C" w:rsidP="00202CB0">
      <w:pPr>
        <w:tabs>
          <w:tab w:val="left" w:pos="1815"/>
          <w:tab w:val="left" w:pos="6105"/>
        </w:tabs>
        <w:spacing w:line="360" w:lineRule="auto"/>
        <w:ind w:firstLine="709"/>
        <w:jc w:val="center"/>
        <w:rPr>
          <w:sz w:val="28"/>
          <w:szCs w:val="28"/>
          <w:lang w:val="uk-UA"/>
        </w:rPr>
      </w:pPr>
    </w:p>
    <w:p w:rsidR="00C10F6C" w:rsidRDefault="00C10F6C" w:rsidP="00202CB0">
      <w:pPr>
        <w:tabs>
          <w:tab w:val="left" w:pos="1815"/>
        </w:tabs>
        <w:spacing w:line="360" w:lineRule="auto"/>
        <w:ind w:firstLine="709"/>
        <w:jc w:val="center"/>
        <w:rPr>
          <w:sz w:val="28"/>
          <w:szCs w:val="32"/>
          <w:lang w:val="uk-UA"/>
        </w:rPr>
      </w:pPr>
    </w:p>
    <w:p w:rsidR="00202CB0" w:rsidRDefault="00202CB0" w:rsidP="00202CB0">
      <w:pPr>
        <w:tabs>
          <w:tab w:val="left" w:pos="1815"/>
        </w:tabs>
        <w:spacing w:line="360" w:lineRule="auto"/>
        <w:ind w:firstLine="709"/>
        <w:jc w:val="center"/>
        <w:rPr>
          <w:sz w:val="28"/>
          <w:szCs w:val="32"/>
          <w:lang w:val="uk-UA"/>
        </w:rPr>
      </w:pPr>
    </w:p>
    <w:p w:rsidR="00202CB0" w:rsidRDefault="00202CB0" w:rsidP="00202CB0">
      <w:pPr>
        <w:tabs>
          <w:tab w:val="left" w:pos="1815"/>
        </w:tabs>
        <w:spacing w:line="360" w:lineRule="auto"/>
        <w:ind w:firstLine="709"/>
        <w:jc w:val="center"/>
        <w:rPr>
          <w:sz w:val="28"/>
          <w:szCs w:val="32"/>
          <w:lang w:val="uk-UA"/>
        </w:rPr>
      </w:pPr>
    </w:p>
    <w:p w:rsidR="00202CB0" w:rsidRPr="00A5338A" w:rsidRDefault="00202CB0" w:rsidP="00202CB0">
      <w:pPr>
        <w:tabs>
          <w:tab w:val="left" w:pos="1815"/>
        </w:tabs>
        <w:spacing w:line="360" w:lineRule="auto"/>
        <w:ind w:firstLine="709"/>
        <w:jc w:val="center"/>
        <w:rPr>
          <w:sz w:val="28"/>
          <w:szCs w:val="32"/>
          <w:lang w:val="uk-UA"/>
        </w:rPr>
      </w:pPr>
    </w:p>
    <w:p w:rsidR="00C10F6C" w:rsidRPr="00A5338A" w:rsidRDefault="00C10F6C" w:rsidP="00202CB0">
      <w:pPr>
        <w:tabs>
          <w:tab w:val="left" w:pos="1815"/>
        </w:tabs>
        <w:spacing w:line="360" w:lineRule="auto"/>
        <w:ind w:firstLine="709"/>
        <w:jc w:val="center"/>
        <w:rPr>
          <w:sz w:val="28"/>
          <w:szCs w:val="32"/>
          <w:lang w:val="uk-UA"/>
        </w:rPr>
      </w:pPr>
    </w:p>
    <w:p w:rsidR="0077134D" w:rsidRPr="00A5338A" w:rsidRDefault="00C10F6C" w:rsidP="00202CB0">
      <w:pPr>
        <w:tabs>
          <w:tab w:val="left" w:pos="1815"/>
        </w:tabs>
        <w:spacing w:line="360" w:lineRule="auto"/>
        <w:ind w:firstLine="709"/>
        <w:jc w:val="center"/>
        <w:rPr>
          <w:sz w:val="28"/>
          <w:szCs w:val="28"/>
          <w:lang w:val="uk-UA"/>
        </w:rPr>
      </w:pPr>
      <w:r w:rsidRPr="00A5338A">
        <w:rPr>
          <w:sz w:val="28"/>
          <w:szCs w:val="28"/>
          <w:lang w:val="uk-UA"/>
        </w:rPr>
        <w:t>Харків 2010</w:t>
      </w:r>
    </w:p>
    <w:p w:rsidR="00021178" w:rsidRPr="00A5338A" w:rsidRDefault="002E1312" w:rsidP="0077134D">
      <w:pPr>
        <w:tabs>
          <w:tab w:val="left" w:pos="1815"/>
        </w:tabs>
        <w:spacing w:line="360" w:lineRule="auto"/>
        <w:ind w:firstLine="709"/>
        <w:jc w:val="both"/>
        <w:rPr>
          <w:sz w:val="28"/>
          <w:szCs w:val="32"/>
          <w:lang w:val="uk-UA"/>
        </w:rPr>
      </w:pPr>
      <w:r w:rsidRPr="00A5338A">
        <w:rPr>
          <w:sz w:val="28"/>
          <w:szCs w:val="32"/>
          <w:lang w:val="uk-UA"/>
        </w:rPr>
        <w:br w:type="page"/>
      </w:r>
      <w:r w:rsidR="00021178" w:rsidRPr="00A5338A">
        <w:rPr>
          <w:sz w:val="28"/>
          <w:szCs w:val="32"/>
          <w:lang w:val="uk-UA"/>
        </w:rPr>
        <w:t>Зміст:</w:t>
      </w:r>
    </w:p>
    <w:p w:rsidR="0077134D" w:rsidRPr="00A5338A" w:rsidRDefault="0077134D" w:rsidP="0077134D">
      <w:pPr>
        <w:tabs>
          <w:tab w:val="left" w:pos="1815"/>
        </w:tabs>
        <w:spacing w:line="360" w:lineRule="auto"/>
        <w:ind w:firstLine="709"/>
        <w:jc w:val="both"/>
        <w:rPr>
          <w:sz w:val="28"/>
          <w:szCs w:val="32"/>
          <w:lang w:val="uk-UA"/>
        </w:rPr>
      </w:pPr>
    </w:p>
    <w:p w:rsidR="00021178" w:rsidRPr="00A5338A" w:rsidRDefault="00021178" w:rsidP="0077134D">
      <w:pPr>
        <w:tabs>
          <w:tab w:val="left" w:pos="342"/>
          <w:tab w:val="left" w:pos="1815"/>
        </w:tabs>
        <w:spacing w:line="360" w:lineRule="auto"/>
        <w:jc w:val="both"/>
        <w:rPr>
          <w:sz w:val="28"/>
          <w:szCs w:val="28"/>
          <w:lang w:val="uk-UA"/>
        </w:rPr>
      </w:pPr>
      <w:r w:rsidRPr="00A5338A">
        <w:rPr>
          <w:sz w:val="28"/>
          <w:szCs w:val="28"/>
          <w:lang w:val="uk-UA"/>
        </w:rPr>
        <w:t>Вступ</w:t>
      </w:r>
    </w:p>
    <w:p w:rsidR="00021178" w:rsidRPr="00A5338A" w:rsidRDefault="00021178" w:rsidP="0077134D">
      <w:pPr>
        <w:numPr>
          <w:ilvl w:val="0"/>
          <w:numId w:val="8"/>
        </w:numPr>
        <w:tabs>
          <w:tab w:val="left" w:pos="342"/>
          <w:tab w:val="left" w:pos="1815"/>
        </w:tabs>
        <w:spacing w:line="360" w:lineRule="auto"/>
        <w:ind w:left="0" w:firstLine="0"/>
        <w:jc w:val="both"/>
        <w:rPr>
          <w:sz w:val="28"/>
          <w:szCs w:val="28"/>
          <w:lang w:val="uk-UA"/>
        </w:rPr>
      </w:pPr>
      <w:r w:rsidRPr="00A5338A">
        <w:rPr>
          <w:sz w:val="28"/>
          <w:szCs w:val="28"/>
          <w:lang w:val="uk-UA"/>
        </w:rPr>
        <w:t>Огляд літератури</w:t>
      </w:r>
    </w:p>
    <w:p w:rsidR="00021178" w:rsidRPr="00A5338A" w:rsidRDefault="00021178" w:rsidP="0077134D">
      <w:pPr>
        <w:numPr>
          <w:ilvl w:val="0"/>
          <w:numId w:val="8"/>
        </w:numPr>
        <w:tabs>
          <w:tab w:val="left" w:pos="342"/>
          <w:tab w:val="left" w:pos="1815"/>
        </w:tabs>
        <w:spacing w:line="360" w:lineRule="auto"/>
        <w:ind w:left="0" w:firstLine="0"/>
        <w:jc w:val="both"/>
        <w:rPr>
          <w:sz w:val="28"/>
          <w:szCs w:val="28"/>
          <w:lang w:val="uk-UA"/>
        </w:rPr>
      </w:pPr>
      <w:r w:rsidRPr="00A5338A">
        <w:rPr>
          <w:sz w:val="28"/>
          <w:szCs w:val="28"/>
          <w:lang w:val="uk-UA"/>
        </w:rPr>
        <w:t>Організаційно-економічна характеристика господарства СТОВ «Довжик</w:t>
      </w:r>
      <w:r w:rsidR="0077134D" w:rsidRPr="00A5338A">
        <w:rPr>
          <w:sz w:val="28"/>
          <w:szCs w:val="28"/>
          <w:lang w:val="uk-UA"/>
        </w:rPr>
        <w:t>»</w:t>
      </w:r>
    </w:p>
    <w:p w:rsidR="00021178" w:rsidRPr="00A5338A" w:rsidRDefault="00021178" w:rsidP="0077134D">
      <w:pPr>
        <w:numPr>
          <w:ilvl w:val="0"/>
          <w:numId w:val="8"/>
        </w:numPr>
        <w:tabs>
          <w:tab w:val="left" w:pos="342"/>
          <w:tab w:val="left" w:pos="1815"/>
        </w:tabs>
        <w:spacing w:line="360" w:lineRule="auto"/>
        <w:ind w:left="0" w:firstLine="0"/>
        <w:jc w:val="both"/>
        <w:rPr>
          <w:sz w:val="28"/>
          <w:szCs w:val="28"/>
          <w:lang w:val="uk-UA"/>
        </w:rPr>
      </w:pPr>
      <w:r w:rsidRPr="00A5338A">
        <w:rPr>
          <w:sz w:val="28"/>
          <w:szCs w:val="28"/>
          <w:lang w:val="uk-UA"/>
        </w:rPr>
        <w:t>Попередня експрес-оцінка фінансового стану СТОВ «Довжик»</w:t>
      </w:r>
    </w:p>
    <w:p w:rsidR="00021178" w:rsidRPr="00A5338A" w:rsidRDefault="00021178" w:rsidP="0077134D">
      <w:pPr>
        <w:numPr>
          <w:ilvl w:val="0"/>
          <w:numId w:val="8"/>
        </w:numPr>
        <w:tabs>
          <w:tab w:val="left" w:pos="342"/>
          <w:tab w:val="left" w:pos="1815"/>
        </w:tabs>
        <w:spacing w:line="360" w:lineRule="auto"/>
        <w:ind w:left="0" w:firstLine="0"/>
        <w:jc w:val="both"/>
        <w:rPr>
          <w:sz w:val="28"/>
          <w:szCs w:val="28"/>
          <w:lang w:val="uk-UA"/>
        </w:rPr>
      </w:pPr>
      <w:r w:rsidRPr="00A5338A">
        <w:rPr>
          <w:sz w:val="28"/>
          <w:szCs w:val="28"/>
          <w:lang w:val="uk-UA"/>
        </w:rPr>
        <w:t>Аналіз складу та структури капіталу</w:t>
      </w:r>
    </w:p>
    <w:p w:rsidR="00021178" w:rsidRPr="00A5338A" w:rsidRDefault="00021178" w:rsidP="0077134D">
      <w:pPr>
        <w:numPr>
          <w:ilvl w:val="0"/>
          <w:numId w:val="8"/>
        </w:numPr>
        <w:tabs>
          <w:tab w:val="left" w:pos="342"/>
          <w:tab w:val="left" w:pos="1815"/>
        </w:tabs>
        <w:spacing w:line="360" w:lineRule="auto"/>
        <w:ind w:left="0" w:firstLine="0"/>
        <w:jc w:val="both"/>
        <w:rPr>
          <w:sz w:val="28"/>
          <w:szCs w:val="28"/>
          <w:lang w:val="uk-UA"/>
        </w:rPr>
      </w:pPr>
      <w:r w:rsidRPr="00A5338A">
        <w:rPr>
          <w:sz w:val="28"/>
          <w:szCs w:val="28"/>
          <w:lang w:val="uk-UA"/>
        </w:rPr>
        <w:t>Аналіз складу та структури джерел формування оборотних активів</w:t>
      </w:r>
    </w:p>
    <w:p w:rsidR="00021178" w:rsidRPr="00A5338A" w:rsidRDefault="00021178" w:rsidP="0077134D">
      <w:pPr>
        <w:numPr>
          <w:ilvl w:val="0"/>
          <w:numId w:val="8"/>
        </w:numPr>
        <w:tabs>
          <w:tab w:val="left" w:pos="342"/>
          <w:tab w:val="left" w:pos="1815"/>
        </w:tabs>
        <w:spacing w:line="360" w:lineRule="auto"/>
        <w:ind w:left="0" w:firstLine="0"/>
        <w:jc w:val="both"/>
        <w:rPr>
          <w:sz w:val="28"/>
          <w:szCs w:val="28"/>
          <w:lang w:val="uk-UA"/>
        </w:rPr>
      </w:pPr>
      <w:r w:rsidRPr="00A5338A">
        <w:rPr>
          <w:sz w:val="28"/>
          <w:szCs w:val="28"/>
          <w:lang w:val="uk-UA"/>
        </w:rPr>
        <w:t>Аналіз фінансової стабільності, платоспроможності та ліквідності підприємства</w:t>
      </w:r>
    </w:p>
    <w:p w:rsidR="00021178" w:rsidRPr="00A5338A" w:rsidRDefault="00021178" w:rsidP="0077134D">
      <w:pPr>
        <w:tabs>
          <w:tab w:val="left" w:pos="342"/>
          <w:tab w:val="left" w:pos="1815"/>
        </w:tabs>
        <w:spacing w:line="360" w:lineRule="auto"/>
        <w:jc w:val="both"/>
        <w:rPr>
          <w:sz w:val="28"/>
          <w:szCs w:val="28"/>
          <w:lang w:val="uk-UA"/>
        </w:rPr>
      </w:pPr>
      <w:r w:rsidRPr="00A5338A">
        <w:rPr>
          <w:sz w:val="28"/>
          <w:szCs w:val="28"/>
          <w:lang w:val="uk-UA"/>
        </w:rPr>
        <w:t>Висновки та пропозиції</w:t>
      </w:r>
    </w:p>
    <w:p w:rsidR="00021178" w:rsidRPr="00A5338A" w:rsidRDefault="00021178" w:rsidP="0077134D">
      <w:pPr>
        <w:tabs>
          <w:tab w:val="left" w:pos="342"/>
          <w:tab w:val="left" w:pos="1815"/>
        </w:tabs>
        <w:spacing w:line="360" w:lineRule="auto"/>
        <w:jc w:val="both"/>
        <w:rPr>
          <w:sz w:val="28"/>
          <w:szCs w:val="28"/>
          <w:lang w:val="uk-UA"/>
        </w:rPr>
      </w:pPr>
      <w:r w:rsidRPr="00A5338A">
        <w:rPr>
          <w:sz w:val="28"/>
          <w:szCs w:val="28"/>
          <w:lang w:val="uk-UA"/>
        </w:rPr>
        <w:t>Список використаної літератури</w:t>
      </w:r>
    </w:p>
    <w:p w:rsidR="00202CB0" w:rsidRDefault="00202CB0" w:rsidP="0077134D">
      <w:pPr>
        <w:spacing w:line="360" w:lineRule="auto"/>
        <w:ind w:firstLine="709"/>
        <w:jc w:val="both"/>
        <w:rPr>
          <w:sz w:val="28"/>
          <w:szCs w:val="32"/>
          <w:lang w:val="uk-UA"/>
        </w:rPr>
      </w:pPr>
    </w:p>
    <w:p w:rsidR="00F95485" w:rsidRPr="00A5338A" w:rsidRDefault="00021178" w:rsidP="0077134D">
      <w:pPr>
        <w:spacing w:line="360" w:lineRule="auto"/>
        <w:ind w:firstLine="709"/>
        <w:jc w:val="both"/>
        <w:rPr>
          <w:sz w:val="28"/>
          <w:szCs w:val="32"/>
          <w:lang w:val="uk-UA"/>
        </w:rPr>
      </w:pPr>
      <w:r w:rsidRPr="00A5338A">
        <w:rPr>
          <w:sz w:val="28"/>
          <w:szCs w:val="32"/>
          <w:lang w:val="uk-UA"/>
        </w:rPr>
        <w:br w:type="page"/>
      </w:r>
      <w:r w:rsidR="00F95485" w:rsidRPr="00A5338A">
        <w:rPr>
          <w:sz w:val="28"/>
          <w:szCs w:val="32"/>
          <w:lang w:val="uk-UA"/>
        </w:rPr>
        <w:t>Вступ</w:t>
      </w:r>
    </w:p>
    <w:p w:rsidR="00F95485" w:rsidRPr="00A5338A" w:rsidRDefault="00F95485" w:rsidP="0077134D">
      <w:pPr>
        <w:spacing w:line="360" w:lineRule="auto"/>
        <w:ind w:firstLine="709"/>
        <w:jc w:val="both"/>
        <w:rPr>
          <w:sz w:val="28"/>
          <w:szCs w:val="28"/>
          <w:lang w:val="uk-UA"/>
        </w:rPr>
      </w:pPr>
    </w:p>
    <w:p w:rsidR="00F95485" w:rsidRPr="00A5338A" w:rsidRDefault="00F95485" w:rsidP="0077134D">
      <w:pPr>
        <w:spacing w:line="360" w:lineRule="auto"/>
        <w:ind w:firstLine="709"/>
        <w:jc w:val="both"/>
        <w:rPr>
          <w:sz w:val="28"/>
          <w:szCs w:val="28"/>
          <w:lang w:val="uk-UA"/>
        </w:rPr>
      </w:pPr>
      <w:r w:rsidRPr="00A5338A">
        <w:rPr>
          <w:sz w:val="28"/>
          <w:szCs w:val="28"/>
          <w:lang w:val="uk-UA"/>
        </w:rPr>
        <w:t xml:space="preserve">Світовий досвід свідчить, що найбільш ефективною формою організації являється ринкова. В країнах із ринковою економікою пріоритет в бізнесі належить фінансовому менеджменту, складовою частиною якого і є фінансовий аналіз як економічна галузь економічної науки, що досліджує і прогнозує вплив господарських рішень на зміну фінансового стану підприємства і виробляє пропозиції по його покращенню. </w:t>
      </w:r>
    </w:p>
    <w:p w:rsidR="00F95485" w:rsidRPr="00A5338A" w:rsidRDefault="00F95485" w:rsidP="0077134D">
      <w:pPr>
        <w:spacing w:line="360" w:lineRule="auto"/>
        <w:ind w:firstLine="709"/>
        <w:jc w:val="both"/>
        <w:rPr>
          <w:sz w:val="28"/>
          <w:szCs w:val="28"/>
          <w:lang w:val="uk-UA"/>
        </w:rPr>
      </w:pPr>
      <w:r w:rsidRPr="00A5338A">
        <w:rPr>
          <w:sz w:val="28"/>
          <w:szCs w:val="28"/>
          <w:lang w:val="uk-UA"/>
        </w:rPr>
        <w:t>Перехід до ринкової економіки обумовив реформування бухгалтерського обліку в Україні з виділенням фінансового та управлінського, ведення нового плану рахунків та формування фінансової звітності відповідно до вимог національних та міжнародних стандартів. Це, у свою чергу, викликало необхідність здійснення фінансового аналізу за методичними підходами, властивими ринковій економіці.</w:t>
      </w:r>
    </w:p>
    <w:p w:rsidR="00F95485" w:rsidRPr="00A5338A" w:rsidRDefault="00F95485" w:rsidP="0077134D">
      <w:pPr>
        <w:spacing w:line="360" w:lineRule="auto"/>
        <w:ind w:firstLine="709"/>
        <w:jc w:val="both"/>
        <w:rPr>
          <w:sz w:val="28"/>
          <w:szCs w:val="28"/>
          <w:lang w:val="uk-UA"/>
        </w:rPr>
      </w:pPr>
      <w:r w:rsidRPr="00A5338A">
        <w:rPr>
          <w:sz w:val="28"/>
          <w:szCs w:val="28"/>
          <w:lang w:val="uk-UA"/>
        </w:rPr>
        <w:t>Проте, при переході до ринкової економіки</w:t>
      </w:r>
      <w:r w:rsidR="0077134D" w:rsidRPr="00A5338A">
        <w:rPr>
          <w:sz w:val="28"/>
          <w:szCs w:val="28"/>
          <w:lang w:val="uk-UA"/>
        </w:rPr>
        <w:t xml:space="preserve"> </w:t>
      </w:r>
      <w:r w:rsidRPr="00A5338A">
        <w:rPr>
          <w:sz w:val="28"/>
          <w:szCs w:val="28"/>
          <w:lang w:val="uk-UA"/>
        </w:rPr>
        <w:t>вітчизняні підприємства зіткнулись із</w:t>
      </w:r>
      <w:r w:rsidR="0077134D" w:rsidRPr="00A5338A">
        <w:rPr>
          <w:sz w:val="28"/>
          <w:szCs w:val="28"/>
          <w:lang w:val="uk-UA"/>
        </w:rPr>
        <w:t xml:space="preserve"> </w:t>
      </w:r>
      <w:r w:rsidRPr="00A5338A">
        <w:rPr>
          <w:sz w:val="28"/>
          <w:szCs w:val="28"/>
          <w:lang w:val="uk-UA"/>
        </w:rPr>
        <w:t xml:space="preserve">рядом проблем, а саме з: </w:t>
      </w:r>
    </w:p>
    <w:p w:rsidR="00F95485" w:rsidRPr="00A5338A" w:rsidRDefault="00F95485" w:rsidP="0077134D">
      <w:pPr>
        <w:numPr>
          <w:ilvl w:val="0"/>
          <w:numId w:val="5"/>
        </w:numPr>
        <w:suppressAutoHyphens/>
        <w:spacing w:line="360" w:lineRule="auto"/>
        <w:ind w:left="0" w:firstLine="709"/>
        <w:jc w:val="both"/>
        <w:rPr>
          <w:sz w:val="28"/>
          <w:szCs w:val="28"/>
          <w:lang w:val="uk-UA"/>
        </w:rPr>
      </w:pPr>
      <w:r w:rsidRPr="00A5338A">
        <w:rPr>
          <w:sz w:val="28"/>
          <w:szCs w:val="28"/>
          <w:lang w:val="uk-UA"/>
        </w:rPr>
        <w:t>нестабільністю у законодавчій базі;</w:t>
      </w:r>
    </w:p>
    <w:p w:rsidR="00F95485" w:rsidRPr="00A5338A" w:rsidRDefault="00EB49D4" w:rsidP="0077134D">
      <w:pPr>
        <w:numPr>
          <w:ilvl w:val="0"/>
          <w:numId w:val="5"/>
        </w:numPr>
        <w:suppressAutoHyphens/>
        <w:spacing w:line="360" w:lineRule="auto"/>
        <w:ind w:left="0" w:firstLine="709"/>
        <w:jc w:val="both"/>
        <w:rPr>
          <w:sz w:val="28"/>
          <w:szCs w:val="28"/>
          <w:lang w:val="uk-UA"/>
        </w:rPr>
      </w:pPr>
      <w:r w:rsidRPr="00A5338A">
        <w:rPr>
          <w:sz w:val="28"/>
          <w:szCs w:val="28"/>
          <w:lang w:val="uk-UA"/>
        </w:rPr>
        <w:t>не ефективною</w:t>
      </w:r>
      <w:r w:rsidR="00F95485" w:rsidRPr="00A5338A">
        <w:rPr>
          <w:sz w:val="28"/>
          <w:szCs w:val="28"/>
          <w:lang w:val="uk-UA"/>
        </w:rPr>
        <w:t xml:space="preserve"> політикою держави;</w:t>
      </w:r>
    </w:p>
    <w:p w:rsidR="00F95485" w:rsidRPr="00A5338A" w:rsidRDefault="00F95485" w:rsidP="0077134D">
      <w:pPr>
        <w:numPr>
          <w:ilvl w:val="0"/>
          <w:numId w:val="5"/>
        </w:numPr>
        <w:suppressAutoHyphens/>
        <w:spacing w:line="360" w:lineRule="auto"/>
        <w:ind w:left="0" w:firstLine="709"/>
        <w:jc w:val="both"/>
        <w:rPr>
          <w:sz w:val="28"/>
          <w:szCs w:val="28"/>
          <w:lang w:val="uk-UA"/>
        </w:rPr>
      </w:pPr>
      <w:r w:rsidRPr="00A5338A">
        <w:rPr>
          <w:sz w:val="28"/>
          <w:szCs w:val="28"/>
          <w:lang w:val="uk-UA"/>
        </w:rPr>
        <w:t>невпевненістю у ділових партнерах;</w:t>
      </w:r>
    </w:p>
    <w:p w:rsidR="00F95485" w:rsidRPr="00A5338A" w:rsidRDefault="00F95485" w:rsidP="0077134D">
      <w:pPr>
        <w:numPr>
          <w:ilvl w:val="0"/>
          <w:numId w:val="5"/>
        </w:numPr>
        <w:suppressAutoHyphens/>
        <w:spacing w:line="360" w:lineRule="auto"/>
        <w:ind w:left="0" w:firstLine="709"/>
        <w:jc w:val="both"/>
        <w:rPr>
          <w:sz w:val="28"/>
          <w:szCs w:val="28"/>
          <w:lang w:val="uk-UA"/>
        </w:rPr>
      </w:pPr>
      <w:r w:rsidRPr="00A5338A">
        <w:rPr>
          <w:sz w:val="28"/>
          <w:szCs w:val="28"/>
          <w:lang w:val="uk-UA"/>
        </w:rPr>
        <w:t>невизначеністю майбутніх доходів.</w:t>
      </w:r>
    </w:p>
    <w:p w:rsidR="00F95485" w:rsidRPr="00A5338A" w:rsidRDefault="00F95485" w:rsidP="0077134D">
      <w:pPr>
        <w:spacing w:line="360" w:lineRule="auto"/>
        <w:ind w:firstLine="709"/>
        <w:jc w:val="both"/>
        <w:rPr>
          <w:sz w:val="28"/>
          <w:szCs w:val="28"/>
          <w:lang w:val="uk-UA"/>
        </w:rPr>
      </w:pPr>
      <w:r w:rsidRPr="00A5338A">
        <w:rPr>
          <w:sz w:val="28"/>
          <w:szCs w:val="28"/>
          <w:lang w:val="uk-UA"/>
        </w:rPr>
        <w:t>Саме тому в таких</w:t>
      </w:r>
      <w:r w:rsidR="0077134D" w:rsidRPr="00A5338A">
        <w:rPr>
          <w:sz w:val="28"/>
          <w:szCs w:val="28"/>
          <w:lang w:val="uk-UA"/>
        </w:rPr>
        <w:t xml:space="preserve"> </w:t>
      </w:r>
      <w:r w:rsidRPr="00A5338A">
        <w:rPr>
          <w:sz w:val="28"/>
          <w:szCs w:val="28"/>
          <w:lang w:val="uk-UA"/>
        </w:rPr>
        <w:t>непростих умовах</w:t>
      </w:r>
      <w:r w:rsidR="0077134D" w:rsidRPr="00A5338A">
        <w:rPr>
          <w:sz w:val="28"/>
          <w:szCs w:val="28"/>
          <w:lang w:val="uk-UA"/>
        </w:rPr>
        <w:t xml:space="preserve"> </w:t>
      </w:r>
      <w:r w:rsidRPr="00A5338A">
        <w:rPr>
          <w:sz w:val="28"/>
          <w:szCs w:val="28"/>
          <w:lang w:val="uk-UA"/>
        </w:rPr>
        <w:t>«допомога» фінансового аналізу вкрай необхідна, адже його проведення на підприємстві надасть змогу керівникам, партнерам по бізнесу, банкам визначити надійність даного підприємства, оцінити ефективність використання фінансових ресурсів, спрогнозувати фінансові результати його діяльності, і тим самим дозволяє визначити</w:t>
      </w:r>
      <w:r w:rsidR="0077134D" w:rsidRPr="00A5338A">
        <w:rPr>
          <w:sz w:val="28"/>
          <w:szCs w:val="28"/>
          <w:lang w:val="uk-UA"/>
        </w:rPr>
        <w:t xml:space="preserve"> </w:t>
      </w:r>
      <w:r w:rsidRPr="00A5338A">
        <w:rPr>
          <w:sz w:val="28"/>
          <w:szCs w:val="28"/>
          <w:lang w:val="uk-UA"/>
        </w:rPr>
        <w:t>«недоліки» у діяльності підприємства і шляхи їх подолання.</w:t>
      </w:r>
    </w:p>
    <w:p w:rsidR="00F95485" w:rsidRPr="00A5338A" w:rsidRDefault="00F95485" w:rsidP="0077134D">
      <w:pPr>
        <w:pStyle w:val="a5"/>
        <w:tabs>
          <w:tab w:val="center" w:pos="0"/>
        </w:tabs>
        <w:spacing w:after="0" w:line="360" w:lineRule="auto"/>
        <w:ind w:firstLine="709"/>
        <w:jc w:val="both"/>
        <w:rPr>
          <w:sz w:val="28"/>
          <w:szCs w:val="28"/>
          <w:lang w:val="uk-UA"/>
        </w:rPr>
      </w:pPr>
      <w:r w:rsidRPr="00A5338A">
        <w:rPr>
          <w:sz w:val="28"/>
          <w:szCs w:val="28"/>
          <w:lang w:val="uk-UA"/>
        </w:rPr>
        <w:t>В нинішніх</w:t>
      </w:r>
      <w:r w:rsidR="0077134D" w:rsidRPr="00A5338A">
        <w:rPr>
          <w:sz w:val="28"/>
          <w:szCs w:val="28"/>
          <w:lang w:val="uk-UA"/>
        </w:rPr>
        <w:t xml:space="preserve"> </w:t>
      </w:r>
      <w:r w:rsidRPr="00A5338A">
        <w:rPr>
          <w:sz w:val="28"/>
          <w:szCs w:val="28"/>
          <w:lang w:val="uk-UA"/>
        </w:rPr>
        <w:t>непростих умовах робота кожного підприємства</w:t>
      </w:r>
      <w:r w:rsidR="0077134D" w:rsidRPr="00A5338A">
        <w:rPr>
          <w:sz w:val="28"/>
          <w:szCs w:val="28"/>
          <w:lang w:val="uk-UA"/>
        </w:rPr>
        <w:t xml:space="preserve"> </w:t>
      </w:r>
      <w:r w:rsidRPr="00A5338A">
        <w:rPr>
          <w:sz w:val="28"/>
          <w:szCs w:val="28"/>
          <w:lang w:val="uk-UA"/>
        </w:rPr>
        <w:t>являється предметом уваги широкого кола учасників ринкових відносин (організацій і осіб), які зацікавлені в результатах його діяльності.</w:t>
      </w:r>
    </w:p>
    <w:p w:rsidR="00F95485" w:rsidRPr="00A5338A" w:rsidRDefault="00F95485" w:rsidP="0077134D">
      <w:pPr>
        <w:pStyle w:val="a5"/>
        <w:tabs>
          <w:tab w:val="center" w:pos="0"/>
        </w:tabs>
        <w:spacing w:after="0" w:line="360" w:lineRule="auto"/>
        <w:ind w:firstLine="709"/>
        <w:jc w:val="both"/>
        <w:rPr>
          <w:sz w:val="28"/>
          <w:szCs w:val="28"/>
          <w:lang w:val="uk-UA"/>
        </w:rPr>
      </w:pPr>
      <w:r w:rsidRPr="00A5338A">
        <w:rPr>
          <w:sz w:val="28"/>
          <w:szCs w:val="28"/>
          <w:lang w:val="uk-UA"/>
        </w:rPr>
        <w:t>В теперішній час кожний господарський суб’єкт незалежно від виду основної діяльності підприємства повинен реально оцінювати як власний фінансовий стан, так і фінансовий стан потенційних партнерів чи контрагентів.</w:t>
      </w:r>
    </w:p>
    <w:p w:rsidR="00F95485" w:rsidRPr="00A5338A" w:rsidRDefault="00F95485" w:rsidP="0077134D">
      <w:pPr>
        <w:pStyle w:val="a5"/>
        <w:tabs>
          <w:tab w:val="center" w:pos="0"/>
        </w:tabs>
        <w:spacing w:after="0" w:line="360" w:lineRule="auto"/>
        <w:ind w:firstLine="709"/>
        <w:jc w:val="both"/>
        <w:rPr>
          <w:sz w:val="28"/>
          <w:szCs w:val="28"/>
          <w:lang w:val="uk-UA"/>
        </w:rPr>
      </w:pPr>
      <w:r w:rsidRPr="00A5338A">
        <w:rPr>
          <w:sz w:val="28"/>
          <w:szCs w:val="28"/>
          <w:lang w:val="uk-UA"/>
        </w:rPr>
        <w:t>На основі доступної звітно-облікової інформації вказані особи намагаються оцінити фінансове становище підприємства.</w:t>
      </w:r>
    </w:p>
    <w:p w:rsidR="00F95485" w:rsidRPr="00A5338A" w:rsidRDefault="00F95485" w:rsidP="0077134D">
      <w:pPr>
        <w:pStyle w:val="a5"/>
        <w:tabs>
          <w:tab w:val="center" w:pos="0"/>
        </w:tabs>
        <w:spacing w:after="0" w:line="360" w:lineRule="auto"/>
        <w:ind w:firstLine="709"/>
        <w:jc w:val="both"/>
        <w:rPr>
          <w:sz w:val="28"/>
          <w:szCs w:val="28"/>
          <w:lang w:val="uk-UA"/>
        </w:rPr>
      </w:pPr>
      <w:r w:rsidRPr="00A5338A">
        <w:rPr>
          <w:sz w:val="28"/>
          <w:szCs w:val="28"/>
          <w:lang w:val="uk-UA"/>
        </w:rPr>
        <w:t>Фінансовий аналіз спирається на такі основні концепції, як часова цінність грошових ресурсів, грошові потоки, підприємницький і фінансовий ризик, ціна капіталу, ефективне підприємництво й ефективний ринок та інші.</w:t>
      </w:r>
    </w:p>
    <w:p w:rsidR="00F95485" w:rsidRPr="00A5338A" w:rsidRDefault="00F95485" w:rsidP="0077134D">
      <w:pPr>
        <w:spacing w:line="360" w:lineRule="auto"/>
        <w:ind w:firstLine="709"/>
        <w:jc w:val="both"/>
        <w:rPr>
          <w:sz w:val="28"/>
          <w:szCs w:val="28"/>
          <w:lang w:val="uk-UA"/>
        </w:rPr>
      </w:pPr>
      <w:r w:rsidRPr="00A5338A">
        <w:rPr>
          <w:sz w:val="28"/>
          <w:szCs w:val="28"/>
          <w:lang w:val="uk-UA"/>
        </w:rPr>
        <w:t>Актуальність і необхідність фінансового аналізу оборотних активів обумовили вибір теми курсової роботи: «Аналіз джерел утворення оборотних активів»</w:t>
      </w:r>
      <w:r w:rsidR="0077134D" w:rsidRPr="00A5338A">
        <w:rPr>
          <w:sz w:val="28"/>
          <w:szCs w:val="28"/>
          <w:lang w:val="uk-UA"/>
        </w:rPr>
        <w:t>.</w:t>
      </w:r>
    </w:p>
    <w:p w:rsidR="00F95485" w:rsidRPr="00A5338A" w:rsidRDefault="00F95485" w:rsidP="0077134D">
      <w:pPr>
        <w:spacing w:line="360" w:lineRule="auto"/>
        <w:ind w:firstLine="709"/>
        <w:jc w:val="both"/>
        <w:rPr>
          <w:sz w:val="28"/>
          <w:szCs w:val="28"/>
          <w:lang w:val="uk-UA"/>
        </w:rPr>
      </w:pPr>
      <w:r w:rsidRPr="00A5338A">
        <w:rPr>
          <w:sz w:val="28"/>
          <w:szCs w:val="28"/>
          <w:lang w:val="uk-UA"/>
        </w:rPr>
        <w:t>Метою написання курсової роботи є вивчення теоретичних аспектів аналізу джерел утворення оборотних активів. Для її досягнення необхідно вирішити наступні завдання: провести</w:t>
      </w:r>
      <w:r w:rsidR="0077134D" w:rsidRPr="00A5338A">
        <w:rPr>
          <w:sz w:val="28"/>
          <w:szCs w:val="28"/>
          <w:lang w:val="uk-UA"/>
        </w:rPr>
        <w:t xml:space="preserve"> </w:t>
      </w:r>
      <w:r w:rsidRPr="00A5338A">
        <w:rPr>
          <w:sz w:val="28"/>
          <w:szCs w:val="28"/>
          <w:lang w:val="uk-UA"/>
        </w:rPr>
        <w:t>попередній (експрес ) аналіз фінансового стану підприємства, оцінити його фінансовий стан через розрахунок відповідних коефіцієнтів структури капіталу, оцінити фінансову стійкість підприємства, його платоспроможність та ліквідність</w:t>
      </w:r>
      <w:r w:rsidR="00202CB0">
        <w:rPr>
          <w:sz w:val="28"/>
          <w:szCs w:val="28"/>
          <w:lang w:val="uk-UA"/>
        </w:rPr>
        <w:t>,</w:t>
      </w:r>
      <w:r w:rsidRPr="00A5338A">
        <w:rPr>
          <w:sz w:val="28"/>
          <w:szCs w:val="28"/>
          <w:lang w:val="uk-UA"/>
        </w:rPr>
        <w:t xml:space="preserve"> які я буду реалізовувати на прикладі СТОВ «Довжик» Золочівського району.</w:t>
      </w:r>
    </w:p>
    <w:p w:rsidR="00202CB0" w:rsidRDefault="00202CB0" w:rsidP="0077134D">
      <w:pPr>
        <w:spacing w:line="360" w:lineRule="auto"/>
        <w:ind w:firstLine="709"/>
        <w:jc w:val="both"/>
        <w:rPr>
          <w:sz w:val="28"/>
          <w:szCs w:val="28"/>
          <w:lang w:val="uk-UA"/>
        </w:rPr>
      </w:pPr>
    </w:p>
    <w:p w:rsidR="00282074" w:rsidRPr="00A5338A" w:rsidRDefault="00F95485" w:rsidP="0077134D">
      <w:pPr>
        <w:spacing w:line="360" w:lineRule="auto"/>
        <w:ind w:firstLine="709"/>
        <w:jc w:val="both"/>
        <w:rPr>
          <w:sz w:val="28"/>
          <w:szCs w:val="28"/>
          <w:lang w:val="uk-UA"/>
        </w:rPr>
      </w:pPr>
      <w:r w:rsidRPr="00A5338A">
        <w:rPr>
          <w:sz w:val="28"/>
          <w:szCs w:val="28"/>
          <w:lang w:val="uk-UA"/>
        </w:rPr>
        <w:br w:type="page"/>
      </w:r>
      <w:r w:rsidR="0077134D" w:rsidRPr="00A5338A">
        <w:rPr>
          <w:sz w:val="28"/>
          <w:szCs w:val="28"/>
          <w:lang w:val="uk-UA"/>
        </w:rPr>
        <w:t>1</w:t>
      </w:r>
      <w:r w:rsidR="00202CB0">
        <w:rPr>
          <w:sz w:val="28"/>
          <w:szCs w:val="28"/>
          <w:lang w:val="uk-UA"/>
        </w:rPr>
        <w:t>. Огляд літератури</w:t>
      </w:r>
    </w:p>
    <w:p w:rsidR="0077134D" w:rsidRPr="00A5338A" w:rsidRDefault="0077134D" w:rsidP="0077134D">
      <w:pPr>
        <w:spacing w:line="360" w:lineRule="auto"/>
        <w:ind w:firstLine="709"/>
        <w:jc w:val="both"/>
        <w:rPr>
          <w:sz w:val="28"/>
          <w:szCs w:val="28"/>
          <w:lang w:val="uk-UA"/>
        </w:rPr>
      </w:pPr>
    </w:p>
    <w:p w:rsidR="00282074" w:rsidRPr="00A5338A" w:rsidRDefault="00282074" w:rsidP="0077134D">
      <w:pPr>
        <w:spacing w:line="360" w:lineRule="auto"/>
        <w:ind w:firstLine="709"/>
        <w:jc w:val="both"/>
        <w:rPr>
          <w:sz w:val="28"/>
          <w:szCs w:val="28"/>
          <w:lang w:val="uk-UA"/>
        </w:rPr>
      </w:pPr>
      <w:r w:rsidRPr="00A5338A">
        <w:rPr>
          <w:sz w:val="28"/>
          <w:szCs w:val="28"/>
          <w:lang w:val="uk-UA"/>
        </w:rPr>
        <w:t>Асаніна А.В. в своїй статті зазначає, що оборотні активи підприємства характеризуються</w:t>
      </w:r>
      <w:r w:rsidR="0077134D" w:rsidRPr="00A5338A">
        <w:rPr>
          <w:sz w:val="28"/>
          <w:szCs w:val="28"/>
          <w:lang w:val="uk-UA"/>
        </w:rPr>
        <w:t xml:space="preserve"> </w:t>
      </w:r>
      <w:r w:rsidRPr="00A5338A">
        <w:rPr>
          <w:sz w:val="28"/>
          <w:szCs w:val="28"/>
          <w:lang w:val="uk-UA"/>
        </w:rPr>
        <w:t>позитивними особливостями:</w:t>
      </w:r>
      <w:r w:rsidRPr="00A5338A">
        <w:rPr>
          <w:sz w:val="28"/>
          <w:lang w:val="uk-UA"/>
        </w:rPr>
        <w:t xml:space="preserve"> </w:t>
      </w:r>
      <w:r w:rsidRPr="00A5338A">
        <w:rPr>
          <w:sz w:val="28"/>
          <w:szCs w:val="28"/>
          <w:lang w:val="uk-UA"/>
        </w:rPr>
        <w:t>вони мають високу ліквідність, а частину становить безпосередньо грошові кошти. Це є найбільш істотною характеристикою оборотних активів;</w:t>
      </w:r>
      <w:r w:rsidRPr="00A5338A">
        <w:rPr>
          <w:sz w:val="28"/>
          <w:lang w:val="uk-UA"/>
        </w:rPr>
        <w:t xml:space="preserve"> </w:t>
      </w:r>
      <w:r w:rsidRPr="00A5338A">
        <w:rPr>
          <w:sz w:val="28"/>
          <w:szCs w:val="28"/>
          <w:lang w:val="uk-UA"/>
        </w:rPr>
        <w:t>вони відносно легко можуть бути трансформовані з одного виду в іншій;</w:t>
      </w:r>
      <w:r w:rsidRPr="00A5338A">
        <w:rPr>
          <w:sz w:val="28"/>
          <w:szCs w:val="14"/>
          <w:lang w:val="uk-UA"/>
        </w:rPr>
        <w:t xml:space="preserve"> </w:t>
      </w:r>
      <w:r w:rsidRPr="00A5338A">
        <w:rPr>
          <w:sz w:val="28"/>
          <w:szCs w:val="28"/>
          <w:lang w:val="uk-UA"/>
        </w:rPr>
        <w:t>вони порівняно легко адаптуються в порівнянні з необоротними активами до змін кон'юнктури товарного і фінансового ринків. Також визначає негативні особливості оборотних активів:</w:t>
      </w:r>
      <w:r w:rsidRPr="00A5338A">
        <w:rPr>
          <w:sz w:val="28"/>
          <w:lang w:val="uk-UA"/>
        </w:rPr>
        <w:t xml:space="preserve"> </w:t>
      </w:r>
      <w:r w:rsidRPr="00A5338A">
        <w:rPr>
          <w:sz w:val="28"/>
          <w:szCs w:val="28"/>
          <w:lang w:val="uk-UA"/>
        </w:rPr>
        <w:t>оборотні активи в грошовій формі і формі дебіторської заборгованості піддаються утраті в</w:t>
      </w:r>
      <w:r w:rsidR="004231E3">
        <w:rPr>
          <w:sz w:val="28"/>
          <w:szCs w:val="28"/>
          <w:lang w:val="uk-UA"/>
        </w:rPr>
        <w:t xml:space="preserve">артості </w:t>
      </w:r>
      <w:r w:rsidRPr="00A5338A">
        <w:rPr>
          <w:sz w:val="28"/>
          <w:szCs w:val="28"/>
          <w:lang w:val="uk-UA"/>
        </w:rPr>
        <w:t>в процесі інфляції;</w:t>
      </w:r>
      <w:r w:rsidRPr="00A5338A">
        <w:rPr>
          <w:sz w:val="28"/>
          <w:lang w:val="uk-UA"/>
        </w:rPr>
        <w:t xml:space="preserve"> </w:t>
      </w:r>
      <w:r w:rsidRPr="00A5338A">
        <w:rPr>
          <w:sz w:val="28"/>
          <w:szCs w:val="28"/>
          <w:lang w:val="uk-UA"/>
        </w:rPr>
        <w:t>зайво накопичені запаси оборотних активів не генерують прибуток (за винятком поточних фінансових інвестицій), тому тримати ліквідні активи звичайно менш вигідно.;Запаси матеріальних оборотних активів вимагають додаткових витрат на їхнє збереження і можуть бути піддані втратам у зв'язку з їх природним збитком;частина оборотних активів, особливо дебіторська заборгованість, піддана фінансовому ризикові втрат у зв'язку з несумлінністю партнерів, покупців і іноді персоналу підприємства [ 7 ].</w:t>
      </w:r>
    </w:p>
    <w:p w:rsidR="00282074" w:rsidRPr="00A5338A" w:rsidRDefault="00282074" w:rsidP="0077134D">
      <w:pPr>
        <w:pStyle w:val="a4"/>
        <w:spacing w:before="0" w:beforeAutospacing="0" w:after="0" w:afterAutospacing="0" w:line="360" w:lineRule="auto"/>
        <w:ind w:firstLine="709"/>
        <w:jc w:val="both"/>
        <w:rPr>
          <w:sz w:val="28"/>
          <w:szCs w:val="28"/>
          <w:lang w:val="uk-UA"/>
        </w:rPr>
      </w:pPr>
      <w:r w:rsidRPr="00A5338A">
        <w:rPr>
          <w:sz w:val="28"/>
          <w:szCs w:val="28"/>
          <w:lang w:val="uk-UA"/>
        </w:rPr>
        <w:t xml:space="preserve">Волинець Л.М. в своїй статті пропонує таке визначення запасів: </w:t>
      </w:r>
      <w:r w:rsidRPr="00A5338A">
        <w:rPr>
          <w:bCs/>
          <w:sz w:val="28"/>
          <w:szCs w:val="28"/>
          <w:lang w:val="uk-UA"/>
        </w:rPr>
        <w:t>запаси</w:t>
      </w:r>
      <w:r w:rsidRPr="00A5338A">
        <w:rPr>
          <w:sz w:val="28"/>
          <w:szCs w:val="28"/>
          <w:lang w:val="uk-UA"/>
        </w:rPr>
        <w:t xml:space="preserve"> включають: — сировину, основні і допоміжні матеріали, комплектуючі вироби та інші матеріальні цінності, що призначені для </w:t>
      </w:r>
      <w:r w:rsidRPr="00A5338A">
        <w:rPr>
          <w:bCs/>
          <w:sz w:val="28"/>
          <w:szCs w:val="28"/>
          <w:lang w:val="uk-UA"/>
        </w:rPr>
        <w:t>виробництва</w:t>
      </w:r>
      <w:r w:rsidRPr="00A5338A">
        <w:rPr>
          <w:sz w:val="28"/>
          <w:szCs w:val="28"/>
          <w:lang w:val="uk-UA"/>
        </w:rPr>
        <w:t xml:space="preserve"> продукції, виконання робіт, надання послуг обслуговування </w:t>
      </w:r>
      <w:r w:rsidRPr="00A5338A">
        <w:rPr>
          <w:bCs/>
          <w:sz w:val="28"/>
          <w:szCs w:val="28"/>
          <w:lang w:val="uk-UA"/>
        </w:rPr>
        <w:t>виробництва</w:t>
      </w:r>
      <w:r w:rsidRPr="00A5338A">
        <w:rPr>
          <w:sz w:val="28"/>
          <w:szCs w:val="28"/>
          <w:lang w:val="uk-UA"/>
        </w:rPr>
        <w:t xml:space="preserve"> й адміністративних потреб. А також пропонує визнавати актив активом, якщо: підприємству перейшли ризики й вигоди, пов’язані з правом власності або з правом повного господарського оперативного управління на придбані запаси; підприємство здійснює управління та контроль запасами; існує імовірність того, що підприємство отримає в майбутньому економічні вигоди, пов’язані з їх використанням. Основними</w:t>
      </w:r>
      <w:r w:rsidRPr="00A5338A">
        <w:rPr>
          <w:sz w:val="28"/>
          <w:lang w:val="uk-UA"/>
        </w:rPr>
        <w:t xml:space="preserve"> </w:t>
      </w:r>
      <w:r w:rsidRPr="00A5338A">
        <w:rPr>
          <w:sz w:val="28"/>
          <w:szCs w:val="28"/>
          <w:lang w:val="uk-UA"/>
        </w:rPr>
        <w:t>завданнями обліку виробничих запасів вважати: контроль за виконанням плану матеріально-технічного забезпечення; відображення витрат на закупівлю й транспортування запасів (матеріалів), результатів постачання; виявлення відхилень від планової собівартості придбаних матеріалів; контроль за залишками і рухом матеріалів на складах наявністю і рухом матеріалів в процесів їх заготівлі; спостереження за станом складських запасів, за відповідністю їх нормативам, контроль за їх зберіганням; контроль за лімітом відпуску матеріалів на виробничі потреби, витрати і списуванням їх вартості у витрати виробництва; контроль за дотримуванням норм; правильний розподіл матеріалів за об’єктами калькуляцій; виявлення непотрібних матеріалів, що підлягають реалізацій [ 4 ].</w:t>
      </w:r>
    </w:p>
    <w:p w:rsidR="00282074" w:rsidRPr="00A5338A" w:rsidRDefault="00282074" w:rsidP="0077134D">
      <w:pPr>
        <w:spacing w:line="360" w:lineRule="auto"/>
        <w:ind w:firstLine="709"/>
        <w:jc w:val="both"/>
        <w:rPr>
          <w:sz w:val="28"/>
          <w:szCs w:val="28"/>
          <w:lang w:val="uk-UA"/>
        </w:rPr>
      </w:pPr>
      <w:r w:rsidRPr="00A5338A">
        <w:rPr>
          <w:sz w:val="28"/>
          <w:szCs w:val="28"/>
          <w:lang w:val="uk-UA"/>
        </w:rPr>
        <w:t>Кривцунова О. в своїй статті під управлінням оборотними активами розуміє: пошук компромісу між витратами, що збільшуються (змушені витрати), і витратами, що зменшуються (витрати економії на масштабах виробництва) у залежності від обсягу інвестування в оборотні активи. При гнучкій політиці підприємство несе збільшені змушені витрати, що, по суті справи, є витратами невикористаних можливостей. Жорстка політика може спровокувати недостачу наявних коштів. Крім того низькі інвестиції в запаси і рестриктивна дебіторська політика можуть призвести до невдоволення клієнтів. Як видно з графіків на рис.7 при гнучкій політиці змушені витрати є найнижчими щодо витрат економії на масштабах виробництва при досить значному оптимальному обсязі поточних активів.</w:t>
      </w:r>
      <w:r w:rsidRPr="00A5338A">
        <w:rPr>
          <w:sz w:val="28"/>
          <w:lang w:val="uk-UA"/>
        </w:rPr>
        <w:t xml:space="preserve"> </w:t>
      </w:r>
      <w:r w:rsidRPr="00A5338A">
        <w:rPr>
          <w:sz w:val="28"/>
          <w:szCs w:val="28"/>
          <w:lang w:val="uk-UA"/>
        </w:rPr>
        <w:t>При рестриктивній політиці змушені витрати є найвищими щодо витрат економії на масштабах виробництва і призводять до меншого обсягу поточних активів</w:t>
      </w:r>
      <w:r w:rsidR="0077134D" w:rsidRPr="00A5338A">
        <w:rPr>
          <w:sz w:val="28"/>
          <w:szCs w:val="28"/>
          <w:lang w:val="uk-UA"/>
        </w:rPr>
        <w:t>.</w:t>
      </w:r>
      <w:r w:rsidRPr="00A5338A">
        <w:rPr>
          <w:sz w:val="28"/>
          <w:szCs w:val="28"/>
          <w:lang w:val="uk-UA"/>
        </w:rPr>
        <w:t xml:space="preserve"> Якщо розглядати короткострокову фінансову політику з погляду джерел фінансування, то у випадку проведення гнучкої політики підприємство фінансується за рахунок внутрішніх засобів з використанням коштів і ліквідних цінних паперів. У випадку проведення жорсткої політики підприємство фінансується за рахунок зовнішніх позик необхідної величини на короткостроковій основі </w:t>
      </w:r>
      <w:r w:rsidR="00A5338A" w:rsidRPr="00A5338A">
        <w:rPr>
          <w:sz w:val="28"/>
          <w:szCs w:val="28"/>
          <w:lang w:val="uk-UA"/>
        </w:rPr>
        <w:t>[</w:t>
      </w:r>
      <w:r w:rsidRPr="00A5338A">
        <w:rPr>
          <w:sz w:val="28"/>
          <w:szCs w:val="28"/>
          <w:lang w:val="uk-UA"/>
        </w:rPr>
        <w:t>6].</w:t>
      </w:r>
    </w:p>
    <w:p w:rsidR="00282074" w:rsidRPr="00A5338A" w:rsidRDefault="00282074" w:rsidP="0077134D">
      <w:pPr>
        <w:spacing w:line="360" w:lineRule="auto"/>
        <w:ind w:firstLine="709"/>
        <w:jc w:val="both"/>
        <w:rPr>
          <w:sz w:val="28"/>
          <w:szCs w:val="28"/>
          <w:lang w:val="uk-UA"/>
        </w:rPr>
      </w:pPr>
      <w:r w:rsidRPr="00A5338A">
        <w:rPr>
          <w:sz w:val="28"/>
          <w:szCs w:val="28"/>
          <w:lang w:val="uk-UA"/>
        </w:rPr>
        <w:t>Римарева Л.М., Дерев’янко І.В.</w:t>
      </w:r>
      <w:r w:rsidR="0077134D" w:rsidRPr="00A5338A">
        <w:rPr>
          <w:sz w:val="28"/>
          <w:szCs w:val="28"/>
          <w:lang w:val="uk-UA"/>
        </w:rPr>
        <w:t xml:space="preserve"> </w:t>
      </w:r>
      <w:r w:rsidRPr="00A5338A">
        <w:rPr>
          <w:sz w:val="28"/>
          <w:szCs w:val="28"/>
          <w:lang w:val="uk-UA"/>
        </w:rPr>
        <w:t>зазначають, що ефективність управління оборотним капіталом для підприємства має важливе значення. Адже оптимальне управління оборотними активами веде до збільшення доходів і зниження ризику дефіциту, покращення інвестиційного клімату в країні (приплив іноземного капіталу). Правильне управління дозволить максимізувати прибуток і мінімізувати комерційний ризик. Підвищення ефективності управління оборотним капіталом можна досягти за допомогою:</w:t>
      </w:r>
      <w:r w:rsidR="0077134D" w:rsidRPr="00A5338A">
        <w:rPr>
          <w:sz w:val="28"/>
          <w:szCs w:val="28"/>
          <w:lang w:val="uk-UA"/>
        </w:rPr>
        <w:t xml:space="preserve"> </w:t>
      </w:r>
      <w:r w:rsidRPr="00A5338A">
        <w:rPr>
          <w:sz w:val="28"/>
          <w:szCs w:val="28"/>
          <w:lang w:val="uk-UA"/>
        </w:rPr>
        <w:t>1. Збільшення власного оборотного капіталу за рахунок: збільшення довгострокового зобов’язання; зменшення вкладання ресурсів в необоротні активи, але не за рахунок зниження нормального функціонування; збільшення статутного капітал за рахунок зниження дивідендів.</w:t>
      </w:r>
      <w:r w:rsidR="0077134D" w:rsidRPr="00A5338A">
        <w:rPr>
          <w:sz w:val="28"/>
          <w:szCs w:val="28"/>
          <w:lang w:val="uk-UA"/>
        </w:rPr>
        <w:t xml:space="preserve"> </w:t>
      </w:r>
      <w:r w:rsidRPr="00A5338A">
        <w:rPr>
          <w:sz w:val="28"/>
          <w:szCs w:val="28"/>
          <w:lang w:val="uk-UA"/>
        </w:rPr>
        <w:t>2. Зниження поточних фінансових витрат: зниження дебіторської заборгованість; збільшення кредиторської заборгованість за рахунок збільшення строку розрахунку з постачальниками.</w:t>
      </w:r>
      <w:r w:rsidR="0077134D" w:rsidRPr="00A5338A">
        <w:rPr>
          <w:sz w:val="28"/>
          <w:szCs w:val="28"/>
          <w:lang w:val="uk-UA"/>
        </w:rPr>
        <w:t xml:space="preserve"> </w:t>
      </w:r>
      <w:r w:rsidRPr="00A5338A">
        <w:rPr>
          <w:sz w:val="28"/>
          <w:szCs w:val="28"/>
          <w:lang w:val="uk-UA"/>
        </w:rPr>
        <w:t xml:space="preserve">3. Оптимізації запасів у підприємстві. </w:t>
      </w:r>
      <w:r w:rsidR="00A5338A">
        <w:rPr>
          <w:sz w:val="28"/>
          <w:szCs w:val="28"/>
          <w:lang w:val="uk-UA"/>
        </w:rPr>
        <w:t>[</w:t>
      </w:r>
      <w:r w:rsidRPr="00A5338A">
        <w:rPr>
          <w:sz w:val="28"/>
          <w:szCs w:val="28"/>
          <w:lang w:val="uk-UA"/>
        </w:rPr>
        <w:t>8].</w:t>
      </w:r>
    </w:p>
    <w:p w:rsidR="00282074" w:rsidRPr="00A5338A" w:rsidRDefault="00282074" w:rsidP="0077134D">
      <w:pPr>
        <w:spacing w:line="360" w:lineRule="auto"/>
        <w:ind w:firstLine="709"/>
        <w:jc w:val="both"/>
        <w:rPr>
          <w:sz w:val="28"/>
          <w:szCs w:val="28"/>
          <w:lang w:val="uk-UA"/>
        </w:rPr>
      </w:pPr>
      <w:r w:rsidRPr="00A5338A">
        <w:rPr>
          <w:sz w:val="28"/>
          <w:szCs w:val="28"/>
          <w:lang w:val="uk-UA"/>
        </w:rPr>
        <w:t>Проскуріна Н.М., Романюк Н.С. відзначають, що</w:t>
      </w:r>
      <w:r w:rsidR="0077134D" w:rsidRPr="00A5338A">
        <w:rPr>
          <w:sz w:val="28"/>
          <w:szCs w:val="28"/>
          <w:lang w:val="uk-UA"/>
        </w:rPr>
        <w:t xml:space="preserve"> </w:t>
      </w:r>
      <w:r w:rsidRPr="00A5338A">
        <w:rPr>
          <w:sz w:val="28"/>
          <w:szCs w:val="28"/>
          <w:lang w:val="uk-UA"/>
        </w:rPr>
        <w:t>управління оборотним капіталом являє собою систему принципів та методів розробки і реалізації управлінських рішень, пов'язаних із встановленням оптимальних параметрів його обсягу і структури, задоволенням потреб підприємства в окремих його видах та залученням з різних джерел і в різноманітних формах для здійснення господарської діяльності підприємства, забезпеченням умов оптимізації</w:t>
      </w:r>
      <w:r w:rsidR="00A5338A">
        <w:rPr>
          <w:sz w:val="28"/>
          <w:szCs w:val="28"/>
          <w:lang w:val="uk-UA"/>
        </w:rPr>
        <w:t xml:space="preserve"> </w:t>
      </w:r>
      <w:r w:rsidR="00A5338A" w:rsidRPr="00A5338A">
        <w:rPr>
          <w:sz w:val="28"/>
          <w:szCs w:val="28"/>
          <w:lang w:val="uk-UA"/>
        </w:rPr>
        <w:t>процесу</w:t>
      </w:r>
      <w:r w:rsidR="00A5338A">
        <w:rPr>
          <w:sz w:val="28"/>
          <w:szCs w:val="28"/>
          <w:lang w:val="uk-UA"/>
        </w:rPr>
        <w:t xml:space="preserve"> </w:t>
      </w:r>
      <w:r w:rsidRPr="00A5338A">
        <w:rPr>
          <w:sz w:val="28"/>
          <w:szCs w:val="28"/>
          <w:lang w:val="uk-UA"/>
        </w:rPr>
        <w:t>його</w:t>
      </w:r>
      <w:r w:rsidR="00A5338A">
        <w:rPr>
          <w:sz w:val="28"/>
          <w:szCs w:val="28"/>
          <w:lang w:val="uk-UA"/>
        </w:rPr>
        <w:t xml:space="preserve"> </w:t>
      </w:r>
      <w:r w:rsidRPr="00A5338A">
        <w:rPr>
          <w:sz w:val="28"/>
          <w:szCs w:val="28"/>
          <w:lang w:val="uk-UA"/>
        </w:rPr>
        <w:t>обертання.</w:t>
      </w:r>
      <w:r w:rsidR="0077134D" w:rsidRPr="00A5338A">
        <w:rPr>
          <w:sz w:val="28"/>
          <w:szCs w:val="28"/>
          <w:lang w:val="uk-UA"/>
        </w:rPr>
        <w:t xml:space="preserve"> </w:t>
      </w:r>
      <w:r w:rsidRPr="00A5338A">
        <w:rPr>
          <w:sz w:val="28"/>
          <w:szCs w:val="28"/>
          <w:lang w:val="uk-UA"/>
        </w:rPr>
        <w:t>Проте, система управління оборотними активами підприємства потребує подальших досліджень, спрямованих на удосконалення та конкретизацію її функцій з позиції адаптації до сучасного етапу розвитку торговельних підприємств</w:t>
      </w:r>
      <w:r w:rsidR="0077134D" w:rsidRPr="00A5338A">
        <w:rPr>
          <w:sz w:val="28"/>
          <w:szCs w:val="28"/>
          <w:lang w:val="uk-UA"/>
        </w:rPr>
        <w:t xml:space="preserve"> </w:t>
      </w:r>
      <w:r w:rsidRPr="00A5338A">
        <w:rPr>
          <w:sz w:val="28"/>
          <w:szCs w:val="28"/>
          <w:lang w:val="uk-UA"/>
        </w:rPr>
        <w:t>і економіки України</w:t>
      </w:r>
      <w:r w:rsidR="0077134D" w:rsidRPr="00A5338A">
        <w:rPr>
          <w:sz w:val="28"/>
          <w:szCs w:val="28"/>
          <w:lang w:val="uk-UA"/>
        </w:rPr>
        <w:t xml:space="preserve"> </w:t>
      </w:r>
      <w:r w:rsidRPr="00A5338A">
        <w:rPr>
          <w:sz w:val="28"/>
          <w:szCs w:val="28"/>
          <w:lang w:val="uk-UA"/>
        </w:rPr>
        <w:t>в цілому.</w:t>
      </w:r>
      <w:r w:rsidR="0077134D" w:rsidRPr="00A5338A">
        <w:rPr>
          <w:sz w:val="28"/>
          <w:szCs w:val="28"/>
          <w:lang w:val="uk-UA"/>
        </w:rPr>
        <w:t xml:space="preserve"> </w:t>
      </w:r>
      <w:r w:rsidRPr="00A5338A">
        <w:rPr>
          <w:sz w:val="28"/>
          <w:szCs w:val="28"/>
          <w:lang w:val="uk-UA"/>
        </w:rPr>
        <w:t>Більш високу доходність, більшу ефективність оборотного капіталу можна одержати в результаті підвищення коефіцієнта прибутковості продажу продукції або коефіцієнта оборотності оборотних активів. Коефіцієнт прибутковості можна підвищити шляхом скорочення витрат або підвищення продажних цін. Проте при зростанні продажних цін можливе падіння попиту й наступного за цим зменшення показника оборотності активів. Якщо більш високі ціни призведуть до зниження товарообігу, то збільшення коефіцієнта</w:t>
      </w:r>
      <w:r w:rsidRPr="00A5338A">
        <w:rPr>
          <w:sz w:val="28"/>
          <w:lang w:val="uk-UA"/>
        </w:rPr>
        <w:t xml:space="preserve"> </w:t>
      </w:r>
      <w:r w:rsidRPr="00A5338A">
        <w:rPr>
          <w:sz w:val="28"/>
          <w:szCs w:val="28"/>
          <w:lang w:val="uk-UA"/>
        </w:rPr>
        <w:t>прибутковості може компенсуватися падінням оборотності активів, тому загальна доходність оборотного капіталу може не покращитися [ 9 ].</w:t>
      </w:r>
    </w:p>
    <w:p w:rsidR="00282074" w:rsidRPr="00A5338A" w:rsidRDefault="00282074" w:rsidP="0077134D">
      <w:pPr>
        <w:pStyle w:val="a4"/>
        <w:spacing w:before="0" w:beforeAutospacing="0" w:after="0" w:afterAutospacing="0" w:line="360" w:lineRule="auto"/>
        <w:ind w:firstLine="709"/>
        <w:jc w:val="both"/>
        <w:rPr>
          <w:sz w:val="28"/>
          <w:szCs w:val="28"/>
          <w:lang w:val="uk-UA"/>
        </w:rPr>
      </w:pPr>
      <w:r w:rsidRPr="00A5338A">
        <w:rPr>
          <w:sz w:val="28"/>
          <w:szCs w:val="28"/>
          <w:lang w:val="uk-UA"/>
        </w:rPr>
        <w:t>Кустріч Л.О. зазначає в своїй статті: характер джерел формування і принципи різного режиму використання власного і позикового капіталу впливають на ефективність використання як оборотних активів, так і всього капіталу підприємства. Раціональне формування названих джерел оборотних активів має значний вплив на процес реалізації, фінансові результати, фінансовий стан, сприяє досягненню мети з мінімально необхідними за даних умов оборотними активами. Хоча великий негативний вплив на ефективність використання оборотних активів, уповільнення їх оборотності у сучасних умовах мають фактори кризового стану економіки, що діють незалежно від бажання підприємства, проте останнє має використовувати внутрішні резерви підвищення ефективності використання мобільних активів, на які вони можуть суттєво впливати, а саме: нормування матеріальних оборотних активів; використання тривалих господарських зв'язків; удосконалення системи розрахунків; раціональна організація продажу; систематичний контроль за оборотністю коштів у розрахунках тощо. Наявність на підприємстві оборотних активів, їх склад та структура, швидкість обороту досить суттєво впливають на фінансовий стан підприємства та оптимізацію оперативних рішень з управління оборотними активами [ 10 ].</w:t>
      </w:r>
    </w:p>
    <w:p w:rsidR="00282074" w:rsidRPr="00A5338A" w:rsidRDefault="00282074" w:rsidP="0077134D">
      <w:pPr>
        <w:pStyle w:val="a4"/>
        <w:spacing w:before="0" w:beforeAutospacing="0" w:after="0" w:afterAutospacing="0" w:line="360" w:lineRule="auto"/>
        <w:ind w:firstLine="709"/>
        <w:jc w:val="both"/>
        <w:rPr>
          <w:sz w:val="28"/>
          <w:szCs w:val="28"/>
          <w:lang w:val="uk-UA"/>
        </w:rPr>
      </w:pPr>
      <w:r w:rsidRPr="00A5338A">
        <w:rPr>
          <w:sz w:val="28"/>
          <w:szCs w:val="28"/>
          <w:lang w:val="uk-UA"/>
        </w:rPr>
        <w:t>Григор’єва Т.Ю. визначає систему управління оборотними засобами як систему цілеспрямовано організованих взаємодій між об'єктом та суб'єктом управління шляхом реалізації функцій управління із застосуванням комплексу методів, засобів і фінансово-економічних інструментів дослідження і трансформації взаємопов'язаних процесів формування та використання оборотних активів і джерел їх фінансування за обсягом, складом, структурою з урахуванням дії на них чисельних факторів внутрішнього і зовнішнього середовища. Першочерговими проблемами в управлінні оборотними активами є: управління запасами, дебіторською заборгованістю, грошовими коштами, визначення джерел фінансування. Значних успіхів в зниженні загальної потреби в оборотних активах можна досягти напрацювавши ефективну політику управління дебіторською заборгованістю. Невиправдана дебіторська заборгованість є іммобілізацією власного капіталу, а перевищення її певного рівня може призвести до втрати ліквідності і навіть зупинки виробництва. Така ситуація досить характерна для національної економіки з її хронічними неплатежами [11].</w:t>
      </w:r>
    </w:p>
    <w:p w:rsidR="00282074" w:rsidRPr="00A5338A" w:rsidRDefault="00282074" w:rsidP="0077134D">
      <w:pPr>
        <w:pStyle w:val="a4"/>
        <w:spacing w:before="0" w:beforeAutospacing="0" w:after="0" w:afterAutospacing="0" w:line="360" w:lineRule="auto"/>
        <w:ind w:firstLine="709"/>
        <w:jc w:val="both"/>
        <w:rPr>
          <w:sz w:val="28"/>
          <w:szCs w:val="28"/>
          <w:lang w:val="uk-UA"/>
        </w:rPr>
      </w:pPr>
      <w:r w:rsidRPr="00A5338A">
        <w:rPr>
          <w:sz w:val="28"/>
          <w:szCs w:val="28"/>
          <w:lang w:val="uk-UA"/>
        </w:rPr>
        <w:t>Бутенко О.В. в своїй статті зазначає, що оборотний капітал або оборотні (поточні) активи це сукупність майнових цінностей підприємства, що обслуговують поточний господарський процес і цілком споживані протягом одного операційного циклу. Часто поняття оборотного капіталу розглядають як рішення по короткостроковому фінансуванню, що узагальнюють за назвою управління оборотним капіталом. Оборотний капітал складається з коштів і інших ліквідних активів, що можуть бути конвертовані в грошові кошти протягом року або операційного циклу. Склад оборотних активів розрізняється в залежності від області діяльності підприємства.</w:t>
      </w:r>
      <w:r w:rsidRPr="00A5338A">
        <w:rPr>
          <w:sz w:val="28"/>
          <w:lang w:val="uk-UA"/>
        </w:rPr>
        <w:t xml:space="preserve"> </w:t>
      </w:r>
      <w:r w:rsidRPr="00A5338A">
        <w:rPr>
          <w:sz w:val="28"/>
          <w:szCs w:val="28"/>
          <w:lang w:val="uk-UA"/>
        </w:rPr>
        <w:t>Оборотним капіталом на кожному підприємстві оперують щоденно: закуповують сировину і матеріали, використовують їх у виробництві, відвантажують готову продукцію,</w:t>
      </w:r>
      <w:r w:rsidR="0077134D" w:rsidRPr="00A5338A">
        <w:rPr>
          <w:sz w:val="28"/>
          <w:szCs w:val="28"/>
          <w:lang w:val="uk-UA"/>
        </w:rPr>
        <w:t xml:space="preserve"> </w:t>
      </w:r>
      <w:r w:rsidRPr="00A5338A">
        <w:rPr>
          <w:sz w:val="28"/>
          <w:szCs w:val="28"/>
          <w:lang w:val="uk-UA"/>
        </w:rPr>
        <w:t>отримують гроші від дебіторів. Важливість ефективного управління оборотними активами важко переоцінити. Нестача оборотного капіталу може паралізувати діяльність підприємства або погіршити його ліквідність, а надлишок означатиме, що частина капіталу не працює і не приносить прибутку.</w:t>
      </w:r>
      <w:r w:rsidRPr="00A5338A">
        <w:rPr>
          <w:sz w:val="28"/>
          <w:lang w:val="uk-UA"/>
        </w:rPr>
        <w:t xml:space="preserve"> </w:t>
      </w:r>
      <w:r w:rsidRPr="00A5338A">
        <w:rPr>
          <w:sz w:val="28"/>
          <w:szCs w:val="28"/>
          <w:lang w:val="uk-UA"/>
        </w:rPr>
        <w:t>Кожне підприємство формує власну політику управління оборотними активами. Ця політика встановлює необхідну потребу в оборотних активах, визначає їх склад і структуру та джерела, з яких повинні фінансуватися ці активи. Політика управління оборотними активами є частиною загальної фінансової стратегії підприємства [14].</w:t>
      </w:r>
    </w:p>
    <w:p w:rsidR="00282074" w:rsidRPr="00A5338A" w:rsidRDefault="00282074" w:rsidP="0077134D">
      <w:pPr>
        <w:pStyle w:val="a4"/>
        <w:spacing w:before="0" w:beforeAutospacing="0" w:after="0" w:afterAutospacing="0" w:line="360" w:lineRule="auto"/>
        <w:ind w:firstLine="709"/>
        <w:jc w:val="both"/>
        <w:rPr>
          <w:sz w:val="28"/>
          <w:szCs w:val="28"/>
          <w:lang w:val="uk-UA"/>
        </w:rPr>
      </w:pPr>
      <w:r w:rsidRPr="00A5338A">
        <w:rPr>
          <w:sz w:val="28"/>
          <w:szCs w:val="28"/>
          <w:lang w:val="uk-UA"/>
        </w:rPr>
        <w:t>Зборовська О.М. у своїй статті зазначає, що однією з найважливіших складових управління оборотними активами є</w:t>
      </w:r>
      <w:r w:rsidR="0077134D" w:rsidRPr="00A5338A">
        <w:rPr>
          <w:sz w:val="28"/>
          <w:szCs w:val="28"/>
          <w:lang w:val="uk-UA"/>
        </w:rPr>
        <w:t xml:space="preserve"> </w:t>
      </w:r>
      <w:r w:rsidRPr="00A5338A">
        <w:rPr>
          <w:sz w:val="28"/>
          <w:szCs w:val="28"/>
          <w:lang w:val="uk-UA"/>
        </w:rPr>
        <w:t>вибір способу їх фінансування. Найбільш поширеним і єдиним способом фінансування оборотних активів є кредиторська заборгованість. В більшості випадків сучасна ринкова логіка визначення необхідності в оборотних активах має наступний вигляд: спочатку визначається необхідність в валовому оборотному капіталі для підтримки ділової активності в планових обсягах, потім оцінюються можливості використання в обороті підприємства кредиторської заборгованості та інших залучених коштів. Необхідність у власному оборотному капіталі визначається по остаточному принципу. Уміле управління кредиторською заборгованістю, дозволяє їм значно скоротити потребу в власних грошових коштах. При наявності на підприємстві розробленої ринкової стратегії поведінки залучення капіталу збільшує можливості фірми по розширенню діяльності, дозволяє використати ефект фінансового важеля, підвищити рентабельність власного капіталу. В іншому випадку банківські кредити замість забезпечення росту компанії, її фінансового оздоровлення можуть спровокувати кризову ситуацію [16].</w:t>
      </w:r>
    </w:p>
    <w:p w:rsidR="00282074" w:rsidRPr="00A5338A" w:rsidRDefault="00282074" w:rsidP="0077134D">
      <w:pPr>
        <w:spacing w:line="360" w:lineRule="auto"/>
        <w:ind w:firstLine="709"/>
        <w:jc w:val="both"/>
        <w:rPr>
          <w:sz w:val="28"/>
          <w:szCs w:val="28"/>
          <w:lang w:val="uk-UA"/>
        </w:rPr>
      </w:pPr>
      <w:r w:rsidRPr="00A5338A">
        <w:rPr>
          <w:sz w:val="28"/>
          <w:szCs w:val="28"/>
          <w:lang w:val="uk-UA"/>
        </w:rPr>
        <w:t xml:space="preserve">Карбовник А.М. пропонує такі підходи до фінансування різних груп оборотних активів підприємства: </w:t>
      </w:r>
      <w:r w:rsidRPr="00A5338A">
        <w:rPr>
          <w:rStyle w:val="a3"/>
          <w:b w:val="0"/>
          <w:sz w:val="28"/>
          <w:szCs w:val="28"/>
          <w:lang w:val="uk-UA"/>
        </w:rPr>
        <w:t>консервативний підхід</w:t>
      </w:r>
      <w:r w:rsidRPr="00A5338A">
        <w:rPr>
          <w:sz w:val="28"/>
          <w:szCs w:val="28"/>
          <w:lang w:val="uk-UA"/>
        </w:rPr>
        <w:t xml:space="preserve"> до фінансування оборотних активів передбачає, що за рахунок власного і довгострокових зобов’язань повинні фінансуватися необоротні активи, постійна частина оборотних активів і близько половини змінної їх частини. Друга половина змінної частини оборотних активів повинна фінансуватися за рахунок короткострокового позикового капіталу. Такий тип політики фінансування оборотних активів забезпечує високий рівень фінансової стійкості підприємства (за рахунок мінімального обсягу використання короткострокових позикових коштів), однак збільшує витрати власного капіталу на їх фінансування, що призводить до зниження рівня його рентабельності. Вартість такого капіталу за такого фінансування дуже висока, але ризик залишитись без коштів є мінімальним. </w:t>
      </w:r>
      <w:r w:rsidRPr="00A5338A">
        <w:rPr>
          <w:rStyle w:val="a3"/>
          <w:b w:val="0"/>
          <w:sz w:val="28"/>
          <w:szCs w:val="28"/>
          <w:lang w:val="uk-UA"/>
        </w:rPr>
        <w:t>Помірний (або компромісний) підхід</w:t>
      </w:r>
      <w:r w:rsidRPr="00A5338A">
        <w:rPr>
          <w:sz w:val="28"/>
          <w:szCs w:val="28"/>
          <w:lang w:val="uk-UA"/>
        </w:rPr>
        <w:t xml:space="preserve"> до фінансування оборотних активів передбачає, що за рахунок власного і довгострокового позикового капіталу мають фінансуватися необоротні активи, постійна частина оборотних активів, в той час як за рахунок короткострокового позикового капіталу – весь обсяг змінної їх частини. Такий тип політики фінансування поточних активів забезпечує прийнятний рівень фінансової стійкості підприємства і рентабельність використання власного капіталу, наближену до середньоринкової норми прибутку на капітал.</w:t>
      </w:r>
      <w:r w:rsidR="00202CB0">
        <w:rPr>
          <w:sz w:val="28"/>
          <w:szCs w:val="28"/>
          <w:lang w:val="uk-UA"/>
        </w:rPr>
        <w:t xml:space="preserve"> </w:t>
      </w:r>
      <w:r w:rsidRPr="00A5338A">
        <w:rPr>
          <w:rStyle w:val="a3"/>
          <w:b w:val="0"/>
          <w:sz w:val="28"/>
          <w:szCs w:val="28"/>
          <w:lang w:val="uk-UA"/>
        </w:rPr>
        <w:t>Агресивний підхід до фінансування</w:t>
      </w:r>
      <w:r w:rsidRPr="00A5338A">
        <w:rPr>
          <w:sz w:val="28"/>
          <w:szCs w:val="28"/>
          <w:lang w:val="uk-UA"/>
        </w:rPr>
        <w:t xml:space="preserve"> оборотних активів передбачає, що за рахунок власного і довгострокового позикового капіталу фінансуються необоротні активи, невелика частка постійної їх частини (не більше половини), в той час як за рахунок короткострокового позикового капіталу – переважна частина постійної і вся змінна частина оборотних активів. Така модель фінансування створює проблеми у забезпеченні поточної платоспроможності і фінансової стійкості підприємства. Разом з тим, вона дозволяє здійснювати операційну діяльність з мінімальною потребою у власному капіталі, а отже, забезпечувати найбільш високий рівень його рентабельності. За такого фінансування вартість капіталу мінімальна, проте ризик, пов’язаний з проблемою ліквідності, досить високий [ 19].</w:t>
      </w:r>
    </w:p>
    <w:p w:rsidR="00282074" w:rsidRPr="00A5338A" w:rsidRDefault="00282074" w:rsidP="0077134D">
      <w:pPr>
        <w:spacing w:line="360" w:lineRule="auto"/>
        <w:ind w:firstLine="709"/>
        <w:jc w:val="both"/>
        <w:rPr>
          <w:sz w:val="28"/>
          <w:szCs w:val="28"/>
          <w:lang w:val="uk-UA"/>
        </w:rPr>
      </w:pPr>
      <w:r w:rsidRPr="00A5338A">
        <w:rPr>
          <w:sz w:val="28"/>
          <w:szCs w:val="28"/>
          <w:lang w:val="uk-UA"/>
        </w:rPr>
        <w:t>Доронін А.В. приділяє значну увагу класифікації оборотних активів. У практиці планування, обліку і аналізу оборотні активи можна поділити за такими ознаками: За функціональною роллю в процесі виробництва: оборотні фонди (виробничі запаси, незавершене виробництво, напівфабрикати власного виробництва, витрати майбутніх періодів);</w:t>
      </w:r>
    </w:p>
    <w:p w:rsidR="00282074" w:rsidRPr="00A5338A" w:rsidRDefault="00282074" w:rsidP="0077134D">
      <w:pPr>
        <w:spacing w:line="360" w:lineRule="auto"/>
        <w:ind w:firstLine="709"/>
        <w:jc w:val="both"/>
        <w:rPr>
          <w:sz w:val="28"/>
          <w:szCs w:val="28"/>
          <w:lang w:val="uk-UA"/>
        </w:rPr>
      </w:pPr>
      <w:r w:rsidRPr="00A5338A">
        <w:rPr>
          <w:sz w:val="28"/>
          <w:szCs w:val="28"/>
          <w:lang w:val="uk-UA"/>
        </w:rPr>
        <w:t>фонди обертання (готова продукція, товари, грошові кошти, розрахунки).</w:t>
      </w:r>
    </w:p>
    <w:p w:rsidR="00282074" w:rsidRPr="00A5338A" w:rsidRDefault="00282074" w:rsidP="0077134D">
      <w:pPr>
        <w:spacing w:line="360" w:lineRule="auto"/>
        <w:ind w:firstLine="709"/>
        <w:jc w:val="both"/>
        <w:rPr>
          <w:sz w:val="28"/>
          <w:szCs w:val="28"/>
          <w:lang w:val="uk-UA"/>
        </w:rPr>
      </w:pPr>
      <w:r w:rsidRPr="00A5338A">
        <w:rPr>
          <w:sz w:val="28"/>
          <w:szCs w:val="28"/>
          <w:lang w:val="uk-UA"/>
        </w:rPr>
        <w:t>За формою контролю, планування і управління: нормовані (виробничі запаси, незавершене виробництво, поточні біологічні активи, розрахунки із заготівельними організаціями); ненормовані (короткострокові фінансові вкладення, кошти на рахунках в банку тощо).</w:t>
      </w:r>
    </w:p>
    <w:p w:rsidR="00282074" w:rsidRPr="00A5338A" w:rsidRDefault="00282074" w:rsidP="0077134D">
      <w:pPr>
        <w:spacing w:line="360" w:lineRule="auto"/>
        <w:ind w:firstLine="709"/>
        <w:jc w:val="both"/>
        <w:rPr>
          <w:sz w:val="28"/>
          <w:szCs w:val="28"/>
          <w:lang w:val="uk-UA"/>
        </w:rPr>
      </w:pPr>
      <w:r w:rsidRPr="00A5338A">
        <w:rPr>
          <w:sz w:val="28"/>
          <w:szCs w:val="28"/>
          <w:lang w:val="uk-UA"/>
        </w:rPr>
        <w:t>За джерелами формування: власний обіговий капітал; залучений.</w:t>
      </w:r>
    </w:p>
    <w:p w:rsidR="00282074" w:rsidRPr="00A5338A" w:rsidRDefault="00282074" w:rsidP="0077134D">
      <w:pPr>
        <w:spacing w:line="360" w:lineRule="auto"/>
        <w:ind w:firstLine="709"/>
        <w:jc w:val="both"/>
        <w:rPr>
          <w:sz w:val="28"/>
          <w:szCs w:val="28"/>
          <w:lang w:val="uk-UA"/>
        </w:rPr>
      </w:pPr>
      <w:r w:rsidRPr="00A5338A">
        <w:rPr>
          <w:sz w:val="28"/>
          <w:szCs w:val="28"/>
          <w:lang w:val="uk-UA"/>
        </w:rPr>
        <w:t>За швидкістю обертання в грошові кошти: абсолютно ліквідні; швидко ліквідні; повільно реалізовані; неліквідні.</w:t>
      </w:r>
    </w:p>
    <w:p w:rsidR="00282074" w:rsidRPr="00A5338A" w:rsidRDefault="00282074" w:rsidP="0077134D">
      <w:pPr>
        <w:spacing w:line="360" w:lineRule="auto"/>
        <w:ind w:firstLine="709"/>
        <w:jc w:val="both"/>
        <w:rPr>
          <w:sz w:val="28"/>
          <w:szCs w:val="28"/>
          <w:lang w:val="uk-UA"/>
        </w:rPr>
      </w:pPr>
      <w:r w:rsidRPr="00A5338A">
        <w:rPr>
          <w:sz w:val="28"/>
          <w:szCs w:val="28"/>
          <w:lang w:val="uk-UA"/>
        </w:rPr>
        <w:t xml:space="preserve">За ступенем ризику вкладення капіталу: оборотний капітал з мінімальним ризиком вкладення (грошові кошти, короткострокові фінансові вкладення); оборотний капітал з малим ризиком вкладення (дебіторська заборгованість без сумнівної, виробничі запаси без неліквідів); залишки готової продукції і товарів (за винятком тих, що не користуються попитом); оборотний капітал із середнім ризиком вкладення (МШП, витрати майбутніх періодів); оборотний капітал з високим ризиком вкладення (готова продукція і товари, які не користуються попитом, залежалі виробничі запаси). </w:t>
      </w:r>
    </w:p>
    <w:p w:rsidR="00282074" w:rsidRPr="00A5338A" w:rsidRDefault="00282074" w:rsidP="0077134D">
      <w:pPr>
        <w:spacing w:line="360" w:lineRule="auto"/>
        <w:ind w:firstLine="709"/>
        <w:jc w:val="both"/>
        <w:rPr>
          <w:sz w:val="28"/>
          <w:szCs w:val="28"/>
          <w:lang w:val="uk-UA"/>
        </w:rPr>
      </w:pPr>
      <w:r w:rsidRPr="00A5338A">
        <w:rPr>
          <w:sz w:val="28"/>
          <w:szCs w:val="28"/>
          <w:lang w:val="uk-UA"/>
        </w:rPr>
        <w:t>За матеріально – речовою формою: предмети праці (сировина, матеріали, паливо); готова продукція і товари; грошові кошти; кошти у розрахунках [18].</w:t>
      </w:r>
    </w:p>
    <w:p w:rsidR="00282074" w:rsidRPr="00A5338A" w:rsidRDefault="00282074" w:rsidP="0077134D">
      <w:pPr>
        <w:spacing w:line="360" w:lineRule="auto"/>
        <w:ind w:firstLine="709"/>
        <w:jc w:val="both"/>
        <w:rPr>
          <w:sz w:val="28"/>
          <w:szCs w:val="28"/>
          <w:lang w:val="uk-UA"/>
        </w:rPr>
      </w:pPr>
      <w:r w:rsidRPr="00A5338A">
        <w:rPr>
          <w:sz w:val="28"/>
          <w:szCs w:val="28"/>
          <w:lang w:val="uk-UA"/>
        </w:rPr>
        <w:t>Білик А.М. зазначає в своїй статті, що фінансовий стан підприємства оцінюється на сонові використання системи показників, які відображають наявність, розміщення, використання та рух ресурсів підприємства, зокрема і оборотних активів. Найбільш важливими в оцінці фінансового стану є показники: ліквідності, що характеризують можливість підприємства щодо погашення заборгованості; платоспроможності, що визначають ступінь покриття підприємством позикових коштів; прибутковості, які вимірюють прибуток із вкладеними коштами; ефективності використання активів, що показують ступінь ефективності використання довгострокових і поточних активів [1].</w:t>
      </w:r>
    </w:p>
    <w:p w:rsidR="00282074" w:rsidRPr="00A5338A" w:rsidRDefault="00202CB0" w:rsidP="0077134D">
      <w:pPr>
        <w:spacing w:line="360" w:lineRule="auto"/>
        <w:ind w:firstLine="709"/>
        <w:jc w:val="both"/>
        <w:rPr>
          <w:sz w:val="28"/>
          <w:szCs w:val="28"/>
          <w:lang w:val="uk-UA"/>
        </w:rPr>
      </w:pPr>
      <w:r>
        <w:rPr>
          <w:sz w:val="28"/>
          <w:szCs w:val="28"/>
          <w:lang w:val="uk-UA"/>
        </w:rPr>
        <w:t>Соляник Л.</w:t>
      </w:r>
      <w:r w:rsidR="00282074" w:rsidRPr="00A5338A">
        <w:rPr>
          <w:sz w:val="28"/>
          <w:szCs w:val="28"/>
          <w:lang w:val="uk-UA"/>
        </w:rPr>
        <w:t>Г. зосереджує увагу на проблемі використання оборотних засобів підприємств України, які</w:t>
      </w:r>
      <w:r w:rsidR="0077134D" w:rsidRPr="00A5338A">
        <w:rPr>
          <w:sz w:val="28"/>
          <w:szCs w:val="28"/>
          <w:lang w:val="uk-UA"/>
        </w:rPr>
        <w:t xml:space="preserve"> </w:t>
      </w:r>
      <w:r w:rsidR="00282074" w:rsidRPr="00A5338A">
        <w:rPr>
          <w:sz w:val="28"/>
          <w:szCs w:val="28"/>
          <w:lang w:val="uk-UA"/>
        </w:rPr>
        <w:t>в умовах ринкової економіки змінюють свою економічну сутність. Стратегія управління оборотними активами і джерелами їх фінансування є складовою частиною фінансової стратегії підприємства. Оборотні засоби регулюють обсяг і темпи кругообігу цінностей, виконуючи розрахунково-платіжну функцію. В цій якості оборотні засоби є важливим фінансовим важелем управління всією поточною фінансово-господарською діяльністю підприємств [20].</w:t>
      </w:r>
    </w:p>
    <w:p w:rsidR="00282074" w:rsidRPr="00A5338A" w:rsidRDefault="00282074" w:rsidP="0077134D">
      <w:pPr>
        <w:spacing w:line="360" w:lineRule="auto"/>
        <w:ind w:firstLine="709"/>
        <w:jc w:val="both"/>
        <w:rPr>
          <w:sz w:val="28"/>
          <w:szCs w:val="28"/>
          <w:lang w:val="uk-UA"/>
        </w:rPr>
      </w:pPr>
      <w:r w:rsidRPr="00A5338A">
        <w:rPr>
          <w:sz w:val="28"/>
          <w:szCs w:val="28"/>
          <w:lang w:val="uk-UA"/>
        </w:rPr>
        <w:t>Як зазначає Черненко Н.О.</w:t>
      </w:r>
      <w:r w:rsidR="0077134D" w:rsidRPr="00A5338A">
        <w:rPr>
          <w:sz w:val="28"/>
          <w:szCs w:val="28"/>
          <w:lang w:val="uk-UA"/>
        </w:rPr>
        <w:t xml:space="preserve"> </w:t>
      </w:r>
      <w:r w:rsidRPr="00A5338A">
        <w:rPr>
          <w:sz w:val="28"/>
          <w:szCs w:val="28"/>
          <w:lang w:val="uk-UA"/>
        </w:rPr>
        <w:t>у сучасних умовах для більшості вітчизняних підприємств типовим наслідком кризових явищ</w:t>
      </w:r>
      <w:r w:rsidR="0077134D" w:rsidRPr="00A5338A">
        <w:rPr>
          <w:sz w:val="28"/>
          <w:szCs w:val="28"/>
          <w:lang w:val="uk-UA"/>
        </w:rPr>
        <w:t xml:space="preserve"> </w:t>
      </w:r>
      <w:r w:rsidRPr="00A5338A">
        <w:rPr>
          <w:sz w:val="28"/>
          <w:szCs w:val="28"/>
          <w:lang w:val="uk-UA"/>
        </w:rPr>
        <w:t>в їх економічному розвитку виявилася гостра нестача необхідного обсягу оборотних активів, що істотно позначається на ефективності господарювання. Разом з тим низька забезпеченість виробничих підприємств оборотним активами супроводжується низьким рівнем їх використання. Тому одним із найактуальніших завдань у забезпеченні підвищення ефективності виробничої діяльності підприємств</w:t>
      </w:r>
      <w:r w:rsidR="0077134D" w:rsidRPr="00A5338A">
        <w:rPr>
          <w:sz w:val="28"/>
          <w:szCs w:val="28"/>
          <w:lang w:val="uk-UA"/>
        </w:rPr>
        <w:t xml:space="preserve"> </w:t>
      </w:r>
      <w:r w:rsidRPr="00A5338A">
        <w:rPr>
          <w:sz w:val="28"/>
          <w:szCs w:val="28"/>
          <w:lang w:val="uk-UA"/>
        </w:rPr>
        <w:t>є суттєве вдосконалення управління оборотними</w:t>
      </w:r>
      <w:r w:rsidR="0077134D" w:rsidRPr="00A5338A">
        <w:rPr>
          <w:sz w:val="28"/>
          <w:szCs w:val="28"/>
          <w:lang w:val="uk-UA"/>
        </w:rPr>
        <w:t xml:space="preserve"> </w:t>
      </w:r>
      <w:r w:rsidRPr="00A5338A">
        <w:rPr>
          <w:sz w:val="28"/>
          <w:szCs w:val="28"/>
          <w:lang w:val="uk-UA"/>
        </w:rPr>
        <w:t>активами</w:t>
      </w:r>
      <w:r w:rsidR="00A5338A">
        <w:rPr>
          <w:sz w:val="28"/>
          <w:szCs w:val="28"/>
          <w:lang w:val="uk-UA"/>
        </w:rPr>
        <w:t xml:space="preserve"> [</w:t>
      </w:r>
      <w:r w:rsidRPr="00A5338A">
        <w:rPr>
          <w:sz w:val="28"/>
          <w:szCs w:val="28"/>
          <w:lang w:val="uk-UA"/>
        </w:rPr>
        <w:t>15].</w:t>
      </w:r>
    </w:p>
    <w:p w:rsidR="00282074" w:rsidRPr="00A5338A" w:rsidRDefault="00A5338A" w:rsidP="0077134D">
      <w:pPr>
        <w:spacing w:line="360" w:lineRule="auto"/>
        <w:ind w:firstLine="709"/>
        <w:jc w:val="both"/>
        <w:rPr>
          <w:sz w:val="28"/>
          <w:szCs w:val="28"/>
          <w:lang w:val="uk-UA"/>
        </w:rPr>
      </w:pPr>
      <w:r>
        <w:rPr>
          <w:sz w:val="28"/>
          <w:szCs w:val="28"/>
          <w:lang w:val="uk-UA"/>
        </w:rPr>
        <w:t>Котляр Л.</w:t>
      </w:r>
      <w:r w:rsidR="00282074" w:rsidRPr="00A5338A">
        <w:rPr>
          <w:sz w:val="28"/>
          <w:szCs w:val="28"/>
          <w:lang w:val="uk-UA"/>
        </w:rPr>
        <w:t>М. вважає важливою умовою фінансової стійкості підприємства є ефективне управління його капіталом, який становить увесь виробничо-господарський потенціал кожного підприємства. Політика управління оборотним капіталом пов’язана з різноманітними фінансовими ризиками і тому повинна забезпечити пошук компромісу між таким ризиками та загальною фінансовою стійкістю підприємства. Головною умовою ефективності</w:t>
      </w:r>
      <w:r w:rsidR="0077134D" w:rsidRPr="00A5338A">
        <w:rPr>
          <w:sz w:val="28"/>
          <w:szCs w:val="28"/>
          <w:lang w:val="uk-UA"/>
        </w:rPr>
        <w:t xml:space="preserve"> </w:t>
      </w:r>
      <w:r w:rsidR="00282074" w:rsidRPr="00A5338A">
        <w:rPr>
          <w:sz w:val="28"/>
          <w:szCs w:val="28"/>
          <w:lang w:val="uk-UA"/>
        </w:rPr>
        <w:t xml:space="preserve">фінансово-господарської діяльності є оптимізація розмірів і структури обігових коштів, а також зниження витрат, пов’язаних з іммобілізацією оборотних активів (використанням активів не за призначенням) </w:t>
      </w:r>
      <w:r>
        <w:rPr>
          <w:sz w:val="28"/>
          <w:szCs w:val="28"/>
          <w:lang w:val="uk-UA"/>
        </w:rPr>
        <w:t>[</w:t>
      </w:r>
      <w:r w:rsidR="00282074" w:rsidRPr="00A5338A">
        <w:rPr>
          <w:sz w:val="28"/>
          <w:szCs w:val="28"/>
          <w:lang w:val="uk-UA"/>
        </w:rPr>
        <w:t>17].</w:t>
      </w:r>
    </w:p>
    <w:p w:rsidR="00282074" w:rsidRPr="00A5338A" w:rsidRDefault="00282074" w:rsidP="0077134D">
      <w:pPr>
        <w:spacing w:line="360" w:lineRule="auto"/>
        <w:ind w:firstLine="709"/>
        <w:jc w:val="both"/>
        <w:rPr>
          <w:sz w:val="28"/>
          <w:szCs w:val="28"/>
          <w:lang w:val="uk-UA"/>
        </w:rPr>
      </w:pPr>
      <w:r w:rsidRPr="00A5338A">
        <w:rPr>
          <w:sz w:val="28"/>
          <w:szCs w:val="28"/>
          <w:lang w:val="uk-UA"/>
        </w:rPr>
        <w:t>Титаренко</w:t>
      </w:r>
      <w:r w:rsidR="0077134D" w:rsidRPr="00A5338A">
        <w:rPr>
          <w:sz w:val="28"/>
          <w:szCs w:val="28"/>
          <w:lang w:val="uk-UA"/>
        </w:rPr>
        <w:t xml:space="preserve"> </w:t>
      </w:r>
      <w:r w:rsidR="00A5338A">
        <w:rPr>
          <w:sz w:val="28"/>
          <w:szCs w:val="28"/>
          <w:lang w:val="uk-UA"/>
        </w:rPr>
        <w:t>Г.</w:t>
      </w:r>
      <w:r w:rsidRPr="00A5338A">
        <w:rPr>
          <w:sz w:val="28"/>
          <w:szCs w:val="28"/>
          <w:lang w:val="uk-UA"/>
        </w:rPr>
        <w:t>Б</w:t>
      </w:r>
      <w:r w:rsidR="00A5338A">
        <w:rPr>
          <w:sz w:val="28"/>
          <w:szCs w:val="28"/>
          <w:lang w:val="uk-UA"/>
        </w:rPr>
        <w:t>.</w:t>
      </w:r>
      <w:r w:rsidRPr="00A5338A">
        <w:rPr>
          <w:sz w:val="28"/>
          <w:szCs w:val="28"/>
          <w:lang w:val="uk-UA"/>
        </w:rPr>
        <w:t xml:space="preserve"> пропонує структурне визначення оборотних активів, як ресурсів, що забезпечують ефективне</w:t>
      </w:r>
      <w:r w:rsidR="0077134D" w:rsidRPr="00A5338A">
        <w:rPr>
          <w:sz w:val="28"/>
          <w:szCs w:val="28"/>
          <w:lang w:val="uk-UA"/>
        </w:rPr>
        <w:t xml:space="preserve"> </w:t>
      </w:r>
      <w:r w:rsidRPr="00A5338A">
        <w:rPr>
          <w:sz w:val="28"/>
          <w:szCs w:val="28"/>
          <w:lang w:val="uk-UA"/>
        </w:rPr>
        <w:t>існування операційної, інноваційної та інвестиційної діяльності процес якісних і кількісних змін котрих повинен контролюватися та управлятися підприємством з метою підтримки глобальної стратегічної цілі підприємства, якою є збереження підприємства та його стійке функціонування. Застосування такого визначення є ключовим моментом при визнанні сутності оборотних активів. А економічна сутність оборотних активів полягає в наступному: забезпеченні господарської діяльності підприємств, постійному кругообігу ресурсів, відновленні виробничого потенціалу з урахуванням фактору часу, отримання доходу від операційної та інвестиційної діяльності, зниженні ризику втрати активів за рахунок їх високої ліквідності [5].</w:t>
      </w:r>
    </w:p>
    <w:p w:rsidR="00282074" w:rsidRPr="00A5338A" w:rsidRDefault="00282074" w:rsidP="0077134D">
      <w:pPr>
        <w:spacing w:line="360" w:lineRule="auto"/>
        <w:ind w:firstLine="709"/>
        <w:jc w:val="both"/>
        <w:rPr>
          <w:sz w:val="28"/>
          <w:szCs w:val="28"/>
          <w:lang w:val="uk-UA"/>
        </w:rPr>
      </w:pPr>
      <w:r w:rsidRPr="00A5338A">
        <w:rPr>
          <w:sz w:val="28"/>
          <w:szCs w:val="28"/>
          <w:lang w:val="uk-UA"/>
        </w:rPr>
        <w:t>Бурбело О.А. та Зуєвою О.І.</w:t>
      </w:r>
      <w:r w:rsidR="0077134D" w:rsidRPr="00A5338A">
        <w:rPr>
          <w:sz w:val="28"/>
          <w:szCs w:val="28"/>
          <w:lang w:val="uk-UA"/>
        </w:rPr>
        <w:t xml:space="preserve"> </w:t>
      </w:r>
      <w:r w:rsidRPr="00A5338A">
        <w:rPr>
          <w:sz w:val="28"/>
          <w:szCs w:val="28"/>
          <w:lang w:val="uk-UA"/>
        </w:rPr>
        <w:t>визначено, що проблеми сучасного методичного забезпечення потребують розробки нового підходу до оцінки ефективності функціонування підприємства і, зокрема, оборотних активів, як найбільш мобільної частини майна підприємства. Як критерій ефективності доцільно використовувати показник ступеня досягнення оптимального рівня стану системи, що аналізується або процесу, що протікає ( виробничої, інвестиційної, фінансової діяльності). На ефективність використання оборотних активів також впливають такі ситуаційні перемінні, як динаміка попиту, сила конкуренції, а також стан ринку ефективності виробництва [22].</w:t>
      </w:r>
    </w:p>
    <w:p w:rsidR="00282074" w:rsidRPr="00A5338A" w:rsidRDefault="00A5338A" w:rsidP="0077134D">
      <w:pPr>
        <w:spacing w:line="360" w:lineRule="auto"/>
        <w:ind w:firstLine="709"/>
        <w:jc w:val="both"/>
        <w:rPr>
          <w:sz w:val="28"/>
          <w:szCs w:val="28"/>
          <w:lang w:val="uk-UA"/>
        </w:rPr>
      </w:pPr>
      <w:r>
        <w:rPr>
          <w:sz w:val="28"/>
          <w:szCs w:val="28"/>
          <w:lang w:val="uk-UA"/>
        </w:rPr>
        <w:t>Попазова О.</w:t>
      </w:r>
      <w:r w:rsidR="00282074" w:rsidRPr="00A5338A">
        <w:rPr>
          <w:sz w:val="28"/>
          <w:szCs w:val="28"/>
          <w:lang w:val="uk-UA"/>
        </w:rPr>
        <w:t>В. приділяє увагу економічній сутності обігового капіталу як сукупності грошових коштів, авансованих в предмети праці, що забезпечують безперебійність відтворювального процесу. Виділяють такі класифікаційні ознаки розподілу обігового капіталу: за функціональним призначенням, матеріально-речовинною формою, принципом організації</w:t>
      </w:r>
      <w:r w:rsidR="0077134D" w:rsidRPr="00A5338A">
        <w:rPr>
          <w:sz w:val="28"/>
          <w:szCs w:val="28"/>
          <w:lang w:val="uk-UA"/>
        </w:rPr>
        <w:t xml:space="preserve"> </w:t>
      </w:r>
      <w:r w:rsidR="00282074" w:rsidRPr="00A5338A">
        <w:rPr>
          <w:sz w:val="28"/>
          <w:szCs w:val="28"/>
          <w:lang w:val="uk-UA"/>
        </w:rPr>
        <w:t>та регулювання, а також ступенем ліквідності та ступенем фінансового ризику. Найважливішими елементами управління обіговим капіталом є нормування, прискорення його оборотності, вибір політики управління оборотним капіталом [12].</w:t>
      </w:r>
    </w:p>
    <w:p w:rsidR="00282074" w:rsidRPr="00A5338A" w:rsidRDefault="00A5338A" w:rsidP="0077134D">
      <w:pPr>
        <w:spacing w:line="360" w:lineRule="auto"/>
        <w:ind w:firstLine="709"/>
        <w:jc w:val="both"/>
        <w:rPr>
          <w:sz w:val="28"/>
          <w:szCs w:val="28"/>
          <w:lang w:val="uk-UA"/>
        </w:rPr>
      </w:pPr>
      <w:r>
        <w:rPr>
          <w:sz w:val="28"/>
          <w:szCs w:val="28"/>
          <w:lang w:val="uk-UA"/>
        </w:rPr>
        <w:t>Попазова О.</w:t>
      </w:r>
      <w:r w:rsidR="00282074" w:rsidRPr="00A5338A">
        <w:rPr>
          <w:sz w:val="28"/>
          <w:szCs w:val="28"/>
          <w:lang w:val="uk-UA"/>
        </w:rPr>
        <w:t>В. також зазначає, що правильний вибір джерел фінансування оборотного капіталу зводяться не тільки до їх пошуку, а й до правильної їх організації. Сьогодні виділяються декілька моделей управління оборотним капіталом через джерела його формування. При виборі структури джерел</w:t>
      </w:r>
      <w:r w:rsidR="0077134D" w:rsidRPr="00A5338A">
        <w:rPr>
          <w:sz w:val="28"/>
          <w:szCs w:val="28"/>
          <w:lang w:val="uk-UA"/>
        </w:rPr>
        <w:t xml:space="preserve"> </w:t>
      </w:r>
      <w:r w:rsidR="00282074" w:rsidRPr="00A5338A">
        <w:rPr>
          <w:sz w:val="28"/>
          <w:szCs w:val="28"/>
          <w:lang w:val="uk-UA"/>
        </w:rPr>
        <w:t>фінансування необхідно враховувати, що підприємство має знижувати ризик ліквідності, пов’язаний з невиконанням ним своїх зобов’язань у</w:t>
      </w:r>
      <w:r w:rsidR="0077134D" w:rsidRPr="00A5338A">
        <w:rPr>
          <w:sz w:val="28"/>
          <w:szCs w:val="28"/>
          <w:lang w:val="uk-UA"/>
        </w:rPr>
        <w:t xml:space="preserve"> </w:t>
      </w:r>
      <w:r w:rsidR="00282074" w:rsidRPr="00A5338A">
        <w:rPr>
          <w:sz w:val="28"/>
          <w:szCs w:val="28"/>
          <w:lang w:val="uk-UA"/>
        </w:rPr>
        <w:t>визначений строк. Специфіка його функціонування зумовлена галузевими особливостями, свідчать про необхідність аналізу управління оборотним капіталом на сільськогосподарських підприємствах [13].</w:t>
      </w:r>
    </w:p>
    <w:p w:rsidR="00282074" w:rsidRPr="00A5338A" w:rsidRDefault="00282074" w:rsidP="0077134D">
      <w:pPr>
        <w:spacing w:line="360" w:lineRule="auto"/>
        <w:ind w:firstLine="709"/>
        <w:jc w:val="both"/>
        <w:rPr>
          <w:sz w:val="28"/>
          <w:szCs w:val="28"/>
          <w:lang w:val="uk-UA"/>
        </w:rPr>
      </w:pPr>
      <w:r w:rsidRPr="00A5338A">
        <w:rPr>
          <w:sz w:val="28"/>
          <w:szCs w:val="28"/>
          <w:lang w:val="uk-UA"/>
        </w:rPr>
        <w:t>Михалюк М. в своїй статті зазначає,</w:t>
      </w:r>
      <w:r w:rsidR="0077134D" w:rsidRPr="00A5338A">
        <w:rPr>
          <w:sz w:val="28"/>
          <w:szCs w:val="28"/>
          <w:lang w:val="uk-UA"/>
        </w:rPr>
        <w:t xml:space="preserve"> </w:t>
      </w:r>
      <w:r w:rsidRPr="00A5338A">
        <w:rPr>
          <w:sz w:val="28"/>
          <w:szCs w:val="28"/>
          <w:lang w:val="uk-UA"/>
        </w:rPr>
        <w:t>що метою діяльності будь-якого підприємства</w:t>
      </w:r>
      <w:r w:rsidR="00202CB0">
        <w:rPr>
          <w:sz w:val="28"/>
          <w:szCs w:val="28"/>
          <w:lang w:val="uk-UA"/>
        </w:rPr>
        <w:t xml:space="preserve"> </w:t>
      </w:r>
      <w:r w:rsidRPr="00A5338A">
        <w:rPr>
          <w:sz w:val="28"/>
          <w:szCs w:val="28"/>
          <w:lang w:val="uk-UA"/>
        </w:rPr>
        <w:t>є отримання прибутку, який водночас стає узагальнюючим показником використання залучених ресурсів. Чи не найважливішими характеристиками фінансового стану підприємства є платоспроможність та ліквідність. Вони вказують на здатність підприємства погашати свої зобов’язання як тепер, так і в майбутньому. Суть цих показників полягає в порівнянні величини наявних оборотних активів із короткостроковими боргами підприємства</w:t>
      </w:r>
      <w:r w:rsidR="0077134D" w:rsidRPr="00A5338A">
        <w:rPr>
          <w:sz w:val="28"/>
          <w:szCs w:val="28"/>
          <w:lang w:val="uk-UA"/>
        </w:rPr>
        <w:t xml:space="preserve"> </w:t>
      </w:r>
      <w:r w:rsidR="00A5338A">
        <w:rPr>
          <w:sz w:val="28"/>
          <w:szCs w:val="28"/>
          <w:lang w:val="uk-UA"/>
        </w:rPr>
        <w:t>[</w:t>
      </w:r>
      <w:r w:rsidRPr="00A5338A">
        <w:rPr>
          <w:sz w:val="28"/>
          <w:szCs w:val="28"/>
          <w:lang w:val="uk-UA"/>
        </w:rPr>
        <w:t>2].</w:t>
      </w:r>
    </w:p>
    <w:p w:rsidR="00282074" w:rsidRPr="00A5338A" w:rsidRDefault="00282074" w:rsidP="0077134D">
      <w:pPr>
        <w:spacing w:line="360" w:lineRule="auto"/>
        <w:ind w:firstLine="709"/>
        <w:jc w:val="both"/>
        <w:rPr>
          <w:sz w:val="28"/>
          <w:szCs w:val="28"/>
          <w:lang w:val="uk-UA"/>
        </w:rPr>
      </w:pPr>
      <w:r w:rsidRPr="00A5338A">
        <w:rPr>
          <w:sz w:val="28"/>
          <w:szCs w:val="28"/>
          <w:lang w:val="uk-UA"/>
        </w:rPr>
        <w:t>Лищенко О.І. в своїй статті визначає дебіторську заборгованість як важливу складову активів підприємства, від її питомої ваги залежить їх ефективність. Частка дебіторської заборгованості в активах зростає, і цей процес негативно впливає на платоспроможність, ліквідність та фінансовий стан підприємства. Виникнення її на підприємстві є об’єктивним процесом, який зумовлений існуванням ризиків при проведенні взаєморозрахунків між контрагентами за результатами господарських операцій [3].</w:t>
      </w:r>
      <w:r w:rsidR="0077134D" w:rsidRPr="00A5338A">
        <w:rPr>
          <w:sz w:val="28"/>
          <w:szCs w:val="28"/>
          <w:lang w:val="uk-UA"/>
        </w:rPr>
        <w:t xml:space="preserve"> </w:t>
      </w:r>
    </w:p>
    <w:p w:rsidR="00282074" w:rsidRPr="00A5338A" w:rsidRDefault="00282074" w:rsidP="0077134D">
      <w:pPr>
        <w:spacing w:line="360" w:lineRule="auto"/>
        <w:ind w:firstLine="709"/>
        <w:jc w:val="both"/>
        <w:rPr>
          <w:sz w:val="28"/>
          <w:szCs w:val="28"/>
          <w:lang w:val="uk-UA"/>
        </w:rPr>
      </w:pPr>
    </w:p>
    <w:p w:rsidR="00997BFE" w:rsidRPr="00A5338A" w:rsidRDefault="00613B41" w:rsidP="0077134D">
      <w:pPr>
        <w:tabs>
          <w:tab w:val="left" w:pos="1260"/>
        </w:tabs>
        <w:spacing w:line="360" w:lineRule="auto"/>
        <w:ind w:firstLine="709"/>
        <w:jc w:val="both"/>
        <w:rPr>
          <w:sz w:val="28"/>
          <w:szCs w:val="28"/>
          <w:lang w:val="uk-UA"/>
        </w:rPr>
      </w:pPr>
      <w:r w:rsidRPr="00A5338A">
        <w:rPr>
          <w:sz w:val="28"/>
          <w:szCs w:val="28"/>
          <w:lang w:val="uk-UA"/>
        </w:rPr>
        <w:t xml:space="preserve">3. </w:t>
      </w:r>
      <w:r w:rsidR="00905588" w:rsidRPr="00A5338A">
        <w:rPr>
          <w:sz w:val="28"/>
          <w:szCs w:val="28"/>
          <w:lang w:val="uk-UA"/>
        </w:rPr>
        <w:t xml:space="preserve">Організаційно-економічна </w:t>
      </w:r>
      <w:r w:rsidR="00997BFE" w:rsidRPr="00A5338A">
        <w:rPr>
          <w:sz w:val="28"/>
          <w:szCs w:val="28"/>
          <w:lang w:val="uk-UA"/>
        </w:rPr>
        <w:t>характеристика господарства</w:t>
      </w:r>
      <w:r w:rsidR="00A5338A">
        <w:rPr>
          <w:sz w:val="28"/>
          <w:szCs w:val="28"/>
          <w:lang w:val="uk-UA"/>
        </w:rPr>
        <w:t xml:space="preserve"> СТОВ «Довжик»</w:t>
      </w:r>
    </w:p>
    <w:p w:rsidR="00997BFE" w:rsidRPr="00CB6568" w:rsidRDefault="004231E3" w:rsidP="0077134D">
      <w:pPr>
        <w:spacing w:line="360" w:lineRule="auto"/>
        <w:ind w:firstLine="709"/>
        <w:jc w:val="both"/>
        <w:rPr>
          <w:color w:val="FFFFFF"/>
          <w:sz w:val="28"/>
          <w:szCs w:val="28"/>
          <w:lang w:val="uk-UA"/>
        </w:rPr>
      </w:pPr>
      <w:r w:rsidRPr="00CB6568">
        <w:rPr>
          <w:color w:val="FFFFFF"/>
          <w:sz w:val="28"/>
          <w:szCs w:val="28"/>
          <w:lang w:val="uk-UA"/>
        </w:rPr>
        <w:t>фінансовий капітал оборотний актив</w:t>
      </w:r>
    </w:p>
    <w:p w:rsidR="00997BFE" w:rsidRPr="00A5338A" w:rsidRDefault="00997BFE" w:rsidP="0077134D">
      <w:pPr>
        <w:spacing w:line="360" w:lineRule="auto"/>
        <w:ind w:firstLine="709"/>
        <w:jc w:val="both"/>
        <w:rPr>
          <w:sz w:val="28"/>
          <w:szCs w:val="28"/>
          <w:lang w:val="uk-UA"/>
        </w:rPr>
      </w:pPr>
      <w:r w:rsidRPr="00A5338A">
        <w:rPr>
          <w:sz w:val="28"/>
          <w:szCs w:val="28"/>
          <w:lang w:val="uk-UA"/>
        </w:rPr>
        <w:t>Сільськогосподарське товариство з обмеженою відповідальністю «Довжик» створене на засадах установчого договору, який укладається між учасниками та визначає господарчі, фінансові та інші сторони їх взаємовідносин.</w:t>
      </w:r>
    </w:p>
    <w:p w:rsidR="00997BFE" w:rsidRPr="00A5338A" w:rsidRDefault="00997BFE" w:rsidP="0077134D">
      <w:pPr>
        <w:spacing w:line="360" w:lineRule="auto"/>
        <w:ind w:firstLine="709"/>
        <w:jc w:val="both"/>
        <w:rPr>
          <w:sz w:val="28"/>
          <w:szCs w:val="28"/>
          <w:lang w:val="uk-UA"/>
        </w:rPr>
      </w:pPr>
      <w:r w:rsidRPr="00A5338A">
        <w:rPr>
          <w:sz w:val="28"/>
          <w:szCs w:val="28"/>
          <w:lang w:val="uk-UA"/>
        </w:rPr>
        <w:t>СТОВ «Довжик» зареєстровано у Золочівській районній дер</w:t>
      </w:r>
      <w:r w:rsidR="00813994" w:rsidRPr="00A5338A">
        <w:rPr>
          <w:sz w:val="28"/>
          <w:szCs w:val="28"/>
          <w:lang w:val="uk-UA"/>
        </w:rPr>
        <w:t>жавній адміністрації 10 вересня 2000 року.</w:t>
      </w:r>
    </w:p>
    <w:p w:rsidR="00813994" w:rsidRPr="00A5338A" w:rsidRDefault="00813994" w:rsidP="0077134D">
      <w:pPr>
        <w:spacing w:line="360" w:lineRule="auto"/>
        <w:ind w:firstLine="709"/>
        <w:jc w:val="both"/>
        <w:rPr>
          <w:sz w:val="28"/>
          <w:szCs w:val="28"/>
          <w:lang w:val="uk-UA"/>
        </w:rPr>
      </w:pPr>
      <w:r w:rsidRPr="00A5338A">
        <w:rPr>
          <w:sz w:val="28"/>
          <w:szCs w:val="28"/>
          <w:lang w:val="uk-UA"/>
        </w:rPr>
        <w:t>Господарство має у власності відокремлене майно, що належить йому на праві колективної власності, має самостійний баланс, може від свого імені укладати угоди, набувати майнові та особисті немайнові права і нести обов’язки, бути позивачем і відповідати в суді.</w:t>
      </w:r>
    </w:p>
    <w:p w:rsidR="00813994" w:rsidRPr="00A5338A" w:rsidRDefault="00813994" w:rsidP="0077134D">
      <w:pPr>
        <w:spacing w:line="360" w:lineRule="auto"/>
        <w:ind w:firstLine="709"/>
        <w:jc w:val="both"/>
        <w:rPr>
          <w:sz w:val="28"/>
          <w:szCs w:val="28"/>
          <w:lang w:val="uk-UA"/>
        </w:rPr>
      </w:pPr>
      <w:r w:rsidRPr="00A5338A">
        <w:rPr>
          <w:sz w:val="28"/>
          <w:szCs w:val="28"/>
          <w:lang w:val="uk-UA"/>
        </w:rPr>
        <w:t>Товариство має поточний рахунок в м. Золочеві, круглу печатку зі своїм найменуванням, кутовий штамп та інші реквізити, зразки яких затверджуються зборами учасників товариства.</w:t>
      </w:r>
    </w:p>
    <w:p w:rsidR="00997045" w:rsidRPr="00A5338A" w:rsidRDefault="00997045" w:rsidP="0077134D">
      <w:pPr>
        <w:spacing w:line="360" w:lineRule="auto"/>
        <w:ind w:firstLine="709"/>
        <w:jc w:val="both"/>
        <w:rPr>
          <w:sz w:val="28"/>
          <w:szCs w:val="28"/>
          <w:lang w:val="uk-UA"/>
        </w:rPr>
      </w:pPr>
      <w:r w:rsidRPr="00A5338A">
        <w:rPr>
          <w:sz w:val="28"/>
          <w:szCs w:val="28"/>
          <w:lang w:val="uk-UA"/>
        </w:rPr>
        <w:t xml:space="preserve">В господарстві домінують чорноземи з середньою кількістю гумусу. В цілому природні умови дають можливість успішно вирощувати зернові та інші культури. Кількість тепла і опадів сприятлива для вирощування різних сільськогосподарських культур. Рельєф господарства сприяє розвитку сільськогосподарського виробництва і дає можливість примінити сільськогосподарську техніку. Різні культури вимагають не однакові умови до </w:t>
      </w:r>
      <w:r w:rsidR="00BE5612" w:rsidRPr="00A5338A">
        <w:rPr>
          <w:sz w:val="28"/>
          <w:szCs w:val="28"/>
          <w:lang w:val="uk-UA"/>
        </w:rPr>
        <w:t>ґрунтів</w:t>
      </w:r>
      <w:r w:rsidRPr="00A5338A">
        <w:rPr>
          <w:sz w:val="28"/>
          <w:szCs w:val="28"/>
          <w:lang w:val="uk-UA"/>
        </w:rPr>
        <w:t>, температури і водного режиму. Природні та економічні умови сприяють також розвитку тваринництва.</w:t>
      </w:r>
    </w:p>
    <w:p w:rsidR="00997045" w:rsidRPr="00A5338A" w:rsidRDefault="00D765F2" w:rsidP="0077134D">
      <w:pPr>
        <w:spacing w:line="360" w:lineRule="auto"/>
        <w:ind w:firstLine="709"/>
        <w:jc w:val="both"/>
        <w:rPr>
          <w:sz w:val="28"/>
          <w:szCs w:val="28"/>
          <w:lang w:val="uk-UA"/>
        </w:rPr>
      </w:pPr>
      <w:r w:rsidRPr="00A5338A">
        <w:rPr>
          <w:sz w:val="28"/>
          <w:szCs w:val="28"/>
          <w:lang w:val="uk-UA"/>
        </w:rPr>
        <w:t xml:space="preserve">Основною метою діяльності СТОВ </w:t>
      </w:r>
      <w:r w:rsidR="00813994" w:rsidRPr="00A5338A">
        <w:rPr>
          <w:sz w:val="28"/>
          <w:szCs w:val="28"/>
          <w:lang w:val="uk-UA"/>
        </w:rPr>
        <w:t>«Довжик» є виробництво сільськогосподарської продукції, її переробка та реалізація, а також оптова та роздрібна торгівля.</w:t>
      </w:r>
    </w:p>
    <w:p w:rsidR="00813994" w:rsidRPr="00A5338A" w:rsidRDefault="00813994" w:rsidP="0077134D">
      <w:pPr>
        <w:spacing w:line="360" w:lineRule="auto"/>
        <w:ind w:firstLine="709"/>
        <w:jc w:val="both"/>
        <w:rPr>
          <w:sz w:val="28"/>
          <w:szCs w:val="28"/>
          <w:lang w:val="uk-UA"/>
        </w:rPr>
      </w:pPr>
      <w:r w:rsidRPr="00A5338A">
        <w:rPr>
          <w:sz w:val="28"/>
          <w:szCs w:val="28"/>
          <w:lang w:val="uk-UA"/>
        </w:rPr>
        <w:t>Підприємство має зерно-овоче-молочний виробничий напрямок.</w:t>
      </w:r>
    </w:p>
    <w:p w:rsidR="00813994" w:rsidRPr="00A5338A" w:rsidRDefault="00813994" w:rsidP="0077134D">
      <w:pPr>
        <w:spacing w:line="360" w:lineRule="auto"/>
        <w:ind w:firstLine="709"/>
        <w:jc w:val="both"/>
        <w:rPr>
          <w:sz w:val="28"/>
          <w:szCs w:val="28"/>
          <w:lang w:val="uk-UA"/>
        </w:rPr>
      </w:pPr>
      <w:r w:rsidRPr="00A5338A">
        <w:rPr>
          <w:sz w:val="28"/>
          <w:szCs w:val="28"/>
          <w:lang w:val="uk-UA"/>
        </w:rPr>
        <w:t>Розглянемо перелік показників, які найбільш повно характеризують розміри господарства та його спеціалізацію, проаналізувавши дані таблиць.</w:t>
      </w:r>
    </w:p>
    <w:p w:rsidR="00813994" w:rsidRPr="00A5338A" w:rsidRDefault="00813994" w:rsidP="0077134D">
      <w:pPr>
        <w:spacing w:line="360" w:lineRule="auto"/>
        <w:ind w:firstLine="709"/>
        <w:jc w:val="both"/>
        <w:rPr>
          <w:sz w:val="28"/>
          <w:szCs w:val="28"/>
          <w:lang w:val="uk-UA"/>
        </w:rPr>
      </w:pPr>
      <w:r w:rsidRPr="00A5338A">
        <w:rPr>
          <w:sz w:val="28"/>
          <w:szCs w:val="28"/>
          <w:lang w:val="uk-UA"/>
        </w:rPr>
        <w:t>Важливим показником при аналізі організаційно-економічної характеристики господарства є його розміри, які наведено в таблиці 3.1.</w:t>
      </w:r>
    </w:p>
    <w:p w:rsidR="00997045" w:rsidRPr="00A5338A" w:rsidRDefault="00997045" w:rsidP="0077134D">
      <w:pPr>
        <w:spacing w:line="360" w:lineRule="auto"/>
        <w:ind w:firstLine="709"/>
        <w:jc w:val="both"/>
        <w:rPr>
          <w:sz w:val="28"/>
          <w:szCs w:val="28"/>
          <w:lang w:val="uk-UA"/>
        </w:rPr>
      </w:pPr>
    </w:p>
    <w:p w:rsidR="00B86B16" w:rsidRPr="00A5338A" w:rsidRDefault="00EB49D4" w:rsidP="0077134D">
      <w:pPr>
        <w:spacing w:line="360" w:lineRule="auto"/>
        <w:ind w:firstLine="709"/>
        <w:jc w:val="both"/>
        <w:rPr>
          <w:sz w:val="28"/>
          <w:szCs w:val="28"/>
          <w:lang w:val="uk-UA"/>
        </w:rPr>
      </w:pPr>
      <w:r w:rsidRPr="00A5338A">
        <w:rPr>
          <w:sz w:val="28"/>
          <w:szCs w:val="28"/>
          <w:lang w:val="uk-UA"/>
        </w:rPr>
        <w:t>Табл.</w:t>
      </w:r>
      <w:r w:rsidR="00303BEE" w:rsidRPr="00A5338A">
        <w:rPr>
          <w:sz w:val="28"/>
          <w:szCs w:val="28"/>
          <w:lang w:val="uk-UA"/>
        </w:rPr>
        <w:t xml:space="preserve">3.1 </w:t>
      </w:r>
      <w:r w:rsidR="00B86B16" w:rsidRPr="00A5338A">
        <w:rPr>
          <w:sz w:val="28"/>
          <w:szCs w:val="28"/>
          <w:lang w:val="uk-UA"/>
        </w:rPr>
        <w:t>Динаміка показників розміру СТОВ "Довжик"</w:t>
      </w:r>
      <w:r w:rsidR="00997045" w:rsidRPr="00A5338A">
        <w:rPr>
          <w:sz w:val="28"/>
          <w:szCs w:val="28"/>
          <w:lang w:val="uk-UA"/>
        </w:rPr>
        <w:t xml:space="preserve"> </w:t>
      </w:r>
    </w:p>
    <w:tbl>
      <w:tblPr>
        <w:tblW w:w="9631" w:type="dxa"/>
        <w:jc w:val="center"/>
        <w:tblLook w:val="0000" w:firstRow="0" w:lastRow="0" w:firstColumn="0" w:lastColumn="0" w:noHBand="0" w:noVBand="0"/>
      </w:tblPr>
      <w:tblGrid>
        <w:gridCol w:w="5325"/>
        <w:gridCol w:w="766"/>
        <w:gridCol w:w="766"/>
        <w:gridCol w:w="866"/>
        <w:gridCol w:w="969"/>
        <w:gridCol w:w="980"/>
      </w:tblGrid>
      <w:tr w:rsidR="00B86B16" w:rsidRPr="00A5338A" w:rsidTr="00A5338A">
        <w:trPr>
          <w:trHeight w:val="255"/>
          <w:jc w:val="center"/>
        </w:trPr>
        <w:tc>
          <w:tcPr>
            <w:tcW w:w="5325" w:type="dxa"/>
            <w:vMerge w:val="restart"/>
            <w:tcBorders>
              <w:top w:val="single" w:sz="4" w:space="0" w:color="auto"/>
              <w:left w:val="single" w:sz="4" w:space="0" w:color="auto"/>
              <w:bottom w:val="single" w:sz="4" w:space="0" w:color="auto"/>
              <w:right w:val="single" w:sz="4" w:space="0" w:color="auto"/>
            </w:tcBorders>
            <w:vAlign w:val="center"/>
          </w:tcPr>
          <w:p w:rsidR="00B86B16" w:rsidRPr="00A5338A" w:rsidRDefault="00B86B16" w:rsidP="00A5338A">
            <w:pPr>
              <w:spacing w:line="360" w:lineRule="auto"/>
              <w:rPr>
                <w:sz w:val="20"/>
                <w:lang w:val="uk-UA"/>
              </w:rPr>
            </w:pPr>
            <w:r w:rsidRPr="00A5338A">
              <w:rPr>
                <w:sz w:val="20"/>
                <w:lang w:val="uk-UA"/>
              </w:rPr>
              <w:t>Показники</w:t>
            </w:r>
          </w:p>
        </w:tc>
        <w:tc>
          <w:tcPr>
            <w:tcW w:w="725" w:type="dxa"/>
            <w:vMerge w:val="restart"/>
            <w:tcBorders>
              <w:top w:val="single" w:sz="4" w:space="0" w:color="auto"/>
              <w:left w:val="single" w:sz="4" w:space="0" w:color="auto"/>
              <w:bottom w:val="single" w:sz="4" w:space="0" w:color="auto"/>
              <w:right w:val="single" w:sz="4" w:space="0" w:color="auto"/>
            </w:tcBorders>
            <w:vAlign w:val="center"/>
          </w:tcPr>
          <w:p w:rsidR="00B86B16" w:rsidRPr="00A5338A" w:rsidRDefault="00B86B16" w:rsidP="00A5338A">
            <w:pPr>
              <w:spacing w:line="360" w:lineRule="auto"/>
              <w:rPr>
                <w:sz w:val="20"/>
                <w:lang w:val="uk-UA"/>
              </w:rPr>
            </w:pPr>
            <w:r w:rsidRPr="00A5338A">
              <w:rPr>
                <w:sz w:val="20"/>
                <w:lang w:val="uk-UA"/>
              </w:rPr>
              <w:t>2007 рік</w:t>
            </w:r>
          </w:p>
        </w:tc>
        <w:tc>
          <w:tcPr>
            <w:tcW w:w="766" w:type="dxa"/>
            <w:vMerge w:val="restart"/>
            <w:tcBorders>
              <w:top w:val="single" w:sz="4" w:space="0" w:color="auto"/>
              <w:left w:val="single" w:sz="4" w:space="0" w:color="auto"/>
              <w:bottom w:val="single" w:sz="4" w:space="0" w:color="auto"/>
              <w:right w:val="single" w:sz="4" w:space="0" w:color="auto"/>
            </w:tcBorders>
            <w:vAlign w:val="center"/>
          </w:tcPr>
          <w:p w:rsidR="00B86B16" w:rsidRPr="00A5338A" w:rsidRDefault="00B86B16" w:rsidP="00A5338A">
            <w:pPr>
              <w:spacing w:line="360" w:lineRule="auto"/>
              <w:rPr>
                <w:sz w:val="20"/>
                <w:lang w:val="uk-UA"/>
              </w:rPr>
            </w:pPr>
            <w:r w:rsidRPr="00A5338A">
              <w:rPr>
                <w:sz w:val="20"/>
                <w:lang w:val="uk-UA"/>
              </w:rPr>
              <w:t>2008 рік</w:t>
            </w:r>
          </w:p>
        </w:tc>
        <w:tc>
          <w:tcPr>
            <w:tcW w:w="866" w:type="dxa"/>
            <w:vMerge w:val="restart"/>
            <w:tcBorders>
              <w:top w:val="single" w:sz="4" w:space="0" w:color="auto"/>
              <w:left w:val="single" w:sz="4" w:space="0" w:color="auto"/>
              <w:bottom w:val="single" w:sz="4" w:space="0" w:color="auto"/>
              <w:right w:val="single" w:sz="4" w:space="0" w:color="auto"/>
            </w:tcBorders>
            <w:vAlign w:val="center"/>
          </w:tcPr>
          <w:p w:rsidR="00B86B16" w:rsidRPr="00A5338A" w:rsidRDefault="00B86B16" w:rsidP="00A5338A">
            <w:pPr>
              <w:spacing w:line="360" w:lineRule="auto"/>
              <w:rPr>
                <w:sz w:val="20"/>
                <w:lang w:val="uk-UA"/>
              </w:rPr>
            </w:pPr>
            <w:r w:rsidRPr="00A5338A">
              <w:rPr>
                <w:sz w:val="20"/>
                <w:lang w:val="uk-UA"/>
              </w:rPr>
              <w:t>2009 рік</w:t>
            </w:r>
          </w:p>
        </w:tc>
        <w:tc>
          <w:tcPr>
            <w:tcW w:w="1949" w:type="dxa"/>
            <w:gridSpan w:val="2"/>
            <w:tcBorders>
              <w:top w:val="single" w:sz="4" w:space="0" w:color="auto"/>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2009 р. у % до</w:t>
            </w:r>
          </w:p>
        </w:tc>
      </w:tr>
      <w:tr w:rsidR="00A5338A" w:rsidRPr="00A5338A" w:rsidTr="00A5338A">
        <w:trPr>
          <w:trHeight w:val="255"/>
          <w:jc w:val="center"/>
        </w:trPr>
        <w:tc>
          <w:tcPr>
            <w:tcW w:w="5325" w:type="dxa"/>
            <w:vMerge/>
            <w:tcBorders>
              <w:top w:val="single" w:sz="4" w:space="0" w:color="auto"/>
              <w:left w:val="single" w:sz="4" w:space="0" w:color="auto"/>
              <w:bottom w:val="single" w:sz="4" w:space="0" w:color="auto"/>
              <w:right w:val="single" w:sz="4" w:space="0" w:color="auto"/>
            </w:tcBorders>
            <w:vAlign w:val="center"/>
          </w:tcPr>
          <w:p w:rsidR="00B86B16" w:rsidRPr="00A5338A" w:rsidRDefault="00B86B16" w:rsidP="00A5338A">
            <w:pPr>
              <w:spacing w:line="360" w:lineRule="auto"/>
              <w:rPr>
                <w:sz w:val="20"/>
                <w:lang w:val="uk-UA"/>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B86B16" w:rsidRPr="00A5338A" w:rsidRDefault="00B86B16" w:rsidP="00A5338A">
            <w:pPr>
              <w:spacing w:line="360" w:lineRule="auto"/>
              <w:rPr>
                <w:sz w:val="20"/>
                <w:lang w:val="uk-UA"/>
              </w:rPr>
            </w:pPr>
          </w:p>
        </w:tc>
        <w:tc>
          <w:tcPr>
            <w:tcW w:w="766" w:type="dxa"/>
            <w:vMerge/>
            <w:tcBorders>
              <w:top w:val="single" w:sz="4" w:space="0" w:color="auto"/>
              <w:left w:val="single" w:sz="4" w:space="0" w:color="auto"/>
              <w:bottom w:val="single" w:sz="4" w:space="0" w:color="auto"/>
              <w:right w:val="single" w:sz="4" w:space="0" w:color="auto"/>
            </w:tcBorders>
            <w:vAlign w:val="center"/>
          </w:tcPr>
          <w:p w:rsidR="00B86B16" w:rsidRPr="00A5338A" w:rsidRDefault="00B86B16" w:rsidP="00A5338A">
            <w:pPr>
              <w:spacing w:line="360" w:lineRule="auto"/>
              <w:rPr>
                <w:sz w:val="20"/>
                <w:lang w:val="uk-UA"/>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B86B16" w:rsidRPr="00A5338A" w:rsidRDefault="00B86B16" w:rsidP="00A5338A">
            <w:pPr>
              <w:spacing w:line="360" w:lineRule="auto"/>
              <w:rPr>
                <w:sz w:val="20"/>
                <w:lang w:val="uk-UA"/>
              </w:rPr>
            </w:pPr>
          </w:p>
        </w:tc>
        <w:tc>
          <w:tcPr>
            <w:tcW w:w="969"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2007 рік</w:t>
            </w:r>
          </w:p>
        </w:tc>
        <w:tc>
          <w:tcPr>
            <w:tcW w:w="980"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2008 рік</w:t>
            </w:r>
          </w:p>
        </w:tc>
      </w:tr>
      <w:tr w:rsidR="00A5338A" w:rsidRPr="00A5338A" w:rsidTr="00A5338A">
        <w:trPr>
          <w:trHeight w:val="643"/>
          <w:jc w:val="center"/>
        </w:trPr>
        <w:tc>
          <w:tcPr>
            <w:tcW w:w="5325" w:type="dxa"/>
            <w:tcBorders>
              <w:top w:val="nil"/>
              <w:left w:val="single" w:sz="4" w:space="0" w:color="auto"/>
              <w:bottom w:val="single" w:sz="4" w:space="0" w:color="auto"/>
              <w:right w:val="single" w:sz="4" w:space="0" w:color="auto"/>
            </w:tcBorders>
            <w:vAlign w:val="center"/>
          </w:tcPr>
          <w:p w:rsidR="00B86B16" w:rsidRPr="00A5338A" w:rsidRDefault="00B86B16" w:rsidP="00A5338A">
            <w:pPr>
              <w:spacing w:line="360" w:lineRule="auto"/>
              <w:rPr>
                <w:sz w:val="20"/>
                <w:lang w:val="uk-UA"/>
              </w:rPr>
            </w:pPr>
            <w:r w:rsidRPr="00A5338A">
              <w:rPr>
                <w:sz w:val="20"/>
                <w:lang w:val="uk-UA"/>
              </w:rPr>
              <w:t>Валова продукція господарства (в порівняльних цінах 2005), тис. грн</w:t>
            </w:r>
          </w:p>
        </w:tc>
        <w:tc>
          <w:tcPr>
            <w:tcW w:w="725"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1982,6</w:t>
            </w:r>
          </w:p>
        </w:tc>
        <w:tc>
          <w:tcPr>
            <w:tcW w:w="766"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2893,8</w:t>
            </w:r>
          </w:p>
        </w:tc>
        <w:tc>
          <w:tcPr>
            <w:tcW w:w="866"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2927,2</w:t>
            </w:r>
          </w:p>
        </w:tc>
        <w:tc>
          <w:tcPr>
            <w:tcW w:w="969"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147,64</w:t>
            </w:r>
          </w:p>
        </w:tc>
        <w:tc>
          <w:tcPr>
            <w:tcW w:w="980"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101,15</w:t>
            </w:r>
          </w:p>
        </w:tc>
      </w:tr>
      <w:tr w:rsidR="00A5338A" w:rsidRPr="00A5338A" w:rsidTr="00A5338A">
        <w:trPr>
          <w:trHeight w:val="289"/>
          <w:jc w:val="center"/>
        </w:trPr>
        <w:tc>
          <w:tcPr>
            <w:tcW w:w="5325" w:type="dxa"/>
            <w:tcBorders>
              <w:top w:val="nil"/>
              <w:left w:val="single" w:sz="4" w:space="0" w:color="auto"/>
              <w:bottom w:val="single" w:sz="4" w:space="0" w:color="auto"/>
              <w:right w:val="single" w:sz="4" w:space="0" w:color="auto"/>
            </w:tcBorders>
            <w:vAlign w:val="bottom"/>
          </w:tcPr>
          <w:p w:rsidR="00B86B16" w:rsidRPr="00A5338A" w:rsidRDefault="00B86B16" w:rsidP="00A5338A">
            <w:pPr>
              <w:spacing w:line="360" w:lineRule="auto"/>
              <w:rPr>
                <w:sz w:val="20"/>
                <w:lang w:val="uk-UA"/>
              </w:rPr>
            </w:pPr>
            <w:r w:rsidRPr="00A5338A">
              <w:rPr>
                <w:sz w:val="20"/>
                <w:lang w:val="uk-UA"/>
              </w:rPr>
              <w:t>Товарна продукція (у фактичних цінах реалізації), тис. грн.</w:t>
            </w:r>
          </w:p>
        </w:tc>
        <w:tc>
          <w:tcPr>
            <w:tcW w:w="725"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3927</w:t>
            </w:r>
          </w:p>
        </w:tc>
        <w:tc>
          <w:tcPr>
            <w:tcW w:w="766"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3502</w:t>
            </w:r>
          </w:p>
        </w:tc>
        <w:tc>
          <w:tcPr>
            <w:tcW w:w="866"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5488,2</w:t>
            </w:r>
          </w:p>
        </w:tc>
        <w:tc>
          <w:tcPr>
            <w:tcW w:w="969"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139,76</w:t>
            </w:r>
          </w:p>
        </w:tc>
        <w:tc>
          <w:tcPr>
            <w:tcW w:w="980"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156,72</w:t>
            </w:r>
          </w:p>
        </w:tc>
      </w:tr>
      <w:tr w:rsidR="00A5338A" w:rsidRPr="00A5338A" w:rsidTr="00A5338A">
        <w:trPr>
          <w:trHeight w:val="313"/>
          <w:jc w:val="center"/>
        </w:trPr>
        <w:tc>
          <w:tcPr>
            <w:tcW w:w="5325" w:type="dxa"/>
            <w:tcBorders>
              <w:top w:val="nil"/>
              <w:left w:val="single" w:sz="4" w:space="0" w:color="auto"/>
              <w:bottom w:val="single" w:sz="4" w:space="0" w:color="auto"/>
              <w:right w:val="single" w:sz="4" w:space="0" w:color="auto"/>
            </w:tcBorders>
            <w:vAlign w:val="center"/>
          </w:tcPr>
          <w:p w:rsidR="00B86B16" w:rsidRPr="00A5338A" w:rsidRDefault="00B86B16" w:rsidP="00A5338A">
            <w:pPr>
              <w:spacing w:line="360" w:lineRule="auto"/>
              <w:rPr>
                <w:sz w:val="20"/>
                <w:lang w:val="uk-UA"/>
              </w:rPr>
            </w:pPr>
            <w:r w:rsidRPr="00A5338A">
              <w:rPr>
                <w:sz w:val="20"/>
                <w:lang w:val="uk-UA"/>
              </w:rPr>
              <w:t>Площа сільськогосподарських угідь, га</w:t>
            </w:r>
          </w:p>
        </w:tc>
        <w:tc>
          <w:tcPr>
            <w:tcW w:w="725"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3036,8</w:t>
            </w:r>
          </w:p>
        </w:tc>
        <w:tc>
          <w:tcPr>
            <w:tcW w:w="766"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3043</w:t>
            </w:r>
          </w:p>
        </w:tc>
        <w:tc>
          <w:tcPr>
            <w:tcW w:w="866"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3043</w:t>
            </w:r>
          </w:p>
        </w:tc>
        <w:tc>
          <w:tcPr>
            <w:tcW w:w="969"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100,2</w:t>
            </w:r>
          </w:p>
        </w:tc>
        <w:tc>
          <w:tcPr>
            <w:tcW w:w="980"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100</w:t>
            </w:r>
          </w:p>
        </w:tc>
      </w:tr>
      <w:tr w:rsidR="00A5338A" w:rsidRPr="00A5338A" w:rsidTr="00A5338A">
        <w:trPr>
          <w:trHeight w:val="255"/>
          <w:jc w:val="center"/>
        </w:trPr>
        <w:tc>
          <w:tcPr>
            <w:tcW w:w="5325" w:type="dxa"/>
            <w:tcBorders>
              <w:top w:val="nil"/>
              <w:left w:val="single" w:sz="4" w:space="0" w:color="auto"/>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у т. ч. рілля, га</w:t>
            </w:r>
          </w:p>
        </w:tc>
        <w:tc>
          <w:tcPr>
            <w:tcW w:w="725"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2275</w:t>
            </w:r>
          </w:p>
        </w:tc>
        <w:tc>
          <w:tcPr>
            <w:tcW w:w="766"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2278</w:t>
            </w:r>
          </w:p>
        </w:tc>
        <w:tc>
          <w:tcPr>
            <w:tcW w:w="866"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2284</w:t>
            </w:r>
          </w:p>
        </w:tc>
        <w:tc>
          <w:tcPr>
            <w:tcW w:w="969"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100,4</w:t>
            </w:r>
          </w:p>
        </w:tc>
        <w:tc>
          <w:tcPr>
            <w:tcW w:w="980"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100,26</w:t>
            </w:r>
          </w:p>
        </w:tc>
      </w:tr>
      <w:tr w:rsidR="00A5338A" w:rsidRPr="00A5338A" w:rsidTr="00A5338A">
        <w:trPr>
          <w:trHeight w:val="306"/>
          <w:jc w:val="center"/>
        </w:trPr>
        <w:tc>
          <w:tcPr>
            <w:tcW w:w="5325" w:type="dxa"/>
            <w:tcBorders>
              <w:top w:val="nil"/>
              <w:left w:val="single" w:sz="4" w:space="0" w:color="auto"/>
              <w:bottom w:val="single" w:sz="4" w:space="0" w:color="auto"/>
              <w:right w:val="single" w:sz="4" w:space="0" w:color="auto"/>
            </w:tcBorders>
            <w:vAlign w:val="bottom"/>
          </w:tcPr>
          <w:p w:rsidR="00B86B16" w:rsidRPr="00A5338A" w:rsidRDefault="00B86B16" w:rsidP="00A5338A">
            <w:pPr>
              <w:spacing w:line="360" w:lineRule="auto"/>
              <w:rPr>
                <w:sz w:val="20"/>
                <w:lang w:val="uk-UA"/>
              </w:rPr>
            </w:pPr>
            <w:r w:rsidRPr="00A5338A">
              <w:rPr>
                <w:sz w:val="20"/>
                <w:lang w:val="uk-UA"/>
              </w:rPr>
              <w:t>Середньорічна чисельність працівників, осіб</w:t>
            </w:r>
          </w:p>
        </w:tc>
        <w:tc>
          <w:tcPr>
            <w:tcW w:w="725"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70</w:t>
            </w:r>
          </w:p>
        </w:tc>
        <w:tc>
          <w:tcPr>
            <w:tcW w:w="766"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62</w:t>
            </w:r>
          </w:p>
        </w:tc>
        <w:tc>
          <w:tcPr>
            <w:tcW w:w="866"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81</w:t>
            </w:r>
          </w:p>
        </w:tc>
        <w:tc>
          <w:tcPr>
            <w:tcW w:w="969"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115,71</w:t>
            </w:r>
          </w:p>
        </w:tc>
        <w:tc>
          <w:tcPr>
            <w:tcW w:w="980"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130,64</w:t>
            </w:r>
          </w:p>
        </w:tc>
      </w:tr>
      <w:tr w:rsidR="00A5338A" w:rsidRPr="00A5338A" w:rsidTr="00A5338A">
        <w:trPr>
          <w:trHeight w:val="70"/>
          <w:jc w:val="center"/>
        </w:trPr>
        <w:tc>
          <w:tcPr>
            <w:tcW w:w="5325" w:type="dxa"/>
            <w:tcBorders>
              <w:top w:val="nil"/>
              <w:left w:val="single" w:sz="4" w:space="0" w:color="auto"/>
              <w:bottom w:val="single" w:sz="4" w:space="0" w:color="auto"/>
              <w:right w:val="single" w:sz="4" w:space="0" w:color="auto"/>
            </w:tcBorders>
            <w:vAlign w:val="center"/>
          </w:tcPr>
          <w:p w:rsidR="00B86B16" w:rsidRPr="00A5338A" w:rsidRDefault="00B86B16" w:rsidP="00A5338A">
            <w:pPr>
              <w:spacing w:line="360" w:lineRule="auto"/>
              <w:rPr>
                <w:sz w:val="20"/>
                <w:lang w:val="uk-UA"/>
              </w:rPr>
            </w:pPr>
            <w:r w:rsidRPr="00A5338A">
              <w:rPr>
                <w:sz w:val="20"/>
                <w:lang w:val="uk-UA"/>
              </w:rPr>
              <w:t>Середньорічна вартість активі, тис. грн.</w:t>
            </w:r>
          </w:p>
        </w:tc>
        <w:tc>
          <w:tcPr>
            <w:tcW w:w="725"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9893,4</w:t>
            </w:r>
          </w:p>
        </w:tc>
        <w:tc>
          <w:tcPr>
            <w:tcW w:w="766"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9535,5</w:t>
            </w:r>
          </w:p>
        </w:tc>
        <w:tc>
          <w:tcPr>
            <w:tcW w:w="866"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10021,5</w:t>
            </w:r>
          </w:p>
        </w:tc>
        <w:tc>
          <w:tcPr>
            <w:tcW w:w="969"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101,29</w:t>
            </w:r>
          </w:p>
        </w:tc>
        <w:tc>
          <w:tcPr>
            <w:tcW w:w="980"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105,1</w:t>
            </w:r>
          </w:p>
        </w:tc>
      </w:tr>
      <w:tr w:rsidR="00A5338A" w:rsidRPr="00A5338A" w:rsidTr="00A5338A">
        <w:trPr>
          <w:trHeight w:val="349"/>
          <w:jc w:val="center"/>
        </w:trPr>
        <w:tc>
          <w:tcPr>
            <w:tcW w:w="5325" w:type="dxa"/>
            <w:tcBorders>
              <w:top w:val="nil"/>
              <w:left w:val="single" w:sz="4" w:space="0" w:color="auto"/>
              <w:bottom w:val="single" w:sz="4" w:space="0" w:color="auto"/>
              <w:right w:val="single" w:sz="4" w:space="0" w:color="auto"/>
            </w:tcBorders>
            <w:vAlign w:val="center"/>
          </w:tcPr>
          <w:p w:rsidR="00B86B16" w:rsidRPr="00A5338A" w:rsidRDefault="00B86B16" w:rsidP="00A5338A">
            <w:pPr>
              <w:spacing w:line="360" w:lineRule="auto"/>
              <w:rPr>
                <w:sz w:val="20"/>
                <w:lang w:val="uk-UA"/>
              </w:rPr>
            </w:pPr>
            <w:r w:rsidRPr="00A5338A">
              <w:rPr>
                <w:sz w:val="20"/>
                <w:lang w:val="uk-UA"/>
              </w:rPr>
              <w:t>Середньорічна вартість основних виробничих і оборотних засобів, тис. грн.</w:t>
            </w:r>
          </w:p>
        </w:tc>
        <w:tc>
          <w:tcPr>
            <w:tcW w:w="725"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3230,8</w:t>
            </w:r>
          </w:p>
        </w:tc>
        <w:tc>
          <w:tcPr>
            <w:tcW w:w="766"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4105</w:t>
            </w:r>
          </w:p>
        </w:tc>
        <w:tc>
          <w:tcPr>
            <w:tcW w:w="866"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3877</w:t>
            </w:r>
          </w:p>
        </w:tc>
        <w:tc>
          <w:tcPr>
            <w:tcW w:w="969"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120</w:t>
            </w:r>
          </w:p>
        </w:tc>
        <w:tc>
          <w:tcPr>
            <w:tcW w:w="980" w:type="dxa"/>
            <w:tcBorders>
              <w:top w:val="nil"/>
              <w:left w:val="nil"/>
              <w:bottom w:val="single" w:sz="4" w:space="0" w:color="auto"/>
              <w:right w:val="single" w:sz="4" w:space="0" w:color="auto"/>
            </w:tcBorders>
            <w:noWrap/>
            <w:vAlign w:val="bottom"/>
          </w:tcPr>
          <w:p w:rsidR="00B86B16" w:rsidRPr="00A5338A" w:rsidRDefault="00B86B16" w:rsidP="00A5338A">
            <w:pPr>
              <w:spacing w:line="360" w:lineRule="auto"/>
              <w:rPr>
                <w:sz w:val="20"/>
                <w:lang w:val="uk-UA"/>
              </w:rPr>
            </w:pPr>
            <w:r w:rsidRPr="00A5338A">
              <w:rPr>
                <w:sz w:val="20"/>
                <w:lang w:val="uk-UA"/>
              </w:rPr>
              <w:t>94,45</w:t>
            </w:r>
          </w:p>
        </w:tc>
      </w:tr>
    </w:tbl>
    <w:p w:rsidR="00B86B16" w:rsidRPr="00A5338A" w:rsidRDefault="00B86B16" w:rsidP="0077134D">
      <w:pPr>
        <w:spacing w:line="360" w:lineRule="auto"/>
        <w:ind w:firstLine="709"/>
        <w:jc w:val="both"/>
        <w:rPr>
          <w:sz w:val="28"/>
          <w:szCs w:val="28"/>
          <w:lang w:val="uk-UA"/>
        </w:rPr>
      </w:pPr>
    </w:p>
    <w:p w:rsidR="00F171CC" w:rsidRPr="00A5338A" w:rsidRDefault="00202CB0" w:rsidP="0077134D">
      <w:pPr>
        <w:spacing w:line="360" w:lineRule="auto"/>
        <w:ind w:firstLine="709"/>
        <w:jc w:val="both"/>
        <w:rPr>
          <w:sz w:val="28"/>
          <w:szCs w:val="28"/>
          <w:lang w:val="uk-UA"/>
        </w:rPr>
      </w:pPr>
      <w:r>
        <w:rPr>
          <w:sz w:val="28"/>
          <w:szCs w:val="28"/>
          <w:lang w:val="uk-UA"/>
        </w:rPr>
        <w:br w:type="page"/>
      </w:r>
      <w:r w:rsidR="00087380" w:rsidRPr="00A5338A">
        <w:rPr>
          <w:sz w:val="28"/>
          <w:szCs w:val="28"/>
          <w:lang w:val="uk-UA"/>
        </w:rPr>
        <w:t>Аналіз даних таблиці 3.1</w:t>
      </w:r>
      <w:r w:rsidR="006E198B" w:rsidRPr="00A5338A">
        <w:rPr>
          <w:sz w:val="28"/>
          <w:szCs w:val="28"/>
          <w:lang w:val="uk-UA"/>
        </w:rPr>
        <w:t>.</w:t>
      </w:r>
      <w:r w:rsidR="00087380" w:rsidRPr="00A5338A">
        <w:rPr>
          <w:sz w:val="28"/>
          <w:szCs w:val="28"/>
          <w:lang w:val="uk-UA"/>
        </w:rPr>
        <w:t xml:space="preserve"> показує, що виробництво валової продукції сільського господарства в порівняльних цінах 2005 р</w:t>
      </w:r>
      <w:r w:rsidR="00195322" w:rsidRPr="00A5338A">
        <w:rPr>
          <w:sz w:val="28"/>
          <w:szCs w:val="28"/>
          <w:lang w:val="uk-UA"/>
        </w:rPr>
        <w:t>о</w:t>
      </w:r>
      <w:r w:rsidR="00087380" w:rsidRPr="00A5338A">
        <w:rPr>
          <w:sz w:val="28"/>
          <w:szCs w:val="28"/>
          <w:lang w:val="uk-UA"/>
        </w:rPr>
        <w:t xml:space="preserve">ку в 2007-2009рр. має тенденцію до підвищення. Так, у </w:t>
      </w:r>
      <w:r w:rsidR="00195322" w:rsidRPr="00A5338A">
        <w:rPr>
          <w:sz w:val="28"/>
          <w:szCs w:val="28"/>
          <w:lang w:val="uk-UA"/>
        </w:rPr>
        <w:t>2009 році було вироблено 2927,2 тис. грн. валової продукції, що майже на 33% більше, ніж у 2007</w:t>
      </w:r>
      <w:r w:rsidR="008F12E5" w:rsidRPr="00A5338A">
        <w:rPr>
          <w:sz w:val="28"/>
          <w:szCs w:val="28"/>
          <w:lang w:val="uk-UA"/>
        </w:rPr>
        <w:t xml:space="preserve"> та на незначне значення більше, ніж у 2008 році.</w:t>
      </w:r>
      <w:r w:rsidR="000B7E14" w:rsidRPr="00A5338A">
        <w:rPr>
          <w:sz w:val="28"/>
          <w:szCs w:val="28"/>
          <w:lang w:val="uk-UA"/>
        </w:rPr>
        <w:t xml:space="preserve"> Але через підвищення цін на продукцію сільськогосподарського виробництва, а також збільшення її обсягу відбулося зростання обсягів реалізації</w:t>
      </w:r>
      <w:r w:rsidR="00F171CC" w:rsidRPr="00A5338A">
        <w:rPr>
          <w:sz w:val="28"/>
          <w:szCs w:val="28"/>
          <w:lang w:val="uk-UA"/>
        </w:rPr>
        <w:t>. Так у 2009 році реалізували продукцію на суму 5488,2 тис. грн., що майже на 29% більше порівняно з 2007 роком та на 36% в порівнянні з 2008 роком.</w:t>
      </w:r>
    </w:p>
    <w:p w:rsidR="00D765F2" w:rsidRPr="00A5338A" w:rsidRDefault="00F171CC" w:rsidP="0077134D">
      <w:pPr>
        <w:spacing w:line="360" w:lineRule="auto"/>
        <w:ind w:firstLine="709"/>
        <w:jc w:val="both"/>
        <w:rPr>
          <w:sz w:val="28"/>
          <w:szCs w:val="28"/>
          <w:lang w:val="uk-UA"/>
        </w:rPr>
      </w:pPr>
      <w:r w:rsidRPr="00A5338A">
        <w:rPr>
          <w:sz w:val="28"/>
          <w:szCs w:val="28"/>
          <w:lang w:val="uk-UA"/>
        </w:rPr>
        <w:t>Аналізуючи площу с</w:t>
      </w:r>
      <w:r w:rsidR="00303BEE" w:rsidRPr="00A5338A">
        <w:rPr>
          <w:sz w:val="28"/>
          <w:szCs w:val="28"/>
          <w:lang w:val="uk-UA"/>
        </w:rPr>
        <w:t>ільськогосподарських угідь можна</w:t>
      </w:r>
      <w:r w:rsidRPr="00A5338A">
        <w:rPr>
          <w:sz w:val="28"/>
          <w:szCs w:val="28"/>
          <w:lang w:val="uk-UA"/>
        </w:rPr>
        <w:t xml:space="preserve"> зробити висновок, що вона майже не змінювалась, у 2007 році в порівнянні з 2008 та 2009 роками складала на 0,2% менше.</w:t>
      </w:r>
      <w:r w:rsidR="008F12E5" w:rsidRPr="00A5338A">
        <w:rPr>
          <w:sz w:val="28"/>
          <w:szCs w:val="28"/>
          <w:lang w:val="uk-UA"/>
        </w:rPr>
        <w:t xml:space="preserve"> </w:t>
      </w:r>
      <w:r w:rsidR="00997045" w:rsidRPr="00A5338A">
        <w:rPr>
          <w:sz w:val="28"/>
          <w:szCs w:val="28"/>
          <w:lang w:val="uk-UA"/>
        </w:rPr>
        <w:t>Середньор</w:t>
      </w:r>
      <w:r w:rsidR="00D765F2" w:rsidRPr="00A5338A">
        <w:rPr>
          <w:sz w:val="28"/>
          <w:szCs w:val="28"/>
          <w:lang w:val="uk-UA"/>
        </w:rPr>
        <w:t>ічна чисельність працівників протягом трьох років має невелику тенденцію до збільшення, і зросла від 70 осіб у 2007 до 82 осіб у 2009 році, що свідчить про незначне розширення персоналу. Середньорічна вартість активів також має тенденцію до збільшення на 128,1 тис. грн., порівнюючи 2007 з 2009 роком. Також на підприємстві підвищилася</w:t>
      </w:r>
      <w:r w:rsidR="0077134D" w:rsidRPr="00A5338A">
        <w:rPr>
          <w:sz w:val="28"/>
          <w:szCs w:val="28"/>
          <w:lang w:val="uk-UA"/>
        </w:rPr>
        <w:t xml:space="preserve"> </w:t>
      </w:r>
      <w:r w:rsidR="00D765F2" w:rsidRPr="00A5338A">
        <w:rPr>
          <w:sz w:val="28"/>
          <w:szCs w:val="28"/>
          <w:lang w:val="uk-UA"/>
        </w:rPr>
        <w:t>і середньорічна вартість основних виробничих і оборотних засобів, а в 2008 році ми спостерігаємо найбільше її значення – 4105 тис. грн.</w:t>
      </w:r>
    </w:p>
    <w:p w:rsidR="00B86B16" w:rsidRPr="00A5338A" w:rsidRDefault="00D765F2" w:rsidP="0077134D">
      <w:pPr>
        <w:spacing w:line="360" w:lineRule="auto"/>
        <w:ind w:firstLine="709"/>
        <w:jc w:val="both"/>
        <w:rPr>
          <w:sz w:val="28"/>
          <w:szCs w:val="28"/>
          <w:lang w:val="uk-UA"/>
        </w:rPr>
      </w:pPr>
      <w:r w:rsidRPr="00A5338A">
        <w:rPr>
          <w:sz w:val="28"/>
          <w:szCs w:val="28"/>
          <w:lang w:val="uk-UA"/>
        </w:rPr>
        <w:t>В цілому аналіз фінансово-економічних показників свідчить про ефективну діяльність</w:t>
      </w:r>
      <w:r w:rsidR="0077134D" w:rsidRPr="00A5338A">
        <w:rPr>
          <w:sz w:val="28"/>
          <w:szCs w:val="28"/>
          <w:lang w:val="uk-UA"/>
        </w:rPr>
        <w:t xml:space="preserve"> </w:t>
      </w:r>
      <w:r w:rsidRPr="00A5338A">
        <w:rPr>
          <w:sz w:val="28"/>
          <w:szCs w:val="28"/>
          <w:lang w:val="uk-UA"/>
        </w:rPr>
        <w:t>СТОВ «Довжик». Підприємство забезпечене необхідним рівнем товарної продукції, достатньою площею сільськогосподарських угідь, а також робочою силою та необхідною технікою.</w:t>
      </w:r>
    </w:p>
    <w:p w:rsidR="006E198B" w:rsidRDefault="006E198B" w:rsidP="0077134D">
      <w:pPr>
        <w:spacing w:line="360" w:lineRule="auto"/>
        <w:ind w:firstLine="709"/>
        <w:jc w:val="both"/>
        <w:rPr>
          <w:sz w:val="28"/>
          <w:szCs w:val="28"/>
          <w:lang w:val="uk-UA"/>
        </w:rPr>
      </w:pPr>
      <w:r w:rsidRPr="00A5338A">
        <w:rPr>
          <w:sz w:val="28"/>
          <w:szCs w:val="28"/>
          <w:lang w:val="uk-UA"/>
        </w:rPr>
        <w:t>Найбільш точним і достовірним показником характеристики розміру підприємства СТОВ «Довжик» є обсяг товарної продукції, наведений у таблиці 3.2.</w:t>
      </w:r>
    </w:p>
    <w:p w:rsidR="00A5338A" w:rsidRPr="00A5338A" w:rsidRDefault="00A5338A" w:rsidP="0077134D">
      <w:pPr>
        <w:spacing w:line="360" w:lineRule="auto"/>
        <w:ind w:firstLine="709"/>
        <w:jc w:val="both"/>
        <w:rPr>
          <w:sz w:val="28"/>
          <w:szCs w:val="28"/>
          <w:lang w:val="uk-UA"/>
        </w:rPr>
      </w:pPr>
    </w:p>
    <w:p w:rsidR="00E940C6" w:rsidRPr="00A5338A" w:rsidRDefault="00202CB0" w:rsidP="0077134D">
      <w:pPr>
        <w:spacing w:line="360" w:lineRule="auto"/>
        <w:ind w:firstLine="709"/>
        <w:jc w:val="both"/>
        <w:rPr>
          <w:sz w:val="28"/>
          <w:szCs w:val="28"/>
          <w:lang w:val="uk-UA"/>
        </w:rPr>
      </w:pPr>
      <w:r>
        <w:rPr>
          <w:sz w:val="28"/>
          <w:szCs w:val="28"/>
          <w:lang w:val="uk-UA"/>
        </w:rPr>
        <w:br w:type="page"/>
      </w:r>
      <w:r w:rsidR="00EB49D4" w:rsidRPr="00A5338A">
        <w:rPr>
          <w:sz w:val="28"/>
          <w:szCs w:val="28"/>
          <w:lang w:val="uk-UA"/>
        </w:rPr>
        <w:t xml:space="preserve">Табл. </w:t>
      </w:r>
      <w:r w:rsidR="00303BEE" w:rsidRPr="00A5338A">
        <w:rPr>
          <w:sz w:val="28"/>
          <w:szCs w:val="28"/>
          <w:lang w:val="uk-UA"/>
        </w:rPr>
        <w:t xml:space="preserve">3.2 </w:t>
      </w:r>
      <w:r w:rsidR="00E940C6" w:rsidRPr="00A5338A">
        <w:rPr>
          <w:sz w:val="28"/>
          <w:szCs w:val="28"/>
          <w:lang w:val="uk-UA"/>
        </w:rPr>
        <w:t>Обсяг</w:t>
      </w:r>
      <w:r w:rsidR="0077134D" w:rsidRPr="00A5338A">
        <w:rPr>
          <w:sz w:val="28"/>
          <w:szCs w:val="28"/>
          <w:lang w:val="uk-UA"/>
        </w:rPr>
        <w:t xml:space="preserve"> </w:t>
      </w:r>
      <w:r w:rsidR="00E940C6" w:rsidRPr="00A5338A">
        <w:rPr>
          <w:sz w:val="28"/>
          <w:szCs w:val="28"/>
          <w:lang w:val="uk-UA"/>
        </w:rPr>
        <w:t>і структура товарної продукції СТОВ «Довжик»</w:t>
      </w:r>
    </w:p>
    <w:tbl>
      <w:tblPr>
        <w:tblW w:w="9349" w:type="dxa"/>
        <w:jc w:val="center"/>
        <w:tblLook w:val="0000" w:firstRow="0" w:lastRow="0" w:firstColumn="0" w:lastColumn="0" w:noHBand="0" w:noVBand="0"/>
      </w:tblPr>
      <w:tblGrid>
        <w:gridCol w:w="3987"/>
        <w:gridCol w:w="1311"/>
        <w:gridCol w:w="1539"/>
        <w:gridCol w:w="1026"/>
        <w:gridCol w:w="1486"/>
      </w:tblGrid>
      <w:tr w:rsidR="00E940C6" w:rsidRPr="00A5338A" w:rsidTr="00A5338A">
        <w:trPr>
          <w:trHeight w:val="255"/>
          <w:jc w:val="center"/>
        </w:trPr>
        <w:tc>
          <w:tcPr>
            <w:tcW w:w="3987" w:type="dxa"/>
            <w:vMerge w:val="restart"/>
            <w:tcBorders>
              <w:top w:val="single" w:sz="4" w:space="0" w:color="auto"/>
              <w:left w:val="single" w:sz="4" w:space="0" w:color="auto"/>
              <w:bottom w:val="single" w:sz="4" w:space="0" w:color="auto"/>
              <w:right w:val="single" w:sz="4" w:space="0" w:color="auto"/>
            </w:tcBorders>
            <w:vAlign w:val="center"/>
          </w:tcPr>
          <w:p w:rsidR="00E940C6" w:rsidRPr="00A5338A" w:rsidRDefault="00E940C6" w:rsidP="00A5338A">
            <w:pPr>
              <w:spacing w:line="360" w:lineRule="auto"/>
              <w:rPr>
                <w:sz w:val="20"/>
                <w:lang w:val="uk-UA"/>
              </w:rPr>
            </w:pPr>
            <w:r w:rsidRPr="00A5338A">
              <w:rPr>
                <w:sz w:val="20"/>
                <w:lang w:val="uk-UA"/>
              </w:rPr>
              <w:t>Вид продукції</w:t>
            </w:r>
          </w:p>
        </w:tc>
        <w:tc>
          <w:tcPr>
            <w:tcW w:w="2850" w:type="dxa"/>
            <w:gridSpan w:val="2"/>
            <w:tcBorders>
              <w:top w:val="single" w:sz="4" w:space="0" w:color="auto"/>
              <w:left w:val="nil"/>
              <w:bottom w:val="single" w:sz="4" w:space="0" w:color="auto"/>
              <w:right w:val="single" w:sz="4" w:space="0" w:color="auto"/>
            </w:tcBorders>
            <w:noWrap/>
            <w:vAlign w:val="bottom"/>
          </w:tcPr>
          <w:p w:rsidR="00E940C6" w:rsidRPr="00A5338A" w:rsidRDefault="00E940C6" w:rsidP="00A5338A">
            <w:pPr>
              <w:spacing w:line="360" w:lineRule="auto"/>
              <w:rPr>
                <w:sz w:val="20"/>
                <w:lang w:val="uk-UA"/>
              </w:rPr>
            </w:pPr>
            <w:r w:rsidRPr="00A5338A">
              <w:rPr>
                <w:sz w:val="20"/>
                <w:lang w:val="uk-UA"/>
              </w:rPr>
              <w:t>2008</w:t>
            </w:r>
          </w:p>
        </w:tc>
        <w:tc>
          <w:tcPr>
            <w:tcW w:w="2512" w:type="dxa"/>
            <w:gridSpan w:val="2"/>
            <w:tcBorders>
              <w:top w:val="single" w:sz="4" w:space="0" w:color="auto"/>
              <w:left w:val="nil"/>
              <w:bottom w:val="single" w:sz="4" w:space="0" w:color="auto"/>
              <w:right w:val="single" w:sz="4" w:space="0" w:color="auto"/>
            </w:tcBorders>
            <w:noWrap/>
            <w:vAlign w:val="bottom"/>
          </w:tcPr>
          <w:p w:rsidR="00E940C6" w:rsidRPr="00A5338A" w:rsidRDefault="00E940C6" w:rsidP="00A5338A">
            <w:pPr>
              <w:spacing w:line="360" w:lineRule="auto"/>
              <w:rPr>
                <w:sz w:val="20"/>
                <w:lang w:val="uk-UA"/>
              </w:rPr>
            </w:pPr>
            <w:r w:rsidRPr="00A5338A">
              <w:rPr>
                <w:sz w:val="20"/>
                <w:lang w:val="uk-UA"/>
              </w:rPr>
              <w:t>2009</w:t>
            </w:r>
          </w:p>
        </w:tc>
      </w:tr>
      <w:tr w:rsidR="00E940C6" w:rsidRPr="00A5338A" w:rsidTr="00A5338A">
        <w:trPr>
          <w:trHeight w:val="255"/>
          <w:jc w:val="center"/>
        </w:trPr>
        <w:tc>
          <w:tcPr>
            <w:tcW w:w="3987" w:type="dxa"/>
            <w:vMerge/>
            <w:tcBorders>
              <w:top w:val="single" w:sz="4" w:space="0" w:color="auto"/>
              <w:left w:val="single" w:sz="4" w:space="0" w:color="auto"/>
              <w:bottom w:val="single" w:sz="4" w:space="0" w:color="auto"/>
              <w:right w:val="single" w:sz="4" w:space="0" w:color="auto"/>
            </w:tcBorders>
            <w:vAlign w:val="center"/>
          </w:tcPr>
          <w:p w:rsidR="00E940C6" w:rsidRPr="00A5338A" w:rsidRDefault="00E940C6" w:rsidP="00A5338A">
            <w:pPr>
              <w:spacing w:line="360" w:lineRule="auto"/>
              <w:rPr>
                <w:sz w:val="20"/>
                <w:lang w:val="uk-UA"/>
              </w:rPr>
            </w:pPr>
          </w:p>
        </w:tc>
        <w:tc>
          <w:tcPr>
            <w:tcW w:w="1311" w:type="dxa"/>
            <w:tcBorders>
              <w:top w:val="single" w:sz="4" w:space="0" w:color="auto"/>
              <w:left w:val="nil"/>
              <w:bottom w:val="single" w:sz="4" w:space="0" w:color="auto"/>
              <w:right w:val="single" w:sz="4" w:space="0" w:color="auto"/>
            </w:tcBorders>
            <w:noWrap/>
            <w:vAlign w:val="bottom"/>
          </w:tcPr>
          <w:p w:rsidR="00E940C6" w:rsidRPr="00A5338A" w:rsidRDefault="00C223F4" w:rsidP="00A5338A">
            <w:pPr>
              <w:spacing w:line="360" w:lineRule="auto"/>
              <w:rPr>
                <w:sz w:val="20"/>
                <w:lang w:val="uk-UA"/>
              </w:rPr>
            </w:pPr>
            <w:r w:rsidRPr="00A5338A">
              <w:rPr>
                <w:sz w:val="20"/>
                <w:lang w:val="uk-UA"/>
              </w:rPr>
              <w:t xml:space="preserve">тис. </w:t>
            </w:r>
            <w:r w:rsidR="00E940C6" w:rsidRPr="00A5338A">
              <w:rPr>
                <w:sz w:val="20"/>
                <w:lang w:val="uk-UA"/>
              </w:rPr>
              <w:t>грн.</w:t>
            </w:r>
          </w:p>
        </w:tc>
        <w:tc>
          <w:tcPr>
            <w:tcW w:w="1539" w:type="dxa"/>
            <w:tcBorders>
              <w:top w:val="single" w:sz="4" w:space="0" w:color="auto"/>
              <w:left w:val="nil"/>
              <w:bottom w:val="single" w:sz="4" w:space="0" w:color="auto"/>
              <w:right w:val="single" w:sz="4" w:space="0" w:color="auto"/>
            </w:tcBorders>
            <w:noWrap/>
            <w:vAlign w:val="bottom"/>
          </w:tcPr>
          <w:p w:rsidR="00E940C6" w:rsidRPr="00A5338A" w:rsidRDefault="00E940C6" w:rsidP="00A5338A">
            <w:pPr>
              <w:spacing w:line="360" w:lineRule="auto"/>
              <w:rPr>
                <w:sz w:val="20"/>
                <w:lang w:val="uk-UA"/>
              </w:rPr>
            </w:pPr>
            <w:r w:rsidRPr="00A5338A">
              <w:rPr>
                <w:sz w:val="20"/>
                <w:lang w:val="uk-UA"/>
              </w:rPr>
              <w:t>% до підсумку</w:t>
            </w:r>
          </w:p>
        </w:tc>
        <w:tc>
          <w:tcPr>
            <w:tcW w:w="1026" w:type="dxa"/>
            <w:tcBorders>
              <w:top w:val="single" w:sz="4" w:space="0" w:color="auto"/>
              <w:left w:val="nil"/>
              <w:bottom w:val="single" w:sz="4" w:space="0" w:color="auto"/>
              <w:right w:val="single" w:sz="4" w:space="0" w:color="auto"/>
            </w:tcBorders>
            <w:noWrap/>
            <w:vAlign w:val="bottom"/>
          </w:tcPr>
          <w:p w:rsidR="00E940C6" w:rsidRPr="00A5338A" w:rsidRDefault="00E940C6" w:rsidP="00A5338A">
            <w:pPr>
              <w:spacing w:line="360" w:lineRule="auto"/>
              <w:rPr>
                <w:sz w:val="20"/>
                <w:lang w:val="uk-UA"/>
              </w:rPr>
            </w:pPr>
            <w:r w:rsidRPr="00A5338A">
              <w:rPr>
                <w:sz w:val="20"/>
                <w:lang w:val="uk-UA"/>
              </w:rPr>
              <w:t>тис. грн.</w:t>
            </w:r>
          </w:p>
        </w:tc>
        <w:tc>
          <w:tcPr>
            <w:tcW w:w="1486" w:type="dxa"/>
            <w:tcBorders>
              <w:top w:val="single" w:sz="4" w:space="0" w:color="auto"/>
              <w:left w:val="nil"/>
              <w:bottom w:val="single" w:sz="4" w:space="0" w:color="auto"/>
              <w:right w:val="single" w:sz="4" w:space="0" w:color="auto"/>
            </w:tcBorders>
            <w:noWrap/>
            <w:vAlign w:val="bottom"/>
          </w:tcPr>
          <w:p w:rsidR="00E940C6" w:rsidRPr="00A5338A" w:rsidRDefault="00E940C6" w:rsidP="00A5338A">
            <w:pPr>
              <w:spacing w:line="360" w:lineRule="auto"/>
              <w:rPr>
                <w:sz w:val="20"/>
                <w:lang w:val="uk-UA"/>
              </w:rPr>
            </w:pPr>
            <w:r w:rsidRPr="00A5338A">
              <w:rPr>
                <w:sz w:val="20"/>
                <w:lang w:val="uk-UA"/>
              </w:rPr>
              <w:t>% до підсумку</w:t>
            </w:r>
          </w:p>
        </w:tc>
      </w:tr>
      <w:tr w:rsidR="00E940C6" w:rsidRPr="00A5338A" w:rsidTr="00A5338A">
        <w:trPr>
          <w:trHeight w:val="255"/>
          <w:jc w:val="center"/>
        </w:trPr>
        <w:tc>
          <w:tcPr>
            <w:tcW w:w="3987" w:type="dxa"/>
            <w:tcBorders>
              <w:top w:val="nil"/>
              <w:left w:val="single" w:sz="4" w:space="0" w:color="auto"/>
              <w:bottom w:val="single" w:sz="4" w:space="0" w:color="auto"/>
              <w:right w:val="single" w:sz="4" w:space="0" w:color="auto"/>
            </w:tcBorders>
            <w:vAlign w:val="center"/>
          </w:tcPr>
          <w:p w:rsidR="00E940C6" w:rsidRPr="00A5338A" w:rsidRDefault="00E940C6" w:rsidP="00A5338A">
            <w:pPr>
              <w:spacing w:line="360" w:lineRule="auto"/>
              <w:rPr>
                <w:sz w:val="20"/>
                <w:lang w:val="uk-UA"/>
              </w:rPr>
            </w:pPr>
            <w:r w:rsidRPr="00A5338A">
              <w:rPr>
                <w:sz w:val="20"/>
                <w:lang w:val="uk-UA"/>
              </w:rPr>
              <w:t>Зернові і зернобобові</w:t>
            </w:r>
          </w:p>
        </w:tc>
        <w:tc>
          <w:tcPr>
            <w:tcW w:w="1311"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 xml:space="preserve">1 676,0 </w:t>
            </w:r>
          </w:p>
        </w:tc>
        <w:tc>
          <w:tcPr>
            <w:tcW w:w="1539"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47,9</w:t>
            </w:r>
          </w:p>
        </w:tc>
        <w:tc>
          <w:tcPr>
            <w:tcW w:w="102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2740</w:t>
            </w:r>
          </w:p>
        </w:tc>
        <w:tc>
          <w:tcPr>
            <w:tcW w:w="148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49,9</w:t>
            </w:r>
          </w:p>
        </w:tc>
      </w:tr>
      <w:tr w:rsidR="00E940C6" w:rsidRPr="00A5338A" w:rsidTr="00A5338A">
        <w:trPr>
          <w:trHeight w:val="255"/>
          <w:jc w:val="center"/>
        </w:trPr>
        <w:tc>
          <w:tcPr>
            <w:tcW w:w="3987" w:type="dxa"/>
            <w:tcBorders>
              <w:top w:val="nil"/>
              <w:left w:val="single" w:sz="4" w:space="0" w:color="auto"/>
              <w:bottom w:val="single" w:sz="4" w:space="0" w:color="auto"/>
              <w:right w:val="single" w:sz="4" w:space="0" w:color="auto"/>
            </w:tcBorders>
            <w:vAlign w:val="center"/>
          </w:tcPr>
          <w:p w:rsidR="00E940C6" w:rsidRPr="00A5338A" w:rsidRDefault="00E940C6" w:rsidP="00A5338A">
            <w:pPr>
              <w:spacing w:line="360" w:lineRule="auto"/>
              <w:rPr>
                <w:sz w:val="20"/>
                <w:lang w:val="uk-UA"/>
              </w:rPr>
            </w:pPr>
            <w:r w:rsidRPr="00A5338A">
              <w:rPr>
                <w:sz w:val="20"/>
                <w:lang w:val="uk-UA"/>
              </w:rPr>
              <w:t>Соняшник</w:t>
            </w:r>
          </w:p>
        </w:tc>
        <w:tc>
          <w:tcPr>
            <w:tcW w:w="1311"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794,0</w:t>
            </w:r>
          </w:p>
        </w:tc>
        <w:tc>
          <w:tcPr>
            <w:tcW w:w="1539"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22,7</w:t>
            </w:r>
          </w:p>
        </w:tc>
        <w:tc>
          <w:tcPr>
            <w:tcW w:w="102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1984,1</w:t>
            </w:r>
          </w:p>
        </w:tc>
        <w:tc>
          <w:tcPr>
            <w:tcW w:w="148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36,2</w:t>
            </w:r>
          </w:p>
        </w:tc>
      </w:tr>
      <w:tr w:rsidR="00E940C6" w:rsidRPr="00A5338A" w:rsidTr="00A5338A">
        <w:trPr>
          <w:trHeight w:val="255"/>
          <w:jc w:val="center"/>
        </w:trPr>
        <w:tc>
          <w:tcPr>
            <w:tcW w:w="3987" w:type="dxa"/>
            <w:tcBorders>
              <w:top w:val="nil"/>
              <w:left w:val="single" w:sz="4" w:space="0" w:color="auto"/>
              <w:bottom w:val="single" w:sz="4" w:space="0" w:color="auto"/>
              <w:right w:val="single" w:sz="4" w:space="0" w:color="auto"/>
            </w:tcBorders>
            <w:vAlign w:val="center"/>
          </w:tcPr>
          <w:p w:rsidR="00E940C6" w:rsidRPr="00A5338A" w:rsidRDefault="00E940C6" w:rsidP="00A5338A">
            <w:pPr>
              <w:spacing w:line="360" w:lineRule="auto"/>
              <w:rPr>
                <w:sz w:val="20"/>
                <w:lang w:val="uk-UA"/>
              </w:rPr>
            </w:pPr>
            <w:r w:rsidRPr="00A5338A">
              <w:rPr>
                <w:sz w:val="20"/>
                <w:lang w:val="uk-UA"/>
              </w:rPr>
              <w:t>Картопля</w:t>
            </w:r>
          </w:p>
        </w:tc>
        <w:tc>
          <w:tcPr>
            <w:tcW w:w="1311"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373,0</w:t>
            </w:r>
          </w:p>
        </w:tc>
        <w:tc>
          <w:tcPr>
            <w:tcW w:w="1539"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10,7</w:t>
            </w:r>
          </w:p>
        </w:tc>
        <w:tc>
          <w:tcPr>
            <w:tcW w:w="102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123,5</w:t>
            </w:r>
          </w:p>
        </w:tc>
        <w:tc>
          <w:tcPr>
            <w:tcW w:w="148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2,3</w:t>
            </w:r>
          </w:p>
        </w:tc>
      </w:tr>
      <w:tr w:rsidR="00E940C6" w:rsidRPr="00A5338A" w:rsidTr="00A5338A">
        <w:trPr>
          <w:trHeight w:val="70"/>
          <w:jc w:val="center"/>
        </w:trPr>
        <w:tc>
          <w:tcPr>
            <w:tcW w:w="3987" w:type="dxa"/>
            <w:tcBorders>
              <w:top w:val="nil"/>
              <w:left w:val="single" w:sz="4" w:space="0" w:color="auto"/>
              <w:bottom w:val="single" w:sz="4" w:space="0" w:color="auto"/>
              <w:right w:val="single" w:sz="4" w:space="0" w:color="auto"/>
            </w:tcBorders>
            <w:vAlign w:val="center"/>
          </w:tcPr>
          <w:p w:rsidR="00E940C6" w:rsidRPr="00A5338A" w:rsidRDefault="00E940C6" w:rsidP="00A5338A">
            <w:pPr>
              <w:spacing w:line="360" w:lineRule="auto"/>
              <w:rPr>
                <w:sz w:val="20"/>
                <w:lang w:val="uk-UA"/>
              </w:rPr>
            </w:pPr>
            <w:r w:rsidRPr="00A5338A">
              <w:rPr>
                <w:sz w:val="20"/>
                <w:lang w:val="uk-UA"/>
              </w:rPr>
              <w:t xml:space="preserve">Овочі відкритого </w:t>
            </w:r>
            <w:r w:rsidR="00A5338A" w:rsidRPr="00A5338A">
              <w:rPr>
                <w:sz w:val="20"/>
                <w:lang w:val="uk-UA"/>
              </w:rPr>
              <w:t>ґрунту</w:t>
            </w:r>
            <w:r w:rsidRPr="00A5338A">
              <w:rPr>
                <w:sz w:val="20"/>
                <w:lang w:val="uk-UA"/>
              </w:rPr>
              <w:t xml:space="preserve"> </w:t>
            </w:r>
          </w:p>
        </w:tc>
        <w:tc>
          <w:tcPr>
            <w:tcW w:w="1311"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105,0</w:t>
            </w:r>
          </w:p>
        </w:tc>
        <w:tc>
          <w:tcPr>
            <w:tcW w:w="1539"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3,0</w:t>
            </w:r>
          </w:p>
        </w:tc>
        <w:tc>
          <w:tcPr>
            <w:tcW w:w="102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42,7</w:t>
            </w:r>
          </w:p>
        </w:tc>
        <w:tc>
          <w:tcPr>
            <w:tcW w:w="148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0,8</w:t>
            </w:r>
          </w:p>
        </w:tc>
      </w:tr>
      <w:tr w:rsidR="00E940C6" w:rsidRPr="00A5338A" w:rsidTr="00A5338A">
        <w:trPr>
          <w:trHeight w:val="370"/>
          <w:jc w:val="center"/>
        </w:trPr>
        <w:tc>
          <w:tcPr>
            <w:tcW w:w="3987" w:type="dxa"/>
            <w:tcBorders>
              <w:top w:val="nil"/>
              <w:left w:val="single" w:sz="4" w:space="0" w:color="auto"/>
              <w:bottom w:val="single" w:sz="4" w:space="0" w:color="auto"/>
              <w:right w:val="single" w:sz="4" w:space="0" w:color="auto"/>
            </w:tcBorders>
            <w:vAlign w:val="center"/>
          </w:tcPr>
          <w:p w:rsidR="00E940C6" w:rsidRPr="00A5338A" w:rsidRDefault="00E940C6" w:rsidP="00A5338A">
            <w:pPr>
              <w:spacing w:line="360" w:lineRule="auto"/>
              <w:rPr>
                <w:sz w:val="20"/>
                <w:lang w:val="uk-UA"/>
              </w:rPr>
            </w:pPr>
            <w:r w:rsidRPr="00A5338A">
              <w:rPr>
                <w:sz w:val="20"/>
                <w:lang w:val="uk-UA"/>
              </w:rPr>
              <w:t>Інша продукція рослинництва</w:t>
            </w:r>
          </w:p>
        </w:tc>
        <w:tc>
          <w:tcPr>
            <w:tcW w:w="1311"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29,0</w:t>
            </w:r>
          </w:p>
        </w:tc>
        <w:tc>
          <w:tcPr>
            <w:tcW w:w="1539"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0,8</w:t>
            </w:r>
          </w:p>
        </w:tc>
        <w:tc>
          <w:tcPr>
            <w:tcW w:w="102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21,7</w:t>
            </w:r>
          </w:p>
        </w:tc>
        <w:tc>
          <w:tcPr>
            <w:tcW w:w="148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0,4</w:t>
            </w:r>
          </w:p>
        </w:tc>
      </w:tr>
      <w:tr w:rsidR="00E940C6" w:rsidRPr="00A5338A" w:rsidTr="00A5338A">
        <w:trPr>
          <w:trHeight w:val="255"/>
          <w:jc w:val="center"/>
        </w:trPr>
        <w:tc>
          <w:tcPr>
            <w:tcW w:w="3987" w:type="dxa"/>
            <w:tcBorders>
              <w:top w:val="nil"/>
              <w:left w:val="single" w:sz="4" w:space="0" w:color="auto"/>
              <w:bottom w:val="single" w:sz="4" w:space="0" w:color="auto"/>
              <w:right w:val="single" w:sz="4" w:space="0" w:color="auto"/>
            </w:tcBorders>
            <w:vAlign w:val="center"/>
          </w:tcPr>
          <w:p w:rsidR="00E940C6" w:rsidRPr="00A5338A" w:rsidRDefault="00E940C6" w:rsidP="00A5338A">
            <w:pPr>
              <w:spacing w:line="360" w:lineRule="auto"/>
              <w:rPr>
                <w:sz w:val="20"/>
                <w:lang w:val="uk-UA"/>
              </w:rPr>
            </w:pPr>
            <w:r w:rsidRPr="00A5338A">
              <w:rPr>
                <w:sz w:val="20"/>
                <w:lang w:val="uk-UA"/>
              </w:rPr>
              <w:t>Рослинництво, всього</w:t>
            </w:r>
          </w:p>
        </w:tc>
        <w:tc>
          <w:tcPr>
            <w:tcW w:w="1311"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2977,0</w:t>
            </w:r>
          </w:p>
        </w:tc>
        <w:tc>
          <w:tcPr>
            <w:tcW w:w="1539"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85</w:t>
            </w:r>
          </w:p>
        </w:tc>
        <w:tc>
          <w:tcPr>
            <w:tcW w:w="102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4912</w:t>
            </w:r>
          </w:p>
        </w:tc>
        <w:tc>
          <w:tcPr>
            <w:tcW w:w="148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89,5</w:t>
            </w:r>
          </w:p>
        </w:tc>
      </w:tr>
      <w:tr w:rsidR="00E940C6" w:rsidRPr="00A5338A" w:rsidTr="00A5338A">
        <w:trPr>
          <w:trHeight w:val="255"/>
          <w:jc w:val="center"/>
        </w:trPr>
        <w:tc>
          <w:tcPr>
            <w:tcW w:w="3987" w:type="dxa"/>
            <w:tcBorders>
              <w:top w:val="nil"/>
              <w:left w:val="single" w:sz="4" w:space="0" w:color="auto"/>
              <w:bottom w:val="single" w:sz="4" w:space="0" w:color="auto"/>
              <w:right w:val="single" w:sz="4" w:space="0" w:color="auto"/>
            </w:tcBorders>
            <w:vAlign w:val="center"/>
          </w:tcPr>
          <w:p w:rsidR="00E940C6" w:rsidRPr="00A5338A" w:rsidRDefault="00A5338A" w:rsidP="00A5338A">
            <w:pPr>
              <w:spacing w:line="360" w:lineRule="auto"/>
              <w:rPr>
                <w:sz w:val="20"/>
                <w:lang w:val="uk-UA"/>
              </w:rPr>
            </w:pPr>
            <w:r w:rsidRPr="00A5338A">
              <w:rPr>
                <w:sz w:val="20"/>
                <w:lang w:val="uk-UA"/>
              </w:rPr>
              <w:t>Молоко</w:t>
            </w:r>
          </w:p>
        </w:tc>
        <w:tc>
          <w:tcPr>
            <w:tcW w:w="1311"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128,0</w:t>
            </w:r>
          </w:p>
        </w:tc>
        <w:tc>
          <w:tcPr>
            <w:tcW w:w="1539"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3,7</w:t>
            </w:r>
          </w:p>
        </w:tc>
        <w:tc>
          <w:tcPr>
            <w:tcW w:w="102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76,8</w:t>
            </w:r>
          </w:p>
        </w:tc>
        <w:tc>
          <w:tcPr>
            <w:tcW w:w="148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1,4</w:t>
            </w:r>
          </w:p>
        </w:tc>
      </w:tr>
      <w:tr w:rsidR="00E940C6" w:rsidRPr="00A5338A" w:rsidTr="00A5338A">
        <w:trPr>
          <w:trHeight w:val="255"/>
          <w:jc w:val="center"/>
        </w:trPr>
        <w:tc>
          <w:tcPr>
            <w:tcW w:w="3987" w:type="dxa"/>
            <w:tcBorders>
              <w:top w:val="nil"/>
              <w:left w:val="single" w:sz="4" w:space="0" w:color="auto"/>
              <w:bottom w:val="single" w:sz="4" w:space="0" w:color="auto"/>
              <w:right w:val="single" w:sz="4" w:space="0" w:color="auto"/>
            </w:tcBorders>
            <w:vAlign w:val="center"/>
          </w:tcPr>
          <w:p w:rsidR="00E940C6" w:rsidRPr="00A5338A" w:rsidRDefault="00E940C6" w:rsidP="00A5338A">
            <w:pPr>
              <w:spacing w:line="360" w:lineRule="auto"/>
              <w:rPr>
                <w:sz w:val="20"/>
                <w:lang w:val="uk-UA"/>
              </w:rPr>
            </w:pPr>
            <w:r w:rsidRPr="00A5338A">
              <w:rPr>
                <w:sz w:val="20"/>
                <w:lang w:val="uk-UA"/>
              </w:rPr>
              <w:t xml:space="preserve"> ВРХ (жива маса)</w:t>
            </w:r>
          </w:p>
        </w:tc>
        <w:tc>
          <w:tcPr>
            <w:tcW w:w="1311"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133,0</w:t>
            </w:r>
          </w:p>
        </w:tc>
        <w:tc>
          <w:tcPr>
            <w:tcW w:w="1539"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3,8</w:t>
            </w:r>
          </w:p>
        </w:tc>
        <w:tc>
          <w:tcPr>
            <w:tcW w:w="102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59,8</w:t>
            </w:r>
          </w:p>
        </w:tc>
        <w:tc>
          <w:tcPr>
            <w:tcW w:w="148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1,09</w:t>
            </w:r>
          </w:p>
        </w:tc>
      </w:tr>
      <w:tr w:rsidR="00E940C6" w:rsidRPr="00A5338A" w:rsidTr="00A5338A">
        <w:trPr>
          <w:trHeight w:val="255"/>
          <w:jc w:val="center"/>
        </w:trPr>
        <w:tc>
          <w:tcPr>
            <w:tcW w:w="3987" w:type="dxa"/>
            <w:tcBorders>
              <w:top w:val="nil"/>
              <w:left w:val="single" w:sz="4" w:space="0" w:color="auto"/>
              <w:bottom w:val="single" w:sz="4" w:space="0" w:color="auto"/>
              <w:right w:val="single" w:sz="4" w:space="0" w:color="auto"/>
            </w:tcBorders>
            <w:vAlign w:val="center"/>
          </w:tcPr>
          <w:p w:rsidR="00E940C6" w:rsidRPr="00A5338A" w:rsidRDefault="00E940C6" w:rsidP="00A5338A">
            <w:pPr>
              <w:spacing w:line="360" w:lineRule="auto"/>
              <w:rPr>
                <w:sz w:val="20"/>
                <w:lang w:val="uk-UA"/>
              </w:rPr>
            </w:pPr>
            <w:r w:rsidRPr="00A5338A">
              <w:rPr>
                <w:sz w:val="20"/>
                <w:lang w:val="uk-UA"/>
              </w:rPr>
              <w:t xml:space="preserve">Свині </w:t>
            </w:r>
          </w:p>
        </w:tc>
        <w:tc>
          <w:tcPr>
            <w:tcW w:w="1311"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23,0</w:t>
            </w:r>
          </w:p>
        </w:tc>
        <w:tc>
          <w:tcPr>
            <w:tcW w:w="1539"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0,66</w:t>
            </w:r>
          </w:p>
        </w:tc>
        <w:tc>
          <w:tcPr>
            <w:tcW w:w="102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167</w:t>
            </w:r>
          </w:p>
        </w:tc>
        <w:tc>
          <w:tcPr>
            <w:tcW w:w="148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3,0</w:t>
            </w:r>
          </w:p>
        </w:tc>
      </w:tr>
      <w:tr w:rsidR="00E940C6" w:rsidRPr="00A5338A" w:rsidTr="00A5338A">
        <w:trPr>
          <w:trHeight w:val="255"/>
          <w:jc w:val="center"/>
        </w:trPr>
        <w:tc>
          <w:tcPr>
            <w:tcW w:w="3987" w:type="dxa"/>
            <w:tcBorders>
              <w:top w:val="nil"/>
              <w:left w:val="single" w:sz="4" w:space="0" w:color="auto"/>
              <w:bottom w:val="single" w:sz="4" w:space="0" w:color="auto"/>
              <w:right w:val="single" w:sz="4" w:space="0" w:color="auto"/>
            </w:tcBorders>
            <w:vAlign w:val="center"/>
          </w:tcPr>
          <w:p w:rsidR="00E940C6" w:rsidRPr="00A5338A" w:rsidRDefault="00E940C6" w:rsidP="00A5338A">
            <w:pPr>
              <w:spacing w:line="360" w:lineRule="auto"/>
              <w:rPr>
                <w:sz w:val="20"/>
                <w:lang w:val="uk-UA"/>
              </w:rPr>
            </w:pPr>
            <w:r w:rsidRPr="00A5338A">
              <w:rPr>
                <w:sz w:val="20"/>
                <w:lang w:val="uk-UA"/>
              </w:rPr>
              <w:t>Вівці</w:t>
            </w:r>
          </w:p>
        </w:tc>
        <w:tc>
          <w:tcPr>
            <w:tcW w:w="1311"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5</w:t>
            </w:r>
          </w:p>
        </w:tc>
        <w:tc>
          <w:tcPr>
            <w:tcW w:w="1539"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0,14</w:t>
            </w:r>
          </w:p>
        </w:tc>
        <w:tc>
          <w:tcPr>
            <w:tcW w:w="102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25,9</w:t>
            </w:r>
          </w:p>
        </w:tc>
        <w:tc>
          <w:tcPr>
            <w:tcW w:w="148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0,5</w:t>
            </w:r>
          </w:p>
        </w:tc>
      </w:tr>
      <w:tr w:rsidR="00E940C6" w:rsidRPr="00A5338A" w:rsidTr="00A5338A">
        <w:trPr>
          <w:trHeight w:val="255"/>
          <w:jc w:val="center"/>
        </w:trPr>
        <w:tc>
          <w:tcPr>
            <w:tcW w:w="3987" w:type="dxa"/>
            <w:tcBorders>
              <w:top w:val="nil"/>
              <w:left w:val="single" w:sz="4" w:space="0" w:color="auto"/>
              <w:bottom w:val="single" w:sz="4" w:space="0" w:color="auto"/>
              <w:right w:val="single" w:sz="4" w:space="0" w:color="auto"/>
            </w:tcBorders>
            <w:vAlign w:val="center"/>
          </w:tcPr>
          <w:p w:rsidR="00E940C6" w:rsidRPr="00A5338A" w:rsidRDefault="00E940C6" w:rsidP="00A5338A">
            <w:pPr>
              <w:spacing w:line="360" w:lineRule="auto"/>
              <w:rPr>
                <w:sz w:val="20"/>
                <w:lang w:val="uk-UA"/>
              </w:rPr>
            </w:pPr>
            <w:r w:rsidRPr="00A5338A">
              <w:rPr>
                <w:sz w:val="20"/>
                <w:lang w:val="uk-UA"/>
              </w:rPr>
              <w:t xml:space="preserve"> Вовна </w:t>
            </w:r>
          </w:p>
        </w:tc>
        <w:tc>
          <w:tcPr>
            <w:tcW w:w="1311"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4</w:t>
            </w:r>
          </w:p>
        </w:tc>
        <w:tc>
          <w:tcPr>
            <w:tcW w:w="1539"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0,1</w:t>
            </w:r>
          </w:p>
        </w:tc>
        <w:tc>
          <w:tcPr>
            <w:tcW w:w="102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3,4</w:t>
            </w:r>
          </w:p>
        </w:tc>
        <w:tc>
          <w:tcPr>
            <w:tcW w:w="148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0,06</w:t>
            </w:r>
          </w:p>
        </w:tc>
      </w:tr>
      <w:tr w:rsidR="00E940C6" w:rsidRPr="00A5338A" w:rsidTr="00A5338A">
        <w:trPr>
          <w:trHeight w:val="204"/>
          <w:jc w:val="center"/>
        </w:trPr>
        <w:tc>
          <w:tcPr>
            <w:tcW w:w="3987" w:type="dxa"/>
            <w:tcBorders>
              <w:top w:val="nil"/>
              <w:left w:val="single" w:sz="4" w:space="0" w:color="auto"/>
              <w:bottom w:val="single" w:sz="4" w:space="0" w:color="auto"/>
              <w:right w:val="single" w:sz="4" w:space="0" w:color="auto"/>
            </w:tcBorders>
            <w:vAlign w:val="center"/>
          </w:tcPr>
          <w:p w:rsidR="00E940C6" w:rsidRPr="00A5338A" w:rsidRDefault="00E940C6" w:rsidP="00A5338A">
            <w:pPr>
              <w:spacing w:line="360" w:lineRule="auto"/>
              <w:rPr>
                <w:sz w:val="20"/>
                <w:lang w:val="uk-UA"/>
              </w:rPr>
            </w:pPr>
            <w:r w:rsidRPr="00A5338A">
              <w:rPr>
                <w:sz w:val="20"/>
                <w:lang w:val="uk-UA"/>
              </w:rPr>
              <w:t>Інша продукція тваринництва</w:t>
            </w:r>
          </w:p>
        </w:tc>
        <w:tc>
          <w:tcPr>
            <w:tcW w:w="1311" w:type="dxa"/>
            <w:tcBorders>
              <w:top w:val="single" w:sz="4" w:space="0" w:color="auto"/>
              <w:left w:val="nil"/>
              <w:bottom w:val="single" w:sz="4" w:space="0" w:color="auto"/>
              <w:right w:val="single" w:sz="4" w:space="0" w:color="000000"/>
            </w:tcBorders>
            <w:noWrap/>
            <w:vAlign w:val="bottom"/>
          </w:tcPr>
          <w:p w:rsidR="00E940C6" w:rsidRPr="00A5338A" w:rsidRDefault="0077134D" w:rsidP="00A5338A">
            <w:pPr>
              <w:spacing w:line="360" w:lineRule="auto"/>
              <w:rPr>
                <w:sz w:val="20"/>
                <w:lang w:val="uk-UA"/>
              </w:rPr>
            </w:pPr>
            <w:r w:rsidRPr="00A5338A">
              <w:rPr>
                <w:sz w:val="20"/>
                <w:lang w:val="uk-UA"/>
              </w:rPr>
              <w:t xml:space="preserve"> </w:t>
            </w:r>
          </w:p>
        </w:tc>
        <w:tc>
          <w:tcPr>
            <w:tcW w:w="1539" w:type="dxa"/>
            <w:tcBorders>
              <w:top w:val="single" w:sz="4" w:space="0" w:color="auto"/>
              <w:left w:val="nil"/>
              <w:bottom w:val="single" w:sz="4" w:space="0" w:color="auto"/>
              <w:right w:val="single" w:sz="4" w:space="0" w:color="000000"/>
            </w:tcBorders>
            <w:noWrap/>
            <w:vAlign w:val="bottom"/>
          </w:tcPr>
          <w:p w:rsidR="00E940C6" w:rsidRPr="00A5338A" w:rsidRDefault="0077134D" w:rsidP="00A5338A">
            <w:pPr>
              <w:spacing w:line="360" w:lineRule="auto"/>
              <w:rPr>
                <w:sz w:val="20"/>
                <w:lang w:val="uk-UA"/>
              </w:rPr>
            </w:pPr>
            <w:r w:rsidRPr="00A5338A">
              <w:rPr>
                <w:sz w:val="20"/>
                <w:lang w:val="uk-UA"/>
              </w:rPr>
              <w:t xml:space="preserve"> </w:t>
            </w:r>
          </w:p>
        </w:tc>
        <w:tc>
          <w:tcPr>
            <w:tcW w:w="102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0,5</w:t>
            </w:r>
          </w:p>
        </w:tc>
        <w:tc>
          <w:tcPr>
            <w:tcW w:w="148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0,009</w:t>
            </w:r>
          </w:p>
        </w:tc>
      </w:tr>
      <w:tr w:rsidR="00E940C6" w:rsidRPr="00A5338A" w:rsidTr="00A5338A">
        <w:trPr>
          <w:trHeight w:val="255"/>
          <w:jc w:val="center"/>
        </w:trPr>
        <w:tc>
          <w:tcPr>
            <w:tcW w:w="3987" w:type="dxa"/>
            <w:tcBorders>
              <w:top w:val="nil"/>
              <w:left w:val="single" w:sz="4" w:space="0" w:color="auto"/>
              <w:bottom w:val="single" w:sz="4" w:space="0" w:color="auto"/>
              <w:right w:val="single" w:sz="4" w:space="0" w:color="auto"/>
            </w:tcBorders>
            <w:vAlign w:val="center"/>
          </w:tcPr>
          <w:p w:rsidR="00E940C6" w:rsidRPr="00A5338A" w:rsidRDefault="00E940C6" w:rsidP="00A5338A">
            <w:pPr>
              <w:spacing w:line="360" w:lineRule="auto"/>
              <w:rPr>
                <w:sz w:val="20"/>
                <w:lang w:val="uk-UA"/>
              </w:rPr>
            </w:pPr>
            <w:r w:rsidRPr="00A5338A">
              <w:rPr>
                <w:sz w:val="20"/>
                <w:lang w:val="uk-UA"/>
              </w:rPr>
              <w:t>Тваринництво, всього</w:t>
            </w:r>
          </w:p>
        </w:tc>
        <w:tc>
          <w:tcPr>
            <w:tcW w:w="1311"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293,0</w:t>
            </w:r>
          </w:p>
        </w:tc>
        <w:tc>
          <w:tcPr>
            <w:tcW w:w="1539"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8,4</w:t>
            </w:r>
          </w:p>
        </w:tc>
        <w:tc>
          <w:tcPr>
            <w:tcW w:w="102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333,4</w:t>
            </w:r>
          </w:p>
        </w:tc>
        <w:tc>
          <w:tcPr>
            <w:tcW w:w="148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6,1</w:t>
            </w:r>
          </w:p>
        </w:tc>
      </w:tr>
      <w:tr w:rsidR="00E940C6" w:rsidRPr="00A5338A" w:rsidTr="00A5338A">
        <w:trPr>
          <w:trHeight w:val="70"/>
          <w:jc w:val="center"/>
        </w:trPr>
        <w:tc>
          <w:tcPr>
            <w:tcW w:w="3987" w:type="dxa"/>
            <w:tcBorders>
              <w:top w:val="nil"/>
              <w:left w:val="single" w:sz="4" w:space="0" w:color="auto"/>
              <w:bottom w:val="single" w:sz="4" w:space="0" w:color="auto"/>
              <w:right w:val="single" w:sz="4" w:space="0" w:color="auto"/>
            </w:tcBorders>
            <w:vAlign w:val="center"/>
          </w:tcPr>
          <w:p w:rsidR="00E940C6" w:rsidRPr="00A5338A" w:rsidRDefault="00E940C6" w:rsidP="00A5338A">
            <w:pPr>
              <w:spacing w:line="360" w:lineRule="auto"/>
              <w:rPr>
                <w:sz w:val="20"/>
                <w:lang w:val="uk-UA"/>
              </w:rPr>
            </w:pPr>
            <w:r w:rsidRPr="00A5338A">
              <w:rPr>
                <w:sz w:val="20"/>
                <w:lang w:val="uk-UA"/>
              </w:rPr>
              <w:t xml:space="preserve">Послуги в сільському </w:t>
            </w:r>
            <w:r w:rsidR="00A5338A" w:rsidRPr="00A5338A">
              <w:rPr>
                <w:sz w:val="20"/>
                <w:lang w:val="uk-UA"/>
              </w:rPr>
              <w:t>господарстві</w:t>
            </w:r>
          </w:p>
        </w:tc>
        <w:tc>
          <w:tcPr>
            <w:tcW w:w="1311"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232</w:t>
            </w:r>
          </w:p>
        </w:tc>
        <w:tc>
          <w:tcPr>
            <w:tcW w:w="1539"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6,6</w:t>
            </w:r>
          </w:p>
        </w:tc>
        <w:tc>
          <w:tcPr>
            <w:tcW w:w="102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242,8</w:t>
            </w:r>
          </w:p>
        </w:tc>
        <w:tc>
          <w:tcPr>
            <w:tcW w:w="148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4,4</w:t>
            </w:r>
          </w:p>
        </w:tc>
      </w:tr>
      <w:tr w:rsidR="00E940C6" w:rsidRPr="00A5338A" w:rsidTr="00A5338A">
        <w:trPr>
          <w:trHeight w:val="220"/>
          <w:jc w:val="center"/>
        </w:trPr>
        <w:tc>
          <w:tcPr>
            <w:tcW w:w="3987" w:type="dxa"/>
            <w:tcBorders>
              <w:top w:val="nil"/>
              <w:left w:val="single" w:sz="4" w:space="0" w:color="auto"/>
              <w:bottom w:val="single" w:sz="4" w:space="0" w:color="auto"/>
              <w:right w:val="single" w:sz="4" w:space="0" w:color="auto"/>
            </w:tcBorders>
            <w:vAlign w:val="center"/>
          </w:tcPr>
          <w:p w:rsidR="00E940C6" w:rsidRPr="00A5338A" w:rsidRDefault="00E940C6" w:rsidP="00A5338A">
            <w:pPr>
              <w:spacing w:line="360" w:lineRule="auto"/>
              <w:rPr>
                <w:sz w:val="20"/>
                <w:lang w:val="uk-UA"/>
              </w:rPr>
            </w:pPr>
            <w:r w:rsidRPr="00A5338A">
              <w:rPr>
                <w:sz w:val="20"/>
                <w:lang w:val="uk-UA"/>
              </w:rPr>
              <w:t>Разом по господарству</w:t>
            </w:r>
          </w:p>
        </w:tc>
        <w:tc>
          <w:tcPr>
            <w:tcW w:w="1311"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3502,0</w:t>
            </w:r>
          </w:p>
        </w:tc>
        <w:tc>
          <w:tcPr>
            <w:tcW w:w="1539"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100</w:t>
            </w:r>
          </w:p>
        </w:tc>
        <w:tc>
          <w:tcPr>
            <w:tcW w:w="102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5488,2</w:t>
            </w:r>
          </w:p>
        </w:tc>
        <w:tc>
          <w:tcPr>
            <w:tcW w:w="1486" w:type="dxa"/>
            <w:tcBorders>
              <w:top w:val="single" w:sz="4" w:space="0" w:color="auto"/>
              <w:left w:val="nil"/>
              <w:bottom w:val="single" w:sz="4" w:space="0" w:color="auto"/>
              <w:right w:val="single" w:sz="4" w:space="0" w:color="000000"/>
            </w:tcBorders>
            <w:noWrap/>
            <w:vAlign w:val="bottom"/>
          </w:tcPr>
          <w:p w:rsidR="00E940C6" w:rsidRPr="00A5338A" w:rsidRDefault="00E940C6" w:rsidP="00A5338A">
            <w:pPr>
              <w:spacing w:line="360" w:lineRule="auto"/>
              <w:rPr>
                <w:sz w:val="20"/>
                <w:lang w:val="uk-UA"/>
              </w:rPr>
            </w:pPr>
            <w:r w:rsidRPr="00A5338A">
              <w:rPr>
                <w:sz w:val="20"/>
                <w:lang w:val="uk-UA"/>
              </w:rPr>
              <w:t>100</w:t>
            </w:r>
          </w:p>
        </w:tc>
      </w:tr>
    </w:tbl>
    <w:p w:rsidR="00A5338A" w:rsidRDefault="00A5338A" w:rsidP="0077134D">
      <w:pPr>
        <w:spacing w:line="360" w:lineRule="auto"/>
        <w:ind w:firstLine="709"/>
        <w:jc w:val="both"/>
        <w:rPr>
          <w:sz w:val="28"/>
          <w:szCs w:val="28"/>
          <w:lang w:val="uk-UA"/>
        </w:rPr>
      </w:pPr>
    </w:p>
    <w:p w:rsidR="00E940C6" w:rsidRPr="00A5338A" w:rsidRDefault="00BA5CD2" w:rsidP="0077134D">
      <w:pPr>
        <w:spacing w:line="360" w:lineRule="auto"/>
        <w:ind w:firstLine="709"/>
        <w:jc w:val="both"/>
        <w:rPr>
          <w:sz w:val="28"/>
          <w:szCs w:val="28"/>
          <w:lang w:val="uk-UA"/>
        </w:rPr>
      </w:pPr>
      <w:r w:rsidRPr="00A5338A">
        <w:rPr>
          <w:sz w:val="28"/>
          <w:szCs w:val="28"/>
          <w:lang w:val="uk-UA"/>
        </w:rPr>
        <w:t>Для розрахунку даної таблиці ми використовували дані з Ф№50 с.-г.</w:t>
      </w:r>
      <w:r w:rsidR="0077134D" w:rsidRPr="00A5338A">
        <w:rPr>
          <w:sz w:val="28"/>
          <w:szCs w:val="28"/>
          <w:lang w:val="uk-UA"/>
        </w:rPr>
        <w:t xml:space="preserve"> </w:t>
      </w:r>
      <w:r w:rsidRPr="00A5338A">
        <w:rPr>
          <w:sz w:val="28"/>
          <w:szCs w:val="28"/>
          <w:lang w:val="uk-UA"/>
        </w:rPr>
        <w:t>[Додаток 7].</w:t>
      </w:r>
    </w:p>
    <w:p w:rsidR="00E940C6" w:rsidRPr="00A5338A" w:rsidRDefault="00E940C6" w:rsidP="0077134D">
      <w:pPr>
        <w:spacing w:line="360" w:lineRule="auto"/>
        <w:ind w:firstLine="709"/>
        <w:jc w:val="both"/>
        <w:rPr>
          <w:sz w:val="28"/>
          <w:szCs w:val="28"/>
          <w:lang w:val="uk-UA"/>
        </w:rPr>
      </w:pPr>
      <w:r w:rsidRPr="00A5338A">
        <w:rPr>
          <w:sz w:val="28"/>
          <w:szCs w:val="28"/>
          <w:lang w:val="uk-UA"/>
        </w:rPr>
        <w:t>Аналіз даних таблиці показує, що реалізація продукції в СТОВ «Довжик» зросла від 3502 тис. грн. у 2008 році до 5488,2 тис. грн. у 2009 році. Продукція рослинництва в товарній продукції господарства займає 85% у 2008 році та 89,5% у 2009 році Найбільшу питому вагу в рослинництві займають зернові та зернобобові культури 47,9% та 49,9% відповідно. На 2 місці вирощування соняшника 22,7% та 36,2 %</w:t>
      </w:r>
      <w:r w:rsidR="00C223F4" w:rsidRPr="00A5338A">
        <w:rPr>
          <w:sz w:val="28"/>
          <w:szCs w:val="28"/>
          <w:lang w:val="uk-UA"/>
        </w:rPr>
        <w:t>. Отже, можна</w:t>
      </w:r>
      <w:r w:rsidRPr="00A5338A">
        <w:rPr>
          <w:sz w:val="28"/>
          <w:szCs w:val="28"/>
          <w:lang w:val="uk-UA"/>
        </w:rPr>
        <w:t xml:space="preserve"> зробити висновок, що обсяги реалізації продукції рослинництва</w:t>
      </w:r>
      <w:r w:rsidR="00C223F4" w:rsidRPr="00A5338A">
        <w:rPr>
          <w:sz w:val="28"/>
          <w:szCs w:val="28"/>
          <w:lang w:val="uk-UA"/>
        </w:rPr>
        <w:t xml:space="preserve"> мають значну зростаючу тенденцію, проте картопля, овочі відкритого ґрунту та</w:t>
      </w:r>
      <w:r w:rsidR="00F95485" w:rsidRPr="00A5338A">
        <w:rPr>
          <w:sz w:val="28"/>
          <w:szCs w:val="28"/>
          <w:lang w:val="uk-UA"/>
        </w:rPr>
        <w:t xml:space="preserve"> інша продукція рослинництва мають</w:t>
      </w:r>
      <w:r w:rsidR="00C223F4" w:rsidRPr="00A5338A">
        <w:rPr>
          <w:sz w:val="28"/>
          <w:szCs w:val="28"/>
          <w:lang w:val="uk-UA"/>
        </w:rPr>
        <w:t xml:space="preserve"> незначну тенденцію зменшення обсягів.</w:t>
      </w:r>
    </w:p>
    <w:p w:rsidR="00C223F4" w:rsidRPr="00A5338A" w:rsidRDefault="00C223F4" w:rsidP="0077134D">
      <w:pPr>
        <w:spacing w:line="360" w:lineRule="auto"/>
        <w:ind w:firstLine="709"/>
        <w:jc w:val="both"/>
        <w:rPr>
          <w:sz w:val="28"/>
          <w:szCs w:val="28"/>
          <w:lang w:val="uk-UA"/>
        </w:rPr>
      </w:pPr>
      <w:r w:rsidRPr="00A5338A">
        <w:rPr>
          <w:sz w:val="28"/>
          <w:szCs w:val="28"/>
          <w:lang w:val="uk-UA"/>
        </w:rPr>
        <w:t>Частка продукції тваринництва у 2009 р. складає 6,1%,</w:t>
      </w:r>
      <w:r w:rsidR="0077134D" w:rsidRPr="00A5338A">
        <w:rPr>
          <w:sz w:val="28"/>
          <w:szCs w:val="28"/>
          <w:lang w:val="uk-UA"/>
        </w:rPr>
        <w:t xml:space="preserve"> </w:t>
      </w:r>
      <w:r w:rsidRPr="00A5338A">
        <w:rPr>
          <w:sz w:val="28"/>
          <w:szCs w:val="28"/>
          <w:lang w:val="uk-UA"/>
        </w:rPr>
        <w:t xml:space="preserve">а в 2008 р. 8,4%. Отже, виробництво та реалізація продукції тваринництва знизились, що є негативним показником діяльності та спричинене економічними умовами країни. Найбільшу питому вагу у тваринництві займає виробництва молока у у 2008р. – 3,7% та у 2009р. – 1,4%, на що вказує зменшення поголів’я ВРХ </w:t>
      </w:r>
      <w:r w:rsidR="008057F5" w:rsidRPr="00A5338A">
        <w:rPr>
          <w:sz w:val="28"/>
          <w:szCs w:val="28"/>
          <w:lang w:val="uk-UA"/>
        </w:rPr>
        <w:t>на 2,71% у 2009 році. Проте збільшилася реаліза</w:t>
      </w:r>
      <w:r w:rsidR="00F95485" w:rsidRPr="00A5338A">
        <w:rPr>
          <w:sz w:val="28"/>
          <w:szCs w:val="28"/>
          <w:lang w:val="uk-UA"/>
        </w:rPr>
        <w:t>ція вовни та ове</w:t>
      </w:r>
      <w:r w:rsidR="008057F5" w:rsidRPr="00A5338A">
        <w:rPr>
          <w:sz w:val="28"/>
          <w:szCs w:val="28"/>
          <w:lang w:val="uk-UA"/>
        </w:rPr>
        <w:t xml:space="preserve">ць, а також іншої продукції тваринництва. Не дивлячись на те, що частина продукції тваринництва у структурі господарства зменшилась, вона приносить непогані прибутки від реалізації у 2009р. 333,4 тис. грн, що на 40,4 тис. грн. більше порівняно з попереднім роком. У 2009 р. ми спостерігаємо на підприємстві збільшення наданих послуг у сільському господарстві. </w:t>
      </w:r>
    </w:p>
    <w:p w:rsidR="008057F5" w:rsidRPr="00A5338A" w:rsidRDefault="008057F5" w:rsidP="0077134D">
      <w:pPr>
        <w:spacing w:line="360" w:lineRule="auto"/>
        <w:ind w:firstLine="709"/>
        <w:jc w:val="both"/>
        <w:rPr>
          <w:sz w:val="28"/>
          <w:szCs w:val="28"/>
          <w:lang w:val="uk-UA"/>
        </w:rPr>
      </w:pPr>
      <w:r w:rsidRPr="00A5338A">
        <w:rPr>
          <w:sz w:val="28"/>
          <w:szCs w:val="28"/>
          <w:lang w:val="uk-UA"/>
        </w:rPr>
        <w:t xml:space="preserve">Результати господарської діяльності багато в чому залежать від рівня спеціалізації підприємства. Таким чином, зважаючи на дані про структуру товарної продукції можна зробити висновок, що підприємство СТОВ «Довжик» має зерно-овоче-молочний </w:t>
      </w:r>
      <w:r w:rsidR="002317B5" w:rsidRPr="00A5338A">
        <w:rPr>
          <w:sz w:val="28"/>
          <w:szCs w:val="28"/>
          <w:lang w:val="uk-UA"/>
        </w:rPr>
        <w:t>напрям сільськогосподарського виробництва.</w:t>
      </w:r>
    </w:p>
    <w:p w:rsidR="006B39A9" w:rsidRPr="00A5338A" w:rsidRDefault="006B39A9" w:rsidP="0077134D">
      <w:pPr>
        <w:spacing w:line="360" w:lineRule="auto"/>
        <w:ind w:firstLine="709"/>
        <w:jc w:val="both"/>
        <w:rPr>
          <w:sz w:val="28"/>
          <w:szCs w:val="28"/>
          <w:lang w:val="uk-UA"/>
        </w:rPr>
      </w:pPr>
    </w:p>
    <w:p w:rsidR="0039097C" w:rsidRPr="00A5338A" w:rsidRDefault="00FE64F6" w:rsidP="00761A52">
      <w:pPr>
        <w:numPr>
          <w:ilvl w:val="0"/>
          <w:numId w:val="2"/>
        </w:numPr>
        <w:spacing w:line="360" w:lineRule="auto"/>
        <w:ind w:left="0" w:firstLine="709"/>
        <w:jc w:val="both"/>
        <w:rPr>
          <w:sz w:val="28"/>
          <w:szCs w:val="28"/>
          <w:lang w:val="uk-UA"/>
        </w:rPr>
      </w:pPr>
      <w:r w:rsidRPr="00A5338A">
        <w:rPr>
          <w:sz w:val="28"/>
          <w:szCs w:val="28"/>
          <w:lang w:val="uk-UA"/>
        </w:rPr>
        <w:t xml:space="preserve">Попередня експрес-оцінка фінансового стану підприємства </w:t>
      </w:r>
      <w:r w:rsidR="00761A52">
        <w:rPr>
          <w:sz w:val="28"/>
          <w:szCs w:val="28"/>
          <w:lang w:val="uk-UA"/>
        </w:rPr>
        <w:t>СТОВ «Довжик»</w:t>
      </w:r>
    </w:p>
    <w:p w:rsidR="0039097C" w:rsidRPr="00A5338A" w:rsidRDefault="0039097C" w:rsidP="0077134D">
      <w:pPr>
        <w:spacing w:line="360" w:lineRule="auto"/>
        <w:ind w:firstLine="709"/>
        <w:jc w:val="both"/>
        <w:rPr>
          <w:sz w:val="28"/>
          <w:szCs w:val="28"/>
          <w:lang w:val="uk-UA"/>
        </w:rPr>
      </w:pPr>
    </w:p>
    <w:p w:rsidR="0039097C" w:rsidRPr="00A5338A" w:rsidRDefault="0039097C" w:rsidP="0077134D">
      <w:pPr>
        <w:spacing w:line="360" w:lineRule="auto"/>
        <w:ind w:firstLine="709"/>
        <w:jc w:val="both"/>
        <w:rPr>
          <w:sz w:val="28"/>
          <w:szCs w:val="28"/>
          <w:lang w:val="uk-UA"/>
        </w:rPr>
      </w:pPr>
      <w:r w:rsidRPr="00A5338A">
        <w:rPr>
          <w:sz w:val="28"/>
          <w:szCs w:val="28"/>
          <w:lang w:val="uk-UA"/>
        </w:rPr>
        <w:t>Метою експрес-аналізу є наочна і нескладна за часом виконання та трудомісткістю алгоритмів, що реалізуються, оцінка фінансового добробуту і динаміки розвитку підприємства. Експрес-аналіз виконується в три етапи:</w:t>
      </w:r>
      <w:r w:rsidR="0077134D" w:rsidRPr="00A5338A">
        <w:rPr>
          <w:sz w:val="28"/>
          <w:szCs w:val="28"/>
          <w:lang w:val="uk-UA"/>
        </w:rPr>
        <w:t xml:space="preserve"> </w:t>
      </w:r>
      <w:r w:rsidRPr="00A5338A">
        <w:rPr>
          <w:sz w:val="28"/>
          <w:szCs w:val="28"/>
          <w:lang w:val="uk-UA"/>
        </w:rPr>
        <w:t>підготовчий;</w:t>
      </w:r>
      <w:r w:rsidR="0077134D" w:rsidRPr="00A5338A">
        <w:rPr>
          <w:sz w:val="28"/>
          <w:szCs w:val="28"/>
          <w:lang w:val="uk-UA"/>
        </w:rPr>
        <w:t xml:space="preserve"> </w:t>
      </w:r>
      <w:r w:rsidRPr="00A5338A">
        <w:rPr>
          <w:sz w:val="28"/>
          <w:szCs w:val="28"/>
          <w:lang w:val="uk-UA"/>
        </w:rPr>
        <w:t>попереднійогляд бухгалтерської звітності;</w:t>
      </w:r>
      <w:r w:rsidR="0077134D" w:rsidRPr="00A5338A">
        <w:rPr>
          <w:sz w:val="28"/>
          <w:szCs w:val="28"/>
          <w:lang w:val="uk-UA"/>
        </w:rPr>
        <w:t xml:space="preserve"> </w:t>
      </w:r>
      <w:r w:rsidRPr="00A5338A">
        <w:rPr>
          <w:sz w:val="28"/>
          <w:szCs w:val="28"/>
          <w:lang w:val="uk-UA"/>
        </w:rPr>
        <w:t xml:space="preserve">аналіз бухгалтерської звітності. </w:t>
      </w:r>
      <w:r w:rsidR="0077134D" w:rsidRPr="00A5338A">
        <w:rPr>
          <w:sz w:val="28"/>
          <w:szCs w:val="28"/>
          <w:lang w:val="uk-UA"/>
        </w:rPr>
        <w:t xml:space="preserve"> </w:t>
      </w:r>
      <w:r w:rsidRPr="00A5338A">
        <w:rPr>
          <w:sz w:val="28"/>
          <w:szCs w:val="28"/>
          <w:lang w:val="uk-UA"/>
        </w:rPr>
        <w:t>Експрес-аналіз здійснюється в основному за даними балансу форми 1.</w:t>
      </w:r>
    </w:p>
    <w:p w:rsidR="0039097C" w:rsidRPr="00A5338A" w:rsidRDefault="0039097C" w:rsidP="0077134D">
      <w:pPr>
        <w:spacing w:line="360" w:lineRule="auto"/>
        <w:ind w:firstLine="709"/>
        <w:jc w:val="both"/>
        <w:rPr>
          <w:sz w:val="28"/>
          <w:szCs w:val="28"/>
          <w:lang w:val="uk-UA"/>
        </w:rPr>
      </w:pPr>
      <w:r w:rsidRPr="00A5338A">
        <w:rPr>
          <w:sz w:val="28"/>
          <w:szCs w:val="28"/>
          <w:lang w:val="uk-UA"/>
        </w:rPr>
        <w:t>Основний етап в експрес-аналізі — це третій етап, тобто безпосередній аналіз балансу і інших форм бухгалтерської звітності. На цьому етапі здійснюється розрахунок коефіцієнтів, що характеризують фінансовий стан підприємства.</w:t>
      </w:r>
    </w:p>
    <w:p w:rsidR="0005003E" w:rsidRPr="00A5338A" w:rsidRDefault="0005003E" w:rsidP="0077134D">
      <w:pPr>
        <w:spacing w:line="360" w:lineRule="auto"/>
        <w:ind w:firstLine="709"/>
        <w:jc w:val="both"/>
        <w:rPr>
          <w:sz w:val="28"/>
          <w:szCs w:val="28"/>
          <w:lang w:val="uk-UA"/>
        </w:rPr>
      </w:pPr>
      <w:r w:rsidRPr="00A5338A">
        <w:rPr>
          <w:sz w:val="28"/>
          <w:szCs w:val="28"/>
          <w:lang w:val="uk-UA"/>
        </w:rPr>
        <w:t>Проводячи попередній експрес-аналіз балансу, необхідно проаналізувати характер змін окремих</w:t>
      </w:r>
      <w:r w:rsidR="0077134D" w:rsidRPr="00A5338A">
        <w:rPr>
          <w:sz w:val="28"/>
          <w:szCs w:val="28"/>
          <w:lang w:val="uk-UA"/>
        </w:rPr>
        <w:t xml:space="preserve"> </w:t>
      </w:r>
      <w:r w:rsidRPr="00A5338A">
        <w:rPr>
          <w:sz w:val="28"/>
          <w:szCs w:val="28"/>
          <w:lang w:val="uk-UA"/>
        </w:rPr>
        <w:t>його статей і розділів та зробити попередню оцінку фінансового стану підприємства.</w:t>
      </w:r>
    </w:p>
    <w:p w:rsidR="00B460AF" w:rsidRPr="00A5338A" w:rsidRDefault="00B460AF" w:rsidP="0077134D">
      <w:pPr>
        <w:spacing w:line="360" w:lineRule="auto"/>
        <w:ind w:firstLine="709"/>
        <w:jc w:val="both"/>
        <w:rPr>
          <w:sz w:val="28"/>
          <w:szCs w:val="28"/>
          <w:lang w:val="uk-UA"/>
        </w:rPr>
      </w:pPr>
      <w:r w:rsidRPr="00A5338A">
        <w:rPr>
          <w:bCs/>
          <w:sz w:val="28"/>
          <w:szCs w:val="28"/>
          <w:lang w:val="uk-UA"/>
        </w:rPr>
        <w:t>Баланс</w:t>
      </w:r>
      <w:r w:rsidRPr="00A5338A">
        <w:rPr>
          <w:sz w:val="28"/>
          <w:szCs w:val="28"/>
          <w:lang w:val="uk-UA"/>
        </w:rPr>
        <w:t xml:space="preserve"> — </w:t>
      </w:r>
      <w:r w:rsidRPr="00A5338A">
        <w:rPr>
          <w:bCs/>
          <w:sz w:val="28"/>
          <w:szCs w:val="28"/>
          <w:lang w:val="uk-UA"/>
        </w:rPr>
        <w:t>це</w:t>
      </w:r>
      <w:r w:rsidRPr="00A5338A">
        <w:rPr>
          <w:sz w:val="28"/>
          <w:szCs w:val="28"/>
          <w:lang w:val="uk-UA"/>
        </w:rPr>
        <w:t xml:space="preserve"> групування інформації на початок і кінець звітного періоду, тобто</w:t>
      </w:r>
      <w:r w:rsidRPr="00A5338A">
        <w:rPr>
          <w:bCs/>
          <w:sz w:val="28"/>
          <w:szCs w:val="28"/>
          <w:lang w:val="uk-UA"/>
        </w:rPr>
        <w:t xml:space="preserve"> підсумок господарських операцій на певну звітну дату</w:t>
      </w:r>
      <w:r w:rsidRPr="00A5338A">
        <w:rPr>
          <w:sz w:val="28"/>
          <w:szCs w:val="28"/>
          <w:lang w:val="uk-UA"/>
        </w:rPr>
        <w:t>. Тому, вивчаючи баланс, керівники підприємства набувають уявлення про місце свого підприємства в системі аналогічних підприємств, пересвідчуються у правильності вибраного стратегічного курсу, ефективності використання ресурсів тощо.</w:t>
      </w:r>
    </w:p>
    <w:p w:rsidR="00B460AF" w:rsidRPr="00A5338A" w:rsidRDefault="0005003E" w:rsidP="0077134D">
      <w:pPr>
        <w:spacing w:line="360" w:lineRule="auto"/>
        <w:ind w:firstLine="709"/>
        <w:jc w:val="both"/>
        <w:rPr>
          <w:sz w:val="28"/>
          <w:lang w:val="uk-UA"/>
        </w:rPr>
      </w:pPr>
      <w:r w:rsidRPr="00A5338A">
        <w:rPr>
          <w:sz w:val="28"/>
          <w:szCs w:val="28"/>
          <w:lang w:val="uk-UA"/>
        </w:rPr>
        <w:t>Баланс підприємства</w:t>
      </w:r>
      <w:r w:rsidR="0077134D" w:rsidRPr="00A5338A">
        <w:rPr>
          <w:sz w:val="28"/>
          <w:szCs w:val="28"/>
          <w:lang w:val="uk-UA"/>
        </w:rPr>
        <w:t xml:space="preserve"> </w:t>
      </w:r>
      <w:r w:rsidRPr="00A5338A">
        <w:rPr>
          <w:sz w:val="28"/>
          <w:szCs w:val="28"/>
          <w:lang w:val="uk-UA"/>
        </w:rPr>
        <w:t>служить індикатором для оцінки фінансового стану підприємства. Підсумок балансу дає орієнтовну суму коштів, що знаходяться в розпорядженні підприємства</w:t>
      </w:r>
      <w:r w:rsidRPr="00A5338A">
        <w:rPr>
          <w:sz w:val="28"/>
          <w:lang w:val="uk-UA"/>
        </w:rPr>
        <w:t>.</w:t>
      </w:r>
    </w:p>
    <w:p w:rsidR="00BC63C2" w:rsidRPr="00A5338A" w:rsidRDefault="00BC63C2" w:rsidP="0077134D">
      <w:pPr>
        <w:spacing w:line="360" w:lineRule="auto"/>
        <w:ind w:firstLine="709"/>
        <w:jc w:val="both"/>
        <w:rPr>
          <w:sz w:val="28"/>
          <w:szCs w:val="28"/>
          <w:lang w:val="uk-UA"/>
        </w:rPr>
      </w:pPr>
      <w:r w:rsidRPr="00A5338A">
        <w:rPr>
          <w:sz w:val="28"/>
          <w:szCs w:val="28"/>
          <w:lang w:val="uk-UA"/>
        </w:rPr>
        <w:t>Усе майно, яке належить підприємству і яке відображається в його балансі,</w:t>
      </w:r>
      <w:r w:rsidR="0077134D" w:rsidRPr="00A5338A">
        <w:rPr>
          <w:sz w:val="28"/>
          <w:szCs w:val="28"/>
          <w:lang w:val="uk-UA"/>
        </w:rPr>
        <w:t xml:space="preserve"> </w:t>
      </w:r>
      <w:r w:rsidRPr="00A5338A">
        <w:rPr>
          <w:sz w:val="28"/>
          <w:szCs w:val="28"/>
          <w:lang w:val="uk-UA"/>
        </w:rPr>
        <w:t>називають його активами. Активи -</w:t>
      </w:r>
      <w:r w:rsidR="0077134D" w:rsidRPr="00A5338A">
        <w:rPr>
          <w:sz w:val="28"/>
          <w:szCs w:val="28"/>
          <w:lang w:val="uk-UA"/>
        </w:rPr>
        <w:t xml:space="preserve"> </w:t>
      </w:r>
      <w:r w:rsidRPr="00A5338A">
        <w:rPr>
          <w:sz w:val="28"/>
          <w:szCs w:val="28"/>
          <w:lang w:val="uk-UA"/>
        </w:rPr>
        <w:t xml:space="preserve">це ресурси контрольовані підприємством у результаті минулих подій, використання яких, призведе до збільшення економічних вигод у майбутньому. </w:t>
      </w:r>
    </w:p>
    <w:p w:rsidR="00F95485" w:rsidRPr="00A5338A" w:rsidRDefault="00F95485" w:rsidP="0077134D">
      <w:pPr>
        <w:spacing w:line="360" w:lineRule="auto"/>
        <w:ind w:firstLine="709"/>
        <w:jc w:val="both"/>
        <w:rPr>
          <w:sz w:val="28"/>
          <w:szCs w:val="28"/>
          <w:lang w:val="uk-UA"/>
        </w:rPr>
      </w:pPr>
      <w:r w:rsidRPr="00A5338A">
        <w:rPr>
          <w:sz w:val="28"/>
          <w:szCs w:val="28"/>
          <w:lang w:val="uk-UA"/>
        </w:rPr>
        <w:t>Актив балансу складається з чотирьох розділів: необоротні активи; оборотні активи; витрати майбутніх періодів; необоротні активи та групи їх вибуття.</w:t>
      </w:r>
    </w:p>
    <w:p w:rsidR="00F95485" w:rsidRPr="00A5338A" w:rsidRDefault="00F95485" w:rsidP="0077134D">
      <w:pPr>
        <w:spacing w:line="360" w:lineRule="auto"/>
        <w:ind w:firstLine="709"/>
        <w:jc w:val="both"/>
        <w:rPr>
          <w:sz w:val="28"/>
          <w:szCs w:val="28"/>
          <w:lang w:val="uk-UA"/>
        </w:rPr>
      </w:pPr>
      <w:r w:rsidRPr="00A5338A">
        <w:rPr>
          <w:sz w:val="28"/>
          <w:szCs w:val="28"/>
          <w:lang w:val="uk-UA"/>
        </w:rPr>
        <w:t xml:space="preserve"> Оборотні активи – це грошові кошти та їх еквіваленти</w:t>
      </w:r>
      <w:r w:rsidR="0077134D" w:rsidRPr="00A5338A">
        <w:rPr>
          <w:sz w:val="28"/>
          <w:szCs w:val="28"/>
          <w:lang w:val="uk-UA"/>
        </w:rPr>
        <w:t>,</w:t>
      </w:r>
      <w:r w:rsidRPr="00A5338A">
        <w:rPr>
          <w:sz w:val="28"/>
          <w:szCs w:val="28"/>
          <w:lang w:val="uk-UA"/>
        </w:rPr>
        <w:t xml:space="preserve"> які необмежені у використанні, а також інші активи, призначені як для споживання чи</w:t>
      </w:r>
      <w:r w:rsidR="0077134D" w:rsidRPr="00A5338A">
        <w:rPr>
          <w:sz w:val="28"/>
          <w:szCs w:val="28"/>
          <w:lang w:val="uk-UA"/>
        </w:rPr>
        <w:t xml:space="preserve"> </w:t>
      </w:r>
      <w:r w:rsidRPr="00A5338A">
        <w:rPr>
          <w:sz w:val="28"/>
          <w:szCs w:val="28"/>
          <w:lang w:val="uk-UA"/>
        </w:rPr>
        <w:t>реалізації протягом операційного циклу. Оборотні активи відображаються в балансі в розрізі наступних статей: запаси, товари, векселі одержані, поточна дебіторська заборгованість, грошові кошти та їх еквіваленти, інші оборотні активи.</w:t>
      </w:r>
    </w:p>
    <w:p w:rsidR="00F95485" w:rsidRPr="00A5338A" w:rsidRDefault="00F95485" w:rsidP="0077134D">
      <w:pPr>
        <w:spacing w:line="360" w:lineRule="auto"/>
        <w:ind w:firstLine="709"/>
        <w:jc w:val="both"/>
        <w:rPr>
          <w:sz w:val="28"/>
          <w:szCs w:val="28"/>
          <w:lang w:val="uk-UA"/>
        </w:rPr>
      </w:pPr>
      <w:r w:rsidRPr="00A5338A">
        <w:rPr>
          <w:sz w:val="28"/>
          <w:szCs w:val="28"/>
          <w:lang w:val="uk-UA"/>
        </w:rPr>
        <w:t>Необоротні активи – всі активи, які не є оборотними. Даний розділ включає</w:t>
      </w:r>
      <w:r w:rsidR="0077134D" w:rsidRPr="00A5338A">
        <w:rPr>
          <w:sz w:val="28"/>
          <w:szCs w:val="28"/>
          <w:lang w:val="uk-UA"/>
        </w:rPr>
        <w:t xml:space="preserve"> </w:t>
      </w:r>
      <w:r w:rsidR="006B39A9" w:rsidRPr="00A5338A">
        <w:rPr>
          <w:sz w:val="28"/>
          <w:szCs w:val="28"/>
          <w:lang w:val="uk-UA"/>
        </w:rPr>
        <w:t xml:space="preserve"> </w:t>
      </w:r>
      <w:r w:rsidRPr="00A5338A">
        <w:rPr>
          <w:sz w:val="28"/>
          <w:szCs w:val="28"/>
          <w:lang w:val="uk-UA"/>
        </w:rPr>
        <w:t>наступні статті: нематеріальні активи,</w:t>
      </w:r>
      <w:r w:rsidR="0077134D" w:rsidRPr="00A5338A">
        <w:rPr>
          <w:sz w:val="28"/>
          <w:szCs w:val="28"/>
          <w:lang w:val="uk-UA"/>
        </w:rPr>
        <w:t xml:space="preserve"> </w:t>
      </w:r>
      <w:r w:rsidRPr="00A5338A">
        <w:rPr>
          <w:sz w:val="28"/>
          <w:szCs w:val="28"/>
          <w:lang w:val="uk-UA"/>
        </w:rPr>
        <w:t>незавершене будівництво, основні засоби, довгострокові фінансові інвестиції, довгострокову</w:t>
      </w:r>
      <w:r w:rsidR="0077134D" w:rsidRPr="00A5338A">
        <w:rPr>
          <w:sz w:val="28"/>
          <w:szCs w:val="28"/>
          <w:lang w:val="uk-UA"/>
        </w:rPr>
        <w:t xml:space="preserve"> </w:t>
      </w:r>
      <w:r w:rsidRPr="00A5338A">
        <w:rPr>
          <w:sz w:val="28"/>
          <w:szCs w:val="28"/>
          <w:lang w:val="uk-UA"/>
        </w:rPr>
        <w:t>дебіторську заборгованість, відстрочені податкові активи та інших необоротні активи.</w:t>
      </w:r>
    </w:p>
    <w:p w:rsidR="00F95485" w:rsidRPr="00A5338A" w:rsidRDefault="00F95485" w:rsidP="0077134D">
      <w:pPr>
        <w:spacing w:line="360" w:lineRule="auto"/>
        <w:ind w:firstLine="709"/>
        <w:jc w:val="both"/>
        <w:rPr>
          <w:sz w:val="28"/>
          <w:szCs w:val="28"/>
          <w:lang w:val="uk-UA"/>
        </w:rPr>
      </w:pPr>
      <w:r w:rsidRPr="00A5338A">
        <w:rPr>
          <w:sz w:val="28"/>
          <w:szCs w:val="28"/>
          <w:lang w:val="uk-UA"/>
        </w:rPr>
        <w:t>В складі витрат майбутніх періодів відображаються витрати, які мали місто протягом цього чи попередніх звітних періодів, але відноситься до наступних звітних періодів.</w:t>
      </w:r>
    </w:p>
    <w:p w:rsidR="00BC63C2" w:rsidRPr="00A5338A" w:rsidRDefault="00BC63C2" w:rsidP="0077134D">
      <w:pPr>
        <w:spacing w:line="360" w:lineRule="auto"/>
        <w:ind w:firstLine="709"/>
        <w:jc w:val="both"/>
        <w:rPr>
          <w:sz w:val="28"/>
          <w:szCs w:val="28"/>
          <w:lang w:val="uk-UA"/>
        </w:rPr>
      </w:pPr>
      <w:r w:rsidRPr="00A5338A">
        <w:rPr>
          <w:sz w:val="28"/>
          <w:szCs w:val="28"/>
          <w:lang w:val="uk-UA"/>
        </w:rPr>
        <w:t>Пасив балансу в свою чергу складається з п’яти розділів: власний капітал, забезпечення наступних витрат і платежів, довгострокові зобов’язання, поточні зобов’язання та доходи майбутніх періодів.</w:t>
      </w:r>
    </w:p>
    <w:p w:rsidR="00BC63C2" w:rsidRPr="00A5338A" w:rsidRDefault="00BC63C2" w:rsidP="0077134D">
      <w:pPr>
        <w:spacing w:line="360" w:lineRule="auto"/>
        <w:ind w:firstLine="709"/>
        <w:jc w:val="both"/>
        <w:rPr>
          <w:sz w:val="28"/>
          <w:szCs w:val="28"/>
          <w:lang w:val="uk-UA"/>
        </w:rPr>
      </w:pPr>
      <w:r w:rsidRPr="00A5338A">
        <w:rPr>
          <w:sz w:val="28"/>
          <w:szCs w:val="28"/>
          <w:lang w:val="uk-UA"/>
        </w:rPr>
        <w:t>Власний капітал</w:t>
      </w:r>
      <w:r w:rsidR="00202CB0">
        <w:rPr>
          <w:sz w:val="28"/>
          <w:szCs w:val="28"/>
          <w:lang w:val="uk-UA"/>
        </w:rPr>
        <w:t xml:space="preserve"> </w:t>
      </w:r>
      <w:r w:rsidRPr="00A5338A">
        <w:rPr>
          <w:sz w:val="28"/>
          <w:szCs w:val="28"/>
          <w:lang w:val="uk-UA"/>
        </w:rPr>
        <w:t>- це частина в активах підприємства, що залишається після вирахування його зобов’язань.</w:t>
      </w:r>
    </w:p>
    <w:p w:rsidR="00BC63C2" w:rsidRPr="00A5338A" w:rsidRDefault="00BC63C2" w:rsidP="0077134D">
      <w:pPr>
        <w:spacing w:line="360" w:lineRule="auto"/>
        <w:ind w:firstLine="709"/>
        <w:jc w:val="both"/>
        <w:rPr>
          <w:sz w:val="28"/>
          <w:szCs w:val="28"/>
          <w:lang w:val="uk-UA"/>
        </w:rPr>
      </w:pPr>
      <w:r w:rsidRPr="00A5338A">
        <w:rPr>
          <w:sz w:val="28"/>
          <w:szCs w:val="28"/>
          <w:lang w:val="uk-UA"/>
        </w:rPr>
        <w:t>Довгострокові зобов’язання – це зобов’язання, які не є поточними.</w:t>
      </w:r>
    </w:p>
    <w:p w:rsidR="00BC63C2" w:rsidRPr="00A5338A" w:rsidRDefault="00BC63C2" w:rsidP="0077134D">
      <w:pPr>
        <w:spacing w:line="360" w:lineRule="auto"/>
        <w:ind w:firstLine="709"/>
        <w:jc w:val="both"/>
        <w:rPr>
          <w:sz w:val="28"/>
          <w:szCs w:val="28"/>
          <w:lang w:val="uk-UA"/>
        </w:rPr>
      </w:pPr>
      <w:r w:rsidRPr="00A5338A">
        <w:rPr>
          <w:sz w:val="28"/>
          <w:szCs w:val="28"/>
          <w:lang w:val="uk-UA"/>
        </w:rPr>
        <w:t>Поточні зобов’язання – це зобов’язання, які будуть погашені протягом операційного циклу підприємства або повинні бути погашені протягом 12 місяців.</w:t>
      </w:r>
    </w:p>
    <w:p w:rsidR="00F95485" w:rsidRPr="00A5338A" w:rsidRDefault="00BC63C2" w:rsidP="0077134D">
      <w:pPr>
        <w:spacing w:line="360" w:lineRule="auto"/>
        <w:ind w:firstLine="709"/>
        <w:jc w:val="both"/>
        <w:rPr>
          <w:sz w:val="28"/>
          <w:szCs w:val="28"/>
          <w:lang w:val="uk-UA"/>
        </w:rPr>
      </w:pPr>
      <w:r w:rsidRPr="00A5338A">
        <w:rPr>
          <w:sz w:val="28"/>
          <w:szCs w:val="28"/>
          <w:lang w:val="uk-UA"/>
        </w:rPr>
        <w:t>Тому, п</w:t>
      </w:r>
      <w:r w:rsidR="00B460AF" w:rsidRPr="00A5338A">
        <w:rPr>
          <w:sz w:val="28"/>
          <w:szCs w:val="28"/>
          <w:lang w:val="uk-UA"/>
        </w:rPr>
        <w:t>роведемо попередній експрес-аналіз фінансового стану СТОВ «Довжик» на основі таблиці 4.1.</w:t>
      </w:r>
      <w:r w:rsidR="0077134D" w:rsidRPr="00A5338A">
        <w:rPr>
          <w:sz w:val="28"/>
          <w:szCs w:val="28"/>
          <w:lang w:val="uk-UA"/>
        </w:rPr>
        <w:t>,</w:t>
      </w:r>
      <w:r w:rsidR="00A136D7" w:rsidRPr="00A5338A">
        <w:rPr>
          <w:sz w:val="28"/>
          <w:szCs w:val="28"/>
          <w:lang w:val="uk-UA"/>
        </w:rPr>
        <w:t xml:space="preserve"> порівнявши актив і пасив балансу.</w:t>
      </w:r>
    </w:p>
    <w:p w:rsidR="0080718F" w:rsidRPr="00A5338A" w:rsidRDefault="0080718F" w:rsidP="0077134D">
      <w:pPr>
        <w:spacing w:line="360" w:lineRule="auto"/>
        <w:ind w:firstLine="709"/>
        <w:jc w:val="both"/>
        <w:rPr>
          <w:sz w:val="28"/>
          <w:szCs w:val="28"/>
          <w:lang w:val="uk-UA"/>
        </w:rPr>
      </w:pPr>
    </w:p>
    <w:p w:rsidR="008C2556" w:rsidRPr="00A5338A" w:rsidRDefault="00EB49D4" w:rsidP="0077134D">
      <w:pPr>
        <w:spacing w:line="360" w:lineRule="auto"/>
        <w:ind w:firstLine="709"/>
        <w:jc w:val="both"/>
        <w:rPr>
          <w:sz w:val="28"/>
          <w:szCs w:val="28"/>
          <w:lang w:val="uk-UA"/>
        </w:rPr>
      </w:pPr>
      <w:r w:rsidRPr="00A5338A">
        <w:rPr>
          <w:sz w:val="28"/>
          <w:szCs w:val="28"/>
          <w:lang w:val="uk-UA"/>
        </w:rPr>
        <w:t xml:space="preserve">Табл. </w:t>
      </w:r>
      <w:r w:rsidR="007E0D99" w:rsidRPr="00A5338A">
        <w:rPr>
          <w:sz w:val="28"/>
          <w:szCs w:val="28"/>
          <w:lang w:val="uk-UA"/>
        </w:rPr>
        <w:t>4.1 Порівняльний аналіз</w:t>
      </w:r>
      <w:r w:rsidR="00F76C9A" w:rsidRPr="00A5338A">
        <w:rPr>
          <w:sz w:val="28"/>
          <w:szCs w:val="28"/>
          <w:lang w:val="uk-UA"/>
        </w:rPr>
        <w:t xml:space="preserve"> активу</w:t>
      </w:r>
      <w:r w:rsidR="007E0D99" w:rsidRPr="00A5338A">
        <w:rPr>
          <w:sz w:val="28"/>
          <w:szCs w:val="28"/>
          <w:lang w:val="uk-UA"/>
        </w:rPr>
        <w:t xml:space="preserve"> балансу сільськогосподарського підприємства СТОВ</w:t>
      </w:r>
      <w:r w:rsidR="0077134D" w:rsidRPr="00A5338A">
        <w:rPr>
          <w:sz w:val="28"/>
          <w:szCs w:val="28"/>
          <w:lang w:val="uk-UA"/>
        </w:rPr>
        <w:t xml:space="preserve"> </w:t>
      </w:r>
      <w:r w:rsidR="007E0D99" w:rsidRPr="00A5338A">
        <w:rPr>
          <w:sz w:val="28"/>
          <w:szCs w:val="28"/>
          <w:lang w:val="uk-UA"/>
        </w:rPr>
        <w:t>«Довжик»</w:t>
      </w:r>
      <w:r w:rsidR="0077134D" w:rsidRPr="00A5338A">
        <w:rPr>
          <w:sz w:val="28"/>
          <w:szCs w:val="28"/>
          <w:lang w:val="uk-UA"/>
        </w:rPr>
        <w:t>.</w:t>
      </w:r>
    </w:p>
    <w:tbl>
      <w:tblPr>
        <w:tblpPr w:leftFromText="180" w:rightFromText="180" w:vertAnchor="text" w:horzAnchor="margin" w:tblpXSpec="center" w:tblpY="116"/>
        <w:tblW w:w="9892" w:type="dxa"/>
        <w:jc w:val="center"/>
        <w:tblLook w:val="0000" w:firstRow="0" w:lastRow="0" w:firstColumn="0" w:lastColumn="0" w:noHBand="0" w:noVBand="0"/>
      </w:tblPr>
      <w:tblGrid>
        <w:gridCol w:w="3129"/>
        <w:gridCol w:w="1026"/>
        <w:gridCol w:w="766"/>
        <w:gridCol w:w="798"/>
        <w:gridCol w:w="1158"/>
        <w:gridCol w:w="1030"/>
        <w:gridCol w:w="1115"/>
        <w:gridCol w:w="870"/>
      </w:tblGrid>
      <w:tr w:rsidR="00A136D7" w:rsidRPr="00761A52" w:rsidTr="00202CB0">
        <w:trPr>
          <w:trHeight w:val="255"/>
          <w:jc w:val="center"/>
        </w:trPr>
        <w:tc>
          <w:tcPr>
            <w:tcW w:w="3129" w:type="dxa"/>
            <w:vMerge w:val="restart"/>
            <w:tcBorders>
              <w:top w:val="single" w:sz="8" w:space="0" w:color="auto"/>
              <w:left w:val="single" w:sz="8" w:space="0" w:color="auto"/>
              <w:bottom w:val="single" w:sz="4" w:space="0" w:color="auto"/>
              <w:right w:val="single" w:sz="4" w:space="0" w:color="auto"/>
            </w:tcBorders>
            <w:noWrap/>
            <w:vAlign w:val="bottom"/>
          </w:tcPr>
          <w:p w:rsidR="00A136D7" w:rsidRPr="00761A52" w:rsidRDefault="00A136D7" w:rsidP="00202CB0">
            <w:pPr>
              <w:spacing w:line="360" w:lineRule="auto"/>
              <w:rPr>
                <w:sz w:val="20"/>
                <w:lang w:val="uk-UA"/>
              </w:rPr>
            </w:pPr>
            <w:r w:rsidRPr="00761A52">
              <w:rPr>
                <w:sz w:val="20"/>
                <w:lang w:val="uk-UA"/>
              </w:rPr>
              <w:t>Стаття</w:t>
            </w:r>
          </w:p>
        </w:tc>
        <w:tc>
          <w:tcPr>
            <w:tcW w:w="2590" w:type="dxa"/>
            <w:gridSpan w:val="3"/>
            <w:tcBorders>
              <w:top w:val="single" w:sz="8" w:space="0" w:color="auto"/>
              <w:left w:val="nil"/>
              <w:bottom w:val="single" w:sz="4" w:space="0" w:color="auto"/>
              <w:right w:val="single" w:sz="4" w:space="0" w:color="auto"/>
            </w:tcBorders>
            <w:noWrap/>
            <w:vAlign w:val="bottom"/>
          </w:tcPr>
          <w:p w:rsidR="00A136D7" w:rsidRPr="00761A52" w:rsidRDefault="00A136D7" w:rsidP="00202CB0">
            <w:pPr>
              <w:spacing w:line="360" w:lineRule="auto"/>
              <w:rPr>
                <w:sz w:val="20"/>
                <w:lang w:val="uk-UA"/>
              </w:rPr>
            </w:pPr>
            <w:r w:rsidRPr="00761A52">
              <w:rPr>
                <w:sz w:val="20"/>
                <w:lang w:val="uk-UA"/>
              </w:rPr>
              <w:t>Роки</w:t>
            </w:r>
          </w:p>
        </w:tc>
        <w:tc>
          <w:tcPr>
            <w:tcW w:w="2188" w:type="dxa"/>
            <w:gridSpan w:val="2"/>
            <w:tcBorders>
              <w:top w:val="single" w:sz="8" w:space="0" w:color="auto"/>
              <w:left w:val="nil"/>
              <w:bottom w:val="single" w:sz="4" w:space="0" w:color="auto"/>
              <w:right w:val="single" w:sz="4" w:space="0" w:color="auto"/>
            </w:tcBorders>
            <w:noWrap/>
            <w:vAlign w:val="bottom"/>
          </w:tcPr>
          <w:p w:rsidR="00A136D7" w:rsidRPr="00761A52" w:rsidRDefault="00A136D7" w:rsidP="00202CB0">
            <w:pPr>
              <w:spacing w:line="360" w:lineRule="auto"/>
              <w:rPr>
                <w:sz w:val="20"/>
                <w:lang w:val="uk-UA"/>
              </w:rPr>
            </w:pPr>
            <w:r w:rsidRPr="00761A52">
              <w:rPr>
                <w:sz w:val="20"/>
                <w:lang w:val="uk-UA"/>
              </w:rPr>
              <w:t>Абсолютні зміни (+,-)</w:t>
            </w:r>
          </w:p>
        </w:tc>
        <w:tc>
          <w:tcPr>
            <w:tcW w:w="1985" w:type="dxa"/>
            <w:gridSpan w:val="2"/>
            <w:tcBorders>
              <w:top w:val="single" w:sz="8" w:space="0" w:color="auto"/>
              <w:left w:val="nil"/>
              <w:bottom w:val="single" w:sz="4" w:space="0" w:color="auto"/>
              <w:right w:val="single" w:sz="4" w:space="0" w:color="auto"/>
            </w:tcBorders>
            <w:noWrap/>
            <w:vAlign w:val="bottom"/>
          </w:tcPr>
          <w:p w:rsidR="00A136D7" w:rsidRPr="00761A52" w:rsidRDefault="00A136D7" w:rsidP="00202CB0">
            <w:pPr>
              <w:spacing w:line="360" w:lineRule="auto"/>
              <w:rPr>
                <w:sz w:val="20"/>
                <w:lang w:val="uk-UA"/>
              </w:rPr>
            </w:pPr>
            <w:r w:rsidRPr="00761A52">
              <w:rPr>
                <w:sz w:val="20"/>
                <w:lang w:val="uk-UA"/>
              </w:rPr>
              <w:t xml:space="preserve">Відносні зміни, % </w:t>
            </w:r>
          </w:p>
        </w:tc>
      </w:tr>
      <w:tr w:rsidR="00F76C9A" w:rsidRPr="00761A52" w:rsidTr="00202CB0">
        <w:trPr>
          <w:trHeight w:val="255"/>
          <w:jc w:val="center"/>
        </w:trPr>
        <w:tc>
          <w:tcPr>
            <w:tcW w:w="3129" w:type="dxa"/>
            <w:vMerge/>
            <w:tcBorders>
              <w:top w:val="single" w:sz="8" w:space="0" w:color="auto"/>
              <w:left w:val="single" w:sz="8" w:space="0" w:color="auto"/>
              <w:bottom w:val="single" w:sz="4" w:space="0" w:color="auto"/>
              <w:right w:val="single" w:sz="4" w:space="0" w:color="auto"/>
            </w:tcBorders>
            <w:vAlign w:val="center"/>
          </w:tcPr>
          <w:p w:rsidR="00F76C9A" w:rsidRPr="00761A52" w:rsidRDefault="00F76C9A" w:rsidP="00202CB0">
            <w:pPr>
              <w:spacing w:line="360" w:lineRule="auto"/>
              <w:rPr>
                <w:sz w:val="20"/>
                <w:lang w:val="uk-UA"/>
              </w:rPr>
            </w:pPr>
          </w:p>
        </w:tc>
        <w:tc>
          <w:tcPr>
            <w:tcW w:w="102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2007</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2008</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2009</w:t>
            </w:r>
          </w:p>
        </w:tc>
        <w:tc>
          <w:tcPr>
            <w:tcW w:w="115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2007</w:t>
            </w:r>
          </w:p>
        </w:tc>
        <w:tc>
          <w:tcPr>
            <w:tcW w:w="1030"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2008</w:t>
            </w:r>
          </w:p>
        </w:tc>
        <w:tc>
          <w:tcPr>
            <w:tcW w:w="1115"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2007</w:t>
            </w:r>
          </w:p>
        </w:tc>
        <w:tc>
          <w:tcPr>
            <w:tcW w:w="870" w:type="dxa"/>
            <w:tcBorders>
              <w:top w:val="nil"/>
              <w:left w:val="nil"/>
              <w:bottom w:val="single" w:sz="4"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2008</w:t>
            </w:r>
          </w:p>
        </w:tc>
      </w:tr>
      <w:tr w:rsidR="00A136D7" w:rsidRPr="00761A52" w:rsidTr="00202CB0">
        <w:trPr>
          <w:trHeight w:val="255"/>
          <w:jc w:val="center"/>
        </w:trPr>
        <w:tc>
          <w:tcPr>
            <w:tcW w:w="9022" w:type="dxa"/>
            <w:gridSpan w:val="7"/>
            <w:tcBorders>
              <w:top w:val="single" w:sz="4" w:space="0" w:color="auto"/>
              <w:left w:val="single" w:sz="8" w:space="0" w:color="auto"/>
              <w:bottom w:val="single" w:sz="4" w:space="0" w:color="auto"/>
              <w:right w:val="single" w:sz="8" w:space="0" w:color="000000"/>
            </w:tcBorders>
            <w:noWrap/>
            <w:vAlign w:val="bottom"/>
          </w:tcPr>
          <w:p w:rsidR="00F76C9A" w:rsidRPr="00761A52" w:rsidRDefault="00F76C9A" w:rsidP="00202CB0">
            <w:pPr>
              <w:spacing w:line="360" w:lineRule="auto"/>
              <w:rPr>
                <w:bCs/>
                <w:sz w:val="20"/>
                <w:lang w:val="uk-UA"/>
              </w:rPr>
            </w:pPr>
            <w:r w:rsidRPr="00761A52">
              <w:rPr>
                <w:bCs/>
                <w:sz w:val="20"/>
                <w:lang w:val="uk-UA"/>
              </w:rPr>
              <w:t>Необоротні активи</w:t>
            </w:r>
          </w:p>
        </w:tc>
        <w:tc>
          <w:tcPr>
            <w:tcW w:w="870" w:type="dxa"/>
            <w:tcBorders>
              <w:right w:val="single" w:sz="4" w:space="0" w:color="auto"/>
            </w:tcBorders>
          </w:tcPr>
          <w:p w:rsidR="00A136D7" w:rsidRPr="00761A52" w:rsidRDefault="00A136D7" w:rsidP="00202CB0">
            <w:pPr>
              <w:spacing w:line="360" w:lineRule="auto"/>
              <w:rPr>
                <w:sz w:val="20"/>
                <w:lang w:val="uk-UA"/>
              </w:rPr>
            </w:pP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Незавершене будівництво</w:t>
            </w:r>
          </w:p>
        </w:tc>
        <w:tc>
          <w:tcPr>
            <w:tcW w:w="102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2163,7</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2163,7</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2164</w:t>
            </w:r>
          </w:p>
        </w:tc>
        <w:tc>
          <w:tcPr>
            <w:tcW w:w="115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0,3</w:t>
            </w:r>
          </w:p>
        </w:tc>
        <w:tc>
          <w:tcPr>
            <w:tcW w:w="1030"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0,3</w:t>
            </w:r>
          </w:p>
        </w:tc>
        <w:tc>
          <w:tcPr>
            <w:tcW w:w="1115"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100</w:t>
            </w:r>
          </w:p>
        </w:tc>
        <w:tc>
          <w:tcPr>
            <w:tcW w:w="870" w:type="dxa"/>
            <w:tcBorders>
              <w:top w:val="nil"/>
              <w:left w:val="nil"/>
              <w:bottom w:val="single" w:sz="4"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100</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Основні засоби:</w:t>
            </w:r>
          </w:p>
        </w:tc>
        <w:tc>
          <w:tcPr>
            <w:tcW w:w="1026"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766"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798"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158"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030"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115"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870" w:type="dxa"/>
            <w:tcBorders>
              <w:top w:val="nil"/>
              <w:left w:val="nil"/>
              <w:bottom w:val="single" w:sz="4" w:space="0" w:color="auto"/>
              <w:right w:val="single" w:sz="8"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залишкова вартість</w:t>
            </w:r>
          </w:p>
        </w:tc>
        <w:tc>
          <w:tcPr>
            <w:tcW w:w="102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2276,3</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1715,1</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3668</w:t>
            </w:r>
          </w:p>
        </w:tc>
        <w:tc>
          <w:tcPr>
            <w:tcW w:w="115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1391,7</w:t>
            </w:r>
          </w:p>
        </w:tc>
        <w:tc>
          <w:tcPr>
            <w:tcW w:w="1030"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1952,9</w:t>
            </w:r>
          </w:p>
        </w:tc>
        <w:tc>
          <w:tcPr>
            <w:tcW w:w="1115"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161,1</w:t>
            </w:r>
          </w:p>
        </w:tc>
        <w:tc>
          <w:tcPr>
            <w:tcW w:w="870" w:type="dxa"/>
            <w:tcBorders>
              <w:top w:val="nil"/>
              <w:left w:val="nil"/>
              <w:bottom w:val="single" w:sz="4"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213,9</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первісна вартість</w:t>
            </w:r>
          </w:p>
        </w:tc>
        <w:tc>
          <w:tcPr>
            <w:tcW w:w="102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4325</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3946,3</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6420</w:t>
            </w:r>
          </w:p>
        </w:tc>
        <w:tc>
          <w:tcPr>
            <w:tcW w:w="115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2095</w:t>
            </w:r>
          </w:p>
        </w:tc>
        <w:tc>
          <w:tcPr>
            <w:tcW w:w="1030"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2479,7</w:t>
            </w:r>
          </w:p>
        </w:tc>
        <w:tc>
          <w:tcPr>
            <w:tcW w:w="1115"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48,4</w:t>
            </w:r>
          </w:p>
        </w:tc>
        <w:tc>
          <w:tcPr>
            <w:tcW w:w="870" w:type="dxa"/>
            <w:tcBorders>
              <w:top w:val="nil"/>
              <w:left w:val="nil"/>
              <w:bottom w:val="single" w:sz="4"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162,7</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знос</w:t>
            </w:r>
          </w:p>
        </w:tc>
        <w:tc>
          <w:tcPr>
            <w:tcW w:w="102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2048,7</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2231,2</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2752</w:t>
            </w:r>
          </w:p>
        </w:tc>
        <w:tc>
          <w:tcPr>
            <w:tcW w:w="115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703,3</w:t>
            </w:r>
          </w:p>
        </w:tc>
        <w:tc>
          <w:tcPr>
            <w:tcW w:w="1030"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520,8</w:t>
            </w:r>
          </w:p>
        </w:tc>
        <w:tc>
          <w:tcPr>
            <w:tcW w:w="1115"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134,3</w:t>
            </w:r>
          </w:p>
        </w:tc>
        <w:tc>
          <w:tcPr>
            <w:tcW w:w="870" w:type="dxa"/>
            <w:tcBorders>
              <w:top w:val="nil"/>
              <w:left w:val="nil"/>
              <w:bottom w:val="single" w:sz="4"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123,3</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Довгострокові біологічні активи:</w:t>
            </w:r>
          </w:p>
        </w:tc>
        <w:tc>
          <w:tcPr>
            <w:tcW w:w="1026"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766"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798"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158"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030"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115"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870" w:type="dxa"/>
            <w:tcBorders>
              <w:top w:val="nil"/>
              <w:left w:val="nil"/>
              <w:bottom w:val="single" w:sz="4" w:space="0" w:color="auto"/>
              <w:right w:val="single" w:sz="8"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залишкова вартість</w:t>
            </w:r>
          </w:p>
        </w:tc>
        <w:tc>
          <w:tcPr>
            <w:tcW w:w="1026"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355,2</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393</w:t>
            </w:r>
          </w:p>
        </w:tc>
        <w:tc>
          <w:tcPr>
            <w:tcW w:w="1158"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030"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37,8</w:t>
            </w:r>
          </w:p>
        </w:tc>
        <w:tc>
          <w:tcPr>
            <w:tcW w:w="1115"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870" w:type="dxa"/>
            <w:tcBorders>
              <w:top w:val="nil"/>
              <w:left w:val="nil"/>
              <w:bottom w:val="single" w:sz="4"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110,6</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bCs/>
                <w:sz w:val="20"/>
                <w:lang w:val="uk-UA"/>
              </w:rPr>
            </w:pPr>
            <w:r w:rsidRPr="00761A52">
              <w:rPr>
                <w:bCs/>
                <w:sz w:val="20"/>
                <w:lang w:val="uk-UA"/>
              </w:rPr>
              <w:t>Усього за розділом І</w:t>
            </w:r>
          </w:p>
        </w:tc>
        <w:tc>
          <w:tcPr>
            <w:tcW w:w="102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4440</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4234</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6225</w:t>
            </w:r>
          </w:p>
        </w:tc>
        <w:tc>
          <w:tcPr>
            <w:tcW w:w="115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1785</w:t>
            </w:r>
          </w:p>
        </w:tc>
        <w:tc>
          <w:tcPr>
            <w:tcW w:w="1030"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1991</w:t>
            </w:r>
          </w:p>
        </w:tc>
        <w:tc>
          <w:tcPr>
            <w:tcW w:w="1115"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140,2</w:t>
            </w:r>
          </w:p>
        </w:tc>
        <w:tc>
          <w:tcPr>
            <w:tcW w:w="870" w:type="dxa"/>
            <w:tcBorders>
              <w:top w:val="nil"/>
              <w:left w:val="nil"/>
              <w:bottom w:val="single" w:sz="4"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147,0</w:t>
            </w:r>
          </w:p>
        </w:tc>
      </w:tr>
      <w:tr w:rsidR="00A136D7" w:rsidRPr="00761A52" w:rsidTr="00202CB0">
        <w:trPr>
          <w:trHeight w:val="255"/>
          <w:jc w:val="center"/>
        </w:trPr>
        <w:tc>
          <w:tcPr>
            <w:tcW w:w="9022" w:type="dxa"/>
            <w:gridSpan w:val="7"/>
            <w:tcBorders>
              <w:top w:val="single" w:sz="4" w:space="0" w:color="auto"/>
              <w:left w:val="single" w:sz="8" w:space="0" w:color="auto"/>
              <w:bottom w:val="single" w:sz="4" w:space="0" w:color="auto"/>
              <w:right w:val="single" w:sz="8" w:space="0" w:color="000000"/>
            </w:tcBorders>
            <w:noWrap/>
            <w:vAlign w:val="bottom"/>
          </w:tcPr>
          <w:p w:rsidR="00F76C9A" w:rsidRPr="00761A52" w:rsidRDefault="00F76C9A" w:rsidP="00202CB0">
            <w:pPr>
              <w:spacing w:line="360" w:lineRule="auto"/>
              <w:rPr>
                <w:bCs/>
                <w:sz w:val="20"/>
                <w:lang w:val="uk-UA"/>
              </w:rPr>
            </w:pPr>
            <w:r w:rsidRPr="00761A52">
              <w:rPr>
                <w:bCs/>
                <w:sz w:val="20"/>
                <w:lang w:val="uk-UA"/>
              </w:rPr>
              <w:t>Оборотні активи</w:t>
            </w:r>
          </w:p>
        </w:tc>
        <w:tc>
          <w:tcPr>
            <w:tcW w:w="870" w:type="dxa"/>
            <w:tcBorders>
              <w:top w:val="single" w:sz="4" w:space="0" w:color="auto"/>
              <w:bottom w:val="single" w:sz="4" w:space="0" w:color="auto"/>
              <w:right w:val="single" w:sz="4" w:space="0" w:color="auto"/>
            </w:tcBorders>
          </w:tcPr>
          <w:p w:rsidR="00A136D7" w:rsidRPr="00761A52" w:rsidRDefault="00A136D7" w:rsidP="00202CB0">
            <w:pPr>
              <w:spacing w:line="360" w:lineRule="auto"/>
              <w:rPr>
                <w:sz w:val="20"/>
                <w:lang w:val="uk-UA"/>
              </w:rPr>
            </w:pP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Запаси:</w:t>
            </w:r>
          </w:p>
        </w:tc>
        <w:tc>
          <w:tcPr>
            <w:tcW w:w="1026"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766"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798"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158"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030"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115"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870" w:type="dxa"/>
            <w:tcBorders>
              <w:top w:val="nil"/>
              <w:left w:val="nil"/>
              <w:bottom w:val="single" w:sz="4" w:space="0" w:color="auto"/>
              <w:right w:val="single" w:sz="8"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виробничі запаси</w:t>
            </w:r>
          </w:p>
        </w:tc>
        <w:tc>
          <w:tcPr>
            <w:tcW w:w="102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451,6</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480,4</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468</w:t>
            </w:r>
          </w:p>
        </w:tc>
        <w:tc>
          <w:tcPr>
            <w:tcW w:w="115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16,4</w:t>
            </w:r>
          </w:p>
        </w:tc>
        <w:tc>
          <w:tcPr>
            <w:tcW w:w="1030"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-12,4</w:t>
            </w:r>
          </w:p>
        </w:tc>
        <w:tc>
          <w:tcPr>
            <w:tcW w:w="1115"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103,6</w:t>
            </w:r>
          </w:p>
        </w:tc>
        <w:tc>
          <w:tcPr>
            <w:tcW w:w="870" w:type="dxa"/>
            <w:tcBorders>
              <w:top w:val="nil"/>
              <w:left w:val="nil"/>
              <w:bottom w:val="single" w:sz="4"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97,4</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поточні біологічні активи</w:t>
            </w:r>
          </w:p>
        </w:tc>
        <w:tc>
          <w:tcPr>
            <w:tcW w:w="102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617,2</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939,3</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249</w:t>
            </w:r>
          </w:p>
        </w:tc>
        <w:tc>
          <w:tcPr>
            <w:tcW w:w="115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-368,2</w:t>
            </w:r>
          </w:p>
        </w:tc>
        <w:tc>
          <w:tcPr>
            <w:tcW w:w="1030"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-690,3</w:t>
            </w:r>
          </w:p>
        </w:tc>
        <w:tc>
          <w:tcPr>
            <w:tcW w:w="1115"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40,3</w:t>
            </w:r>
          </w:p>
        </w:tc>
        <w:tc>
          <w:tcPr>
            <w:tcW w:w="870" w:type="dxa"/>
            <w:tcBorders>
              <w:top w:val="nil"/>
              <w:left w:val="nil"/>
              <w:bottom w:val="single" w:sz="4"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26,5</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незавершене виробництво</w:t>
            </w:r>
          </w:p>
        </w:tc>
        <w:tc>
          <w:tcPr>
            <w:tcW w:w="102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349,9</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448,7</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510</w:t>
            </w:r>
          </w:p>
        </w:tc>
        <w:tc>
          <w:tcPr>
            <w:tcW w:w="115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160,1</w:t>
            </w:r>
          </w:p>
        </w:tc>
        <w:tc>
          <w:tcPr>
            <w:tcW w:w="1030"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61,3</w:t>
            </w:r>
          </w:p>
        </w:tc>
        <w:tc>
          <w:tcPr>
            <w:tcW w:w="1115"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145,8</w:t>
            </w:r>
          </w:p>
        </w:tc>
        <w:tc>
          <w:tcPr>
            <w:tcW w:w="870" w:type="dxa"/>
            <w:tcBorders>
              <w:top w:val="nil"/>
              <w:left w:val="nil"/>
              <w:bottom w:val="single" w:sz="4"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113,7</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готова продукція</w:t>
            </w:r>
          </w:p>
        </w:tc>
        <w:tc>
          <w:tcPr>
            <w:tcW w:w="102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717,5</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757,5</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2074</w:t>
            </w:r>
          </w:p>
        </w:tc>
        <w:tc>
          <w:tcPr>
            <w:tcW w:w="115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1356,5</w:t>
            </w:r>
          </w:p>
        </w:tc>
        <w:tc>
          <w:tcPr>
            <w:tcW w:w="1030"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1316,5</w:t>
            </w:r>
          </w:p>
        </w:tc>
        <w:tc>
          <w:tcPr>
            <w:tcW w:w="1115"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289,1</w:t>
            </w:r>
          </w:p>
        </w:tc>
        <w:tc>
          <w:tcPr>
            <w:tcW w:w="870" w:type="dxa"/>
            <w:tcBorders>
              <w:top w:val="nil"/>
              <w:left w:val="nil"/>
              <w:bottom w:val="single" w:sz="4"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273,8</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товари</w:t>
            </w:r>
          </w:p>
        </w:tc>
        <w:tc>
          <w:tcPr>
            <w:tcW w:w="102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2,5</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3</w:t>
            </w:r>
          </w:p>
        </w:tc>
        <w:tc>
          <w:tcPr>
            <w:tcW w:w="115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0,5</w:t>
            </w:r>
          </w:p>
        </w:tc>
        <w:tc>
          <w:tcPr>
            <w:tcW w:w="1030"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w:t>
            </w:r>
          </w:p>
        </w:tc>
        <w:tc>
          <w:tcPr>
            <w:tcW w:w="1115"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1320</w:t>
            </w:r>
          </w:p>
        </w:tc>
        <w:tc>
          <w:tcPr>
            <w:tcW w:w="870" w:type="dxa"/>
            <w:tcBorders>
              <w:top w:val="nil"/>
              <w:left w:val="nil"/>
              <w:bottom w:val="single" w:sz="4"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300</w:t>
            </w:r>
          </w:p>
        </w:tc>
      </w:tr>
      <w:tr w:rsidR="00F76C9A" w:rsidRPr="00761A52" w:rsidTr="00202CB0">
        <w:trPr>
          <w:trHeight w:val="483"/>
          <w:jc w:val="center"/>
        </w:trPr>
        <w:tc>
          <w:tcPr>
            <w:tcW w:w="3129" w:type="dxa"/>
            <w:vMerge w:val="restart"/>
            <w:tcBorders>
              <w:top w:val="single" w:sz="4" w:space="0" w:color="auto"/>
              <w:left w:val="single" w:sz="8" w:space="0" w:color="auto"/>
              <w:bottom w:val="single" w:sz="4" w:space="0" w:color="auto"/>
              <w:right w:val="single" w:sz="4" w:space="0" w:color="auto"/>
            </w:tcBorders>
            <w:vAlign w:val="center"/>
          </w:tcPr>
          <w:p w:rsidR="00F76C9A" w:rsidRPr="00761A52" w:rsidRDefault="00F76C9A" w:rsidP="00202CB0">
            <w:pPr>
              <w:spacing w:line="360" w:lineRule="auto"/>
              <w:rPr>
                <w:sz w:val="20"/>
                <w:lang w:val="uk-UA"/>
              </w:rPr>
            </w:pPr>
            <w:r w:rsidRPr="00761A52">
              <w:rPr>
                <w:sz w:val="20"/>
                <w:lang w:val="uk-UA"/>
              </w:rPr>
              <w:t>Дебіторська заборгованість за товари, роботи, послуги:</w:t>
            </w:r>
          </w:p>
        </w:tc>
        <w:tc>
          <w:tcPr>
            <w:tcW w:w="1026" w:type="dxa"/>
            <w:vMerge w:val="restart"/>
            <w:tcBorders>
              <w:top w:val="nil"/>
              <w:left w:val="single" w:sz="4" w:space="0" w:color="auto"/>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766" w:type="dxa"/>
            <w:vMerge w:val="restart"/>
            <w:tcBorders>
              <w:top w:val="nil"/>
              <w:left w:val="single" w:sz="4" w:space="0" w:color="auto"/>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798" w:type="dxa"/>
            <w:vMerge w:val="restart"/>
            <w:tcBorders>
              <w:top w:val="nil"/>
              <w:left w:val="single" w:sz="4" w:space="0" w:color="auto"/>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158" w:type="dxa"/>
            <w:vMerge w:val="restart"/>
            <w:tcBorders>
              <w:top w:val="nil"/>
              <w:left w:val="single" w:sz="4" w:space="0" w:color="auto"/>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030" w:type="dxa"/>
            <w:vMerge w:val="restart"/>
            <w:tcBorders>
              <w:top w:val="nil"/>
              <w:left w:val="single" w:sz="4" w:space="0" w:color="auto"/>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115" w:type="dxa"/>
            <w:vMerge w:val="restart"/>
            <w:tcBorders>
              <w:top w:val="nil"/>
              <w:left w:val="single" w:sz="4" w:space="0" w:color="auto"/>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870" w:type="dxa"/>
            <w:vMerge w:val="restart"/>
            <w:tcBorders>
              <w:top w:val="nil"/>
              <w:left w:val="single" w:sz="4" w:space="0" w:color="auto"/>
              <w:bottom w:val="single" w:sz="4" w:space="0" w:color="auto"/>
              <w:right w:val="single" w:sz="8"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r>
      <w:tr w:rsidR="00F76C9A" w:rsidRPr="00761A52" w:rsidTr="00202CB0">
        <w:trPr>
          <w:trHeight w:val="345"/>
          <w:jc w:val="center"/>
        </w:trPr>
        <w:tc>
          <w:tcPr>
            <w:tcW w:w="3129" w:type="dxa"/>
            <w:vMerge/>
            <w:tcBorders>
              <w:top w:val="single" w:sz="4" w:space="0" w:color="auto"/>
              <w:left w:val="single" w:sz="8" w:space="0" w:color="auto"/>
              <w:bottom w:val="single" w:sz="4" w:space="0" w:color="auto"/>
              <w:right w:val="single" w:sz="4" w:space="0" w:color="auto"/>
            </w:tcBorders>
            <w:vAlign w:val="center"/>
          </w:tcPr>
          <w:p w:rsidR="00F76C9A" w:rsidRPr="00761A52" w:rsidRDefault="00F76C9A" w:rsidP="00202CB0">
            <w:pPr>
              <w:spacing w:line="360" w:lineRule="auto"/>
              <w:rPr>
                <w:sz w:val="20"/>
                <w:lang w:val="uk-UA"/>
              </w:rPr>
            </w:pPr>
          </w:p>
        </w:tc>
        <w:tc>
          <w:tcPr>
            <w:tcW w:w="1026" w:type="dxa"/>
            <w:vMerge/>
            <w:tcBorders>
              <w:top w:val="nil"/>
              <w:left w:val="single" w:sz="4" w:space="0" w:color="auto"/>
              <w:bottom w:val="single" w:sz="4" w:space="0" w:color="auto"/>
              <w:right w:val="single" w:sz="4" w:space="0" w:color="auto"/>
            </w:tcBorders>
            <w:vAlign w:val="center"/>
          </w:tcPr>
          <w:p w:rsidR="00F76C9A" w:rsidRPr="00761A52" w:rsidRDefault="00F76C9A" w:rsidP="00202CB0">
            <w:pPr>
              <w:spacing w:line="360" w:lineRule="auto"/>
              <w:rPr>
                <w:sz w:val="20"/>
                <w:lang w:val="uk-UA"/>
              </w:rPr>
            </w:pPr>
          </w:p>
        </w:tc>
        <w:tc>
          <w:tcPr>
            <w:tcW w:w="766" w:type="dxa"/>
            <w:vMerge/>
            <w:tcBorders>
              <w:top w:val="nil"/>
              <w:left w:val="single" w:sz="4" w:space="0" w:color="auto"/>
              <w:bottom w:val="single" w:sz="4" w:space="0" w:color="auto"/>
              <w:right w:val="single" w:sz="4" w:space="0" w:color="auto"/>
            </w:tcBorders>
            <w:vAlign w:val="center"/>
          </w:tcPr>
          <w:p w:rsidR="00F76C9A" w:rsidRPr="00761A52" w:rsidRDefault="00F76C9A" w:rsidP="00202CB0">
            <w:pPr>
              <w:spacing w:line="360" w:lineRule="auto"/>
              <w:rPr>
                <w:sz w:val="20"/>
                <w:lang w:val="uk-UA"/>
              </w:rPr>
            </w:pPr>
          </w:p>
        </w:tc>
        <w:tc>
          <w:tcPr>
            <w:tcW w:w="798" w:type="dxa"/>
            <w:vMerge/>
            <w:tcBorders>
              <w:top w:val="nil"/>
              <w:left w:val="single" w:sz="4" w:space="0" w:color="auto"/>
              <w:bottom w:val="single" w:sz="4" w:space="0" w:color="auto"/>
              <w:right w:val="single" w:sz="4" w:space="0" w:color="auto"/>
            </w:tcBorders>
            <w:vAlign w:val="center"/>
          </w:tcPr>
          <w:p w:rsidR="00F76C9A" w:rsidRPr="00761A52" w:rsidRDefault="00F76C9A" w:rsidP="00202CB0">
            <w:pPr>
              <w:spacing w:line="360" w:lineRule="auto"/>
              <w:rPr>
                <w:sz w:val="20"/>
                <w:lang w:val="uk-UA"/>
              </w:rPr>
            </w:pPr>
          </w:p>
        </w:tc>
        <w:tc>
          <w:tcPr>
            <w:tcW w:w="1158" w:type="dxa"/>
            <w:vMerge/>
            <w:tcBorders>
              <w:top w:val="nil"/>
              <w:left w:val="single" w:sz="4" w:space="0" w:color="auto"/>
              <w:bottom w:val="single" w:sz="4" w:space="0" w:color="auto"/>
              <w:right w:val="single" w:sz="4" w:space="0" w:color="auto"/>
            </w:tcBorders>
            <w:vAlign w:val="center"/>
          </w:tcPr>
          <w:p w:rsidR="00F76C9A" w:rsidRPr="00761A52" w:rsidRDefault="00F76C9A" w:rsidP="00202CB0">
            <w:pPr>
              <w:spacing w:line="360" w:lineRule="auto"/>
              <w:rPr>
                <w:sz w:val="20"/>
                <w:lang w:val="uk-UA"/>
              </w:rPr>
            </w:pPr>
          </w:p>
        </w:tc>
        <w:tc>
          <w:tcPr>
            <w:tcW w:w="1030" w:type="dxa"/>
            <w:vMerge/>
            <w:tcBorders>
              <w:top w:val="nil"/>
              <w:left w:val="single" w:sz="4" w:space="0" w:color="auto"/>
              <w:bottom w:val="single" w:sz="4" w:space="0" w:color="auto"/>
              <w:right w:val="single" w:sz="4" w:space="0" w:color="auto"/>
            </w:tcBorders>
            <w:vAlign w:val="center"/>
          </w:tcPr>
          <w:p w:rsidR="00F76C9A" w:rsidRPr="00761A52" w:rsidRDefault="00F76C9A" w:rsidP="00202CB0">
            <w:pPr>
              <w:spacing w:line="360" w:lineRule="auto"/>
              <w:rPr>
                <w:sz w:val="20"/>
                <w:lang w:val="uk-UA"/>
              </w:rPr>
            </w:pPr>
          </w:p>
        </w:tc>
        <w:tc>
          <w:tcPr>
            <w:tcW w:w="1115" w:type="dxa"/>
            <w:vMerge/>
            <w:tcBorders>
              <w:top w:val="nil"/>
              <w:left w:val="single" w:sz="4" w:space="0" w:color="auto"/>
              <w:bottom w:val="single" w:sz="4" w:space="0" w:color="auto"/>
              <w:right w:val="single" w:sz="4" w:space="0" w:color="auto"/>
            </w:tcBorders>
            <w:vAlign w:val="center"/>
          </w:tcPr>
          <w:p w:rsidR="00F76C9A" w:rsidRPr="00761A52" w:rsidRDefault="00F76C9A" w:rsidP="00202CB0">
            <w:pPr>
              <w:spacing w:line="360" w:lineRule="auto"/>
              <w:rPr>
                <w:sz w:val="20"/>
                <w:lang w:val="uk-UA"/>
              </w:rPr>
            </w:pPr>
          </w:p>
        </w:tc>
        <w:tc>
          <w:tcPr>
            <w:tcW w:w="870" w:type="dxa"/>
            <w:vMerge/>
            <w:tcBorders>
              <w:top w:val="nil"/>
              <w:left w:val="single" w:sz="4" w:space="0" w:color="auto"/>
              <w:bottom w:val="single" w:sz="4" w:space="0" w:color="auto"/>
              <w:right w:val="single" w:sz="8" w:space="0" w:color="auto"/>
            </w:tcBorders>
            <w:vAlign w:val="center"/>
          </w:tcPr>
          <w:p w:rsidR="00F76C9A" w:rsidRPr="00761A52" w:rsidRDefault="00F76C9A" w:rsidP="00202CB0">
            <w:pPr>
              <w:spacing w:line="360" w:lineRule="auto"/>
              <w:rPr>
                <w:sz w:val="20"/>
                <w:lang w:val="uk-UA"/>
              </w:rPr>
            </w:pP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чиста реалізаційна вартість</w:t>
            </w:r>
          </w:p>
        </w:tc>
        <w:tc>
          <w:tcPr>
            <w:tcW w:w="102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411,7</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248,7</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227</w:t>
            </w:r>
          </w:p>
        </w:tc>
        <w:tc>
          <w:tcPr>
            <w:tcW w:w="115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184,7</w:t>
            </w:r>
          </w:p>
        </w:tc>
        <w:tc>
          <w:tcPr>
            <w:tcW w:w="1030"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-21,7</w:t>
            </w:r>
          </w:p>
        </w:tc>
        <w:tc>
          <w:tcPr>
            <w:tcW w:w="1115"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55,1</w:t>
            </w:r>
          </w:p>
        </w:tc>
        <w:tc>
          <w:tcPr>
            <w:tcW w:w="870" w:type="dxa"/>
            <w:tcBorders>
              <w:top w:val="nil"/>
              <w:left w:val="nil"/>
              <w:bottom w:val="single" w:sz="4"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91,3</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Дебіторська заборгованість за розрахунками:</w:t>
            </w:r>
          </w:p>
        </w:tc>
        <w:tc>
          <w:tcPr>
            <w:tcW w:w="1026"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766"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798"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158"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030"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115"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870" w:type="dxa"/>
            <w:tcBorders>
              <w:top w:val="nil"/>
              <w:left w:val="nil"/>
              <w:bottom w:val="single" w:sz="4" w:space="0" w:color="auto"/>
              <w:right w:val="single" w:sz="8"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з бюджетом</w:t>
            </w:r>
          </w:p>
        </w:tc>
        <w:tc>
          <w:tcPr>
            <w:tcW w:w="1026"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14,3</w:t>
            </w:r>
          </w:p>
        </w:tc>
        <w:tc>
          <w:tcPr>
            <w:tcW w:w="798"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158"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030"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115"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870" w:type="dxa"/>
            <w:tcBorders>
              <w:top w:val="nil"/>
              <w:left w:val="nil"/>
              <w:bottom w:val="single" w:sz="4" w:space="0" w:color="auto"/>
              <w:right w:val="single" w:sz="8"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із внутрішніх розрахунків</w:t>
            </w:r>
          </w:p>
        </w:tc>
        <w:tc>
          <w:tcPr>
            <w:tcW w:w="1026"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766"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251</w:t>
            </w:r>
          </w:p>
        </w:tc>
        <w:tc>
          <w:tcPr>
            <w:tcW w:w="1158"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030"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115"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870" w:type="dxa"/>
            <w:tcBorders>
              <w:top w:val="nil"/>
              <w:left w:val="nil"/>
              <w:bottom w:val="single" w:sz="4" w:space="0" w:color="auto"/>
              <w:right w:val="single" w:sz="8"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Інша поточна дебіторська заборгованість</w:t>
            </w:r>
          </w:p>
        </w:tc>
        <w:tc>
          <w:tcPr>
            <w:tcW w:w="102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106,6</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170,5</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30</w:t>
            </w:r>
          </w:p>
        </w:tc>
        <w:tc>
          <w:tcPr>
            <w:tcW w:w="115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-76,6</w:t>
            </w:r>
          </w:p>
        </w:tc>
        <w:tc>
          <w:tcPr>
            <w:tcW w:w="1030"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-140,5</w:t>
            </w:r>
          </w:p>
        </w:tc>
        <w:tc>
          <w:tcPr>
            <w:tcW w:w="1115"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28,1</w:t>
            </w:r>
          </w:p>
        </w:tc>
        <w:tc>
          <w:tcPr>
            <w:tcW w:w="870" w:type="dxa"/>
            <w:tcBorders>
              <w:top w:val="nil"/>
              <w:left w:val="nil"/>
              <w:bottom w:val="single" w:sz="4"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17,6</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Грошові кошти та їх еквіваленти:</w:t>
            </w:r>
          </w:p>
        </w:tc>
        <w:tc>
          <w:tcPr>
            <w:tcW w:w="1026"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766"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798"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158"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030"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1115" w:type="dxa"/>
            <w:tcBorders>
              <w:top w:val="nil"/>
              <w:left w:val="nil"/>
              <w:bottom w:val="single" w:sz="4" w:space="0" w:color="auto"/>
              <w:right w:val="single" w:sz="4"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c>
          <w:tcPr>
            <w:tcW w:w="870" w:type="dxa"/>
            <w:tcBorders>
              <w:top w:val="nil"/>
              <w:left w:val="nil"/>
              <w:bottom w:val="single" w:sz="4" w:space="0" w:color="auto"/>
              <w:right w:val="single" w:sz="8" w:space="0" w:color="auto"/>
            </w:tcBorders>
            <w:noWrap/>
            <w:vAlign w:val="bottom"/>
          </w:tcPr>
          <w:p w:rsidR="00F76C9A" w:rsidRPr="00761A52" w:rsidRDefault="0077134D" w:rsidP="00202CB0">
            <w:pPr>
              <w:spacing w:line="360" w:lineRule="auto"/>
              <w:rPr>
                <w:sz w:val="20"/>
                <w:lang w:val="uk-UA"/>
              </w:rPr>
            </w:pPr>
            <w:r w:rsidRPr="00761A52">
              <w:rPr>
                <w:sz w:val="20"/>
                <w:lang w:val="uk-UA"/>
              </w:rPr>
              <w:t xml:space="preserve"> </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у національній валюті</w:t>
            </w:r>
          </w:p>
        </w:tc>
        <w:tc>
          <w:tcPr>
            <w:tcW w:w="102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2,3</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2,6</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12</w:t>
            </w:r>
          </w:p>
        </w:tc>
        <w:tc>
          <w:tcPr>
            <w:tcW w:w="115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9,7</w:t>
            </w:r>
          </w:p>
        </w:tc>
        <w:tc>
          <w:tcPr>
            <w:tcW w:w="1030"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9,4</w:t>
            </w:r>
          </w:p>
        </w:tc>
        <w:tc>
          <w:tcPr>
            <w:tcW w:w="1115"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521,7</w:t>
            </w:r>
          </w:p>
        </w:tc>
        <w:tc>
          <w:tcPr>
            <w:tcW w:w="870" w:type="dxa"/>
            <w:tcBorders>
              <w:top w:val="nil"/>
              <w:left w:val="nil"/>
              <w:bottom w:val="single" w:sz="4"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461,5</w:t>
            </w:r>
          </w:p>
        </w:tc>
      </w:tr>
      <w:tr w:rsidR="00F76C9A" w:rsidRPr="00761A52" w:rsidTr="00202CB0">
        <w:trPr>
          <w:trHeight w:val="255"/>
          <w:jc w:val="center"/>
        </w:trPr>
        <w:tc>
          <w:tcPr>
            <w:tcW w:w="3129" w:type="dxa"/>
            <w:tcBorders>
              <w:top w:val="single" w:sz="4" w:space="0" w:color="auto"/>
              <w:left w:val="single" w:sz="8" w:space="0" w:color="auto"/>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Усього за розділом ІІ</w:t>
            </w:r>
          </w:p>
        </w:tc>
        <w:tc>
          <w:tcPr>
            <w:tcW w:w="102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2659,3</w:t>
            </w:r>
          </w:p>
        </w:tc>
        <w:tc>
          <w:tcPr>
            <w:tcW w:w="766"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3063</w:t>
            </w:r>
          </w:p>
        </w:tc>
        <w:tc>
          <w:tcPr>
            <w:tcW w:w="79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3824</w:t>
            </w:r>
          </w:p>
        </w:tc>
        <w:tc>
          <w:tcPr>
            <w:tcW w:w="1158"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1164,7</w:t>
            </w:r>
          </w:p>
        </w:tc>
        <w:tc>
          <w:tcPr>
            <w:tcW w:w="1030"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761</w:t>
            </w:r>
          </w:p>
        </w:tc>
        <w:tc>
          <w:tcPr>
            <w:tcW w:w="1115" w:type="dxa"/>
            <w:tcBorders>
              <w:top w:val="nil"/>
              <w:left w:val="nil"/>
              <w:bottom w:val="single" w:sz="4"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143,8</w:t>
            </w:r>
          </w:p>
        </w:tc>
        <w:tc>
          <w:tcPr>
            <w:tcW w:w="870" w:type="dxa"/>
            <w:tcBorders>
              <w:top w:val="nil"/>
              <w:left w:val="nil"/>
              <w:bottom w:val="single" w:sz="4"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124,8</w:t>
            </w:r>
          </w:p>
        </w:tc>
      </w:tr>
      <w:tr w:rsidR="00F76C9A" w:rsidRPr="00761A52" w:rsidTr="00202CB0">
        <w:trPr>
          <w:trHeight w:val="270"/>
          <w:jc w:val="center"/>
        </w:trPr>
        <w:tc>
          <w:tcPr>
            <w:tcW w:w="3129" w:type="dxa"/>
            <w:tcBorders>
              <w:top w:val="single" w:sz="4" w:space="0" w:color="auto"/>
              <w:left w:val="single" w:sz="8" w:space="0" w:color="auto"/>
              <w:bottom w:val="single" w:sz="8" w:space="0" w:color="auto"/>
              <w:right w:val="single" w:sz="4" w:space="0" w:color="auto"/>
            </w:tcBorders>
            <w:noWrap/>
            <w:vAlign w:val="bottom"/>
          </w:tcPr>
          <w:p w:rsidR="00F76C9A" w:rsidRPr="00761A52" w:rsidRDefault="00F76C9A" w:rsidP="00202CB0">
            <w:pPr>
              <w:spacing w:line="360" w:lineRule="auto"/>
              <w:rPr>
                <w:bCs/>
                <w:sz w:val="20"/>
                <w:lang w:val="uk-UA"/>
              </w:rPr>
            </w:pPr>
            <w:r w:rsidRPr="00761A52">
              <w:rPr>
                <w:bCs/>
                <w:sz w:val="20"/>
                <w:lang w:val="uk-UA"/>
              </w:rPr>
              <w:t>Баланс</w:t>
            </w:r>
          </w:p>
        </w:tc>
        <w:tc>
          <w:tcPr>
            <w:tcW w:w="1026" w:type="dxa"/>
            <w:tcBorders>
              <w:top w:val="nil"/>
              <w:left w:val="nil"/>
              <w:bottom w:val="single" w:sz="8"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7099,3</w:t>
            </w:r>
          </w:p>
        </w:tc>
        <w:tc>
          <w:tcPr>
            <w:tcW w:w="766" w:type="dxa"/>
            <w:tcBorders>
              <w:top w:val="nil"/>
              <w:left w:val="nil"/>
              <w:bottom w:val="single" w:sz="8"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7297</w:t>
            </w:r>
          </w:p>
        </w:tc>
        <w:tc>
          <w:tcPr>
            <w:tcW w:w="798" w:type="dxa"/>
            <w:tcBorders>
              <w:top w:val="nil"/>
              <w:left w:val="nil"/>
              <w:bottom w:val="single" w:sz="8"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10049</w:t>
            </w:r>
          </w:p>
        </w:tc>
        <w:tc>
          <w:tcPr>
            <w:tcW w:w="1158" w:type="dxa"/>
            <w:tcBorders>
              <w:top w:val="nil"/>
              <w:left w:val="nil"/>
              <w:bottom w:val="single" w:sz="8"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2949,7</w:t>
            </w:r>
          </w:p>
        </w:tc>
        <w:tc>
          <w:tcPr>
            <w:tcW w:w="1030" w:type="dxa"/>
            <w:tcBorders>
              <w:top w:val="nil"/>
              <w:left w:val="nil"/>
              <w:bottom w:val="single" w:sz="8"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2752</w:t>
            </w:r>
          </w:p>
        </w:tc>
        <w:tc>
          <w:tcPr>
            <w:tcW w:w="1115" w:type="dxa"/>
            <w:tcBorders>
              <w:top w:val="nil"/>
              <w:left w:val="nil"/>
              <w:bottom w:val="single" w:sz="8" w:space="0" w:color="auto"/>
              <w:right w:val="single" w:sz="4" w:space="0" w:color="auto"/>
            </w:tcBorders>
            <w:noWrap/>
            <w:vAlign w:val="bottom"/>
          </w:tcPr>
          <w:p w:rsidR="00F76C9A" w:rsidRPr="00761A52" w:rsidRDefault="00F76C9A" w:rsidP="00202CB0">
            <w:pPr>
              <w:spacing w:line="360" w:lineRule="auto"/>
              <w:rPr>
                <w:sz w:val="20"/>
                <w:lang w:val="uk-UA"/>
              </w:rPr>
            </w:pPr>
            <w:r w:rsidRPr="00761A52">
              <w:rPr>
                <w:sz w:val="20"/>
                <w:lang w:val="uk-UA"/>
              </w:rPr>
              <w:t>141,5</w:t>
            </w:r>
          </w:p>
        </w:tc>
        <w:tc>
          <w:tcPr>
            <w:tcW w:w="870" w:type="dxa"/>
            <w:tcBorders>
              <w:top w:val="nil"/>
              <w:left w:val="nil"/>
              <w:bottom w:val="single" w:sz="8" w:space="0" w:color="auto"/>
              <w:right w:val="single" w:sz="8" w:space="0" w:color="auto"/>
            </w:tcBorders>
            <w:noWrap/>
            <w:vAlign w:val="bottom"/>
          </w:tcPr>
          <w:p w:rsidR="00F76C9A" w:rsidRPr="00761A52" w:rsidRDefault="00F76C9A" w:rsidP="00202CB0">
            <w:pPr>
              <w:spacing w:line="360" w:lineRule="auto"/>
              <w:rPr>
                <w:sz w:val="20"/>
                <w:lang w:val="uk-UA"/>
              </w:rPr>
            </w:pPr>
            <w:r w:rsidRPr="00761A52">
              <w:rPr>
                <w:sz w:val="20"/>
                <w:lang w:val="uk-UA"/>
              </w:rPr>
              <w:t>137,7</w:t>
            </w:r>
          </w:p>
        </w:tc>
      </w:tr>
    </w:tbl>
    <w:p w:rsidR="00F76C9A" w:rsidRPr="00A5338A" w:rsidRDefault="00F76C9A" w:rsidP="0077134D">
      <w:pPr>
        <w:spacing w:line="360" w:lineRule="auto"/>
        <w:ind w:firstLine="709"/>
        <w:jc w:val="both"/>
        <w:rPr>
          <w:sz w:val="28"/>
          <w:szCs w:val="28"/>
          <w:lang w:val="uk-UA"/>
        </w:rPr>
      </w:pPr>
    </w:p>
    <w:p w:rsidR="00F76C9A" w:rsidRPr="00A5338A" w:rsidRDefault="00A136D7" w:rsidP="0077134D">
      <w:pPr>
        <w:spacing w:line="360" w:lineRule="auto"/>
        <w:ind w:firstLine="709"/>
        <w:jc w:val="both"/>
        <w:rPr>
          <w:sz w:val="28"/>
          <w:szCs w:val="28"/>
          <w:lang w:val="uk-UA"/>
        </w:rPr>
      </w:pPr>
      <w:r w:rsidRPr="00A5338A">
        <w:rPr>
          <w:sz w:val="28"/>
          <w:szCs w:val="28"/>
          <w:lang w:val="uk-UA"/>
        </w:rPr>
        <w:t>Розглянемо пасив балансу досліджуваного підприємства СТОВ «Довжик».</w:t>
      </w:r>
    </w:p>
    <w:p w:rsidR="00A136D7" w:rsidRPr="00A5338A" w:rsidRDefault="00A136D7" w:rsidP="0077134D">
      <w:pPr>
        <w:spacing w:line="360" w:lineRule="auto"/>
        <w:ind w:firstLine="709"/>
        <w:jc w:val="both"/>
        <w:rPr>
          <w:sz w:val="28"/>
          <w:szCs w:val="28"/>
          <w:lang w:val="uk-UA"/>
        </w:rPr>
      </w:pPr>
      <w:r w:rsidRPr="00A5338A">
        <w:rPr>
          <w:sz w:val="28"/>
          <w:szCs w:val="28"/>
          <w:lang w:val="uk-UA"/>
        </w:rPr>
        <w:t>Порівняльний аналіз пасиву балансу сільськогосподарсько</w:t>
      </w:r>
      <w:r w:rsidR="00CD216B" w:rsidRPr="00A5338A">
        <w:rPr>
          <w:sz w:val="28"/>
          <w:szCs w:val="28"/>
          <w:lang w:val="uk-UA"/>
        </w:rPr>
        <w:t>го підприємства СТОВ</w:t>
      </w:r>
      <w:r w:rsidR="0077134D" w:rsidRPr="00A5338A">
        <w:rPr>
          <w:sz w:val="28"/>
          <w:szCs w:val="28"/>
          <w:lang w:val="uk-UA"/>
        </w:rPr>
        <w:t xml:space="preserve"> </w:t>
      </w:r>
      <w:r w:rsidR="00CD216B" w:rsidRPr="00A5338A">
        <w:rPr>
          <w:sz w:val="28"/>
          <w:szCs w:val="28"/>
          <w:lang w:val="uk-UA"/>
        </w:rPr>
        <w:t>«Довжик»</w:t>
      </w:r>
      <w:r w:rsidR="0077134D" w:rsidRPr="00A5338A">
        <w:rPr>
          <w:sz w:val="28"/>
          <w:szCs w:val="28"/>
          <w:lang w:val="uk-UA"/>
        </w:rPr>
        <w:t xml:space="preserve"> </w:t>
      </w:r>
      <w:r w:rsidR="00CD216B" w:rsidRPr="00A5338A">
        <w:rPr>
          <w:sz w:val="28"/>
          <w:szCs w:val="28"/>
          <w:lang w:val="uk-UA"/>
        </w:rPr>
        <w:t>проведемо за допомогою даної таблиці 4.1.</w:t>
      </w:r>
    </w:p>
    <w:p w:rsidR="00202CB0" w:rsidRDefault="00202CB0" w:rsidP="00202CB0">
      <w:pPr>
        <w:spacing w:line="360" w:lineRule="auto"/>
        <w:ind w:firstLine="709"/>
        <w:jc w:val="both"/>
        <w:rPr>
          <w:sz w:val="28"/>
          <w:szCs w:val="28"/>
          <w:lang w:val="uk-UA"/>
        </w:rPr>
      </w:pPr>
    </w:p>
    <w:p w:rsidR="00202CB0" w:rsidRPr="00A5338A" w:rsidRDefault="00202CB0" w:rsidP="00202CB0">
      <w:pPr>
        <w:spacing w:line="360" w:lineRule="auto"/>
        <w:ind w:firstLine="709"/>
        <w:jc w:val="both"/>
        <w:rPr>
          <w:sz w:val="28"/>
          <w:szCs w:val="28"/>
          <w:lang w:val="uk-UA"/>
        </w:rPr>
      </w:pPr>
      <w:r w:rsidRPr="00A5338A">
        <w:rPr>
          <w:sz w:val="28"/>
          <w:szCs w:val="28"/>
          <w:lang w:val="uk-UA"/>
        </w:rPr>
        <w:t>Табл. 4.1 Порівняльний аналіз пасиву балансу сільськогосподарського підприємства СТОВ «Довжик».</w:t>
      </w:r>
    </w:p>
    <w:tbl>
      <w:tblPr>
        <w:tblW w:w="9571" w:type="dxa"/>
        <w:jc w:val="center"/>
        <w:tblLook w:val="0000" w:firstRow="0" w:lastRow="0" w:firstColumn="0" w:lastColumn="0" w:noHBand="0" w:noVBand="0"/>
      </w:tblPr>
      <w:tblGrid>
        <w:gridCol w:w="3729"/>
        <w:gridCol w:w="766"/>
        <w:gridCol w:w="766"/>
        <w:gridCol w:w="744"/>
        <w:gridCol w:w="973"/>
        <w:gridCol w:w="1005"/>
        <w:gridCol w:w="720"/>
        <w:gridCol w:w="929"/>
      </w:tblGrid>
      <w:tr w:rsidR="00CD216B" w:rsidRPr="00506B11" w:rsidTr="00202CB0">
        <w:trPr>
          <w:trHeight w:val="255"/>
          <w:jc w:val="center"/>
        </w:trPr>
        <w:tc>
          <w:tcPr>
            <w:tcW w:w="3729" w:type="dxa"/>
            <w:vMerge w:val="restart"/>
            <w:tcBorders>
              <w:top w:val="single" w:sz="8" w:space="0" w:color="auto"/>
              <w:left w:val="single" w:sz="8"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Стаття</w:t>
            </w:r>
          </w:p>
        </w:tc>
        <w:tc>
          <w:tcPr>
            <w:tcW w:w="2215" w:type="dxa"/>
            <w:gridSpan w:val="3"/>
            <w:tcBorders>
              <w:top w:val="single" w:sz="8" w:space="0" w:color="auto"/>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Роки</w:t>
            </w:r>
          </w:p>
        </w:tc>
        <w:tc>
          <w:tcPr>
            <w:tcW w:w="1978" w:type="dxa"/>
            <w:gridSpan w:val="2"/>
            <w:tcBorders>
              <w:top w:val="single" w:sz="8" w:space="0" w:color="auto"/>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Абсолютні зміни (+,-)</w:t>
            </w:r>
          </w:p>
        </w:tc>
        <w:tc>
          <w:tcPr>
            <w:tcW w:w="1649" w:type="dxa"/>
            <w:gridSpan w:val="2"/>
            <w:tcBorders>
              <w:top w:val="single" w:sz="8" w:space="0" w:color="auto"/>
              <w:left w:val="nil"/>
              <w:bottom w:val="single" w:sz="4" w:space="0" w:color="auto"/>
              <w:right w:val="single" w:sz="8" w:space="0" w:color="000000"/>
            </w:tcBorders>
            <w:noWrap/>
            <w:vAlign w:val="bottom"/>
          </w:tcPr>
          <w:p w:rsidR="00CD216B" w:rsidRPr="00506B11" w:rsidRDefault="00CD216B" w:rsidP="00202CB0">
            <w:pPr>
              <w:spacing w:line="360" w:lineRule="auto"/>
              <w:rPr>
                <w:sz w:val="20"/>
                <w:lang w:val="uk-UA"/>
              </w:rPr>
            </w:pPr>
            <w:r w:rsidRPr="00506B11">
              <w:rPr>
                <w:sz w:val="20"/>
                <w:lang w:val="uk-UA"/>
              </w:rPr>
              <w:t xml:space="preserve">Відносні зміни, % </w:t>
            </w:r>
          </w:p>
        </w:tc>
      </w:tr>
      <w:tr w:rsidR="00CD216B" w:rsidRPr="00506B11" w:rsidTr="00202CB0">
        <w:trPr>
          <w:trHeight w:val="255"/>
          <w:jc w:val="center"/>
        </w:trPr>
        <w:tc>
          <w:tcPr>
            <w:tcW w:w="3729" w:type="dxa"/>
            <w:vMerge/>
            <w:tcBorders>
              <w:top w:val="single" w:sz="8" w:space="0" w:color="auto"/>
              <w:left w:val="single" w:sz="8"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c>
          <w:tcPr>
            <w:tcW w:w="75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2007</w:t>
            </w:r>
          </w:p>
        </w:tc>
        <w:tc>
          <w:tcPr>
            <w:tcW w:w="721"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2008</w:t>
            </w:r>
          </w:p>
        </w:tc>
        <w:tc>
          <w:tcPr>
            <w:tcW w:w="744"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2009</w:t>
            </w:r>
          </w:p>
        </w:tc>
        <w:tc>
          <w:tcPr>
            <w:tcW w:w="973"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2007</w:t>
            </w:r>
          </w:p>
        </w:tc>
        <w:tc>
          <w:tcPr>
            <w:tcW w:w="1005"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2008</w:t>
            </w:r>
          </w:p>
        </w:tc>
        <w:tc>
          <w:tcPr>
            <w:tcW w:w="72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2007</w:t>
            </w:r>
          </w:p>
        </w:tc>
        <w:tc>
          <w:tcPr>
            <w:tcW w:w="929" w:type="dxa"/>
            <w:tcBorders>
              <w:top w:val="nil"/>
              <w:left w:val="nil"/>
              <w:bottom w:val="single" w:sz="4" w:space="0" w:color="auto"/>
              <w:right w:val="single" w:sz="8" w:space="0" w:color="auto"/>
            </w:tcBorders>
            <w:noWrap/>
            <w:vAlign w:val="bottom"/>
          </w:tcPr>
          <w:p w:rsidR="00CD216B" w:rsidRPr="00506B11" w:rsidRDefault="00CD216B" w:rsidP="00202CB0">
            <w:pPr>
              <w:spacing w:line="360" w:lineRule="auto"/>
              <w:rPr>
                <w:sz w:val="20"/>
                <w:lang w:val="uk-UA"/>
              </w:rPr>
            </w:pPr>
            <w:r w:rsidRPr="00506B11">
              <w:rPr>
                <w:sz w:val="20"/>
                <w:lang w:val="uk-UA"/>
              </w:rPr>
              <w:t>2008</w:t>
            </w:r>
          </w:p>
        </w:tc>
      </w:tr>
      <w:tr w:rsidR="00CD216B" w:rsidRPr="00506B11" w:rsidTr="00202CB0">
        <w:trPr>
          <w:trHeight w:val="255"/>
          <w:jc w:val="center"/>
        </w:trPr>
        <w:tc>
          <w:tcPr>
            <w:tcW w:w="9571" w:type="dxa"/>
            <w:gridSpan w:val="8"/>
            <w:tcBorders>
              <w:top w:val="nil"/>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bCs/>
                <w:sz w:val="20"/>
                <w:lang w:val="uk-UA"/>
              </w:rPr>
            </w:pPr>
            <w:r w:rsidRPr="00506B11">
              <w:rPr>
                <w:bCs/>
                <w:sz w:val="20"/>
                <w:lang w:val="uk-UA"/>
              </w:rPr>
              <w:t>І Власний капітал</w:t>
            </w:r>
          </w:p>
        </w:tc>
      </w:tr>
      <w:tr w:rsidR="00CD216B" w:rsidRPr="00506B11" w:rsidTr="00202CB0">
        <w:trPr>
          <w:trHeight w:val="255"/>
          <w:jc w:val="center"/>
        </w:trPr>
        <w:tc>
          <w:tcPr>
            <w:tcW w:w="3729" w:type="dxa"/>
            <w:tcBorders>
              <w:top w:val="single" w:sz="4" w:space="0" w:color="auto"/>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Статутний капітал</w:t>
            </w:r>
          </w:p>
        </w:tc>
        <w:tc>
          <w:tcPr>
            <w:tcW w:w="75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7,4</w:t>
            </w:r>
          </w:p>
        </w:tc>
        <w:tc>
          <w:tcPr>
            <w:tcW w:w="721"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7,4</w:t>
            </w:r>
          </w:p>
        </w:tc>
        <w:tc>
          <w:tcPr>
            <w:tcW w:w="744"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7</w:t>
            </w:r>
          </w:p>
        </w:tc>
        <w:tc>
          <w:tcPr>
            <w:tcW w:w="973"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-0,4</w:t>
            </w:r>
          </w:p>
        </w:tc>
        <w:tc>
          <w:tcPr>
            <w:tcW w:w="1005"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-0,4</w:t>
            </w:r>
          </w:p>
        </w:tc>
        <w:tc>
          <w:tcPr>
            <w:tcW w:w="72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94,6</w:t>
            </w:r>
          </w:p>
        </w:tc>
        <w:tc>
          <w:tcPr>
            <w:tcW w:w="929"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94,6</w:t>
            </w:r>
          </w:p>
        </w:tc>
      </w:tr>
      <w:tr w:rsidR="00CD216B" w:rsidRPr="00506B11" w:rsidTr="00202CB0">
        <w:trPr>
          <w:trHeight w:val="255"/>
          <w:jc w:val="center"/>
        </w:trPr>
        <w:tc>
          <w:tcPr>
            <w:tcW w:w="3729" w:type="dxa"/>
            <w:tcBorders>
              <w:top w:val="single" w:sz="4" w:space="0" w:color="auto"/>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Інший додатковий капітал</w:t>
            </w:r>
          </w:p>
        </w:tc>
        <w:tc>
          <w:tcPr>
            <w:tcW w:w="75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4078,3</w:t>
            </w:r>
          </w:p>
        </w:tc>
        <w:tc>
          <w:tcPr>
            <w:tcW w:w="721"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4078,3</w:t>
            </w:r>
          </w:p>
        </w:tc>
        <w:tc>
          <w:tcPr>
            <w:tcW w:w="744"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4078</w:t>
            </w:r>
          </w:p>
        </w:tc>
        <w:tc>
          <w:tcPr>
            <w:tcW w:w="973"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-0,3</w:t>
            </w:r>
          </w:p>
        </w:tc>
        <w:tc>
          <w:tcPr>
            <w:tcW w:w="1005"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-0,3</w:t>
            </w:r>
          </w:p>
        </w:tc>
        <w:tc>
          <w:tcPr>
            <w:tcW w:w="72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99,99</w:t>
            </w:r>
          </w:p>
        </w:tc>
        <w:tc>
          <w:tcPr>
            <w:tcW w:w="929"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99,99</w:t>
            </w:r>
          </w:p>
        </w:tc>
      </w:tr>
      <w:tr w:rsidR="00CD216B" w:rsidRPr="00506B11" w:rsidTr="00202CB0">
        <w:trPr>
          <w:trHeight w:val="255"/>
          <w:jc w:val="center"/>
        </w:trPr>
        <w:tc>
          <w:tcPr>
            <w:tcW w:w="3729" w:type="dxa"/>
            <w:tcBorders>
              <w:top w:val="single" w:sz="4" w:space="0" w:color="auto"/>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Резервний капітал</w:t>
            </w:r>
          </w:p>
        </w:tc>
        <w:tc>
          <w:tcPr>
            <w:tcW w:w="75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1572,5</w:t>
            </w:r>
          </w:p>
        </w:tc>
        <w:tc>
          <w:tcPr>
            <w:tcW w:w="721"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1885,2</w:t>
            </w:r>
          </w:p>
        </w:tc>
        <w:tc>
          <w:tcPr>
            <w:tcW w:w="744"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3936</w:t>
            </w:r>
          </w:p>
        </w:tc>
        <w:tc>
          <w:tcPr>
            <w:tcW w:w="973"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2050,8</w:t>
            </w:r>
          </w:p>
        </w:tc>
        <w:tc>
          <w:tcPr>
            <w:tcW w:w="1005"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2363,5</w:t>
            </w:r>
          </w:p>
        </w:tc>
        <w:tc>
          <w:tcPr>
            <w:tcW w:w="72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250,3</w:t>
            </w:r>
          </w:p>
        </w:tc>
        <w:tc>
          <w:tcPr>
            <w:tcW w:w="929"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208,8</w:t>
            </w:r>
          </w:p>
        </w:tc>
      </w:tr>
      <w:tr w:rsidR="00CD216B" w:rsidRPr="00506B11" w:rsidTr="00202CB0">
        <w:trPr>
          <w:trHeight w:val="255"/>
          <w:jc w:val="center"/>
        </w:trPr>
        <w:tc>
          <w:tcPr>
            <w:tcW w:w="3729" w:type="dxa"/>
            <w:tcBorders>
              <w:top w:val="single" w:sz="4" w:space="0" w:color="auto"/>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Усього за розділом І</w:t>
            </w:r>
          </w:p>
        </w:tc>
        <w:tc>
          <w:tcPr>
            <w:tcW w:w="75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5658,2</w:t>
            </w:r>
          </w:p>
        </w:tc>
        <w:tc>
          <w:tcPr>
            <w:tcW w:w="721"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5970,9</w:t>
            </w:r>
          </w:p>
        </w:tc>
        <w:tc>
          <w:tcPr>
            <w:tcW w:w="744"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8021</w:t>
            </w:r>
          </w:p>
        </w:tc>
        <w:tc>
          <w:tcPr>
            <w:tcW w:w="973"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2362,8</w:t>
            </w:r>
          </w:p>
        </w:tc>
        <w:tc>
          <w:tcPr>
            <w:tcW w:w="1005"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2050,1</w:t>
            </w:r>
          </w:p>
        </w:tc>
        <w:tc>
          <w:tcPr>
            <w:tcW w:w="72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141,8</w:t>
            </w:r>
          </w:p>
        </w:tc>
        <w:tc>
          <w:tcPr>
            <w:tcW w:w="929"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134,3</w:t>
            </w:r>
          </w:p>
        </w:tc>
      </w:tr>
      <w:tr w:rsidR="00CD216B" w:rsidRPr="00506B11" w:rsidTr="00202CB0">
        <w:trPr>
          <w:trHeight w:val="255"/>
          <w:jc w:val="center"/>
        </w:trPr>
        <w:tc>
          <w:tcPr>
            <w:tcW w:w="9571" w:type="dxa"/>
            <w:gridSpan w:val="8"/>
            <w:tcBorders>
              <w:top w:val="single" w:sz="4" w:space="0" w:color="auto"/>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bCs/>
                <w:sz w:val="20"/>
                <w:lang w:val="uk-UA"/>
              </w:rPr>
            </w:pPr>
            <w:r w:rsidRPr="00506B11">
              <w:rPr>
                <w:bCs/>
                <w:sz w:val="20"/>
                <w:lang w:val="uk-UA"/>
              </w:rPr>
              <w:t>ІІІ. Довгострокові зобов'язання</w:t>
            </w:r>
          </w:p>
        </w:tc>
      </w:tr>
      <w:tr w:rsidR="00CD216B" w:rsidRPr="00506B11" w:rsidTr="00202CB0">
        <w:trPr>
          <w:trHeight w:val="255"/>
          <w:jc w:val="center"/>
        </w:trPr>
        <w:tc>
          <w:tcPr>
            <w:tcW w:w="3729" w:type="dxa"/>
            <w:tcBorders>
              <w:top w:val="single" w:sz="4" w:space="0" w:color="auto"/>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Довгострокові кредити банків</w:t>
            </w:r>
          </w:p>
        </w:tc>
        <w:tc>
          <w:tcPr>
            <w:tcW w:w="75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64,4</w:t>
            </w:r>
          </w:p>
        </w:tc>
        <w:tc>
          <w:tcPr>
            <w:tcW w:w="721"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56,4</w:t>
            </w:r>
          </w:p>
        </w:tc>
        <w:tc>
          <w:tcPr>
            <w:tcW w:w="744"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957</w:t>
            </w:r>
          </w:p>
        </w:tc>
        <w:tc>
          <w:tcPr>
            <w:tcW w:w="973"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892,6</w:t>
            </w:r>
          </w:p>
        </w:tc>
        <w:tc>
          <w:tcPr>
            <w:tcW w:w="1005"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900,6</w:t>
            </w:r>
          </w:p>
        </w:tc>
        <w:tc>
          <w:tcPr>
            <w:tcW w:w="72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1486</w:t>
            </w:r>
          </w:p>
        </w:tc>
        <w:tc>
          <w:tcPr>
            <w:tcW w:w="929"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1696,8</w:t>
            </w:r>
          </w:p>
        </w:tc>
      </w:tr>
      <w:tr w:rsidR="00CD216B" w:rsidRPr="00506B11" w:rsidTr="00202CB0">
        <w:trPr>
          <w:trHeight w:val="255"/>
          <w:jc w:val="center"/>
        </w:trPr>
        <w:tc>
          <w:tcPr>
            <w:tcW w:w="3729" w:type="dxa"/>
            <w:tcBorders>
              <w:top w:val="single" w:sz="4" w:space="0" w:color="auto"/>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 xml:space="preserve">Інші довгострокові зобов'язання </w:t>
            </w:r>
          </w:p>
        </w:tc>
        <w:tc>
          <w:tcPr>
            <w:tcW w:w="75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377,1</w:t>
            </w:r>
          </w:p>
        </w:tc>
        <w:tc>
          <w:tcPr>
            <w:tcW w:w="721"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257,1</w:t>
            </w:r>
          </w:p>
        </w:tc>
        <w:tc>
          <w:tcPr>
            <w:tcW w:w="744"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47</w:t>
            </w:r>
          </w:p>
        </w:tc>
        <w:tc>
          <w:tcPr>
            <w:tcW w:w="973"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-330,1</w:t>
            </w:r>
          </w:p>
        </w:tc>
        <w:tc>
          <w:tcPr>
            <w:tcW w:w="1005"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-210,1</w:t>
            </w:r>
          </w:p>
        </w:tc>
        <w:tc>
          <w:tcPr>
            <w:tcW w:w="72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12,46</w:t>
            </w:r>
          </w:p>
        </w:tc>
        <w:tc>
          <w:tcPr>
            <w:tcW w:w="929"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18,28</w:t>
            </w:r>
          </w:p>
        </w:tc>
      </w:tr>
      <w:tr w:rsidR="00CD216B" w:rsidRPr="00506B11" w:rsidTr="00202CB0">
        <w:trPr>
          <w:trHeight w:val="255"/>
          <w:jc w:val="center"/>
        </w:trPr>
        <w:tc>
          <w:tcPr>
            <w:tcW w:w="3729" w:type="dxa"/>
            <w:tcBorders>
              <w:top w:val="single" w:sz="4" w:space="0" w:color="auto"/>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bCs/>
                <w:sz w:val="20"/>
                <w:lang w:val="uk-UA"/>
              </w:rPr>
            </w:pPr>
            <w:r w:rsidRPr="00506B11">
              <w:rPr>
                <w:bCs/>
                <w:sz w:val="20"/>
                <w:lang w:val="uk-UA"/>
              </w:rPr>
              <w:t>Усього за розділом ІІІ</w:t>
            </w:r>
          </w:p>
        </w:tc>
        <w:tc>
          <w:tcPr>
            <w:tcW w:w="75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441,5</w:t>
            </w:r>
          </w:p>
        </w:tc>
        <w:tc>
          <w:tcPr>
            <w:tcW w:w="721"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313,5</w:t>
            </w:r>
          </w:p>
        </w:tc>
        <w:tc>
          <w:tcPr>
            <w:tcW w:w="744"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1004</w:t>
            </w:r>
          </w:p>
        </w:tc>
        <w:tc>
          <w:tcPr>
            <w:tcW w:w="973"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562,5</w:t>
            </w:r>
          </w:p>
        </w:tc>
        <w:tc>
          <w:tcPr>
            <w:tcW w:w="1005"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690,5</w:t>
            </w:r>
          </w:p>
        </w:tc>
        <w:tc>
          <w:tcPr>
            <w:tcW w:w="72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227,4</w:t>
            </w:r>
          </w:p>
        </w:tc>
        <w:tc>
          <w:tcPr>
            <w:tcW w:w="929"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320,3</w:t>
            </w:r>
          </w:p>
        </w:tc>
      </w:tr>
      <w:tr w:rsidR="00CD216B" w:rsidRPr="00506B11" w:rsidTr="00202CB0">
        <w:trPr>
          <w:trHeight w:val="255"/>
          <w:jc w:val="center"/>
        </w:trPr>
        <w:tc>
          <w:tcPr>
            <w:tcW w:w="9571" w:type="dxa"/>
            <w:gridSpan w:val="8"/>
            <w:tcBorders>
              <w:top w:val="single" w:sz="4" w:space="0" w:color="auto"/>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bCs/>
                <w:sz w:val="20"/>
                <w:lang w:val="uk-UA"/>
              </w:rPr>
            </w:pPr>
            <w:r w:rsidRPr="00506B11">
              <w:rPr>
                <w:bCs/>
                <w:sz w:val="20"/>
                <w:lang w:val="uk-UA"/>
              </w:rPr>
              <w:t xml:space="preserve"> 4. Поточні зобов'язання</w:t>
            </w:r>
          </w:p>
        </w:tc>
      </w:tr>
      <w:tr w:rsidR="00CD216B" w:rsidRPr="00506B11" w:rsidTr="00202CB0">
        <w:trPr>
          <w:trHeight w:val="255"/>
          <w:jc w:val="center"/>
        </w:trPr>
        <w:tc>
          <w:tcPr>
            <w:tcW w:w="3729" w:type="dxa"/>
            <w:tcBorders>
              <w:top w:val="single" w:sz="4" w:space="0" w:color="auto"/>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короткострокові кредити банків</w:t>
            </w:r>
          </w:p>
        </w:tc>
        <w:tc>
          <w:tcPr>
            <w:tcW w:w="750" w:type="dxa"/>
            <w:tcBorders>
              <w:top w:val="nil"/>
              <w:left w:val="nil"/>
              <w:bottom w:val="single" w:sz="4" w:space="0" w:color="auto"/>
              <w:right w:val="single" w:sz="4" w:space="0" w:color="auto"/>
            </w:tcBorders>
            <w:noWrap/>
            <w:vAlign w:val="bottom"/>
          </w:tcPr>
          <w:p w:rsidR="00CD216B" w:rsidRPr="00506B11" w:rsidRDefault="0077134D" w:rsidP="00202CB0">
            <w:pPr>
              <w:spacing w:line="360" w:lineRule="auto"/>
              <w:rPr>
                <w:sz w:val="20"/>
                <w:lang w:val="uk-UA"/>
              </w:rPr>
            </w:pPr>
            <w:r w:rsidRPr="00506B11">
              <w:rPr>
                <w:sz w:val="20"/>
                <w:lang w:val="uk-UA"/>
              </w:rPr>
              <w:t xml:space="preserve"> </w:t>
            </w:r>
          </w:p>
        </w:tc>
        <w:tc>
          <w:tcPr>
            <w:tcW w:w="721"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52,5</w:t>
            </w:r>
          </w:p>
        </w:tc>
        <w:tc>
          <w:tcPr>
            <w:tcW w:w="744" w:type="dxa"/>
            <w:tcBorders>
              <w:top w:val="nil"/>
              <w:left w:val="nil"/>
              <w:bottom w:val="single" w:sz="4" w:space="0" w:color="auto"/>
              <w:right w:val="single" w:sz="4" w:space="0" w:color="auto"/>
            </w:tcBorders>
            <w:noWrap/>
            <w:vAlign w:val="bottom"/>
          </w:tcPr>
          <w:p w:rsidR="00CD216B" w:rsidRPr="00506B11" w:rsidRDefault="0077134D" w:rsidP="00202CB0">
            <w:pPr>
              <w:spacing w:line="360" w:lineRule="auto"/>
              <w:rPr>
                <w:sz w:val="20"/>
                <w:lang w:val="uk-UA"/>
              </w:rPr>
            </w:pPr>
            <w:r w:rsidRPr="00506B11">
              <w:rPr>
                <w:sz w:val="20"/>
                <w:lang w:val="uk-UA"/>
              </w:rPr>
              <w:t xml:space="preserve"> </w:t>
            </w:r>
          </w:p>
        </w:tc>
        <w:tc>
          <w:tcPr>
            <w:tcW w:w="973" w:type="dxa"/>
            <w:tcBorders>
              <w:top w:val="nil"/>
              <w:left w:val="nil"/>
              <w:bottom w:val="single" w:sz="4" w:space="0" w:color="auto"/>
              <w:right w:val="single" w:sz="4" w:space="0" w:color="auto"/>
            </w:tcBorders>
            <w:noWrap/>
            <w:vAlign w:val="bottom"/>
          </w:tcPr>
          <w:p w:rsidR="00CD216B" w:rsidRPr="00506B11" w:rsidRDefault="0077134D" w:rsidP="00202CB0">
            <w:pPr>
              <w:spacing w:line="360" w:lineRule="auto"/>
              <w:rPr>
                <w:sz w:val="20"/>
                <w:lang w:val="uk-UA"/>
              </w:rPr>
            </w:pPr>
            <w:r w:rsidRPr="00506B11">
              <w:rPr>
                <w:sz w:val="20"/>
                <w:lang w:val="uk-UA"/>
              </w:rPr>
              <w:t xml:space="preserve"> </w:t>
            </w:r>
          </w:p>
        </w:tc>
        <w:tc>
          <w:tcPr>
            <w:tcW w:w="1005" w:type="dxa"/>
            <w:tcBorders>
              <w:top w:val="nil"/>
              <w:left w:val="nil"/>
              <w:bottom w:val="single" w:sz="4" w:space="0" w:color="auto"/>
              <w:right w:val="single" w:sz="4" w:space="0" w:color="auto"/>
            </w:tcBorders>
            <w:noWrap/>
            <w:vAlign w:val="bottom"/>
          </w:tcPr>
          <w:p w:rsidR="00CD216B" w:rsidRPr="00506B11" w:rsidRDefault="0077134D" w:rsidP="00202CB0">
            <w:pPr>
              <w:spacing w:line="360" w:lineRule="auto"/>
              <w:rPr>
                <w:sz w:val="20"/>
                <w:lang w:val="uk-UA"/>
              </w:rPr>
            </w:pPr>
            <w:r w:rsidRPr="00506B11">
              <w:rPr>
                <w:sz w:val="20"/>
                <w:lang w:val="uk-UA"/>
              </w:rPr>
              <w:t xml:space="preserve"> </w:t>
            </w:r>
          </w:p>
        </w:tc>
        <w:tc>
          <w:tcPr>
            <w:tcW w:w="720" w:type="dxa"/>
            <w:tcBorders>
              <w:top w:val="nil"/>
              <w:left w:val="nil"/>
              <w:bottom w:val="single" w:sz="4" w:space="0" w:color="auto"/>
              <w:right w:val="single" w:sz="4" w:space="0" w:color="auto"/>
            </w:tcBorders>
            <w:noWrap/>
            <w:vAlign w:val="bottom"/>
          </w:tcPr>
          <w:p w:rsidR="00CD216B" w:rsidRPr="00506B11" w:rsidRDefault="0077134D" w:rsidP="00202CB0">
            <w:pPr>
              <w:spacing w:line="360" w:lineRule="auto"/>
              <w:rPr>
                <w:sz w:val="20"/>
                <w:lang w:val="uk-UA"/>
              </w:rPr>
            </w:pPr>
            <w:r w:rsidRPr="00506B11">
              <w:rPr>
                <w:sz w:val="20"/>
                <w:lang w:val="uk-UA"/>
              </w:rPr>
              <w:t xml:space="preserve"> </w:t>
            </w:r>
          </w:p>
        </w:tc>
        <w:tc>
          <w:tcPr>
            <w:tcW w:w="929" w:type="dxa"/>
            <w:tcBorders>
              <w:top w:val="nil"/>
              <w:left w:val="nil"/>
              <w:bottom w:val="single" w:sz="4" w:space="0" w:color="auto"/>
              <w:right w:val="single" w:sz="4" w:space="0" w:color="auto"/>
            </w:tcBorders>
            <w:noWrap/>
            <w:vAlign w:val="bottom"/>
          </w:tcPr>
          <w:p w:rsidR="00CD216B" w:rsidRPr="00506B11" w:rsidRDefault="0077134D" w:rsidP="00202CB0">
            <w:pPr>
              <w:spacing w:line="360" w:lineRule="auto"/>
              <w:rPr>
                <w:sz w:val="20"/>
                <w:lang w:val="uk-UA"/>
              </w:rPr>
            </w:pPr>
            <w:r w:rsidRPr="00506B11">
              <w:rPr>
                <w:sz w:val="20"/>
                <w:lang w:val="uk-UA"/>
              </w:rPr>
              <w:t xml:space="preserve"> </w:t>
            </w:r>
          </w:p>
        </w:tc>
      </w:tr>
      <w:tr w:rsidR="00CD216B" w:rsidRPr="00506B11" w:rsidTr="00202CB0">
        <w:trPr>
          <w:trHeight w:val="483"/>
          <w:jc w:val="center"/>
        </w:trPr>
        <w:tc>
          <w:tcPr>
            <w:tcW w:w="3729" w:type="dxa"/>
            <w:vMerge w:val="restart"/>
            <w:tcBorders>
              <w:top w:val="single" w:sz="4" w:space="0" w:color="auto"/>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r w:rsidRPr="00506B11">
              <w:rPr>
                <w:sz w:val="20"/>
                <w:lang w:val="uk-UA"/>
              </w:rPr>
              <w:t>Кредиторська заборгованість за товари, роботи, послуги</w:t>
            </w:r>
          </w:p>
        </w:tc>
        <w:tc>
          <w:tcPr>
            <w:tcW w:w="750" w:type="dxa"/>
            <w:vMerge w:val="restart"/>
            <w:tcBorders>
              <w:top w:val="nil"/>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491,9</w:t>
            </w:r>
          </w:p>
        </w:tc>
        <w:tc>
          <w:tcPr>
            <w:tcW w:w="721" w:type="dxa"/>
            <w:vMerge w:val="restart"/>
            <w:tcBorders>
              <w:top w:val="nil"/>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612,9</w:t>
            </w:r>
          </w:p>
        </w:tc>
        <w:tc>
          <w:tcPr>
            <w:tcW w:w="744" w:type="dxa"/>
            <w:vMerge w:val="restart"/>
            <w:tcBorders>
              <w:top w:val="nil"/>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758</w:t>
            </w:r>
          </w:p>
        </w:tc>
        <w:tc>
          <w:tcPr>
            <w:tcW w:w="973" w:type="dxa"/>
            <w:vMerge w:val="restart"/>
            <w:tcBorders>
              <w:top w:val="nil"/>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266,1</w:t>
            </w:r>
          </w:p>
        </w:tc>
        <w:tc>
          <w:tcPr>
            <w:tcW w:w="1005" w:type="dxa"/>
            <w:vMerge w:val="restart"/>
            <w:tcBorders>
              <w:top w:val="nil"/>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145,1</w:t>
            </w:r>
          </w:p>
        </w:tc>
        <w:tc>
          <w:tcPr>
            <w:tcW w:w="720" w:type="dxa"/>
            <w:vMerge w:val="restart"/>
            <w:tcBorders>
              <w:top w:val="nil"/>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154,1</w:t>
            </w:r>
          </w:p>
        </w:tc>
        <w:tc>
          <w:tcPr>
            <w:tcW w:w="929" w:type="dxa"/>
            <w:vMerge w:val="restart"/>
            <w:tcBorders>
              <w:top w:val="nil"/>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123,7</w:t>
            </w:r>
          </w:p>
        </w:tc>
      </w:tr>
      <w:tr w:rsidR="00CD216B" w:rsidRPr="00506B11" w:rsidTr="00202CB0">
        <w:trPr>
          <w:trHeight w:val="345"/>
          <w:jc w:val="center"/>
        </w:trPr>
        <w:tc>
          <w:tcPr>
            <w:tcW w:w="3729" w:type="dxa"/>
            <w:vMerge/>
            <w:tcBorders>
              <w:top w:val="single" w:sz="4" w:space="0" w:color="auto"/>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c>
          <w:tcPr>
            <w:tcW w:w="750" w:type="dxa"/>
            <w:vMerge/>
            <w:tcBorders>
              <w:top w:val="nil"/>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c>
          <w:tcPr>
            <w:tcW w:w="721" w:type="dxa"/>
            <w:vMerge/>
            <w:tcBorders>
              <w:top w:val="nil"/>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c>
          <w:tcPr>
            <w:tcW w:w="744" w:type="dxa"/>
            <w:vMerge/>
            <w:tcBorders>
              <w:top w:val="nil"/>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c>
          <w:tcPr>
            <w:tcW w:w="973" w:type="dxa"/>
            <w:vMerge/>
            <w:tcBorders>
              <w:top w:val="nil"/>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c>
          <w:tcPr>
            <w:tcW w:w="1005" w:type="dxa"/>
            <w:vMerge/>
            <w:tcBorders>
              <w:top w:val="nil"/>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c>
          <w:tcPr>
            <w:tcW w:w="720" w:type="dxa"/>
            <w:vMerge/>
            <w:tcBorders>
              <w:top w:val="nil"/>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c>
          <w:tcPr>
            <w:tcW w:w="929" w:type="dxa"/>
            <w:vMerge/>
            <w:tcBorders>
              <w:top w:val="nil"/>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r>
      <w:tr w:rsidR="00CD216B" w:rsidRPr="00506B11" w:rsidTr="00202CB0">
        <w:trPr>
          <w:trHeight w:val="483"/>
          <w:jc w:val="center"/>
        </w:trPr>
        <w:tc>
          <w:tcPr>
            <w:tcW w:w="3729" w:type="dxa"/>
            <w:vMerge w:val="restart"/>
            <w:tcBorders>
              <w:top w:val="single" w:sz="4" w:space="0" w:color="auto"/>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r w:rsidRPr="00506B11">
              <w:rPr>
                <w:sz w:val="20"/>
                <w:lang w:val="uk-UA"/>
              </w:rPr>
              <w:t>Пото</w:t>
            </w:r>
            <w:r w:rsidR="00202CB0">
              <w:rPr>
                <w:sz w:val="20"/>
                <w:lang w:val="uk-UA"/>
              </w:rPr>
              <w:t>ч</w:t>
            </w:r>
            <w:r w:rsidRPr="00506B11">
              <w:rPr>
                <w:sz w:val="20"/>
                <w:lang w:val="uk-UA"/>
              </w:rPr>
              <w:t>ні зобов'язання за розрах</w:t>
            </w:r>
            <w:r w:rsidR="00202CB0">
              <w:rPr>
                <w:sz w:val="20"/>
                <w:lang w:val="uk-UA"/>
              </w:rPr>
              <w:t>у</w:t>
            </w:r>
            <w:r w:rsidRPr="00506B11">
              <w:rPr>
                <w:sz w:val="20"/>
                <w:lang w:val="uk-UA"/>
              </w:rPr>
              <w:t>нками:</w:t>
            </w:r>
          </w:p>
        </w:tc>
        <w:tc>
          <w:tcPr>
            <w:tcW w:w="750" w:type="dxa"/>
            <w:vMerge w:val="restart"/>
            <w:tcBorders>
              <w:top w:val="nil"/>
              <w:left w:val="single" w:sz="4" w:space="0" w:color="auto"/>
              <w:bottom w:val="single" w:sz="4" w:space="0" w:color="auto"/>
              <w:right w:val="single" w:sz="4" w:space="0" w:color="auto"/>
            </w:tcBorders>
            <w:noWrap/>
            <w:vAlign w:val="bottom"/>
          </w:tcPr>
          <w:p w:rsidR="00CD216B" w:rsidRPr="00506B11" w:rsidRDefault="0077134D" w:rsidP="00202CB0">
            <w:pPr>
              <w:spacing w:line="360" w:lineRule="auto"/>
              <w:rPr>
                <w:sz w:val="20"/>
                <w:lang w:val="uk-UA"/>
              </w:rPr>
            </w:pPr>
            <w:r w:rsidRPr="00506B11">
              <w:rPr>
                <w:sz w:val="20"/>
                <w:lang w:val="uk-UA"/>
              </w:rPr>
              <w:t xml:space="preserve"> </w:t>
            </w:r>
          </w:p>
        </w:tc>
        <w:tc>
          <w:tcPr>
            <w:tcW w:w="721" w:type="dxa"/>
            <w:vMerge w:val="restart"/>
            <w:tcBorders>
              <w:top w:val="nil"/>
              <w:left w:val="single" w:sz="4" w:space="0" w:color="auto"/>
              <w:bottom w:val="single" w:sz="4" w:space="0" w:color="auto"/>
              <w:right w:val="single" w:sz="4" w:space="0" w:color="auto"/>
            </w:tcBorders>
            <w:noWrap/>
            <w:vAlign w:val="bottom"/>
          </w:tcPr>
          <w:p w:rsidR="00CD216B" w:rsidRPr="00506B11" w:rsidRDefault="0077134D" w:rsidP="00202CB0">
            <w:pPr>
              <w:spacing w:line="360" w:lineRule="auto"/>
              <w:rPr>
                <w:sz w:val="20"/>
                <w:lang w:val="uk-UA"/>
              </w:rPr>
            </w:pPr>
            <w:r w:rsidRPr="00506B11">
              <w:rPr>
                <w:sz w:val="20"/>
                <w:lang w:val="uk-UA"/>
              </w:rPr>
              <w:t xml:space="preserve"> </w:t>
            </w:r>
          </w:p>
        </w:tc>
        <w:tc>
          <w:tcPr>
            <w:tcW w:w="744" w:type="dxa"/>
            <w:vMerge w:val="restart"/>
            <w:tcBorders>
              <w:top w:val="nil"/>
              <w:left w:val="single" w:sz="4" w:space="0" w:color="auto"/>
              <w:bottom w:val="single" w:sz="4" w:space="0" w:color="auto"/>
              <w:right w:val="single" w:sz="4" w:space="0" w:color="auto"/>
            </w:tcBorders>
            <w:noWrap/>
            <w:vAlign w:val="bottom"/>
          </w:tcPr>
          <w:p w:rsidR="00CD216B" w:rsidRPr="00506B11" w:rsidRDefault="0077134D" w:rsidP="00202CB0">
            <w:pPr>
              <w:spacing w:line="360" w:lineRule="auto"/>
              <w:rPr>
                <w:sz w:val="20"/>
                <w:lang w:val="uk-UA"/>
              </w:rPr>
            </w:pPr>
            <w:r w:rsidRPr="00506B11">
              <w:rPr>
                <w:sz w:val="20"/>
                <w:lang w:val="uk-UA"/>
              </w:rPr>
              <w:t xml:space="preserve"> </w:t>
            </w:r>
          </w:p>
        </w:tc>
        <w:tc>
          <w:tcPr>
            <w:tcW w:w="973" w:type="dxa"/>
            <w:vMerge w:val="restart"/>
            <w:tcBorders>
              <w:top w:val="nil"/>
              <w:left w:val="single" w:sz="4" w:space="0" w:color="auto"/>
              <w:bottom w:val="single" w:sz="4" w:space="0" w:color="auto"/>
              <w:right w:val="single" w:sz="4" w:space="0" w:color="auto"/>
            </w:tcBorders>
            <w:noWrap/>
            <w:vAlign w:val="bottom"/>
          </w:tcPr>
          <w:p w:rsidR="00CD216B" w:rsidRPr="00506B11" w:rsidRDefault="0077134D" w:rsidP="00202CB0">
            <w:pPr>
              <w:spacing w:line="360" w:lineRule="auto"/>
              <w:rPr>
                <w:sz w:val="20"/>
                <w:lang w:val="uk-UA"/>
              </w:rPr>
            </w:pPr>
            <w:r w:rsidRPr="00506B11">
              <w:rPr>
                <w:sz w:val="20"/>
                <w:lang w:val="uk-UA"/>
              </w:rPr>
              <w:t xml:space="preserve"> </w:t>
            </w:r>
          </w:p>
        </w:tc>
        <w:tc>
          <w:tcPr>
            <w:tcW w:w="1005" w:type="dxa"/>
            <w:vMerge w:val="restart"/>
            <w:tcBorders>
              <w:top w:val="nil"/>
              <w:left w:val="single" w:sz="4" w:space="0" w:color="auto"/>
              <w:bottom w:val="single" w:sz="4" w:space="0" w:color="auto"/>
              <w:right w:val="single" w:sz="4" w:space="0" w:color="auto"/>
            </w:tcBorders>
            <w:noWrap/>
            <w:vAlign w:val="bottom"/>
          </w:tcPr>
          <w:p w:rsidR="00CD216B" w:rsidRPr="00506B11" w:rsidRDefault="0077134D" w:rsidP="00202CB0">
            <w:pPr>
              <w:spacing w:line="360" w:lineRule="auto"/>
              <w:rPr>
                <w:sz w:val="20"/>
                <w:lang w:val="uk-UA"/>
              </w:rPr>
            </w:pPr>
            <w:r w:rsidRPr="00506B11">
              <w:rPr>
                <w:sz w:val="20"/>
                <w:lang w:val="uk-UA"/>
              </w:rPr>
              <w:t xml:space="preserve"> </w:t>
            </w:r>
          </w:p>
        </w:tc>
        <w:tc>
          <w:tcPr>
            <w:tcW w:w="720" w:type="dxa"/>
            <w:vMerge w:val="restart"/>
            <w:tcBorders>
              <w:top w:val="nil"/>
              <w:left w:val="single" w:sz="4" w:space="0" w:color="auto"/>
              <w:bottom w:val="single" w:sz="4" w:space="0" w:color="auto"/>
              <w:right w:val="single" w:sz="4" w:space="0" w:color="auto"/>
            </w:tcBorders>
            <w:noWrap/>
            <w:vAlign w:val="bottom"/>
          </w:tcPr>
          <w:p w:rsidR="00CD216B" w:rsidRPr="00506B11" w:rsidRDefault="0077134D" w:rsidP="00202CB0">
            <w:pPr>
              <w:spacing w:line="360" w:lineRule="auto"/>
              <w:rPr>
                <w:sz w:val="20"/>
                <w:lang w:val="uk-UA"/>
              </w:rPr>
            </w:pPr>
            <w:r w:rsidRPr="00506B11">
              <w:rPr>
                <w:sz w:val="20"/>
                <w:lang w:val="uk-UA"/>
              </w:rPr>
              <w:t xml:space="preserve"> </w:t>
            </w:r>
          </w:p>
        </w:tc>
        <w:tc>
          <w:tcPr>
            <w:tcW w:w="929" w:type="dxa"/>
            <w:vMerge w:val="restart"/>
            <w:tcBorders>
              <w:top w:val="nil"/>
              <w:left w:val="single" w:sz="4" w:space="0" w:color="auto"/>
              <w:bottom w:val="single" w:sz="4" w:space="0" w:color="auto"/>
              <w:right w:val="single" w:sz="4" w:space="0" w:color="auto"/>
            </w:tcBorders>
            <w:noWrap/>
            <w:vAlign w:val="bottom"/>
          </w:tcPr>
          <w:p w:rsidR="00CD216B" w:rsidRPr="00506B11" w:rsidRDefault="0077134D" w:rsidP="00202CB0">
            <w:pPr>
              <w:spacing w:line="360" w:lineRule="auto"/>
              <w:rPr>
                <w:sz w:val="20"/>
                <w:lang w:val="uk-UA"/>
              </w:rPr>
            </w:pPr>
            <w:r w:rsidRPr="00506B11">
              <w:rPr>
                <w:sz w:val="20"/>
                <w:lang w:val="uk-UA"/>
              </w:rPr>
              <w:t xml:space="preserve"> </w:t>
            </w:r>
          </w:p>
        </w:tc>
      </w:tr>
      <w:tr w:rsidR="00CD216B" w:rsidRPr="00506B11" w:rsidTr="00202CB0">
        <w:trPr>
          <w:trHeight w:val="345"/>
          <w:jc w:val="center"/>
        </w:trPr>
        <w:tc>
          <w:tcPr>
            <w:tcW w:w="3729" w:type="dxa"/>
            <w:vMerge/>
            <w:tcBorders>
              <w:top w:val="single" w:sz="4" w:space="0" w:color="auto"/>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c>
          <w:tcPr>
            <w:tcW w:w="750" w:type="dxa"/>
            <w:vMerge/>
            <w:tcBorders>
              <w:top w:val="nil"/>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c>
          <w:tcPr>
            <w:tcW w:w="721" w:type="dxa"/>
            <w:vMerge/>
            <w:tcBorders>
              <w:top w:val="nil"/>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c>
          <w:tcPr>
            <w:tcW w:w="744" w:type="dxa"/>
            <w:vMerge/>
            <w:tcBorders>
              <w:top w:val="nil"/>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c>
          <w:tcPr>
            <w:tcW w:w="973" w:type="dxa"/>
            <w:vMerge/>
            <w:tcBorders>
              <w:top w:val="nil"/>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c>
          <w:tcPr>
            <w:tcW w:w="1005" w:type="dxa"/>
            <w:vMerge/>
            <w:tcBorders>
              <w:top w:val="nil"/>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c>
          <w:tcPr>
            <w:tcW w:w="720" w:type="dxa"/>
            <w:vMerge/>
            <w:tcBorders>
              <w:top w:val="nil"/>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c>
          <w:tcPr>
            <w:tcW w:w="929" w:type="dxa"/>
            <w:vMerge/>
            <w:tcBorders>
              <w:top w:val="nil"/>
              <w:left w:val="single" w:sz="4" w:space="0" w:color="auto"/>
              <w:bottom w:val="single" w:sz="4" w:space="0" w:color="auto"/>
              <w:right w:val="single" w:sz="4" w:space="0" w:color="auto"/>
            </w:tcBorders>
            <w:vAlign w:val="center"/>
          </w:tcPr>
          <w:p w:rsidR="00CD216B" w:rsidRPr="00506B11" w:rsidRDefault="00CD216B" w:rsidP="00202CB0">
            <w:pPr>
              <w:spacing w:line="360" w:lineRule="auto"/>
              <w:rPr>
                <w:sz w:val="20"/>
                <w:lang w:val="uk-UA"/>
              </w:rPr>
            </w:pPr>
          </w:p>
        </w:tc>
      </w:tr>
      <w:tr w:rsidR="00CD216B" w:rsidRPr="00506B11" w:rsidTr="00202CB0">
        <w:trPr>
          <w:trHeight w:val="255"/>
          <w:jc w:val="center"/>
        </w:trPr>
        <w:tc>
          <w:tcPr>
            <w:tcW w:w="3729" w:type="dxa"/>
            <w:tcBorders>
              <w:top w:val="single" w:sz="4" w:space="0" w:color="auto"/>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з бюджетом</w:t>
            </w:r>
          </w:p>
        </w:tc>
        <w:tc>
          <w:tcPr>
            <w:tcW w:w="75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161</w:t>
            </w:r>
          </w:p>
        </w:tc>
        <w:tc>
          <w:tcPr>
            <w:tcW w:w="721"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181,2</w:t>
            </w:r>
          </w:p>
        </w:tc>
        <w:tc>
          <w:tcPr>
            <w:tcW w:w="744"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107</w:t>
            </w:r>
          </w:p>
        </w:tc>
        <w:tc>
          <w:tcPr>
            <w:tcW w:w="973"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-54</w:t>
            </w:r>
          </w:p>
        </w:tc>
        <w:tc>
          <w:tcPr>
            <w:tcW w:w="1005"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-74,2</w:t>
            </w:r>
          </w:p>
        </w:tc>
        <w:tc>
          <w:tcPr>
            <w:tcW w:w="72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66,5</w:t>
            </w:r>
          </w:p>
        </w:tc>
        <w:tc>
          <w:tcPr>
            <w:tcW w:w="929"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59,1</w:t>
            </w:r>
          </w:p>
        </w:tc>
      </w:tr>
      <w:tr w:rsidR="00CD216B" w:rsidRPr="00506B11" w:rsidTr="00202CB0">
        <w:trPr>
          <w:trHeight w:val="255"/>
          <w:jc w:val="center"/>
        </w:trPr>
        <w:tc>
          <w:tcPr>
            <w:tcW w:w="3729" w:type="dxa"/>
            <w:tcBorders>
              <w:top w:val="single" w:sz="4" w:space="0" w:color="auto"/>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 xml:space="preserve">зі страхування </w:t>
            </w:r>
          </w:p>
        </w:tc>
        <w:tc>
          <w:tcPr>
            <w:tcW w:w="75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43,5</w:t>
            </w:r>
          </w:p>
        </w:tc>
        <w:tc>
          <w:tcPr>
            <w:tcW w:w="721"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52,5</w:t>
            </w:r>
          </w:p>
        </w:tc>
        <w:tc>
          <w:tcPr>
            <w:tcW w:w="744"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45</w:t>
            </w:r>
          </w:p>
        </w:tc>
        <w:tc>
          <w:tcPr>
            <w:tcW w:w="973"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1,5</w:t>
            </w:r>
          </w:p>
        </w:tc>
        <w:tc>
          <w:tcPr>
            <w:tcW w:w="1005"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-7,5</w:t>
            </w:r>
          </w:p>
        </w:tc>
        <w:tc>
          <w:tcPr>
            <w:tcW w:w="72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10,3</w:t>
            </w:r>
          </w:p>
        </w:tc>
        <w:tc>
          <w:tcPr>
            <w:tcW w:w="929"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85,7</w:t>
            </w:r>
          </w:p>
        </w:tc>
      </w:tr>
      <w:tr w:rsidR="00CD216B" w:rsidRPr="00506B11" w:rsidTr="00202CB0">
        <w:trPr>
          <w:trHeight w:val="255"/>
          <w:jc w:val="center"/>
        </w:trPr>
        <w:tc>
          <w:tcPr>
            <w:tcW w:w="3729" w:type="dxa"/>
            <w:tcBorders>
              <w:top w:val="single" w:sz="4" w:space="0" w:color="auto"/>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з оплати праці</w:t>
            </w:r>
          </w:p>
        </w:tc>
        <w:tc>
          <w:tcPr>
            <w:tcW w:w="75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23,6</w:t>
            </w:r>
          </w:p>
        </w:tc>
        <w:tc>
          <w:tcPr>
            <w:tcW w:w="721"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55,4</w:t>
            </w:r>
          </w:p>
        </w:tc>
        <w:tc>
          <w:tcPr>
            <w:tcW w:w="744"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41</w:t>
            </w:r>
          </w:p>
        </w:tc>
        <w:tc>
          <w:tcPr>
            <w:tcW w:w="973"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17,4</w:t>
            </w:r>
          </w:p>
        </w:tc>
        <w:tc>
          <w:tcPr>
            <w:tcW w:w="1005"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-14,4</w:t>
            </w:r>
          </w:p>
        </w:tc>
        <w:tc>
          <w:tcPr>
            <w:tcW w:w="72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173,7</w:t>
            </w:r>
          </w:p>
        </w:tc>
        <w:tc>
          <w:tcPr>
            <w:tcW w:w="929"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74,0</w:t>
            </w:r>
          </w:p>
        </w:tc>
      </w:tr>
      <w:tr w:rsidR="00CD216B" w:rsidRPr="00506B11" w:rsidTr="00202CB0">
        <w:trPr>
          <w:trHeight w:val="255"/>
          <w:jc w:val="center"/>
        </w:trPr>
        <w:tc>
          <w:tcPr>
            <w:tcW w:w="3729" w:type="dxa"/>
            <w:tcBorders>
              <w:top w:val="single" w:sz="4" w:space="0" w:color="auto"/>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із внутрішніх розрахунків</w:t>
            </w:r>
          </w:p>
        </w:tc>
        <w:tc>
          <w:tcPr>
            <w:tcW w:w="75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279,6</w:t>
            </w:r>
          </w:p>
        </w:tc>
        <w:tc>
          <w:tcPr>
            <w:tcW w:w="721"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58,1</w:t>
            </w:r>
          </w:p>
        </w:tc>
        <w:tc>
          <w:tcPr>
            <w:tcW w:w="744"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73</w:t>
            </w:r>
          </w:p>
        </w:tc>
        <w:tc>
          <w:tcPr>
            <w:tcW w:w="973"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-206,6</w:t>
            </w:r>
          </w:p>
        </w:tc>
        <w:tc>
          <w:tcPr>
            <w:tcW w:w="1005"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14,9</w:t>
            </w:r>
          </w:p>
        </w:tc>
        <w:tc>
          <w:tcPr>
            <w:tcW w:w="72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26,1</w:t>
            </w:r>
          </w:p>
        </w:tc>
        <w:tc>
          <w:tcPr>
            <w:tcW w:w="929"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125,6</w:t>
            </w:r>
          </w:p>
        </w:tc>
      </w:tr>
      <w:tr w:rsidR="00CD216B" w:rsidRPr="00506B11" w:rsidTr="00202CB0">
        <w:trPr>
          <w:trHeight w:val="255"/>
          <w:jc w:val="center"/>
        </w:trPr>
        <w:tc>
          <w:tcPr>
            <w:tcW w:w="3729" w:type="dxa"/>
            <w:tcBorders>
              <w:top w:val="single" w:sz="4" w:space="0" w:color="auto"/>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bCs/>
                <w:sz w:val="20"/>
                <w:lang w:val="uk-UA"/>
              </w:rPr>
            </w:pPr>
            <w:r w:rsidRPr="00506B11">
              <w:rPr>
                <w:bCs/>
                <w:sz w:val="20"/>
                <w:lang w:val="uk-UA"/>
              </w:rPr>
              <w:t xml:space="preserve">Усього за розділом 4 </w:t>
            </w:r>
          </w:p>
        </w:tc>
        <w:tc>
          <w:tcPr>
            <w:tcW w:w="75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999,6</w:t>
            </w:r>
          </w:p>
        </w:tc>
        <w:tc>
          <w:tcPr>
            <w:tcW w:w="721"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1012,6</w:t>
            </w:r>
          </w:p>
        </w:tc>
        <w:tc>
          <w:tcPr>
            <w:tcW w:w="744"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1024</w:t>
            </w:r>
          </w:p>
        </w:tc>
        <w:tc>
          <w:tcPr>
            <w:tcW w:w="973"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24,4</w:t>
            </w:r>
          </w:p>
        </w:tc>
        <w:tc>
          <w:tcPr>
            <w:tcW w:w="1005"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11,4</w:t>
            </w:r>
          </w:p>
        </w:tc>
        <w:tc>
          <w:tcPr>
            <w:tcW w:w="72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102,4</w:t>
            </w:r>
          </w:p>
        </w:tc>
        <w:tc>
          <w:tcPr>
            <w:tcW w:w="929"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101,1</w:t>
            </w:r>
          </w:p>
        </w:tc>
      </w:tr>
      <w:tr w:rsidR="00CD216B" w:rsidRPr="00506B11" w:rsidTr="00202CB0">
        <w:trPr>
          <w:trHeight w:val="255"/>
          <w:jc w:val="center"/>
        </w:trPr>
        <w:tc>
          <w:tcPr>
            <w:tcW w:w="3729" w:type="dxa"/>
            <w:tcBorders>
              <w:top w:val="single" w:sz="4" w:space="0" w:color="auto"/>
              <w:left w:val="single" w:sz="4" w:space="0" w:color="auto"/>
              <w:bottom w:val="single" w:sz="4" w:space="0" w:color="auto"/>
              <w:right w:val="single" w:sz="4" w:space="0" w:color="auto"/>
            </w:tcBorders>
            <w:noWrap/>
            <w:vAlign w:val="bottom"/>
          </w:tcPr>
          <w:p w:rsidR="00CD216B" w:rsidRPr="00506B11" w:rsidRDefault="00CD216B" w:rsidP="00202CB0">
            <w:pPr>
              <w:spacing w:line="360" w:lineRule="auto"/>
              <w:rPr>
                <w:bCs/>
                <w:sz w:val="20"/>
                <w:lang w:val="uk-UA"/>
              </w:rPr>
            </w:pPr>
            <w:r w:rsidRPr="00506B11">
              <w:rPr>
                <w:bCs/>
                <w:sz w:val="20"/>
                <w:lang w:val="uk-UA"/>
              </w:rPr>
              <w:t>Баланс</w:t>
            </w:r>
          </w:p>
        </w:tc>
        <w:tc>
          <w:tcPr>
            <w:tcW w:w="75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7099,3</w:t>
            </w:r>
          </w:p>
        </w:tc>
        <w:tc>
          <w:tcPr>
            <w:tcW w:w="721"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7297</w:t>
            </w:r>
          </w:p>
        </w:tc>
        <w:tc>
          <w:tcPr>
            <w:tcW w:w="744"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10049</w:t>
            </w:r>
          </w:p>
        </w:tc>
        <w:tc>
          <w:tcPr>
            <w:tcW w:w="973"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2949,7</w:t>
            </w:r>
          </w:p>
        </w:tc>
        <w:tc>
          <w:tcPr>
            <w:tcW w:w="1005"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2752</w:t>
            </w:r>
          </w:p>
        </w:tc>
        <w:tc>
          <w:tcPr>
            <w:tcW w:w="720"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141,5</w:t>
            </w:r>
          </w:p>
        </w:tc>
        <w:tc>
          <w:tcPr>
            <w:tcW w:w="929" w:type="dxa"/>
            <w:tcBorders>
              <w:top w:val="nil"/>
              <w:left w:val="nil"/>
              <w:bottom w:val="single" w:sz="4" w:space="0" w:color="auto"/>
              <w:right w:val="single" w:sz="4" w:space="0" w:color="auto"/>
            </w:tcBorders>
            <w:noWrap/>
            <w:vAlign w:val="bottom"/>
          </w:tcPr>
          <w:p w:rsidR="00CD216B" w:rsidRPr="00506B11" w:rsidRDefault="00CD216B" w:rsidP="00202CB0">
            <w:pPr>
              <w:spacing w:line="360" w:lineRule="auto"/>
              <w:rPr>
                <w:sz w:val="20"/>
                <w:lang w:val="uk-UA"/>
              </w:rPr>
            </w:pPr>
            <w:r w:rsidRPr="00506B11">
              <w:rPr>
                <w:sz w:val="20"/>
                <w:lang w:val="uk-UA"/>
              </w:rPr>
              <w:t>137,7</w:t>
            </w:r>
          </w:p>
        </w:tc>
      </w:tr>
    </w:tbl>
    <w:p w:rsidR="00202CB0" w:rsidRDefault="00202CB0" w:rsidP="0077134D">
      <w:pPr>
        <w:spacing w:line="360" w:lineRule="auto"/>
        <w:ind w:firstLine="709"/>
        <w:jc w:val="both"/>
        <w:rPr>
          <w:sz w:val="28"/>
          <w:szCs w:val="28"/>
          <w:lang w:val="uk-UA"/>
        </w:rPr>
      </w:pPr>
    </w:p>
    <w:p w:rsidR="00946252" w:rsidRPr="00A5338A" w:rsidRDefault="00946252" w:rsidP="0077134D">
      <w:pPr>
        <w:spacing w:line="360" w:lineRule="auto"/>
        <w:ind w:firstLine="709"/>
        <w:jc w:val="both"/>
        <w:rPr>
          <w:sz w:val="28"/>
          <w:szCs w:val="28"/>
          <w:lang w:val="uk-UA"/>
        </w:rPr>
      </w:pPr>
      <w:r w:rsidRPr="00A5338A">
        <w:rPr>
          <w:sz w:val="28"/>
          <w:szCs w:val="28"/>
          <w:lang w:val="uk-UA"/>
        </w:rPr>
        <w:t xml:space="preserve">Аналізуючи дані балансу підприємства СТОВ «Довжик» маємо зазначити, що валюта балансу має тенденцію до збільшення </w:t>
      </w:r>
      <w:r w:rsidR="00F84E10" w:rsidRPr="00A5338A">
        <w:rPr>
          <w:sz w:val="28"/>
          <w:szCs w:val="28"/>
          <w:lang w:val="uk-UA"/>
        </w:rPr>
        <w:t xml:space="preserve">від 7099,3 тис.грн. до 10049 тис.грн. у 2009 році, про що свідчить зростання виробничих потужностей підприємства. </w:t>
      </w:r>
      <w:r w:rsidR="009724E7" w:rsidRPr="00A5338A">
        <w:rPr>
          <w:sz w:val="28"/>
          <w:szCs w:val="28"/>
          <w:lang w:val="uk-UA"/>
        </w:rPr>
        <w:t>Актив господарства зменшився</w:t>
      </w:r>
      <w:r w:rsidR="0077134D" w:rsidRPr="00A5338A">
        <w:rPr>
          <w:sz w:val="28"/>
          <w:szCs w:val="28"/>
          <w:lang w:val="uk-UA"/>
        </w:rPr>
        <w:t xml:space="preserve"> </w:t>
      </w:r>
      <w:r w:rsidR="009724E7" w:rsidRPr="00A5338A">
        <w:rPr>
          <w:sz w:val="28"/>
          <w:szCs w:val="28"/>
          <w:lang w:val="uk-UA"/>
        </w:rPr>
        <w:t>на незначну величину у 2009 році і склав 137,7% порівняно з 2008 роком. Первісна вартість основних засобів збільшилася на 2095 в порівня</w:t>
      </w:r>
      <w:r w:rsidR="00B460AF" w:rsidRPr="00A5338A">
        <w:rPr>
          <w:sz w:val="28"/>
          <w:szCs w:val="28"/>
          <w:lang w:val="uk-UA"/>
        </w:rPr>
        <w:t xml:space="preserve">нні з 2007 роком, значить були </w:t>
      </w:r>
      <w:r w:rsidR="009724E7" w:rsidRPr="00A5338A">
        <w:rPr>
          <w:sz w:val="28"/>
          <w:szCs w:val="28"/>
          <w:lang w:val="uk-UA"/>
        </w:rPr>
        <w:t>введені у виробництво нові основні засоби та був покращений їх стан, тобто була оновлена матеріальна база підприємства. Також у 2009 р. спостерігалося збільшення довгострокових біологічних активів порівняно з 2008 роком. Щодо виробничих запасів, то їх кількість у 2008 році складала найбільше значення 480,4</w:t>
      </w:r>
      <w:r w:rsidR="00F10AE1" w:rsidRPr="00A5338A">
        <w:rPr>
          <w:sz w:val="28"/>
          <w:szCs w:val="28"/>
          <w:lang w:val="uk-UA"/>
        </w:rPr>
        <w:t>, що є наслідком гарного врожаю, також найбільша кількість у 2008 р. і поточних біологічних активів. Незавершене виробництво збільшилося внаслідок витрат, понесених на посіви озимої пшениці. Також тенденцію до збільшення мають готова продукція та товари.</w:t>
      </w:r>
    </w:p>
    <w:p w:rsidR="00F10AE1" w:rsidRPr="00A5338A" w:rsidRDefault="00F10AE1" w:rsidP="0077134D">
      <w:pPr>
        <w:spacing w:line="360" w:lineRule="auto"/>
        <w:ind w:firstLine="709"/>
        <w:jc w:val="both"/>
        <w:rPr>
          <w:sz w:val="28"/>
          <w:szCs w:val="28"/>
          <w:lang w:val="uk-UA"/>
        </w:rPr>
      </w:pPr>
      <w:r w:rsidRPr="00A5338A">
        <w:rPr>
          <w:sz w:val="28"/>
          <w:szCs w:val="28"/>
          <w:lang w:val="uk-UA"/>
        </w:rPr>
        <w:t>А дебіторська заборгованість за товари, роботи і послуги зменшилася на 184,7, о є позитивним моментом в діяльності господарства. Разом з нею зменшилася і інша поточна дебіторська заборгова</w:t>
      </w:r>
      <w:r w:rsidR="00950A1F" w:rsidRPr="00A5338A">
        <w:rPr>
          <w:sz w:val="28"/>
          <w:szCs w:val="28"/>
          <w:lang w:val="uk-UA"/>
        </w:rPr>
        <w:t>ність і склала 30 у 2009 р., тоб</w:t>
      </w:r>
      <w:r w:rsidRPr="00A5338A">
        <w:rPr>
          <w:sz w:val="28"/>
          <w:szCs w:val="28"/>
          <w:lang w:val="uk-UA"/>
        </w:rPr>
        <w:t>то її майже немає. Необхідно зазначити, що дуже</w:t>
      </w:r>
      <w:r w:rsidR="0077134D" w:rsidRPr="00A5338A">
        <w:rPr>
          <w:sz w:val="28"/>
          <w:szCs w:val="28"/>
          <w:lang w:val="uk-UA"/>
        </w:rPr>
        <w:t xml:space="preserve"> </w:t>
      </w:r>
      <w:r w:rsidRPr="00A5338A">
        <w:rPr>
          <w:sz w:val="28"/>
          <w:szCs w:val="28"/>
          <w:lang w:val="uk-UA"/>
        </w:rPr>
        <w:t>важливим є збільшення грошових коштів підприємства, що свідчить про здоровий фінансовий стан досліджуваного господарства.</w:t>
      </w:r>
    </w:p>
    <w:p w:rsidR="00950A1F" w:rsidRPr="00A5338A" w:rsidRDefault="00A64F19" w:rsidP="0077134D">
      <w:pPr>
        <w:spacing w:line="360" w:lineRule="auto"/>
        <w:ind w:firstLine="709"/>
        <w:jc w:val="both"/>
        <w:rPr>
          <w:sz w:val="28"/>
          <w:szCs w:val="28"/>
          <w:lang w:val="uk-UA"/>
        </w:rPr>
      </w:pPr>
      <w:r w:rsidRPr="00A5338A">
        <w:rPr>
          <w:sz w:val="28"/>
          <w:szCs w:val="28"/>
          <w:lang w:val="uk-UA"/>
        </w:rPr>
        <w:t>Аналізуючи дані пасиву балансу, ми бачимо, що статний капітал підприємства майже не змінився. Позитивним є збільшення резервного капіталу на 2050,8</w:t>
      </w:r>
      <w:r w:rsidR="007E0D99" w:rsidRPr="00A5338A">
        <w:rPr>
          <w:sz w:val="28"/>
          <w:szCs w:val="28"/>
          <w:lang w:val="uk-UA"/>
        </w:rPr>
        <w:t xml:space="preserve"> тис. грн.</w:t>
      </w:r>
      <w:r w:rsidRPr="00A5338A">
        <w:rPr>
          <w:sz w:val="28"/>
          <w:szCs w:val="28"/>
          <w:lang w:val="uk-UA"/>
        </w:rPr>
        <w:t xml:space="preserve"> у 2009 р. в по</w:t>
      </w:r>
      <w:r w:rsidR="007E0D99" w:rsidRPr="00A5338A">
        <w:rPr>
          <w:sz w:val="28"/>
          <w:szCs w:val="28"/>
          <w:lang w:val="uk-UA"/>
        </w:rPr>
        <w:t xml:space="preserve">рівнянні з 2008 р. та на 2363,5 тис. грн. </w:t>
      </w:r>
      <w:r w:rsidRPr="00A5338A">
        <w:rPr>
          <w:sz w:val="28"/>
          <w:szCs w:val="28"/>
          <w:lang w:val="uk-UA"/>
        </w:rPr>
        <w:t xml:space="preserve">порівняно з 2007 роком – це свідчить про отриманий прибуток господарства. Довгострокові кредити банків мають тенденцію до збільшення, </w:t>
      </w:r>
      <w:r w:rsidR="006E4E1C" w:rsidRPr="00A5338A">
        <w:rPr>
          <w:sz w:val="28"/>
          <w:szCs w:val="28"/>
          <w:lang w:val="uk-UA"/>
        </w:rPr>
        <w:t>що свідчить про збільшення залученого капіталу. А короткострокових кредитів у 2007 та 2009 роках немає через їх важко доступність. Щодо кредиторської заборгованості, то її збільшення</w:t>
      </w:r>
      <w:r w:rsidR="00950A1F" w:rsidRPr="00A5338A">
        <w:rPr>
          <w:sz w:val="28"/>
          <w:szCs w:val="28"/>
          <w:lang w:val="uk-UA"/>
        </w:rPr>
        <w:t xml:space="preserve"> до 758 тис.грн.</w:t>
      </w:r>
      <w:r w:rsidR="006E4E1C" w:rsidRPr="00A5338A">
        <w:rPr>
          <w:sz w:val="28"/>
          <w:szCs w:val="28"/>
          <w:lang w:val="uk-UA"/>
        </w:rPr>
        <w:t xml:space="preserve"> негативно впливає на фінансовий стан</w:t>
      </w:r>
      <w:r w:rsidR="00950A1F" w:rsidRPr="00A5338A">
        <w:rPr>
          <w:sz w:val="28"/>
          <w:szCs w:val="28"/>
          <w:lang w:val="uk-UA"/>
        </w:rPr>
        <w:t xml:space="preserve"> і вказує на тимчасову неплатоспроможність підприємства.</w:t>
      </w:r>
      <w:r w:rsidR="00CD216B" w:rsidRPr="00A5338A">
        <w:rPr>
          <w:sz w:val="28"/>
          <w:szCs w:val="28"/>
          <w:lang w:val="uk-UA"/>
        </w:rPr>
        <w:t xml:space="preserve"> </w:t>
      </w:r>
      <w:r w:rsidR="00950A1F" w:rsidRPr="00A5338A">
        <w:rPr>
          <w:sz w:val="28"/>
          <w:szCs w:val="28"/>
          <w:lang w:val="uk-UA"/>
        </w:rPr>
        <w:t>Аналізуючи дані, ми бачимо, що господарство майже немає заборгованості з оплати праці 41 тис.грн., отже робітникам вона виплачується вчасно. Тенденцію до зменшення мають такі статті пасиву балансу підприємства: поточні зобов’язання за розрахунками з бюджетом, зі страхування, а також із внутрішніх розрахунків.</w:t>
      </w:r>
    </w:p>
    <w:p w:rsidR="00950A1F" w:rsidRPr="00A5338A" w:rsidRDefault="00950A1F" w:rsidP="0077134D">
      <w:pPr>
        <w:pStyle w:val="HTML"/>
        <w:spacing w:line="360" w:lineRule="auto"/>
        <w:ind w:firstLine="709"/>
        <w:jc w:val="both"/>
        <w:rPr>
          <w:rFonts w:ascii="Times New Roman" w:hAnsi="Times New Roman" w:cs="Times New Roman"/>
          <w:sz w:val="28"/>
          <w:szCs w:val="28"/>
          <w:lang w:val="uk-UA"/>
        </w:rPr>
      </w:pPr>
      <w:r w:rsidRPr="00A5338A">
        <w:rPr>
          <w:rFonts w:ascii="Times New Roman" w:hAnsi="Times New Roman" w:cs="Times New Roman"/>
          <w:sz w:val="28"/>
          <w:szCs w:val="28"/>
          <w:lang w:val="uk-UA"/>
        </w:rPr>
        <w:t>Таким чином, провівши попередній експрес-аналіз підприємства СТОВ «Довжик»</w:t>
      </w:r>
      <w:r w:rsidR="00303BEE" w:rsidRPr="00A5338A">
        <w:rPr>
          <w:rFonts w:ascii="Times New Roman" w:hAnsi="Times New Roman" w:cs="Times New Roman"/>
          <w:sz w:val="28"/>
          <w:lang w:val="uk-UA"/>
        </w:rPr>
        <w:t xml:space="preserve">, </w:t>
      </w:r>
      <w:r w:rsidR="007E0D99" w:rsidRPr="00A5338A">
        <w:rPr>
          <w:rFonts w:ascii="Times New Roman" w:hAnsi="Times New Roman" w:cs="Times New Roman"/>
          <w:sz w:val="28"/>
          <w:szCs w:val="28"/>
          <w:lang w:val="uk-UA"/>
        </w:rPr>
        <w:t xml:space="preserve">ми бачимо, що актив дорівнює пасиву, </w:t>
      </w:r>
      <w:r w:rsidR="00303BEE" w:rsidRPr="00A5338A">
        <w:rPr>
          <w:rFonts w:ascii="Times New Roman" w:hAnsi="Times New Roman" w:cs="Times New Roman"/>
          <w:sz w:val="28"/>
          <w:szCs w:val="28"/>
          <w:lang w:val="uk-UA"/>
        </w:rPr>
        <w:t>п</w:t>
      </w:r>
      <w:r w:rsidRPr="00A5338A">
        <w:rPr>
          <w:rFonts w:ascii="Times New Roman" w:hAnsi="Times New Roman" w:cs="Times New Roman"/>
          <w:sz w:val="28"/>
          <w:szCs w:val="28"/>
          <w:lang w:val="uk-UA"/>
        </w:rPr>
        <w:t>роаналізувавши ситуаці</w:t>
      </w:r>
      <w:r w:rsidR="0080718F" w:rsidRPr="00A5338A">
        <w:rPr>
          <w:rFonts w:ascii="Times New Roman" w:hAnsi="Times New Roman" w:cs="Times New Roman"/>
          <w:sz w:val="28"/>
          <w:szCs w:val="28"/>
          <w:lang w:val="uk-UA"/>
        </w:rPr>
        <w:t xml:space="preserve">ю, що склалася на підприємстві, </w:t>
      </w:r>
      <w:r w:rsidRPr="00A5338A">
        <w:rPr>
          <w:rFonts w:ascii="Times New Roman" w:hAnsi="Times New Roman" w:cs="Times New Roman"/>
          <w:sz w:val="28"/>
          <w:szCs w:val="28"/>
          <w:lang w:val="uk-UA"/>
        </w:rPr>
        <w:t>і зробивши ві</w:t>
      </w:r>
      <w:r w:rsidR="0000694C" w:rsidRPr="00A5338A">
        <w:rPr>
          <w:rFonts w:ascii="Times New Roman" w:hAnsi="Times New Roman" w:cs="Times New Roman"/>
          <w:sz w:val="28"/>
          <w:szCs w:val="28"/>
          <w:lang w:val="uk-UA"/>
        </w:rPr>
        <w:t>дповідні висновки,</w:t>
      </w:r>
      <w:r w:rsidR="00303BEE" w:rsidRPr="00A5338A">
        <w:rPr>
          <w:rFonts w:ascii="Times New Roman" w:hAnsi="Times New Roman" w:cs="Times New Roman"/>
          <w:sz w:val="28"/>
          <w:szCs w:val="28"/>
          <w:lang w:val="uk-UA"/>
        </w:rPr>
        <w:t xml:space="preserve"> </w:t>
      </w:r>
      <w:r w:rsidRPr="00A5338A">
        <w:rPr>
          <w:rFonts w:ascii="Times New Roman" w:hAnsi="Times New Roman" w:cs="Times New Roman"/>
          <w:sz w:val="28"/>
          <w:szCs w:val="28"/>
          <w:lang w:val="uk-UA"/>
        </w:rPr>
        <w:t>можна сказати, що підприємство конкурентоздатне</w:t>
      </w:r>
      <w:r w:rsidR="0000694C" w:rsidRPr="00A5338A">
        <w:rPr>
          <w:rFonts w:ascii="Times New Roman" w:hAnsi="Times New Roman" w:cs="Times New Roman"/>
          <w:sz w:val="28"/>
          <w:szCs w:val="28"/>
          <w:lang w:val="uk-UA"/>
        </w:rPr>
        <w:t xml:space="preserve"> </w:t>
      </w:r>
      <w:r w:rsidRPr="00A5338A">
        <w:rPr>
          <w:rFonts w:ascii="Times New Roman" w:hAnsi="Times New Roman" w:cs="Times New Roman"/>
          <w:sz w:val="28"/>
          <w:szCs w:val="28"/>
          <w:lang w:val="uk-UA"/>
        </w:rPr>
        <w:t xml:space="preserve">але зазнає деякі фінансові труднощі, викликані </w:t>
      </w:r>
      <w:r w:rsidR="0000694C" w:rsidRPr="00A5338A">
        <w:rPr>
          <w:rFonts w:ascii="Times New Roman" w:hAnsi="Times New Roman" w:cs="Times New Roman"/>
          <w:sz w:val="28"/>
          <w:szCs w:val="28"/>
          <w:lang w:val="uk-UA"/>
        </w:rPr>
        <w:t>необхідністю залучення кредитів банків, що дає можливість зменшувати фінансува</w:t>
      </w:r>
      <w:r w:rsidR="0080718F" w:rsidRPr="00A5338A">
        <w:rPr>
          <w:rFonts w:ascii="Times New Roman" w:hAnsi="Times New Roman" w:cs="Times New Roman"/>
          <w:sz w:val="28"/>
          <w:szCs w:val="28"/>
          <w:lang w:val="uk-UA"/>
        </w:rPr>
        <w:t>ння за рахунок власних коштів.</w:t>
      </w:r>
    </w:p>
    <w:p w:rsidR="0080718F" w:rsidRPr="00A5338A" w:rsidRDefault="0080718F" w:rsidP="0077134D">
      <w:pPr>
        <w:spacing w:line="360" w:lineRule="auto"/>
        <w:ind w:firstLine="709"/>
        <w:jc w:val="both"/>
        <w:rPr>
          <w:sz w:val="28"/>
          <w:szCs w:val="28"/>
          <w:lang w:val="uk-UA"/>
        </w:rPr>
      </w:pPr>
    </w:p>
    <w:p w:rsidR="00B460AF" w:rsidRPr="00A5338A" w:rsidRDefault="00B460AF" w:rsidP="0077134D">
      <w:pPr>
        <w:numPr>
          <w:ilvl w:val="0"/>
          <w:numId w:val="2"/>
        </w:numPr>
        <w:spacing w:line="360" w:lineRule="auto"/>
        <w:ind w:left="0" w:firstLine="709"/>
        <w:jc w:val="both"/>
        <w:rPr>
          <w:sz w:val="28"/>
          <w:szCs w:val="32"/>
          <w:lang w:val="uk-UA"/>
        </w:rPr>
      </w:pPr>
      <w:r w:rsidRPr="00A5338A">
        <w:rPr>
          <w:sz w:val="28"/>
          <w:szCs w:val="32"/>
          <w:lang w:val="uk-UA"/>
        </w:rPr>
        <w:t>Аналіз складу та стр</w:t>
      </w:r>
      <w:r w:rsidR="00506B11">
        <w:rPr>
          <w:sz w:val="28"/>
          <w:szCs w:val="32"/>
          <w:lang w:val="uk-UA"/>
        </w:rPr>
        <w:t>уктури капіталу</w:t>
      </w:r>
    </w:p>
    <w:p w:rsidR="00506B11" w:rsidRDefault="00506B11" w:rsidP="0077134D">
      <w:pPr>
        <w:spacing w:line="360" w:lineRule="auto"/>
        <w:ind w:firstLine="709"/>
        <w:jc w:val="both"/>
        <w:rPr>
          <w:sz w:val="28"/>
          <w:szCs w:val="28"/>
          <w:lang w:val="uk-UA"/>
        </w:rPr>
      </w:pPr>
    </w:p>
    <w:p w:rsidR="00C426B2" w:rsidRPr="00A5338A" w:rsidRDefault="00DA3624" w:rsidP="0077134D">
      <w:pPr>
        <w:spacing w:line="360" w:lineRule="auto"/>
        <w:ind w:firstLine="709"/>
        <w:jc w:val="both"/>
        <w:rPr>
          <w:sz w:val="28"/>
          <w:szCs w:val="28"/>
          <w:lang w:val="uk-UA"/>
        </w:rPr>
      </w:pPr>
      <w:r w:rsidRPr="00A5338A">
        <w:rPr>
          <w:sz w:val="28"/>
          <w:szCs w:val="28"/>
          <w:lang w:val="uk-UA"/>
        </w:rPr>
        <w:t>Капітал- це загальна вартість засобів виробництва, що спрямована на формування активів підприємства.</w:t>
      </w:r>
    </w:p>
    <w:p w:rsidR="00715185" w:rsidRPr="00A5338A" w:rsidRDefault="00715185" w:rsidP="0077134D">
      <w:pPr>
        <w:spacing w:line="360" w:lineRule="auto"/>
        <w:ind w:firstLine="709"/>
        <w:jc w:val="both"/>
        <w:rPr>
          <w:sz w:val="28"/>
          <w:szCs w:val="28"/>
          <w:lang w:val="uk-UA"/>
        </w:rPr>
      </w:pPr>
      <w:r w:rsidRPr="00A5338A">
        <w:rPr>
          <w:sz w:val="28"/>
          <w:szCs w:val="28"/>
          <w:lang w:val="uk-UA"/>
        </w:rPr>
        <w:t>Власний капітал- це частина активів підприємства, що залишається після вирахування його зобов’язань, тобто це власні джерела фінансування.</w:t>
      </w:r>
    </w:p>
    <w:p w:rsidR="00715185" w:rsidRPr="00A5338A" w:rsidRDefault="00715185" w:rsidP="0077134D">
      <w:pPr>
        <w:spacing w:line="360" w:lineRule="auto"/>
        <w:ind w:firstLine="709"/>
        <w:jc w:val="both"/>
        <w:rPr>
          <w:sz w:val="28"/>
          <w:szCs w:val="28"/>
          <w:lang w:val="uk-UA"/>
        </w:rPr>
      </w:pPr>
      <w:r w:rsidRPr="00A5338A">
        <w:rPr>
          <w:sz w:val="28"/>
          <w:szCs w:val="28"/>
          <w:lang w:val="uk-UA"/>
        </w:rPr>
        <w:t>Позиковий капітал підприємства – це кошти, які залучаються для фінансування господарської діяльності підприємства на принципах строковості, поверненості</w:t>
      </w:r>
      <w:r w:rsidR="007E0D99" w:rsidRPr="00A5338A">
        <w:rPr>
          <w:sz w:val="28"/>
          <w:szCs w:val="28"/>
          <w:lang w:val="uk-UA"/>
        </w:rPr>
        <w:t xml:space="preserve"> </w:t>
      </w:r>
      <w:r w:rsidRPr="00A5338A">
        <w:rPr>
          <w:sz w:val="28"/>
          <w:szCs w:val="28"/>
          <w:lang w:val="uk-UA"/>
        </w:rPr>
        <w:t>та платності.</w:t>
      </w:r>
      <w:r w:rsidR="0077134D" w:rsidRPr="00A5338A">
        <w:rPr>
          <w:sz w:val="28"/>
          <w:szCs w:val="28"/>
          <w:lang w:val="uk-UA"/>
        </w:rPr>
        <w:t xml:space="preserve">  </w:t>
      </w:r>
      <w:r w:rsidRPr="00A5338A">
        <w:rPr>
          <w:sz w:val="28"/>
          <w:szCs w:val="28"/>
          <w:lang w:val="uk-UA"/>
        </w:rPr>
        <w:t>Доскладу залученого капіталувходять:</w:t>
      </w:r>
      <w:r w:rsidR="0077134D" w:rsidRPr="00A5338A">
        <w:rPr>
          <w:sz w:val="28"/>
          <w:szCs w:val="28"/>
          <w:lang w:val="uk-UA"/>
        </w:rPr>
        <w:t xml:space="preserve"> </w:t>
      </w:r>
      <w:r w:rsidR="00C608AE" w:rsidRPr="00A5338A">
        <w:rPr>
          <w:sz w:val="28"/>
          <w:szCs w:val="28"/>
          <w:lang w:val="uk-UA"/>
        </w:rPr>
        <w:t>- короткострокові</w:t>
      </w:r>
      <w:r w:rsidRPr="00A5338A">
        <w:rPr>
          <w:sz w:val="28"/>
          <w:szCs w:val="28"/>
          <w:lang w:val="uk-UA"/>
        </w:rPr>
        <w:t xml:space="preserve"> і довгостроковізобов’язання</w:t>
      </w:r>
      <w:r w:rsidR="0077134D" w:rsidRPr="00A5338A">
        <w:rPr>
          <w:sz w:val="28"/>
          <w:szCs w:val="28"/>
          <w:lang w:val="uk-UA"/>
        </w:rPr>
        <w:t xml:space="preserve"> </w:t>
      </w:r>
      <w:r w:rsidR="00C608AE" w:rsidRPr="00A5338A">
        <w:rPr>
          <w:sz w:val="28"/>
          <w:szCs w:val="28"/>
          <w:lang w:val="uk-UA"/>
        </w:rPr>
        <w:t>- кредиторська</w:t>
      </w:r>
      <w:r w:rsidRPr="00A5338A">
        <w:rPr>
          <w:sz w:val="28"/>
          <w:szCs w:val="28"/>
          <w:lang w:val="uk-UA"/>
        </w:rPr>
        <w:t xml:space="preserve"> заборгованість.</w:t>
      </w:r>
    </w:p>
    <w:p w:rsidR="00715185" w:rsidRPr="00A5338A" w:rsidRDefault="00715185" w:rsidP="0077134D">
      <w:pPr>
        <w:spacing w:line="360" w:lineRule="auto"/>
        <w:ind w:firstLine="709"/>
        <w:jc w:val="both"/>
        <w:rPr>
          <w:sz w:val="28"/>
          <w:szCs w:val="28"/>
          <w:lang w:val="uk-UA"/>
        </w:rPr>
      </w:pPr>
      <w:r w:rsidRPr="00A5338A">
        <w:rPr>
          <w:sz w:val="28"/>
          <w:szCs w:val="28"/>
          <w:lang w:val="uk-UA"/>
        </w:rPr>
        <w:t xml:space="preserve">Оборотний капітал або оборотні (поточні) активи - це сукупність майнових цінностей підприємства, що обслуговують поточний господарський процес і цілком споживаних протягом одного операційного (виробничо-комерційного) циклу. Часто поняття оборотного капіталу розглядають як рішення по короткостроковому фінансуванню, що узагальнюють за назвою управління оборотним капіталом. Оборотний капітал складається з коштів і інших ліквідних активів, що можуть бути конвертовані в грошові кошти протягом року або операційного циклу. Склад оборотних активів відрізняється в залежності від області діяльності підприємства. </w:t>
      </w:r>
    </w:p>
    <w:p w:rsidR="00080907" w:rsidRPr="00A5338A" w:rsidRDefault="00715185" w:rsidP="0077134D">
      <w:pPr>
        <w:spacing w:line="360" w:lineRule="auto"/>
        <w:ind w:firstLine="709"/>
        <w:jc w:val="both"/>
        <w:rPr>
          <w:sz w:val="28"/>
          <w:szCs w:val="28"/>
          <w:lang w:val="uk-UA"/>
        </w:rPr>
      </w:pPr>
      <w:r w:rsidRPr="00A5338A">
        <w:rPr>
          <w:sz w:val="28"/>
          <w:szCs w:val="28"/>
          <w:lang w:val="uk-UA"/>
        </w:rPr>
        <w:t xml:space="preserve">Оборотний капітал становить значну частину в загальній вартості капіталу підприємства. </w:t>
      </w:r>
      <w:r w:rsidR="00080907" w:rsidRPr="00A5338A">
        <w:rPr>
          <w:sz w:val="28"/>
          <w:szCs w:val="28"/>
          <w:lang w:val="uk-UA"/>
        </w:rPr>
        <w:t>Фінансові результати діяльності господарства залежать в основному від правильності та раціональності розміщення</w:t>
      </w:r>
      <w:r w:rsidR="0077134D" w:rsidRPr="00A5338A">
        <w:rPr>
          <w:sz w:val="28"/>
          <w:szCs w:val="28"/>
          <w:lang w:val="uk-UA"/>
        </w:rPr>
        <w:t>,</w:t>
      </w:r>
      <w:r w:rsidR="00080907" w:rsidRPr="00A5338A">
        <w:rPr>
          <w:sz w:val="28"/>
          <w:szCs w:val="28"/>
          <w:lang w:val="uk-UA"/>
        </w:rPr>
        <w:t xml:space="preserve"> а також ефективності використання оборотного капіталу. Таким чином, в процесі аналізу вивчають</w:t>
      </w:r>
      <w:r w:rsidR="0077134D" w:rsidRPr="00A5338A">
        <w:rPr>
          <w:sz w:val="28"/>
          <w:szCs w:val="28"/>
          <w:lang w:val="uk-UA"/>
        </w:rPr>
        <w:t xml:space="preserve"> </w:t>
      </w:r>
      <w:r w:rsidR="00080907" w:rsidRPr="00A5338A">
        <w:rPr>
          <w:sz w:val="28"/>
          <w:szCs w:val="28"/>
          <w:lang w:val="uk-UA"/>
        </w:rPr>
        <w:t xml:space="preserve">структуру оборотного капіталу, розміщення його в процесі виробництва й обертання, а також ефективність використання. </w:t>
      </w:r>
    </w:p>
    <w:p w:rsidR="00715185" w:rsidRPr="00A5338A" w:rsidRDefault="00080907" w:rsidP="0077134D">
      <w:pPr>
        <w:spacing w:line="360" w:lineRule="auto"/>
        <w:ind w:firstLine="709"/>
        <w:jc w:val="both"/>
        <w:rPr>
          <w:sz w:val="28"/>
          <w:szCs w:val="28"/>
          <w:lang w:val="uk-UA"/>
        </w:rPr>
      </w:pPr>
      <w:r w:rsidRPr="00A5338A">
        <w:rPr>
          <w:sz w:val="28"/>
          <w:szCs w:val="28"/>
          <w:lang w:val="uk-UA"/>
        </w:rPr>
        <w:t>Для аналізу оборотного капіталу підприємства СТОВ «Довжик» проаналізуємо склад і структуру власного, залученого. капіталу, а також склад і структуру кредиторської заборгованості, розрахувавши таблиці 5.1, 5.2 та 5.3.</w:t>
      </w:r>
    </w:p>
    <w:p w:rsidR="00623516" w:rsidRPr="00A5338A" w:rsidRDefault="00623516" w:rsidP="0077134D">
      <w:pPr>
        <w:pStyle w:val="2"/>
      </w:pPr>
      <w:r w:rsidRPr="00A5338A">
        <w:t xml:space="preserve">Аналіз складу і структури власного капіталу СТОВ «Довжик» подано в таблиці 5.1. </w:t>
      </w:r>
    </w:p>
    <w:p w:rsidR="00623516" w:rsidRPr="00A5338A" w:rsidRDefault="00623516" w:rsidP="0077134D">
      <w:pPr>
        <w:spacing w:line="360" w:lineRule="auto"/>
        <w:ind w:firstLine="709"/>
        <w:jc w:val="both"/>
        <w:rPr>
          <w:sz w:val="28"/>
          <w:szCs w:val="28"/>
          <w:lang w:val="uk-UA"/>
        </w:rPr>
      </w:pPr>
      <w:r w:rsidRPr="00A5338A">
        <w:rPr>
          <w:sz w:val="28"/>
          <w:szCs w:val="28"/>
          <w:lang w:val="uk-UA"/>
        </w:rPr>
        <w:t xml:space="preserve">В таблиці запропоновано структуру оборотного капіталу підприємства за </w:t>
      </w:r>
      <w:r w:rsidR="007341E6" w:rsidRPr="00A5338A">
        <w:rPr>
          <w:sz w:val="28"/>
          <w:szCs w:val="28"/>
          <w:lang w:val="uk-UA"/>
        </w:rPr>
        <w:t>2007-2009</w:t>
      </w:r>
      <w:r w:rsidRPr="00A5338A">
        <w:rPr>
          <w:sz w:val="28"/>
          <w:szCs w:val="28"/>
          <w:lang w:val="uk-UA"/>
        </w:rPr>
        <w:t xml:space="preserve"> роки, щоб виявити тенденції, які відбулися за період більший, ніж звітний рік.</w:t>
      </w:r>
    </w:p>
    <w:p w:rsidR="00506B11" w:rsidRDefault="00506B11" w:rsidP="0077134D">
      <w:pPr>
        <w:spacing w:line="360" w:lineRule="auto"/>
        <w:ind w:firstLine="709"/>
        <w:jc w:val="both"/>
        <w:rPr>
          <w:sz w:val="28"/>
          <w:szCs w:val="28"/>
          <w:lang w:val="uk-UA"/>
        </w:rPr>
      </w:pPr>
    </w:p>
    <w:p w:rsidR="00623516" w:rsidRDefault="00EB49D4" w:rsidP="0077134D">
      <w:pPr>
        <w:spacing w:line="360" w:lineRule="auto"/>
        <w:ind w:firstLine="709"/>
        <w:jc w:val="both"/>
        <w:rPr>
          <w:sz w:val="28"/>
          <w:szCs w:val="28"/>
          <w:lang w:val="uk-UA"/>
        </w:rPr>
      </w:pPr>
      <w:r w:rsidRPr="00A5338A">
        <w:rPr>
          <w:sz w:val="28"/>
          <w:szCs w:val="28"/>
          <w:lang w:val="uk-UA"/>
        </w:rPr>
        <w:t>Табл.</w:t>
      </w:r>
      <w:r w:rsidR="00303BEE" w:rsidRPr="00A5338A">
        <w:rPr>
          <w:sz w:val="28"/>
          <w:szCs w:val="28"/>
          <w:lang w:val="uk-UA"/>
        </w:rPr>
        <w:t xml:space="preserve"> 5.1. </w:t>
      </w:r>
      <w:r w:rsidR="00623516" w:rsidRPr="00A5338A">
        <w:rPr>
          <w:sz w:val="28"/>
          <w:szCs w:val="28"/>
          <w:lang w:val="uk-UA"/>
        </w:rPr>
        <w:t>Склад і структура власного капіталу підприємства СТОВ «Дов</w:t>
      </w:r>
      <w:r w:rsidR="00303BEE" w:rsidRPr="00A5338A">
        <w:rPr>
          <w:sz w:val="28"/>
          <w:szCs w:val="28"/>
          <w:lang w:val="uk-UA"/>
        </w:rPr>
        <w:t>жик» за 2007, 2008 та 2009 роки.</w:t>
      </w:r>
    </w:p>
    <w:tbl>
      <w:tblPr>
        <w:tblW w:w="9596" w:type="dxa"/>
        <w:jc w:val="center"/>
        <w:tblLook w:val="0000" w:firstRow="0" w:lastRow="0" w:firstColumn="0" w:lastColumn="0" w:noHBand="0" w:noVBand="0"/>
      </w:tblPr>
      <w:tblGrid>
        <w:gridCol w:w="3199"/>
        <w:gridCol w:w="855"/>
        <w:gridCol w:w="1355"/>
        <w:gridCol w:w="766"/>
        <w:gridCol w:w="1368"/>
        <w:gridCol w:w="618"/>
        <w:gridCol w:w="1435"/>
      </w:tblGrid>
      <w:tr w:rsidR="00623516" w:rsidRPr="008D7DFD" w:rsidTr="008D7DFD">
        <w:trPr>
          <w:trHeight w:val="255"/>
          <w:jc w:val="center"/>
        </w:trPr>
        <w:tc>
          <w:tcPr>
            <w:tcW w:w="3199" w:type="dxa"/>
            <w:vMerge w:val="restart"/>
            <w:tcBorders>
              <w:top w:val="single" w:sz="4" w:space="0" w:color="auto"/>
              <w:left w:val="single" w:sz="4" w:space="0" w:color="auto"/>
              <w:bottom w:val="single" w:sz="4" w:space="0" w:color="000000"/>
              <w:right w:val="single" w:sz="4" w:space="0" w:color="000000"/>
            </w:tcBorders>
            <w:vAlign w:val="center"/>
          </w:tcPr>
          <w:p w:rsidR="00623516" w:rsidRPr="008D7DFD" w:rsidRDefault="00623516" w:rsidP="008D7DFD">
            <w:pPr>
              <w:spacing w:line="360" w:lineRule="auto"/>
              <w:rPr>
                <w:sz w:val="20"/>
                <w:lang w:val="uk-UA"/>
              </w:rPr>
            </w:pPr>
            <w:r w:rsidRPr="008D7DFD">
              <w:rPr>
                <w:sz w:val="20"/>
                <w:lang w:val="uk-UA"/>
              </w:rPr>
              <w:t>Джерела</w:t>
            </w:r>
          </w:p>
        </w:tc>
        <w:tc>
          <w:tcPr>
            <w:tcW w:w="2210" w:type="dxa"/>
            <w:gridSpan w:val="2"/>
            <w:tcBorders>
              <w:top w:val="single" w:sz="4" w:space="0" w:color="auto"/>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2007рік</w:t>
            </w:r>
          </w:p>
        </w:tc>
        <w:tc>
          <w:tcPr>
            <w:tcW w:w="2134" w:type="dxa"/>
            <w:gridSpan w:val="2"/>
            <w:tcBorders>
              <w:top w:val="single" w:sz="4" w:space="0" w:color="auto"/>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2008 рік</w:t>
            </w:r>
          </w:p>
        </w:tc>
        <w:tc>
          <w:tcPr>
            <w:tcW w:w="2053" w:type="dxa"/>
            <w:gridSpan w:val="2"/>
            <w:tcBorders>
              <w:top w:val="single" w:sz="4" w:space="0" w:color="auto"/>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2009 рік</w:t>
            </w:r>
          </w:p>
        </w:tc>
      </w:tr>
      <w:tr w:rsidR="008D7DFD" w:rsidRPr="008D7DFD" w:rsidTr="008D7DFD">
        <w:trPr>
          <w:trHeight w:val="94"/>
          <w:jc w:val="center"/>
        </w:trPr>
        <w:tc>
          <w:tcPr>
            <w:tcW w:w="3199" w:type="dxa"/>
            <w:vMerge/>
            <w:tcBorders>
              <w:top w:val="single" w:sz="4" w:space="0" w:color="auto"/>
              <w:left w:val="single" w:sz="4" w:space="0" w:color="auto"/>
              <w:bottom w:val="single" w:sz="4" w:space="0" w:color="000000"/>
              <w:right w:val="single" w:sz="4" w:space="0" w:color="000000"/>
            </w:tcBorders>
            <w:vAlign w:val="center"/>
          </w:tcPr>
          <w:p w:rsidR="00623516" w:rsidRPr="008D7DFD" w:rsidRDefault="00623516" w:rsidP="008D7DFD">
            <w:pPr>
              <w:spacing w:line="360" w:lineRule="auto"/>
              <w:rPr>
                <w:sz w:val="20"/>
                <w:lang w:val="uk-UA"/>
              </w:rPr>
            </w:pPr>
          </w:p>
        </w:tc>
        <w:tc>
          <w:tcPr>
            <w:tcW w:w="855" w:type="dxa"/>
            <w:tcBorders>
              <w:top w:val="nil"/>
              <w:left w:val="nil"/>
              <w:bottom w:val="single" w:sz="4" w:space="0" w:color="auto"/>
              <w:right w:val="single" w:sz="4" w:space="0" w:color="auto"/>
            </w:tcBorders>
            <w:vAlign w:val="center"/>
          </w:tcPr>
          <w:p w:rsidR="00623516" w:rsidRPr="008D7DFD" w:rsidRDefault="00623516" w:rsidP="008D7DFD">
            <w:pPr>
              <w:spacing w:line="360" w:lineRule="auto"/>
              <w:rPr>
                <w:sz w:val="20"/>
                <w:lang w:val="uk-UA"/>
              </w:rPr>
            </w:pPr>
            <w:r w:rsidRPr="008D7DFD">
              <w:rPr>
                <w:sz w:val="20"/>
                <w:lang w:val="uk-UA"/>
              </w:rPr>
              <w:t>грн</w:t>
            </w:r>
          </w:p>
        </w:tc>
        <w:tc>
          <w:tcPr>
            <w:tcW w:w="1355" w:type="dxa"/>
            <w:tcBorders>
              <w:top w:val="nil"/>
              <w:left w:val="nil"/>
              <w:bottom w:val="single" w:sz="4" w:space="0" w:color="auto"/>
              <w:right w:val="single" w:sz="4" w:space="0" w:color="auto"/>
            </w:tcBorders>
            <w:vAlign w:val="center"/>
          </w:tcPr>
          <w:p w:rsidR="00623516" w:rsidRPr="008D7DFD" w:rsidRDefault="00623516" w:rsidP="008D7DFD">
            <w:pPr>
              <w:spacing w:line="360" w:lineRule="auto"/>
              <w:rPr>
                <w:sz w:val="20"/>
                <w:lang w:val="uk-UA"/>
              </w:rPr>
            </w:pPr>
            <w:r w:rsidRPr="008D7DFD">
              <w:rPr>
                <w:sz w:val="20"/>
                <w:lang w:val="uk-UA"/>
              </w:rPr>
              <w:t>структура, %</w:t>
            </w:r>
          </w:p>
        </w:tc>
        <w:tc>
          <w:tcPr>
            <w:tcW w:w="766" w:type="dxa"/>
            <w:tcBorders>
              <w:top w:val="nil"/>
              <w:left w:val="nil"/>
              <w:bottom w:val="single" w:sz="4" w:space="0" w:color="auto"/>
              <w:right w:val="single" w:sz="4" w:space="0" w:color="auto"/>
            </w:tcBorders>
            <w:vAlign w:val="center"/>
          </w:tcPr>
          <w:p w:rsidR="00623516" w:rsidRPr="008D7DFD" w:rsidRDefault="00623516" w:rsidP="008D7DFD">
            <w:pPr>
              <w:spacing w:line="360" w:lineRule="auto"/>
              <w:rPr>
                <w:sz w:val="20"/>
                <w:lang w:val="uk-UA"/>
              </w:rPr>
            </w:pPr>
            <w:r w:rsidRPr="008D7DFD">
              <w:rPr>
                <w:sz w:val="20"/>
                <w:lang w:val="uk-UA"/>
              </w:rPr>
              <w:t>грн</w:t>
            </w:r>
          </w:p>
        </w:tc>
        <w:tc>
          <w:tcPr>
            <w:tcW w:w="1368" w:type="dxa"/>
            <w:tcBorders>
              <w:top w:val="nil"/>
              <w:left w:val="nil"/>
              <w:bottom w:val="single" w:sz="4" w:space="0" w:color="auto"/>
              <w:right w:val="single" w:sz="4" w:space="0" w:color="auto"/>
            </w:tcBorders>
            <w:vAlign w:val="center"/>
          </w:tcPr>
          <w:p w:rsidR="00623516" w:rsidRPr="008D7DFD" w:rsidRDefault="00623516" w:rsidP="008D7DFD">
            <w:pPr>
              <w:spacing w:line="360" w:lineRule="auto"/>
              <w:rPr>
                <w:sz w:val="20"/>
                <w:lang w:val="uk-UA"/>
              </w:rPr>
            </w:pPr>
            <w:r w:rsidRPr="008D7DFD">
              <w:rPr>
                <w:sz w:val="20"/>
                <w:lang w:val="uk-UA"/>
              </w:rPr>
              <w:t>структура, %</w:t>
            </w:r>
          </w:p>
        </w:tc>
        <w:tc>
          <w:tcPr>
            <w:tcW w:w="618" w:type="dxa"/>
            <w:tcBorders>
              <w:top w:val="nil"/>
              <w:left w:val="nil"/>
              <w:bottom w:val="single" w:sz="4" w:space="0" w:color="auto"/>
              <w:right w:val="single" w:sz="4" w:space="0" w:color="auto"/>
            </w:tcBorders>
            <w:vAlign w:val="center"/>
          </w:tcPr>
          <w:p w:rsidR="00623516" w:rsidRPr="008D7DFD" w:rsidRDefault="00623516" w:rsidP="008D7DFD">
            <w:pPr>
              <w:spacing w:line="360" w:lineRule="auto"/>
              <w:rPr>
                <w:sz w:val="20"/>
                <w:lang w:val="uk-UA"/>
              </w:rPr>
            </w:pPr>
            <w:r w:rsidRPr="008D7DFD">
              <w:rPr>
                <w:sz w:val="20"/>
                <w:lang w:val="uk-UA"/>
              </w:rPr>
              <w:t>грн</w:t>
            </w:r>
          </w:p>
        </w:tc>
        <w:tc>
          <w:tcPr>
            <w:tcW w:w="1435" w:type="dxa"/>
            <w:tcBorders>
              <w:top w:val="nil"/>
              <w:left w:val="nil"/>
              <w:bottom w:val="single" w:sz="4" w:space="0" w:color="auto"/>
              <w:right w:val="single" w:sz="4" w:space="0" w:color="auto"/>
            </w:tcBorders>
            <w:vAlign w:val="center"/>
          </w:tcPr>
          <w:p w:rsidR="00623516" w:rsidRPr="008D7DFD" w:rsidRDefault="00623516" w:rsidP="008D7DFD">
            <w:pPr>
              <w:spacing w:line="360" w:lineRule="auto"/>
              <w:rPr>
                <w:sz w:val="20"/>
                <w:lang w:val="uk-UA"/>
              </w:rPr>
            </w:pPr>
            <w:r w:rsidRPr="008D7DFD">
              <w:rPr>
                <w:sz w:val="20"/>
                <w:lang w:val="uk-UA"/>
              </w:rPr>
              <w:t>структура, %</w:t>
            </w:r>
          </w:p>
        </w:tc>
      </w:tr>
      <w:tr w:rsidR="008D7DFD" w:rsidRPr="008D7DFD" w:rsidTr="008D7DFD">
        <w:trPr>
          <w:trHeight w:val="472"/>
          <w:jc w:val="center"/>
        </w:trPr>
        <w:tc>
          <w:tcPr>
            <w:tcW w:w="3199" w:type="dxa"/>
            <w:tcBorders>
              <w:top w:val="single" w:sz="4" w:space="0" w:color="auto"/>
              <w:left w:val="single" w:sz="4" w:space="0" w:color="auto"/>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Статутний капітал</w:t>
            </w:r>
          </w:p>
        </w:tc>
        <w:tc>
          <w:tcPr>
            <w:tcW w:w="855"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7,4</w:t>
            </w:r>
          </w:p>
        </w:tc>
        <w:tc>
          <w:tcPr>
            <w:tcW w:w="1355"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0,13</w:t>
            </w:r>
          </w:p>
        </w:tc>
        <w:tc>
          <w:tcPr>
            <w:tcW w:w="766"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7,4</w:t>
            </w:r>
          </w:p>
        </w:tc>
        <w:tc>
          <w:tcPr>
            <w:tcW w:w="1368"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0,1</w:t>
            </w:r>
          </w:p>
        </w:tc>
        <w:tc>
          <w:tcPr>
            <w:tcW w:w="618"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7</w:t>
            </w:r>
          </w:p>
        </w:tc>
        <w:tc>
          <w:tcPr>
            <w:tcW w:w="1435"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0,09</w:t>
            </w:r>
          </w:p>
        </w:tc>
      </w:tr>
      <w:tr w:rsidR="008D7DFD" w:rsidRPr="008D7DFD" w:rsidTr="008D7DFD">
        <w:trPr>
          <w:trHeight w:val="373"/>
          <w:jc w:val="center"/>
        </w:trPr>
        <w:tc>
          <w:tcPr>
            <w:tcW w:w="3199" w:type="dxa"/>
            <w:tcBorders>
              <w:top w:val="single" w:sz="4" w:space="0" w:color="auto"/>
              <w:left w:val="single" w:sz="4" w:space="0" w:color="auto"/>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Інший додатковий капітал</w:t>
            </w:r>
          </w:p>
        </w:tc>
        <w:tc>
          <w:tcPr>
            <w:tcW w:w="855"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4078,3</w:t>
            </w:r>
          </w:p>
        </w:tc>
        <w:tc>
          <w:tcPr>
            <w:tcW w:w="1355"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72,08</w:t>
            </w:r>
          </w:p>
        </w:tc>
        <w:tc>
          <w:tcPr>
            <w:tcW w:w="766"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4078,3</w:t>
            </w:r>
          </w:p>
        </w:tc>
        <w:tc>
          <w:tcPr>
            <w:tcW w:w="1368"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68,3</w:t>
            </w:r>
          </w:p>
        </w:tc>
        <w:tc>
          <w:tcPr>
            <w:tcW w:w="618"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4078</w:t>
            </w:r>
          </w:p>
        </w:tc>
        <w:tc>
          <w:tcPr>
            <w:tcW w:w="1435"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50,84</w:t>
            </w:r>
          </w:p>
        </w:tc>
      </w:tr>
      <w:tr w:rsidR="008D7DFD" w:rsidRPr="008D7DFD" w:rsidTr="008D7DFD">
        <w:trPr>
          <w:trHeight w:val="147"/>
          <w:jc w:val="center"/>
        </w:trPr>
        <w:tc>
          <w:tcPr>
            <w:tcW w:w="3199" w:type="dxa"/>
            <w:tcBorders>
              <w:top w:val="single" w:sz="4" w:space="0" w:color="auto"/>
              <w:left w:val="single" w:sz="4" w:space="0" w:color="auto"/>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Резервний</w:t>
            </w:r>
          </w:p>
        </w:tc>
        <w:tc>
          <w:tcPr>
            <w:tcW w:w="855"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1572,5</w:t>
            </w:r>
          </w:p>
        </w:tc>
        <w:tc>
          <w:tcPr>
            <w:tcW w:w="1355"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27,79</w:t>
            </w:r>
          </w:p>
        </w:tc>
        <w:tc>
          <w:tcPr>
            <w:tcW w:w="766"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1885,2</w:t>
            </w:r>
          </w:p>
        </w:tc>
        <w:tc>
          <w:tcPr>
            <w:tcW w:w="1368"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31,6</w:t>
            </w:r>
          </w:p>
        </w:tc>
        <w:tc>
          <w:tcPr>
            <w:tcW w:w="618"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3936</w:t>
            </w:r>
          </w:p>
        </w:tc>
        <w:tc>
          <w:tcPr>
            <w:tcW w:w="1435"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49,07</w:t>
            </w:r>
          </w:p>
        </w:tc>
      </w:tr>
      <w:tr w:rsidR="008D7DFD" w:rsidRPr="008D7DFD" w:rsidTr="008D7DFD">
        <w:trPr>
          <w:trHeight w:val="326"/>
          <w:jc w:val="center"/>
        </w:trPr>
        <w:tc>
          <w:tcPr>
            <w:tcW w:w="3199" w:type="dxa"/>
            <w:tcBorders>
              <w:top w:val="single" w:sz="4" w:space="0" w:color="auto"/>
              <w:left w:val="single" w:sz="4" w:space="0" w:color="auto"/>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Всього</w:t>
            </w:r>
          </w:p>
        </w:tc>
        <w:tc>
          <w:tcPr>
            <w:tcW w:w="855"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5658,2</w:t>
            </w:r>
          </w:p>
        </w:tc>
        <w:tc>
          <w:tcPr>
            <w:tcW w:w="1355"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100</w:t>
            </w:r>
          </w:p>
        </w:tc>
        <w:tc>
          <w:tcPr>
            <w:tcW w:w="766"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5970,9</w:t>
            </w:r>
          </w:p>
        </w:tc>
        <w:tc>
          <w:tcPr>
            <w:tcW w:w="1368"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100</w:t>
            </w:r>
          </w:p>
        </w:tc>
        <w:tc>
          <w:tcPr>
            <w:tcW w:w="618"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8021</w:t>
            </w:r>
          </w:p>
        </w:tc>
        <w:tc>
          <w:tcPr>
            <w:tcW w:w="1435" w:type="dxa"/>
            <w:tcBorders>
              <w:top w:val="nil"/>
              <w:left w:val="nil"/>
              <w:bottom w:val="single" w:sz="4" w:space="0" w:color="auto"/>
              <w:right w:val="single" w:sz="4" w:space="0" w:color="auto"/>
            </w:tcBorders>
            <w:noWrap/>
            <w:vAlign w:val="bottom"/>
          </w:tcPr>
          <w:p w:rsidR="00623516" w:rsidRPr="008D7DFD" w:rsidRDefault="00623516" w:rsidP="008D7DFD">
            <w:pPr>
              <w:spacing w:line="360" w:lineRule="auto"/>
              <w:rPr>
                <w:sz w:val="20"/>
                <w:lang w:val="uk-UA"/>
              </w:rPr>
            </w:pPr>
            <w:r w:rsidRPr="008D7DFD">
              <w:rPr>
                <w:sz w:val="20"/>
                <w:lang w:val="uk-UA"/>
              </w:rPr>
              <w:t>100</w:t>
            </w:r>
          </w:p>
        </w:tc>
      </w:tr>
    </w:tbl>
    <w:p w:rsidR="00623516" w:rsidRPr="00A5338A" w:rsidRDefault="004231E3" w:rsidP="004231E3">
      <w:pPr>
        <w:spacing w:line="360" w:lineRule="auto"/>
        <w:jc w:val="both"/>
        <w:rPr>
          <w:sz w:val="28"/>
          <w:szCs w:val="28"/>
          <w:lang w:val="uk-UA"/>
        </w:rPr>
      </w:pPr>
      <w:r>
        <w:rPr>
          <w:color w:val="FFFFFF"/>
          <w:sz w:val="28"/>
          <w:szCs w:val="28"/>
          <w:lang w:val="uk-UA"/>
        </w:rPr>
        <w:tab/>
      </w:r>
      <w:r w:rsidR="00623516" w:rsidRPr="00A5338A">
        <w:rPr>
          <w:sz w:val="28"/>
          <w:szCs w:val="28"/>
          <w:lang w:val="uk-UA"/>
        </w:rPr>
        <w:t>За даними таблиці зробимо висновок, що власний капітал підприємства формується в основному за рахунок іншого додаткового капіталу, який має майже незмінну динаміку 4078</w:t>
      </w:r>
      <w:r w:rsidR="00727D7B" w:rsidRPr="00A5338A">
        <w:rPr>
          <w:sz w:val="28"/>
          <w:szCs w:val="28"/>
          <w:lang w:val="uk-UA"/>
        </w:rPr>
        <w:t xml:space="preserve"> тис. </w:t>
      </w:r>
      <w:r w:rsidR="00623516" w:rsidRPr="00A5338A">
        <w:rPr>
          <w:sz w:val="28"/>
          <w:szCs w:val="28"/>
          <w:lang w:val="uk-UA"/>
        </w:rPr>
        <w:t>грн.</w:t>
      </w:r>
      <w:r w:rsidR="007341E6" w:rsidRPr="00A5338A">
        <w:rPr>
          <w:sz w:val="28"/>
          <w:lang w:val="uk-UA"/>
        </w:rPr>
        <w:t xml:space="preserve"> </w:t>
      </w:r>
      <w:r w:rsidR="007341E6" w:rsidRPr="00A5338A">
        <w:rPr>
          <w:sz w:val="28"/>
          <w:szCs w:val="28"/>
          <w:lang w:val="uk-UA"/>
        </w:rPr>
        <w:t xml:space="preserve">У цьому розділі відображається сума дооцінки необоротних активів, вартість безкоштовно отриманих активів та інші види додаткового капіталу. Підприємство збільшило свій резервний фонд, що також відіграє стабілізуючу роль щодо зміцнення фінансового стану і є другим за </w:t>
      </w:r>
      <w:r w:rsidR="00623516" w:rsidRPr="00A5338A">
        <w:rPr>
          <w:sz w:val="28"/>
          <w:szCs w:val="28"/>
          <w:lang w:val="uk-UA"/>
        </w:rPr>
        <w:t>значен</w:t>
      </w:r>
      <w:r w:rsidR="007341E6" w:rsidRPr="00A5338A">
        <w:rPr>
          <w:sz w:val="28"/>
          <w:szCs w:val="28"/>
          <w:lang w:val="uk-UA"/>
        </w:rPr>
        <w:t>ням джерелом, який</w:t>
      </w:r>
      <w:r w:rsidR="00623516" w:rsidRPr="00A5338A">
        <w:rPr>
          <w:sz w:val="28"/>
          <w:szCs w:val="28"/>
          <w:lang w:val="uk-UA"/>
        </w:rPr>
        <w:t xml:space="preserve"> має тенденцію до збільшення з 1572,5</w:t>
      </w:r>
      <w:r w:rsidR="00727D7B" w:rsidRPr="00A5338A">
        <w:rPr>
          <w:sz w:val="28"/>
          <w:szCs w:val="28"/>
          <w:lang w:val="uk-UA"/>
        </w:rPr>
        <w:t xml:space="preserve"> тис. грн.</w:t>
      </w:r>
      <w:r w:rsidR="00623516" w:rsidRPr="00A5338A">
        <w:rPr>
          <w:sz w:val="28"/>
          <w:szCs w:val="28"/>
          <w:lang w:val="uk-UA"/>
        </w:rPr>
        <w:t xml:space="preserve"> до 3936</w:t>
      </w:r>
      <w:r w:rsidR="00727D7B" w:rsidRPr="00A5338A">
        <w:rPr>
          <w:sz w:val="28"/>
          <w:szCs w:val="28"/>
          <w:lang w:val="uk-UA"/>
        </w:rPr>
        <w:t xml:space="preserve"> тис. грн.</w:t>
      </w:r>
      <w:r w:rsidR="007341E6" w:rsidRPr="00A5338A">
        <w:rPr>
          <w:sz w:val="28"/>
          <w:szCs w:val="28"/>
          <w:lang w:val="uk-UA"/>
        </w:rPr>
        <w:t xml:space="preserve"> у 2009 році, що на 2363,5</w:t>
      </w:r>
      <w:r w:rsidR="00727D7B" w:rsidRPr="00A5338A">
        <w:rPr>
          <w:sz w:val="28"/>
          <w:szCs w:val="28"/>
          <w:lang w:val="uk-UA"/>
        </w:rPr>
        <w:t xml:space="preserve"> тис. грн.</w:t>
      </w:r>
      <w:r w:rsidR="007341E6" w:rsidRPr="00A5338A">
        <w:rPr>
          <w:sz w:val="28"/>
          <w:szCs w:val="28"/>
          <w:lang w:val="uk-UA"/>
        </w:rPr>
        <w:t xml:space="preserve"> більше.</w:t>
      </w:r>
    </w:p>
    <w:p w:rsidR="007341E6" w:rsidRDefault="007341E6" w:rsidP="0077134D">
      <w:pPr>
        <w:spacing w:line="360" w:lineRule="auto"/>
        <w:ind w:firstLine="709"/>
        <w:jc w:val="both"/>
        <w:rPr>
          <w:sz w:val="28"/>
          <w:szCs w:val="28"/>
          <w:lang w:val="uk-UA"/>
        </w:rPr>
      </w:pPr>
      <w:r w:rsidRPr="00A5338A">
        <w:rPr>
          <w:sz w:val="28"/>
          <w:szCs w:val="28"/>
          <w:lang w:val="uk-UA"/>
        </w:rPr>
        <w:t>Аналіз складу і структури залученого капіталу проведемо за допомогою таблиці 5.2, в якій зазначені</w:t>
      </w:r>
      <w:r w:rsidR="0077134D" w:rsidRPr="00A5338A">
        <w:rPr>
          <w:sz w:val="28"/>
          <w:szCs w:val="28"/>
          <w:lang w:val="uk-UA"/>
        </w:rPr>
        <w:t xml:space="preserve"> </w:t>
      </w:r>
      <w:r w:rsidRPr="00A5338A">
        <w:rPr>
          <w:sz w:val="28"/>
          <w:szCs w:val="28"/>
          <w:lang w:val="uk-UA"/>
        </w:rPr>
        <w:t>джерела його формування за 2007-2009 роки.</w:t>
      </w:r>
    </w:p>
    <w:p w:rsidR="008D7DFD" w:rsidRPr="00A5338A" w:rsidRDefault="008D7DFD" w:rsidP="0077134D">
      <w:pPr>
        <w:spacing w:line="360" w:lineRule="auto"/>
        <w:ind w:firstLine="709"/>
        <w:jc w:val="both"/>
        <w:rPr>
          <w:sz w:val="28"/>
          <w:szCs w:val="28"/>
          <w:lang w:val="uk-UA"/>
        </w:rPr>
      </w:pPr>
    </w:p>
    <w:p w:rsidR="007341E6" w:rsidRPr="00A5338A" w:rsidRDefault="008D7DFD" w:rsidP="0077134D">
      <w:pPr>
        <w:spacing w:line="360" w:lineRule="auto"/>
        <w:ind w:firstLine="709"/>
        <w:jc w:val="both"/>
        <w:rPr>
          <w:sz w:val="28"/>
          <w:szCs w:val="28"/>
          <w:lang w:val="uk-UA"/>
        </w:rPr>
      </w:pPr>
      <w:r w:rsidRPr="00A5338A">
        <w:rPr>
          <w:sz w:val="28"/>
          <w:szCs w:val="28"/>
          <w:lang w:val="uk-UA"/>
        </w:rPr>
        <w:t>Табл.</w:t>
      </w:r>
      <w:r>
        <w:rPr>
          <w:sz w:val="28"/>
          <w:szCs w:val="28"/>
          <w:lang w:val="uk-UA"/>
        </w:rPr>
        <w:t xml:space="preserve"> </w:t>
      </w:r>
      <w:r w:rsidR="00303BEE" w:rsidRPr="00A5338A">
        <w:rPr>
          <w:sz w:val="28"/>
          <w:szCs w:val="28"/>
          <w:lang w:val="uk-UA"/>
        </w:rPr>
        <w:t xml:space="preserve">5.2 </w:t>
      </w:r>
      <w:r w:rsidR="007341E6" w:rsidRPr="00A5338A">
        <w:rPr>
          <w:sz w:val="28"/>
          <w:szCs w:val="28"/>
          <w:lang w:val="uk-UA"/>
        </w:rPr>
        <w:t>Склад і структура залученого капіталу</w:t>
      </w:r>
      <w:r w:rsidR="009A6C90" w:rsidRPr="00A5338A">
        <w:rPr>
          <w:sz w:val="28"/>
          <w:szCs w:val="28"/>
          <w:lang w:val="uk-UA"/>
        </w:rPr>
        <w:t xml:space="preserve"> підприємства СТОВ «Довжик»</w:t>
      </w:r>
      <w:r w:rsidR="00303BEE" w:rsidRPr="00A5338A">
        <w:rPr>
          <w:sz w:val="28"/>
          <w:szCs w:val="28"/>
          <w:lang w:val="uk-UA"/>
        </w:rPr>
        <w:t>.</w:t>
      </w:r>
    </w:p>
    <w:tbl>
      <w:tblPr>
        <w:tblW w:w="9200" w:type="dxa"/>
        <w:tblLook w:val="0000" w:firstRow="0" w:lastRow="0" w:firstColumn="0" w:lastColumn="0" w:noHBand="0" w:noVBand="0"/>
      </w:tblPr>
      <w:tblGrid>
        <w:gridCol w:w="3120"/>
        <w:gridCol w:w="960"/>
        <w:gridCol w:w="1040"/>
        <w:gridCol w:w="960"/>
        <w:gridCol w:w="1040"/>
        <w:gridCol w:w="960"/>
        <w:gridCol w:w="1120"/>
      </w:tblGrid>
      <w:tr w:rsidR="008D7DFD" w:rsidRPr="008D7DFD" w:rsidTr="008D7DFD">
        <w:trPr>
          <w:trHeight w:val="255"/>
        </w:trPr>
        <w:tc>
          <w:tcPr>
            <w:tcW w:w="3120" w:type="dxa"/>
            <w:tcBorders>
              <w:top w:val="single" w:sz="4" w:space="0" w:color="auto"/>
              <w:left w:val="single" w:sz="4" w:space="0" w:color="auto"/>
              <w:bottom w:val="single" w:sz="4" w:space="0" w:color="auto"/>
              <w:right w:val="single" w:sz="4" w:space="0" w:color="000000"/>
            </w:tcBorders>
            <w:noWrap/>
            <w:vAlign w:val="bottom"/>
          </w:tcPr>
          <w:p w:rsidR="008D7DFD" w:rsidRPr="008D7DFD" w:rsidRDefault="008D7DFD" w:rsidP="008D7DFD">
            <w:pPr>
              <w:spacing w:line="360" w:lineRule="auto"/>
              <w:rPr>
                <w:sz w:val="20"/>
                <w:lang w:val="uk-UA"/>
              </w:rPr>
            </w:pPr>
            <w:r w:rsidRPr="008D7DFD">
              <w:rPr>
                <w:sz w:val="20"/>
                <w:lang w:val="uk-UA"/>
              </w:rPr>
              <w:t>банків</w:t>
            </w:r>
          </w:p>
        </w:tc>
        <w:tc>
          <w:tcPr>
            <w:tcW w:w="960" w:type="dxa"/>
            <w:tcBorders>
              <w:top w:val="single" w:sz="4" w:space="0" w:color="auto"/>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 xml:space="preserve"> </w:t>
            </w:r>
          </w:p>
        </w:tc>
        <w:tc>
          <w:tcPr>
            <w:tcW w:w="1040" w:type="dxa"/>
            <w:tcBorders>
              <w:top w:val="single" w:sz="4" w:space="0" w:color="auto"/>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 xml:space="preserve"> </w:t>
            </w:r>
          </w:p>
        </w:tc>
        <w:tc>
          <w:tcPr>
            <w:tcW w:w="960" w:type="dxa"/>
            <w:tcBorders>
              <w:top w:val="single" w:sz="4" w:space="0" w:color="auto"/>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 xml:space="preserve"> </w:t>
            </w:r>
          </w:p>
        </w:tc>
        <w:tc>
          <w:tcPr>
            <w:tcW w:w="1040" w:type="dxa"/>
            <w:tcBorders>
              <w:top w:val="single" w:sz="4" w:space="0" w:color="auto"/>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 xml:space="preserve"> </w:t>
            </w:r>
          </w:p>
        </w:tc>
        <w:tc>
          <w:tcPr>
            <w:tcW w:w="960" w:type="dxa"/>
            <w:tcBorders>
              <w:top w:val="single" w:sz="4" w:space="0" w:color="auto"/>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 xml:space="preserve"> </w:t>
            </w:r>
          </w:p>
        </w:tc>
        <w:tc>
          <w:tcPr>
            <w:tcW w:w="1120" w:type="dxa"/>
            <w:tcBorders>
              <w:top w:val="single" w:sz="4" w:space="0" w:color="auto"/>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 xml:space="preserve"> </w:t>
            </w:r>
          </w:p>
        </w:tc>
      </w:tr>
      <w:tr w:rsidR="008D7DFD" w:rsidRPr="008D7DFD" w:rsidTr="008D7DFD">
        <w:trPr>
          <w:trHeight w:val="255"/>
        </w:trPr>
        <w:tc>
          <w:tcPr>
            <w:tcW w:w="3120" w:type="dxa"/>
            <w:tcBorders>
              <w:top w:val="single" w:sz="4" w:space="0" w:color="auto"/>
              <w:left w:val="single" w:sz="4" w:space="0" w:color="auto"/>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Кредиторська заборгованість</w:t>
            </w:r>
          </w:p>
        </w:tc>
        <w:tc>
          <w:tcPr>
            <w:tcW w:w="960" w:type="dxa"/>
            <w:tcBorders>
              <w:top w:val="nil"/>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491,9</w:t>
            </w:r>
          </w:p>
        </w:tc>
        <w:tc>
          <w:tcPr>
            <w:tcW w:w="1040" w:type="dxa"/>
            <w:tcBorders>
              <w:top w:val="nil"/>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52,70</w:t>
            </w:r>
          </w:p>
        </w:tc>
        <w:tc>
          <w:tcPr>
            <w:tcW w:w="960" w:type="dxa"/>
            <w:tcBorders>
              <w:top w:val="nil"/>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612,9</w:t>
            </w:r>
          </w:p>
        </w:tc>
        <w:tc>
          <w:tcPr>
            <w:tcW w:w="1040" w:type="dxa"/>
            <w:tcBorders>
              <w:top w:val="nil"/>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62,61</w:t>
            </w:r>
          </w:p>
        </w:tc>
        <w:tc>
          <w:tcPr>
            <w:tcW w:w="960" w:type="dxa"/>
            <w:tcBorders>
              <w:top w:val="nil"/>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758</w:t>
            </w:r>
          </w:p>
        </w:tc>
        <w:tc>
          <w:tcPr>
            <w:tcW w:w="1120" w:type="dxa"/>
            <w:tcBorders>
              <w:top w:val="nil"/>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43,02</w:t>
            </w:r>
          </w:p>
        </w:tc>
      </w:tr>
      <w:tr w:rsidR="008D7DFD" w:rsidRPr="008D7DFD" w:rsidTr="008D7DFD">
        <w:trPr>
          <w:trHeight w:val="255"/>
        </w:trPr>
        <w:tc>
          <w:tcPr>
            <w:tcW w:w="3120" w:type="dxa"/>
            <w:tcBorders>
              <w:top w:val="single" w:sz="4" w:space="0" w:color="auto"/>
              <w:left w:val="single" w:sz="4" w:space="0" w:color="auto"/>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Всього</w:t>
            </w:r>
          </w:p>
        </w:tc>
        <w:tc>
          <w:tcPr>
            <w:tcW w:w="960" w:type="dxa"/>
            <w:tcBorders>
              <w:top w:val="nil"/>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933,4</w:t>
            </w:r>
          </w:p>
        </w:tc>
        <w:tc>
          <w:tcPr>
            <w:tcW w:w="1040" w:type="dxa"/>
            <w:tcBorders>
              <w:top w:val="nil"/>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100</w:t>
            </w:r>
          </w:p>
        </w:tc>
        <w:tc>
          <w:tcPr>
            <w:tcW w:w="960" w:type="dxa"/>
            <w:tcBorders>
              <w:top w:val="nil"/>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978,9</w:t>
            </w:r>
          </w:p>
        </w:tc>
        <w:tc>
          <w:tcPr>
            <w:tcW w:w="1040" w:type="dxa"/>
            <w:tcBorders>
              <w:top w:val="nil"/>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100</w:t>
            </w:r>
          </w:p>
        </w:tc>
        <w:tc>
          <w:tcPr>
            <w:tcW w:w="960" w:type="dxa"/>
            <w:tcBorders>
              <w:top w:val="nil"/>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1762</w:t>
            </w:r>
          </w:p>
        </w:tc>
        <w:tc>
          <w:tcPr>
            <w:tcW w:w="1120" w:type="dxa"/>
            <w:tcBorders>
              <w:top w:val="nil"/>
              <w:left w:val="nil"/>
              <w:bottom w:val="single" w:sz="4" w:space="0" w:color="auto"/>
              <w:right w:val="single" w:sz="4" w:space="0" w:color="auto"/>
            </w:tcBorders>
            <w:noWrap/>
            <w:vAlign w:val="bottom"/>
          </w:tcPr>
          <w:p w:rsidR="008D7DFD" w:rsidRPr="008D7DFD" w:rsidRDefault="008D7DFD" w:rsidP="008D7DFD">
            <w:pPr>
              <w:spacing w:line="360" w:lineRule="auto"/>
              <w:rPr>
                <w:sz w:val="20"/>
                <w:lang w:val="uk-UA"/>
              </w:rPr>
            </w:pPr>
            <w:r w:rsidRPr="008D7DFD">
              <w:rPr>
                <w:sz w:val="20"/>
                <w:lang w:val="uk-UA"/>
              </w:rPr>
              <w:t>100</w:t>
            </w:r>
          </w:p>
        </w:tc>
      </w:tr>
    </w:tbl>
    <w:p w:rsidR="003E63FF" w:rsidRPr="00A5338A" w:rsidRDefault="003E63FF" w:rsidP="0077134D">
      <w:pPr>
        <w:spacing w:line="360" w:lineRule="auto"/>
        <w:ind w:firstLine="709"/>
        <w:jc w:val="both"/>
        <w:rPr>
          <w:sz w:val="28"/>
          <w:szCs w:val="28"/>
          <w:lang w:val="uk-UA"/>
        </w:rPr>
      </w:pPr>
    </w:p>
    <w:p w:rsidR="009A6C90" w:rsidRPr="00A5338A" w:rsidRDefault="009A6C90" w:rsidP="0077134D">
      <w:pPr>
        <w:spacing w:line="360" w:lineRule="auto"/>
        <w:ind w:firstLine="709"/>
        <w:jc w:val="both"/>
        <w:rPr>
          <w:sz w:val="28"/>
          <w:szCs w:val="28"/>
          <w:lang w:val="uk-UA"/>
        </w:rPr>
      </w:pPr>
      <w:r w:rsidRPr="00A5338A">
        <w:rPr>
          <w:sz w:val="28"/>
          <w:szCs w:val="28"/>
          <w:lang w:val="uk-UA"/>
        </w:rPr>
        <w:t>Аналізуючи структуру джерел утворення залученого капіталу можна зробити висновок, що кредиторська заборгованість має динаміку зростання з 491,9</w:t>
      </w:r>
      <w:r w:rsidR="007E0D99" w:rsidRPr="00A5338A">
        <w:rPr>
          <w:sz w:val="28"/>
          <w:szCs w:val="28"/>
          <w:lang w:val="uk-UA"/>
        </w:rPr>
        <w:t xml:space="preserve"> тис. грн.</w:t>
      </w:r>
      <w:r w:rsidRPr="00A5338A">
        <w:rPr>
          <w:sz w:val="28"/>
          <w:szCs w:val="28"/>
          <w:lang w:val="uk-UA"/>
        </w:rPr>
        <w:t xml:space="preserve"> у 2007 році до 758</w:t>
      </w:r>
      <w:r w:rsidR="007E0D99" w:rsidRPr="00A5338A">
        <w:rPr>
          <w:sz w:val="28"/>
          <w:szCs w:val="28"/>
          <w:lang w:val="uk-UA"/>
        </w:rPr>
        <w:t xml:space="preserve"> тис. грн</w:t>
      </w:r>
      <w:r w:rsidRPr="00A5338A">
        <w:rPr>
          <w:sz w:val="28"/>
          <w:szCs w:val="28"/>
          <w:lang w:val="uk-UA"/>
        </w:rPr>
        <w:t xml:space="preserve"> у 2009, що на 266,1</w:t>
      </w:r>
      <w:r w:rsidR="00727D7B" w:rsidRPr="00A5338A">
        <w:rPr>
          <w:sz w:val="28"/>
          <w:szCs w:val="28"/>
          <w:lang w:val="uk-UA"/>
        </w:rPr>
        <w:t>тис. грн.</w:t>
      </w:r>
      <w:r w:rsidRPr="00A5338A">
        <w:rPr>
          <w:sz w:val="28"/>
          <w:szCs w:val="28"/>
          <w:lang w:val="uk-UA"/>
        </w:rPr>
        <w:t xml:space="preserve"> більше. </w:t>
      </w:r>
      <w:r w:rsidR="00184E2C" w:rsidRPr="00A5338A">
        <w:rPr>
          <w:sz w:val="28"/>
          <w:szCs w:val="28"/>
          <w:lang w:val="uk-UA"/>
        </w:rPr>
        <w:t>Причиною її виникнення є брак власних</w:t>
      </w:r>
      <w:r w:rsidR="00184E2C" w:rsidRPr="00A5338A">
        <w:rPr>
          <w:sz w:val="28"/>
          <w:lang w:val="uk-UA"/>
        </w:rPr>
        <w:t xml:space="preserve"> </w:t>
      </w:r>
      <w:r w:rsidR="00184E2C" w:rsidRPr="00A5338A">
        <w:rPr>
          <w:sz w:val="28"/>
          <w:szCs w:val="28"/>
          <w:lang w:val="uk-UA"/>
        </w:rPr>
        <w:t>оборотних коштів. Довгострокові зобов’язання також збільшилися майже у 3,5 рази, порівнюючи 2008 рік з 2009 та у 2,5 рази, порівнюючи 2007 з 2009 роком.</w:t>
      </w:r>
    </w:p>
    <w:p w:rsidR="00A51D03" w:rsidRPr="00A5338A" w:rsidRDefault="000E04DB" w:rsidP="0077134D">
      <w:pPr>
        <w:spacing w:line="360" w:lineRule="auto"/>
        <w:ind w:firstLine="709"/>
        <w:jc w:val="both"/>
        <w:rPr>
          <w:sz w:val="28"/>
          <w:szCs w:val="28"/>
          <w:lang w:val="uk-UA"/>
        </w:rPr>
      </w:pPr>
      <w:r w:rsidRPr="00A5338A">
        <w:rPr>
          <w:sz w:val="28"/>
          <w:szCs w:val="28"/>
          <w:lang w:val="uk-UA"/>
        </w:rPr>
        <w:t>Короткострокові кредити банків були взяті</w:t>
      </w:r>
      <w:r w:rsidR="007E0D99" w:rsidRPr="00A5338A">
        <w:rPr>
          <w:sz w:val="28"/>
          <w:szCs w:val="28"/>
          <w:lang w:val="uk-UA"/>
        </w:rPr>
        <w:t xml:space="preserve"> підприємством лише у 2008 році, а у 2007 та 2009 кредити відсутні через їх важко доступність.</w:t>
      </w:r>
      <w:r w:rsidR="00A51D03" w:rsidRPr="00A5338A">
        <w:rPr>
          <w:sz w:val="28"/>
          <w:szCs w:val="28"/>
          <w:lang w:val="uk-UA"/>
        </w:rPr>
        <w:t xml:space="preserve"> </w:t>
      </w:r>
      <w:r w:rsidRPr="00A5338A">
        <w:rPr>
          <w:sz w:val="28"/>
          <w:szCs w:val="28"/>
          <w:lang w:val="uk-UA"/>
        </w:rPr>
        <w:t>Таким чином, підприємству необхідно зменш</w:t>
      </w:r>
      <w:r w:rsidR="00A51D03" w:rsidRPr="00A5338A">
        <w:rPr>
          <w:sz w:val="28"/>
          <w:szCs w:val="28"/>
          <w:lang w:val="uk-UA"/>
        </w:rPr>
        <w:t>ити кредиторську заборгованість, адже</w:t>
      </w:r>
      <w:r w:rsidR="0077134D" w:rsidRPr="00A5338A">
        <w:rPr>
          <w:sz w:val="28"/>
          <w:szCs w:val="28"/>
          <w:lang w:val="uk-UA"/>
        </w:rPr>
        <w:t xml:space="preserve"> </w:t>
      </w:r>
      <w:r w:rsidR="00A51D03" w:rsidRPr="00A5338A">
        <w:rPr>
          <w:sz w:val="28"/>
          <w:szCs w:val="28"/>
          <w:lang w:val="uk-UA"/>
        </w:rPr>
        <w:t xml:space="preserve">вона є елементом оборотних активів та об’єктивною реальністю існування будь-якого підприємства. </w:t>
      </w:r>
    </w:p>
    <w:p w:rsidR="008D7DFD" w:rsidRPr="00A5338A" w:rsidRDefault="00A51D03" w:rsidP="0077134D">
      <w:pPr>
        <w:spacing w:line="360" w:lineRule="auto"/>
        <w:ind w:firstLine="709"/>
        <w:jc w:val="both"/>
        <w:rPr>
          <w:sz w:val="28"/>
          <w:szCs w:val="28"/>
          <w:lang w:val="uk-UA"/>
        </w:rPr>
      </w:pPr>
      <w:r w:rsidRPr="00A5338A">
        <w:rPr>
          <w:sz w:val="28"/>
          <w:szCs w:val="28"/>
          <w:lang w:val="uk-UA"/>
        </w:rPr>
        <w:t>Кредиторську заборгованість ми можемо розглянути</w:t>
      </w:r>
      <w:r w:rsidR="0077134D" w:rsidRPr="00A5338A">
        <w:rPr>
          <w:sz w:val="28"/>
          <w:szCs w:val="28"/>
          <w:lang w:val="uk-UA"/>
        </w:rPr>
        <w:t xml:space="preserve"> </w:t>
      </w:r>
      <w:r w:rsidRPr="00A5338A">
        <w:rPr>
          <w:sz w:val="28"/>
          <w:szCs w:val="28"/>
          <w:lang w:val="uk-UA"/>
        </w:rPr>
        <w:t xml:space="preserve">проаналізувати за </w:t>
      </w:r>
      <w:r w:rsidR="002E1312" w:rsidRPr="00A5338A">
        <w:rPr>
          <w:sz w:val="28"/>
          <w:szCs w:val="28"/>
          <w:lang w:val="uk-UA"/>
        </w:rPr>
        <w:t>допомогою таблиці 5.3, оцінюючи її склад і структуру</w:t>
      </w:r>
      <w:r w:rsidR="00202CB0">
        <w:rPr>
          <w:sz w:val="28"/>
          <w:szCs w:val="28"/>
          <w:lang w:val="uk-UA"/>
        </w:rPr>
        <w:t>.</w:t>
      </w:r>
    </w:p>
    <w:p w:rsidR="002E1312" w:rsidRPr="00A5338A" w:rsidRDefault="002E1312" w:rsidP="0077134D">
      <w:pPr>
        <w:spacing w:line="360" w:lineRule="auto"/>
        <w:ind w:firstLine="709"/>
        <w:jc w:val="both"/>
        <w:rPr>
          <w:sz w:val="28"/>
          <w:szCs w:val="28"/>
          <w:lang w:val="uk-UA"/>
        </w:rPr>
      </w:pPr>
      <w:r w:rsidRPr="00A5338A">
        <w:rPr>
          <w:sz w:val="28"/>
          <w:szCs w:val="28"/>
          <w:lang w:val="uk-UA"/>
        </w:rPr>
        <w:t>Табл. 5.3 Склад і структура кредиторськ</w:t>
      </w:r>
      <w:r w:rsidR="00202CB0">
        <w:rPr>
          <w:sz w:val="28"/>
          <w:szCs w:val="28"/>
          <w:lang w:val="uk-UA"/>
        </w:rPr>
        <w:t>ої заборгованості СТОВ «Довжик»</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755"/>
        <w:gridCol w:w="1549"/>
        <w:gridCol w:w="666"/>
        <w:gridCol w:w="1358"/>
        <w:gridCol w:w="616"/>
        <w:gridCol w:w="1348"/>
      </w:tblGrid>
      <w:tr w:rsidR="002E1312" w:rsidRPr="008D7DFD" w:rsidTr="00DA3CFE">
        <w:trPr>
          <w:trHeight w:val="70"/>
          <w:jc w:val="center"/>
        </w:trPr>
        <w:tc>
          <w:tcPr>
            <w:tcW w:w="3120" w:type="dxa"/>
            <w:vMerge w:val="restart"/>
            <w:vAlign w:val="center"/>
          </w:tcPr>
          <w:p w:rsidR="002E1312" w:rsidRPr="008D7DFD" w:rsidRDefault="002E1312" w:rsidP="008D7DFD">
            <w:pPr>
              <w:spacing w:line="360" w:lineRule="auto"/>
              <w:rPr>
                <w:sz w:val="20"/>
                <w:szCs w:val="20"/>
                <w:lang w:val="uk-UA"/>
              </w:rPr>
            </w:pPr>
            <w:r w:rsidRPr="008D7DFD">
              <w:rPr>
                <w:sz w:val="20"/>
                <w:szCs w:val="20"/>
                <w:lang w:val="uk-UA"/>
              </w:rPr>
              <w:t>Джерела</w:t>
            </w:r>
          </w:p>
        </w:tc>
        <w:tc>
          <w:tcPr>
            <w:tcW w:w="2304" w:type="dxa"/>
            <w:gridSpan w:val="2"/>
            <w:noWrap/>
            <w:vAlign w:val="bottom"/>
          </w:tcPr>
          <w:p w:rsidR="002E1312" w:rsidRPr="008D7DFD" w:rsidRDefault="002E1312" w:rsidP="008D7DFD">
            <w:pPr>
              <w:spacing w:line="360" w:lineRule="auto"/>
              <w:rPr>
                <w:sz w:val="20"/>
                <w:szCs w:val="20"/>
                <w:lang w:val="uk-UA"/>
              </w:rPr>
            </w:pPr>
            <w:r w:rsidRPr="008D7DFD">
              <w:rPr>
                <w:sz w:val="20"/>
                <w:szCs w:val="20"/>
                <w:lang w:val="uk-UA"/>
              </w:rPr>
              <w:t xml:space="preserve">2007 рік </w:t>
            </w:r>
          </w:p>
        </w:tc>
        <w:tc>
          <w:tcPr>
            <w:tcW w:w="1985" w:type="dxa"/>
            <w:gridSpan w:val="2"/>
            <w:noWrap/>
            <w:vAlign w:val="bottom"/>
          </w:tcPr>
          <w:p w:rsidR="002E1312" w:rsidRPr="008D7DFD" w:rsidRDefault="002E1312" w:rsidP="008D7DFD">
            <w:pPr>
              <w:spacing w:line="360" w:lineRule="auto"/>
              <w:rPr>
                <w:sz w:val="20"/>
                <w:szCs w:val="20"/>
                <w:lang w:val="uk-UA"/>
              </w:rPr>
            </w:pPr>
            <w:r w:rsidRPr="008D7DFD">
              <w:rPr>
                <w:sz w:val="20"/>
                <w:szCs w:val="20"/>
                <w:lang w:val="uk-UA"/>
              </w:rPr>
              <w:t>2008 рік</w:t>
            </w:r>
          </w:p>
        </w:tc>
        <w:tc>
          <w:tcPr>
            <w:tcW w:w="1964" w:type="dxa"/>
            <w:gridSpan w:val="2"/>
            <w:noWrap/>
            <w:vAlign w:val="bottom"/>
          </w:tcPr>
          <w:p w:rsidR="002E1312" w:rsidRPr="008D7DFD" w:rsidRDefault="002E1312" w:rsidP="008D7DFD">
            <w:pPr>
              <w:spacing w:line="360" w:lineRule="auto"/>
              <w:rPr>
                <w:sz w:val="20"/>
                <w:szCs w:val="20"/>
                <w:lang w:val="uk-UA"/>
              </w:rPr>
            </w:pPr>
            <w:r w:rsidRPr="008D7DFD">
              <w:rPr>
                <w:sz w:val="20"/>
                <w:szCs w:val="20"/>
                <w:lang w:val="uk-UA"/>
              </w:rPr>
              <w:t>2009 рік</w:t>
            </w:r>
          </w:p>
        </w:tc>
      </w:tr>
      <w:tr w:rsidR="002E1312" w:rsidRPr="008D7DFD" w:rsidTr="00DA3CFE">
        <w:trPr>
          <w:trHeight w:val="345"/>
          <w:jc w:val="center"/>
        </w:trPr>
        <w:tc>
          <w:tcPr>
            <w:tcW w:w="3120" w:type="dxa"/>
            <w:vMerge/>
            <w:vAlign w:val="center"/>
          </w:tcPr>
          <w:p w:rsidR="002E1312" w:rsidRPr="008D7DFD" w:rsidRDefault="002E1312" w:rsidP="008D7DFD">
            <w:pPr>
              <w:spacing w:line="360" w:lineRule="auto"/>
              <w:rPr>
                <w:sz w:val="20"/>
                <w:szCs w:val="20"/>
                <w:lang w:val="uk-UA"/>
              </w:rPr>
            </w:pPr>
          </w:p>
        </w:tc>
        <w:tc>
          <w:tcPr>
            <w:tcW w:w="755" w:type="dxa"/>
            <w:vMerge w:val="restart"/>
            <w:vAlign w:val="center"/>
          </w:tcPr>
          <w:p w:rsidR="002E1312" w:rsidRPr="008D7DFD" w:rsidRDefault="002E1312" w:rsidP="008D7DFD">
            <w:pPr>
              <w:spacing w:line="360" w:lineRule="auto"/>
              <w:rPr>
                <w:sz w:val="20"/>
                <w:szCs w:val="20"/>
                <w:lang w:val="uk-UA"/>
              </w:rPr>
            </w:pPr>
            <w:r w:rsidRPr="008D7DFD">
              <w:rPr>
                <w:sz w:val="20"/>
                <w:szCs w:val="20"/>
                <w:lang w:val="uk-UA"/>
              </w:rPr>
              <w:t>грн</w:t>
            </w:r>
          </w:p>
        </w:tc>
        <w:tc>
          <w:tcPr>
            <w:tcW w:w="1549" w:type="dxa"/>
            <w:vMerge w:val="restart"/>
            <w:vAlign w:val="center"/>
          </w:tcPr>
          <w:p w:rsidR="002E1312" w:rsidRPr="008D7DFD" w:rsidRDefault="002E1312" w:rsidP="008D7DFD">
            <w:pPr>
              <w:spacing w:line="360" w:lineRule="auto"/>
              <w:rPr>
                <w:sz w:val="20"/>
                <w:szCs w:val="20"/>
                <w:lang w:val="uk-UA"/>
              </w:rPr>
            </w:pPr>
            <w:r w:rsidRPr="008D7DFD">
              <w:rPr>
                <w:sz w:val="20"/>
                <w:szCs w:val="20"/>
                <w:lang w:val="uk-UA"/>
              </w:rPr>
              <w:t>структура, %</w:t>
            </w:r>
          </w:p>
        </w:tc>
        <w:tc>
          <w:tcPr>
            <w:tcW w:w="627" w:type="dxa"/>
            <w:vMerge w:val="restart"/>
            <w:vAlign w:val="center"/>
          </w:tcPr>
          <w:p w:rsidR="002E1312" w:rsidRPr="008D7DFD" w:rsidRDefault="002E1312" w:rsidP="008D7DFD">
            <w:pPr>
              <w:spacing w:line="360" w:lineRule="auto"/>
              <w:rPr>
                <w:sz w:val="20"/>
                <w:szCs w:val="20"/>
                <w:lang w:val="uk-UA"/>
              </w:rPr>
            </w:pPr>
            <w:r w:rsidRPr="008D7DFD">
              <w:rPr>
                <w:sz w:val="20"/>
                <w:szCs w:val="20"/>
                <w:lang w:val="uk-UA"/>
              </w:rPr>
              <w:t>грн</w:t>
            </w:r>
          </w:p>
        </w:tc>
        <w:tc>
          <w:tcPr>
            <w:tcW w:w="1358" w:type="dxa"/>
            <w:vMerge w:val="restart"/>
            <w:vAlign w:val="center"/>
          </w:tcPr>
          <w:p w:rsidR="002E1312" w:rsidRPr="008D7DFD" w:rsidRDefault="002E1312" w:rsidP="008D7DFD">
            <w:pPr>
              <w:spacing w:line="360" w:lineRule="auto"/>
              <w:rPr>
                <w:sz w:val="20"/>
                <w:szCs w:val="20"/>
                <w:lang w:val="uk-UA"/>
              </w:rPr>
            </w:pPr>
            <w:r w:rsidRPr="008D7DFD">
              <w:rPr>
                <w:sz w:val="20"/>
                <w:szCs w:val="20"/>
                <w:lang w:val="uk-UA"/>
              </w:rPr>
              <w:t>структура, %</w:t>
            </w:r>
          </w:p>
        </w:tc>
        <w:tc>
          <w:tcPr>
            <w:tcW w:w="616" w:type="dxa"/>
            <w:vMerge w:val="restart"/>
            <w:vAlign w:val="center"/>
          </w:tcPr>
          <w:p w:rsidR="002E1312" w:rsidRPr="008D7DFD" w:rsidRDefault="002E1312" w:rsidP="008D7DFD">
            <w:pPr>
              <w:spacing w:line="360" w:lineRule="auto"/>
              <w:rPr>
                <w:sz w:val="20"/>
                <w:szCs w:val="20"/>
                <w:lang w:val="uk-UA"/>
              </w:rPr>
            </w:pPr>
            <w:r w:rsidRPr="008D7DFD">
              <w:rPr>
                <w:sz w:val="20"/>
                <w:szCs w:val="20"/>
                <w:lang w:val="uk-UA"/>
              </w:rPr>
              <w:t>грн</w:t>
            </w:r>
          </w:p>
        </w:tc>
        <w:tc>
          <w:tcPr>
            <w:tcW w:w="1348" w:type="dxa"/>
            <w:vMerge w:val="restart"/>
            <w:vAlign w:val="center"/>
          </w:tcPr>
          <w:p w:rsidR="002E1312" w:rsidRPr="008D7DFD" w:rsidRDefault="002E1312" w:rsidP="008D7DFD">
            <w:pPr>
              <w:spacing w:line="360" w:lineRule="auto"/>
              <w:rPr>
                <w:sz w:val="20"/>
                <w:szCs w:val="20"/>
                <w:lang w:val="uk-UA"/>
              </w:rPr>
            </w:pPr>
            <w:r w:rsidRPr="008D7DFD">
              <w:rPr>
                <w:sz w:val="20"/>
                <w:szCs w:val="20"/>
                <w:lang w:val="uk-UA"/>
              </w:rPr>
              <w:t>структура, %</w:t>
            </w:r>
          </w:p>
        </w:tc>
      </w:tr>
      <w:tr w:rsidR="002E1312" w:rsidRPr="008D7DFD" w:rsidTr="00DA3CFE">
        <w:trPr>
          <w:trHeight w:val="345"/>
          <w:jc w:val="center"/>
        </w:trPr>
        <w:tc>
          <w:tcPr>
            <w:tcW w:w="3120" w:type="dxa"/>
            <w:vMerge/>
            <w:vAlign w:val="center"/>
          </w:tcPr>
          <w:p w:rsidR="002E1312" w:rsidRPr="008D7DFD" w:rsidRDefault="002E1312" w:rsidP="008D7DFD">
            <w:pPr>
              <w:spacing w:line="360" w:lineRule="auto"/>
              <w:rPr>
                <w:sz w:val="20"/>
                <w:szCs w:val="20"/>
                <w:lang w:val="uk-UA"/>
              </w:rPr>
            </w:pPr>
          </w:p>
        </w:tc>
        <w:tc>
          <w:tcPr>
            <w:tcW w:w="755" w:type="dxa"/>
            <w:vMerge/>
            <w:vAlign w:val="center"/>
          </w:tcPr>
          <w:p w:rsidR="002E1312" w:rsidRPr="008D7DFD" w:rsidRDefault="002E1312" w:rsidP="008D7DFD">
            <w:pPr>
              <w:spacing w:line="360" w:lineRule="auto"/>
              <w:rPr>
                <w:sz w:val="20"/>
                <w:szCs w:val="20"/>
                <w:lang w:val="uk-UA"/>
              </w:rPr>
            </w:pPr>
          </w:p>
        </w:tc>
        <w:tc>
          <w:tcPr>
            <w:tcW w:w="1549" w:type="dxa"/>
            <w:vMerge/>
            <w:vAlign w:val="center"/>
          </w:tcPr>
          <w:p w:rsidR="002E1312" w:rsidRPr="008D7DFD" w:rsidRDefault="002E1312" w:rsidP="008D7DFD">
            <w:pPr>
              <w:spacing w:line="360" w:lineRule="auto"/>
              <w:rPr>
                <w:sz w:val="20"/>
                <w:szCs w:val="20"/>
                <w:lang w:val="uk-UA"/>
              </w:rPr>
            </w:pPr>
          </w:p>
        </w:tc>
        <w:tc>
          <w:tcPr>
            <w:tcW w:w="627" w:type="dxa"/>
            <w:vMerge/>
            <w:vAlign w:val="center"/>
          </w:tcPr>
          <w:p w:rsidR="002E1312" w:rsidRPr="008D7DFD" w:rsidRDefault="002E1312" w:rsidP="008D7DFD">
            <w:pPr>
              <w:spacing w:line="360" w:lineRule="auto"/>
              <w:rPr>
                <w:sz w:val="20"/>
                <w:szCs w:val="20"/>
                <w:lang w:val="uk-UA"/>
              </w:rPr>
            </w:pPr>
          </w:p>
        </w:tc>
        <w:tc>
          <w:tcPr>
            <w:tcW w:w="1358" w:type="dxa"/>
            <w:vMerge/>
            <w:vAlign w:val="center"/>
          </w:tcPr>
          <w:p w:rsidR="002E1312" w:rsidRPr="008D7DFD" w:rsidRDefault="002E1312" w:rsidP="008D7DFD">
            <w:pPr>
              <w:spacing w:line="360" w:lineRule="auto"/>
              <w:rPr>
                <w:sz w:val="20"/>
                <w:szCs w:val="20"/>
                <w:lang w:val="uk-UA"/>
              </w:rPr>
            </w:pPr>
          </w:p>
        </w:tc>
        <w:tc>
          <w:tcPr>
            <w:tcW w:w="616" w:type="dxa"/>
            <w:vMerge/>
            <w:vAlign w:val="center"/>
          </w:tcPr>
          <w:p w:rsidR="002E1312" w:rsidRPr="008D7DFD" w:rsidRDefault="002E1312" w:rsidP="008D7DFD">
            <w:pPr>
              <w:spacing w:line="360" w:lineRule="auto"/>
              <w:rPr>
                <w:sz w:val="20"/>
                <w:szCs w:val="20"/>
                <w:lang w:val="uk-UA"/>
              </w:rPr>
            </w:pPr>
          </w:p>
        </w:tc>
        <w:tc>
          <w:tcPr>
            <w:tcW w:w="1348" w:type="dxa"/>
            <w:vMerge/>
            <w:vAlign w:val="center"/>
          </w:tcPr>
          <w:p w:rsidR="002E1312" w:rsidRPr="008D7DFD" w:rsidRDefault="002E1312" w:rsidP="008D7DFD">
            <w:pPr>
              <w:spacing w:line="360" w:lineRule="auto"/>
              <w:rPr>
                <w:sz w:val="20"/>
                <w:szCs w:val="20"/>
                <w:lang w:val="uk-UA"/>
              </w:rPr>
            </w:pPr>
          </w:p>
        </w:tc>
      </w:tr>
      <w:tr w:rsidR="002E1312" w:rsidRPr="008D7DFD" w:rsidTr="00DA3CFE">
        <w:trPr>
          <w:trHeight w:val="483"/>
          <w:jc w:val="center"/>
        </w:trPr>
        <w:tc>
          <w:tcPr>
            <w:tcW w:w="3120" w:type="dxa"/>
            <w:vMerge w:val="restart"/>
            <w:vAlign w:val="center"/>
          </w:tcPr>
          <w:p w:rsidR="002E1312" w:rsidRPr="008D7DFD" w:rsidRDefault="002E1312" w:rsidP="008D7DFD">
            <w:pPr>
              <w:spacing w:line="360" w:lineRule="auto"/>
              <w:rPr>
                <w:sz w:val="20"/>
                <w:szCs w:val="20"/>
                <w:lang w:val="uk-UA"/>
              </w:rPr>
            </w:pPr>
            <w:r w:rsidRPr="008D7DFD">
              <w:rPr>
                <w:sz w:val="20"/>
                <w:szCs w:val="20"/>
                <w:lang w:val="uk-UA"/>
              </w:rPr>
              <w:t>Кредиторська заборгованість за товари, роботи, послуги</w:t>
            </w:r>
          </w:p>
        </w:tc>
        <w:tc>
          <w:tcPr>
            <w:tcW w:w="755" w:type="dxa"/>
            <w:vMerge w:val="restart"/>
            <w:noWrap/>
            <w:vAlign w:val="bottom"/>
          </w:tcPr>
          <w:p w:rsidR="002E1312" w:rsidRPr="008D7DFD" w:rsidRDefault="002E1312" w:rsidP="008D7DFD">
            <w:pPr>
              <w:spacing w:line="360" w:lineRule="auto"/>
              <w:rPr>
                <w:sz w:val="20"/>
                <w:szCs w:val="20"/>
                <w:lang w:val="uk-UA"/>
              </w:rPr>
            </w:pPr>
            <w:r w:rsidRPr="008D7DFD">
              <w:rPr>
                <w:sz w:val="20"/>
                <w:szCs w:val="20"/>
                <w:lang w:val="uk-UA"/>
              </w:rPr>
              <w:t>491,9</w:t>
            </w:r>
          </w:p>
        </w:tc>
        <w:tc>
          <w:tcPr>
            <w:tcW w:w="1549" w:type="dxa"/>
            <w:vMerge w:val="restart"/>
            <w:noWrap/>
            <w:vAlign w:val="bottom"/>
          </w:tcPr>
          <w:p w:rsidR="002E1312" w:rsidRPr="008D7DFD" w:rsidRDefault="002E1312" w:rsidP="008D7DFD">
            <w:pPr>
              <w:spacing w:line="360" w:lineRule="auto"/>
              <w:rPr>
                <w:sz w:val="20"/>
                <w:szCs w:val="20"/>
                <w:lang w:val="uk-UA"/>
              </w:rPr>
            </w:pPr>
            <w:r w:rsidRPr="008D7DFD">
              <w:rPr>
                <w:sz w:val="20"/>
                <w:szCs w:val="20"/>
                <w:lang w:val="uk-UA"/>
              </w:rPr>
              <w:t>49,21</w:t>
            </w:r>
          </w:p>
        </w:tc>
        <w:tc>
          <w:tcPr>
            <w:tcW w:w="627" w:type="dxa"/>
            <w:vMerge w:val="restart"/>
            <w:noWrap/>
            <w:vAlign w:val="bottom"/>
          </w:tcPr>
          <w:p w:rsidR="002E1312" w:rsidRPr="008D7DFD" w:rsidRDefault="002E1312" w:rsidP="008D7DFD">
            <w:pPr>
              <w:spacing w:line="360" w:lineRule="auto"/>
              <w:rPr>
                <w:sz w:val="20"/>
                <w:szCs w:val="20"/>
                <w:lang w:val="uk-UA"/>
              </w:rPr>
            </w:pPr>
            <w:r w:rsidRPr="008D7DFD">
              <w:rPr>
                <w:sz w:val="20"/>
                <w:szCs w:val="20"/>
                <w:lang w:val="uk-UA"/>
              </w:rPr>
              <w:t>612,9</w:t>
            </w:r>
          </w:p>
        </w:tc>
        <w:tc>
          <w:tcPr>
            <w:tcW w:w="1358" w:type="dxa"/>
            <w:vMerge w:val="restart"/>
            <w:noWrap/>
            <w:vAlign w:val="bottom"/>
          </w:tcPr>
          <w:p w:rsidR="002E1312" w:rsidRPr="008D7DFD" w:rsidRDefault="002E1312" w:rsidP="008D7DFD">
            <w:pPr>
              <w:spacing w:line="360" w:lineRule="auto"/>
              <w:rPr>
                <w:sz w:val="20"/>
                <w:szCs w:val="20"/>
                <w:lang w:val="uk-UA"/>
              </w:rPr>
            </w:pPr>
            <w:r w:rsidRPr="008D7DFD">
              <w:rPr>
                <w:sz w:val="20"/>
                <w:szCs w:val="20"/>
                <w:lang w:val="uk-UA"/>
              </w:rPr>
              <w:t>63,84</w:t>
            </w:r>
          </w:p>
        </w:tc>
        <w:tc>
          <w:tcPr>
            <w:tcW w:w="616" w:type="dxa"/>
            <w:vMerge w:val="restart"/>
            <w:noWrap/>
            <w:vAlign w:val="bottom"/>
          </w:tcPr>
          <w:p w:rsidR="002E1312" w:rsidRPr="008D7DFD" w:rsidRDefault="002E1312" w:rsidP="008D7DFD">
            <w:pPr>
              <w:spacing w:line="360" w:lineRule="auto"/>
              <w:rPr>
                <w:sz w:val="20"/>
                <w:szCs w:val="20"/>
                <w:lang w:val="uk-UA"/>
              </w:rPr>
            </w:pPr>
            <w:r w:rsidRPr="008D7DFD">
              <w:rPr>
                <w:sz w:val="20"/>
                <w:szCs w:val="20"/>
                <w:lang w:val="uk-UA"/>
              </w:rPr>
              <w:t>758</w:t>
            </w:r>
          </w:p>
        </w:tc>
        <w:tc>
          <w:tcPr>
            <w:tcW w:w="1348" w:type="dxa"/>
            <w:vMerge w:val="restart"/>
            <w:noWrap/>
            <w:vAlign w:val="bottom"/>
          </w:tcPr>
          <w:p w:rsidR="002E1312" w:rsidRPr="008D7DFD" w:rsidRDefault="002E1312" w:rsidP="008D7DFD">
            <w:pPr>
              <w:spacing w:line="360" w:lineRule="auto"/>
              <w:rPr>
                <w:sz w:val="20"/>
                <w:szCs w:val="20"/>
                <w:lang w:val="uk-UA"/>
              </w:rPr>
            </w:pPr>
            <w:r w:rsidRPr="008D7DFD">
              <w:rPr>
                <w:sz w:val="20"/>
                <w:szCs w:val="20"/>
                <w:lang w:val="uk-UA"/>
              </w:rPr>
              <w:t>74,02</w:t>
            </w:r>
          </w:p>
        </w:tc>
      </w:tr>
      <w:tr w:rsidR="002E1312" w:rsidRPr="008D7DFD" w:rsidTr="00DA3CFE">
        <w:trPr>
          <w:trHeight w:val="345"/>
          <w:jc w:val="center"/>
        </w:trPr>
        <w:tc>
          <w:tcPr>
            <w:tcW w:w="3120" w:type="dxa"/>
            <w:vMerge/>
            <w:vAlign w:val="center"/>
          </w:tcPr>
          <w:p w:rsidR="002E1312" w:rsidRPr="008D7DFD" w:rsidRDefault="002E1312" w:rsidP="008D7DFD">
            <w:pPr>
              <w:spacing w:line="360" w:lineRule="auto"/>
              <w:rPr>
                <w:sz w:val="20"/>
                <w:szCs w:val="20"/>
                <w:lang w:val="uk-UA"/>
              </w:rPr>
            </w:pPr>
          </w:p>
        </w:tc>
        <w:tc>
          <w:tcPr>
            <w:tcW w:w="755" w:type="dxa"/>
            <w:vMerge/>
            <w:vAlign w:val="center"/>
          </w:tcPr>
          <w:p w:rsidR="002E1312" w:rsidRPr="008D7DFD" w:rsidRDefault="002E1312" w:rsidP="008D7DFD">
            <w:pPr>
              <w:spacing w:line="360" w:lineRule="auto"/>
              <w:rPr>
                <w:sz w:val="20"/>
                <w:szCs w:val="20"/>
                <w:lang w:val="uk-UA"/>
              </w:rPr>
            </w:pPr>
          </w:p>
        </w:tc>
        <w:tc>
          <w:tcPr>
            <w:tcW w:w="1549" w:type="dxa"/>
            <w:vMerge/>
            <w:vAlign w:val="center"/>
          </w:tcPr>
          <w:p w:rsidR="002E1312" w:rsidRPr="008D7DFD" w:rsidRDefault="002E1312" w:rsidP="008D7DFD">
            <w:pPr>
              <w:spacing w:line="360" w:lineRule="auto"/>
              <w:rPr>
                <w:sz w:val="20"/>
                <w:szCs w:val="20"/>
                <w:lang w:val="uk-UA"/>
              </w:rPr>
            </w:pPr>
          </w:p>
        </w:tc>
        <w:tc>
          <w:tcPr>
            <w:tcW w:w="627" w:type="dxa"/>
            <w:vMerge/>
            <w:vAlign w:val="center"/>
          </w:tcPr>
          <w:p w:rsidR="002E1312" w:rsidRPr="008D7DFD" w:rsidRDefault="002E1312" w:rsidP="008D7DFD">
            <w:pPr>
              <w:spacing w:line="360" w:lineRule="auto"/>
              <w:rPr>
                <w:sz w:val="20"/>
                <w:szCs w:val="20"/>
                <w:lang w:val="uk-UA"/>
              </w:rPr>
            </w:pPr>
          </w:p>
        </w:tc>
        <w:tc>
          <w:tcPr>
            <w:tcW w:w="1358" w:type="dxa"/>
            <w:vMerge/>
            <w:vAlign w:val="center"/>
          </w:tcPr>
          <w:p w:rsidR="002E1312" w:rsidRPr="008D7DFD" w:rsidRDefault="002E1312" w:rsidP="008D7DFD">
            <w:pPr>
              <w:spacing w:line="360" w:lineRule="auto"/>
              <w:rPr>
                <w:sz w:val="20"/>
                <w:szCs w:val="20"/>
                <w:lang w:val="uk-UA"/>
              </w:rPr>
            </w:pPr>
          </w:p>
        </w:tc>
        <w:tc>
          <w:tcPr>
            <w:tcW w:w="616" w:type="dxa"/>
            <w:vMerge/>
            <w:vAlign w:val="center"/>
          </w:tcPr>
          <w:p w:rsidR="002E1312" w:rsidRPr="008D7DFD" w:rsidRDefault="002E1312" w:rsidP="008D7DFD">
            <w:pPr>
              <w:spacing w:line="360" w:lineRule="auto"/>
              <w:rPr>
                <w:sz w:val="20"/>
                <w:szCs w:val="20"/>
                <w:lang w:val="uk-UA"/>
              </w:rPr>
            </w:pPr>
          </w:p>
        </w:tc>
        <w:tc>
          <w:tcPr>
            <w:tcW w:w="1348" w:type="dxa"/>
            <w:vMerge/>
            <w:vAlign w:val="center"/>
          </w:tcPr>
          <w:p w:rsidR="002E1312" w:rsidRPr="008D7DFD" w:rsidRDefault="002E1312" w:rsidP="008D7DFD">
            <w:pPr>
              <w:spacing w:line="360" w:lineRule="auto"/>
              <w:rPr>
                <w:sz w:val="20"/>
                <w:szCs w:val="20"/>
                <w:lang w:val="uk-UA"/>
              </w:rPr>
            </w:pPr>
          </w:p>
        </w:tc>
      </w:tr>
      <w:tr w:rsidR="002E1312" w:rsidRPr="008D7DFD" w:rsidTr="00DA3CFE">
        <w:trPr>
          <w:trHeight w:val="483"/>
          <w:jc w:val="center"/>
        </w:trPr>
        <w:tc>
          <w:tcPr>
            <w:tcW w:w="3120" w:type="dxa"/>
            <w:vMerge w:val="restart"/>
            <w:vAlign w:val="center"/>
          </w:tcPr>
          <w:p w:rsidR="002E1312" w:rsidRPr="008D7DFD" w:rsidRDefault="002E1312" w:rsidP="008D7DFD">
            <w:pPr>
              <w:spacing w:line="360" w:lineRule="auto"/>
              <w:rPr>
                <w:sz w:val="20"/>
                <w:szCs w:val="20"/>
                <w:lang w:val="uk-UA"/>
              </w:rPr>
            </w:pPr>
            <w:r w:rsidRPr="008D7DFD">
              <w:rPr>
                <w:sz w:val="20"/>
                <w:szCs w:val="20"/>
                <w:lang w:val="uk-UA"/>
              </w:rPr>
              <w:t>Поточні зобов'язання за розрахунками:</w:t>
            </w:r>
          </w:p>
        </w:tc>
        <w:tc>
          <w:tcPr>
            <w:tcW w:w="755" w:type="dxa"/>
            <w:vMerge w:val="restart"/>
            <w:noWrap/>
            <w:vAlign w:val="bottom"/>
          </w:tcPr>
          <w:p w:rsidR="002E1312" w:rsidRPr="008D7DFD" w:rsidRDefault="0077134D" w:rsidP="008D7DFD">
            <w:pPr>
              <w:spacing w:line="360" w:lineRule="auto"/>
              <w:rPr>
                <w:sz w:val="20"/>
                <w:szCs w:val="20"/>
                <w:lang w:val="uk-UA"/>
              </w:rPr>
            </w:pPr>
            <w:r w:rsidRPr="008D7DFD">
              <w:rPr>
                <w:sz w:val="20"/>
                <w:szCs w:val="20"/>
                <w:lang w:val="uk-UA"/>
              </w:rPr>
              <w:t xml:space="preserve"> </w:t>
            </w:r>
          </w:p>
        </w:tc>
        <w:tc>
          <w:tcPr>
            <w:tcW w:w="1549" w:type="dxa"/>
            <w:vMerge w:val="restart"/>
            <w:noWrap/>
            <w:vAlign w:val="bottom"/>
          </w:tcPr>
          <w:p w:rsidR="002E1312" w:rsidRPr="008D7DFD" w:rsidRDefault="0077134D" w:rsidP="008D7DFD">
            <w:pPr>
              <w:spacing w:line="360" w:lineRule="auto"/>
              <w:rPr>
                <w:sz w:val="20"/>
                <w:szCs w:val="20"/>
                <w:lang w:val="uk-UA"/>
              </w:rPr>
            </w:pPr>
            <w:r w:rsidRPr="008D7DFD">
              <w:rPr>
                <w:sz w:val="20"/>
                <w:szCs w:val="20"/>
                <w:lang w:val="uk-UA"/>
              </w:rPr>
              <w:t xml:space="preserve"> </w:t>
            </w:r>
          </w:p>
        </w:tc>
        <w:tc>
          <w:tcPr>
            <w:tcW w:w="627" w:type="dxa"/>
            <w:vMerge w:val="restart"/>
            <w:noWrap/>
            <w:vAlign w:val="bottom"/>
          </w:tcPr>
          <w:p w:rsidR="002E1312" w:rsidRPr="008D7DFD" w:rsidRDefault="0077134D" w:rsidP="008D7DFD">
            <w:pPr>
              <w:spacing w:line="360" w:lineRule="auto"/>
              <w:rPr>
                <w:sz w:val="20"/>
                <w:szCs w:val="20"/>
                <w:lang w:val="uk-UA"/>
              </w:rPr>
            </w:pPr>
            <w:r w:rsidRPr="008D7DFD">
              <w:rPr>
                <w:sz w:val="20"/>
                <w:szCs w:val="20"/>
                <w:lang w:val="uk-UA"/>
              </w:rPr>
              <w:t xml:space="preserve"> </w:t>
            </w:r>
          </w:p>
        </w:tc>
        <w:tc>
          <w:tcPr>
            <w:tcW w:w="1358" w:type="dxa"/>
            <w:vMerge w:val="restart"/>
            <w:noWrap/>
            <w:vAlign w:val="bottom"/>
          </w:tcPr>
          <w:p w:rsidR="002E1312" w:rsidRPr="008D7DFD" w:rsidRDefault="0077134D" w:rsidP="008D7DFD">
            <w:pPr>
              <w:spacing w:line="360" w:lineRule="auto"/>
              <w:rPr>
                <w:sz w:val="20"/>
                <w:szCs w:val="20"/>
                <w:lang w:val="uk-UA"/>
              </w:rPr>
            </w:pPr>
            <w:r w:rsidRPr="008D7DFD">
              <w:rPr>
                <w:sz w:val="20"/>
                <w:szCs w:val="20"/>
                <w:lang w:val="uk-UA"/>
              </w:rPr>
              <w:t xml:space="preserve"> </w:t>
            </w:r>
          </w:p>
        </w:tc>
        <w:tc>
          <w:tcPr>
            <w:tcW w:w="616" w:type="dxa"/>
            <w:vMerge w:val="restart"/>
            <w:noWrap/>
            <w:vAlign w:val="bottom"/>
          </w:tcPr>
          <w:p w:rsidR="002E1312" w:rsidRPr="008D7DFD" w:rsidRDefault="0077134D" w:rsidP="008D7DFD">
            <w:pPr>
              <w:spacing w:line="360" w:lineRule="auto"/>
              <w:rPr>
                <w:sz w:val="20"/>
                <w:szCs w:val="20"/>
                <w:lang w:val="uk-UA"/>
              </w:rPr>
            </w:pPr>
            <w:r w:rsidRPr="008D7DFD">
              <w:rPr>
                <w:sz w:val="20"/>
                <w:szCs w:val="20"/>
                <w:lang w:val="uk-UA"/>
              </w:rPr>
              <w:t xml:space="preserve"> </w:t>
            </w:r>
          </w:p>
        </w:tc>
        <w:tc>
          <w:tcPr>
            <w:tcW w:w="1348" w:type="dxa"/>
            <w:vMerge w:val="restart"/>
            <w:noWrap/>
            <w:vAlign w:val="bottom"/>
          </w:tcPr>
          <w:p w:rsidR="002E1312" w:rsidRPr="008D7DFD" w:rsidRDefault="0077134D" w:rsidP="008D7DFD">
            <w:pPr>
              <w:spacing w:line="360" w:lineRule="auto"/>
              <w:rPr>
                <w:sz w:val="20"/>
                <w:szCs w:val="20"/>
                <w:lang w:val="uk-UA"/>
              </w:rPr>
            </w:pPr>
            <w:r w:rsidRPr="008D7DFD">
              <w:rPr>
                <w:sz w:val="20"/>
                <w:szCs w:val="20"/>
                <w:lang w:val="uk-UA"/>
              </w:rPr>
              <w:t xml:space="preserve"> </w:t>
            </w:r>
          </w:p>
        </w:tc>
      </w:tr>
      <w:tr w:rsidR="002E1312" w:rsidRPr="008D7DFD" w:rsidTr="00DA3CFE">
        <w:trPr>
          <w:trHeight w:val="345"/>
          <w:jc w:val="center"/>
        </w:trPr>
        <w:tc>
          <w:tcPr>
            <w:tcW w:w="3120" w:type="dxa"/>
            <w:vMerge/>
            <w:vAlign w:val="center"/>
          </w:tcPr>
          <w:p w:rsidR="002E1312" w:rsidRPr="008D7DFD" w:rsidRDefault="002E1312" w:rsidP="008D7DFD">
            <w:pPr>
              <w:spacing w:line="360" w:lineRule="auto"/>
              <w:rPr>
                <w:sz w:val="20"/>
                <w:szCs w:val="20"/>
                <w:lang w:val="uk-UA"/>
              </w:rPr>
            </w:pPr>
          </w:p>
        </w:tc>
        <w:tc>
          <w:tcPr>
            <w:tcW w:w="755" w:type="dxa"/>
            <w:vMerge/>
            <w:vAlign w:val="center"/>
          </w:tcPr>
          <w:p w:rsidR="002E1312" w:rsidRPr="008D7DFD" w:rsidRDefault="002E1312" w:rsidP="008D7DFD">
            <w:pPr>
              <w:spacing w:line="360" w:lineRule="auto"/>
              <w:rPr>
                <w:sz w:val="20"/>
                <w:szCs w:val="20"/>
                <w:lang w:val="uk-UA"/>
              </w:rPr>
            </w:pPr>
          </w:p>
        </w:tc>
        <w:tc>
          <w:tcPr>
            <w:tcW w:w="1549" w:type="dxa"/>
            <w:vMerge/>
            <w:vAlign w:val="center"/>
          </w:tcPr>
          <w:p w:rsidR="002E1312" w:rsidRPr="008D7DFD" w:rsidRDefault="002E1312" w:rsidP="008D7DFD">
            <w:pPr>
              <w:spacing w:line="360" w:lineRule="auto"/>
              <w:rPr>
                <w:sz w:val="20"/>
                <w:szCs w:val="20"/>
                <w:lang w:val="uk-UA"/>
              </w:rPr>
            </w:pPr>
          </w:p>
        </w:tc>
        <w:tc>
          <w:tcPr>
            <w:tcW w:w="627" w:type="dxa"/>
            <w:vMerge/>
            <w:vAlign w:val="center"/>
          </w:tcPr>
          <w:p w:rsidR="002E1312" w:rsidRPr="008D7DFD" w:rsidRDefault="002E1312" w:rsidP="008D7DFD">
            <w:pPr>
              <w:spacing w:line="360" w:lineRule="auto"/>
              <w:rPr>
                <w:sz w:val="20"/>
                <w:szCs w:val="20"/>
                <w:lang w:val="uk-UA"/>
              </w:rPr>
            </w:pPr>
          </w:p>
        </w:tc>
        <w:tc>
          <w:tcPr>
            <w:tcW w:w="1358" w:type="dxa"/>
            <w:vMerge/>
            <w:vAlign w:val="center"/>
          </w:tcPr>
          <w:p w:rsidR="002E1312" w:rsidRPr="008D7DFD" w:rsidRDefault="002E1312" w:rsidP="008D7DFD">
            <w:pPr>
              <w:spacing w:line="360" w:lineRule="auto"/>
              <w:rPr>
                <w:sz w:val="20"/>
                <w:szCs w:val="20"/>
                <w:lang w:val="uk-UA"/>
              </w:rPr>
            </w:pPr>
          </w:p>
        </w:tc>
        <w:tc>
          <w:tcPr>
            <w:tcW w:w="616" w:type="dxa"/>
            <w:vMerge/>
            <w:vAlign w:val="center"/>
          </w:tcPr>
          <w:p w:rsidR="002E1312" w:rsidRPr="008D7DFD" w:rsidRDefault="002E1312" w:rsidP="008D7DFD">
            <w:pPr>
              <w:spacing w:line="360" w:lineRule="auto"/>
              <w:rPr>
                <w:sz w:val="20"/>
                <w:szCs w:val="20"/>
                <w:lang w:val="uk-UA"/>
              </w:rPr>
            </w:pPr>
          </w:p>
        </w:tc>
        <w:tc>
          <w:tcPr>
            <w:tcW w:w="1348" w:type="dxa"/>
            <w:vMerge/>
            <w:vAlign w:val="center"/>
          </w:tcPr>
          <w:p w:rsidR="002E1312" w:rsidRPr="008D7DFD" w:rsidRDefault="002E1312" w:rsidP="008D7DFD">
            <w:pPr>
              <w:spacing w:line="360" w:lineRule="auto"/>
              <w:rPr>
                <w:sz w:val="20"/>
                <w:szCs w:val="20"/>
                <w:lang w:val="uk-UA"/>
              </w:rPr>
            </w:pPr>
          </w:p>
        </w:tc>
      </w:tr>
      <w:tr w:rsidR="002E1312" w:rsidRPr="008D7DFD" w:rsidTr="00DA3CFE">
        <w:trPr>
          <w:trHeight w:val="70"/>
          <w:jc w:val="center"/>
        </w:trPr>
        <w:tc>
          <w:tcPr>
            <w:tcW w:w="3120" w:type="dxa"/>
            <w:noWrap/>
            <w:vAlign w:val="bottom"/>
          </w:tcPr>
          <w:p w:rsidR="002E1312" w:rsidRPr="008D7DFD" w:rsidRDefault="002E1312" w:rsidP="008D7DFD">
            <w:pPr>
              <w:spacing w:line="360" w:lineRule="auto"/>
              <w:rPr>
                <w:sz w:val="20"/>
                <w:szCs w:val="20"/>
                <w:lang w:val="uk-UA"/>
              </w:rPr>
            </w:pPr>
            <w:r w:rsidRPr="008D7DFD">
              <w:rPr>
                <w:sz w:val="20"/>
                <w:szCs w:val="20"/>
                <w:lang w:val="uk-UA"/>
              </w:rPr>
              <w:t>з бюджетом</w:t>
            </w:r>
          </w:p>
        </w:tc>
        <w:tc>
          <w:tcPr>
            <w:tcW w:w="755" w:type="dxa"/>
            <w:noWrap/>
            <w:vAlign w:val="bottom"/>
          </w:tcPr>
          <w:p w:rsidR="002E1312" w:rsidRPr="008D7DFD" w:rsidRDefault="002E1312" w:rsidP="008D7DFD">
            <w:pPr>
              <w:spacing w:line="360" w:lineRule="auto"/>
              <w:rPr>
                <w:sz w:val="20"/>
                <w:szCs w:val="20"/>
                <w:lang w:val="uk-UA"/>
              </w:rPr>
            </w:pPr>
            <w:r w:rsidRPr="008D7DFD">
              <w:rPr>
                <w:sz w:val="20"/>
                <w:szCs w:val="20"/>
                <w:lang w:val="uk-UA"/>
              </w:rPr>
              <w:t>161</w:t>
            </w:r>
          </w:p>
        </w:tc>
        <w:tc>
          <w:tcPr>
            <w:tcW w:w="1549" w:type="dxa"/>
            <w:noWrap/>
            <w:vAlign w:val="bottom"/>
          </w:tcPr>
          <w:p w:rsidR="002E1312" w:rsidRPr="008D7DFD" w:rsidRDefault="002E1312" w:rsidP="008D7DFD">
            <w:pPr>
              <w:spacing w:line="360" w:lineRule="auto"/>
              <w:rPr>
                <w:sz w:val="20"/>
                <w:szCs w:val="20"/>
                <w:lang w:val="uk-UA"/>
              </w:rPr>
            </w:pPr>
            <w:r w:rsidRPr="008D7DFD">
              <w:rPr>
                <w:sz w:val="20"/>
                <w:szCs w:val="20"/>
                <w:lang w:val="uk-UA"/>
              </w:rPr>
              <w:t>16,11</w:t>
            </w:r>
          </w:p>
        </w:tc>
        <w:tc>
          <w:tcPr>
            <w:tcW w:w="627" w:type="dxa"/>
            <w:noWrap/>
            <w:vAlign w:val="bottom"/>
          </w:tcPr>
          <w:p w:rsidR="002E1312" w:rsidRPr="008D7DFD" w:rsidRDefault="002E1312" w:rsidP="008D7DFD">
            <w:pPr>
              <w:spacing w:line="360" w:lineRule="auto"/>
              <w:rPr>
                <w:sz w:val="20"/>
                <w:szCs w:val="20"/>
                <w:lang w:val="uk-UA"/>
              </w:rPr>
            </w:pPr>
            <w:r w:rsidRPr="008D7DFD">
              <w:rPr>
                <w:sz w:val="20"/>
                <w:szCs w:val="20"/>
                <w:lang w:val="uk-UA"/>
              </w:rPr>
              <w:t>181,2</w:t>
            </w:r>
          </w:p>
        </w:tc>
        <w:tc>
          <w:tcPr>
            <w:tcW w:w="1358" w:type="dxa"/>
            <w:noWrap/>
            <w:vAlign w:val="bottom"/>
          </w:tcPr>
          <w:p w:rsidR="002E1312" w:rsidRPr="008D7DFD" w:rsidRDefault="002E1312" w:rsidP="008D7DFD">
            <w:pPr>
              <w:spacing w:line="360" w:lineRule="auto"/>
              <w:rPr>
                <w:sz w:val="20"/>
                <w:szCs w:val="20"/>
                <w:lang w:val="uk-UA"/>
              </w:rPr>
            </w:pPr>
            <w:r w:rsidRPr="008D7DFD">
              <w:rPr>
                <w:sz w:val="20"/>
                <w:szCs w:val="20"/>
                <w:lang w:val="uk-UA"/>
              </w:rPr>
              <w:t>18,87</w:t>
            </w:r>
          </w:p>
        </w:tc>
        <w:tc>
          <w:tcPr>
            <w:tcW w:w="616" w:type="dxa"/>
            <w:noWrap/>
            <w:vAlign w:val="bottom"/>
          </w:tcPr>
          <w:p w:rsidR="002E1312" w:rsidRPr="008D7DFD" w:rsidRDefault="002E1312" w:rsidP="008D7DFD">
            <w:pPr>
              <w:spacing w:line="360" w:lineRule="auto"/>
              <w:rPr>
                <w:sz w:val="20"/>
                <w:szCs w:val="20"/>
                <w:lang w:val="uk-UA"/>
              </w:rPr>
            </w:pPr>
            <w:r w:rsidRPr="008D7DFD">
              <w:rPr>
                <w:sz w:val="20"/>
                <w:szCs w:val="20"/>
                <w:lang w:val="uk-UA"/>
              </w:rPr>
              <w:t>107</w:t>
            </w:r>
          </w:p>
        </w:tc>
        <w:tc>
          <w:tcPr>
            <w:tcW w:w="1348" w:type="dxa"/>
            <w:noWrap/>
            <w:vAlign w:val="bottom"/>
          </w:tcPr>
          <w:p w:rsidR="002E1312" w:rsidRPr="008D7DFD" w:rsidRDefault="002E1312" w:rsidP="008D7DFD">
            <w:pPr>
              <w:spacing w:line="360" w:lineRule="auto"/>
              <w:rPr>
                <w:sz w:val="20"/>
                <w:szCs w:val="20"/>
                <w:lang w:val="uk-UA"/>
              </w:rPr>
            </w:pPr>
            <w:r w:rsidRPr="008D7DFD">
              <w:rPr>
                <w:sz w:val="20"/>
                <w:szCs w:val="20"/>
                <w:lang w:val="uk-UA"/>
              </w:rPr>
              <w:t>10,45</w:t>
            </w:r>
          </w:p>
        </w:tc>
      </w:tr>
      <w:tr w:rsidR="002E1312" w:rsidRPr="008D7DFD" w:rsidTr="00DA3CFE">
        <w:trPr>
          <w:trHeight w:val="393"/>
          <w:jc w:val="center"/>
        </w:trPr>
        <w:tc>
          <w:tcPr>
            <w:tcW w:w="3120" w:type="dxa"/>
            <w:noWrap/>
            <w:vAlign w:val="bottom"/>
          </w:tcPr>
          <w:p w:rsidR="002E1312" w:rsidRPr="008D7DFD" w:rsidRDefault="002E1312" w:rsidP="008D7DFD">
            <w:pPr>
              <w:spacing w:line="360" w:lineRule="auto"/>
              <w:rPr>
                <w:sz w:val="20"/>
                <w:szCs w:val="20"/>
                <w:lang w:val="uk-UA"/>
              </w:rPr>
            </w:pPr>
            <w:r w:rsidRPr="008D7DFD">
              <w:rPr>
                <w:sz w:val="20"/>
                <w:szCs w:val="20"/>
                <w:lang w:val="uk-UA"/>
              </w:rPr>
              <w:t>зі страхування</w:t>
            </w:r>
          </w:p>
        </w:tc>
        <w:tc>
          <w:tcPr>
            <w:tcW w:w="755" w:type="dxa"/>
            <w:noWrap/>
            <w:vAlign w:val="bottom"/>
          </w:tcPr>
          <w:p w:rsidR="002E1312" w:rsidRPr="008D7DFD" w:rsidRDefault="002E1312" w:rsidP="008D7DFD">
            <w:pPr>
              <w:spacing w:line="360" w:lineRule="auto"/>
              <w:rPr>
                <w:sz w:val="20"/>
                <w:szCs w:val="20"/>
                <w:lang w:val="uk-UA"/>
              </w:rPr>
            </w:pPr>
            <w:r w:rsidRPr="008D7DFD">
              <w:rPr>
                <w:sz w:val="20"/>
                <w:szCs w:val="20"/>
                <w:lang w:val="uk-UA"/>
              </w:rPr>
              <w:t>43,5</w:t>
            </w:r>
          </w:p>
        </w:tc>
        <w:tc>
          <w:tcPr>
            <w:tcW w:w="1549" w:type="dxa"/>
            <w:noWrap/>
            <w:vAlign w:val="bottom"/>
          </w:tcPr>
          <w:p w:rsidR="002E1312" w:rsidRPr="008D7DFD" w:rsidRDefault="002E1312" w:rsidP="008D7DFD">
            <w:pPr>
              <w:spacing w:line="360" w:lineRule="auto"/>
              <w:rPr>
                <w:sz w:val="20"/>
                <w:szCs w:val="20"/>
                <w:lang w:val="uk-UA"/>
              </w:rPr>
            </w:pPr>
            <w:r w:rsidRPr="008D7DFD">
              <w:rPr>
                <w:sz w:val="20"/>
                <w:szCs w:val="20"/>
                <w:lang w:val="uk-UA"/>
              </w:rPr>
              <w:t>4,35</w:t>
            </w:r>
          </w:p>
        </w:tc>
        <w:tc>
          <w:tcPr>
            <w:tcW w:w="627" w:type="dxa"/>
            <w:noWrap/>
            <w:vAlign w:val="bottom"/>
          </w:tcPr>
          <w:p w:rsidR="002E1312" w:rsidRPr="008D7DFD" w:rsidRDefault="002E1312" w:rsidP="008D7DFD">
            <w:pPr>
              <w:spacing w:line="360" w:lineRule="auto"/>
              <w:rPr>
                <w:sz w:val="20"/>
                <w:szCs w:val="20"/>
                <w:lang w:val="uk-UA"/>
              </w:rPr>
            </w:pPr>
            <w:r w:rsidRPr="008D7DFD">
              <w:rPr>
                <w:sz w:val="20"/>
                <w:szCs w:val="20"/>
                <w:lang w:val="uk-UA"/>
              </w:rPr>
              <w:t>52,5</w:t>
            </w:r>
          </w:p>
        </w:tc>
        <w:tc>
          <w:tcPr>
            <w:tcW w:w="1358" w:type="dxa"/>
            <w:noWrap/>
            <w:vAlign w:val="bottom"/>
          </w:tcPr>
          <w:p w:rsidR="002E1312" w:rsidRPr="008D7DFD" w:rsidRDefault="002E1312" w:rsidP="008D7DFD">
            <w:pPr>
              <w:spacing w:line="360" w:lineRule="auto"/>
              <w:rPr>
                <w:sz w:val="20"/>
                <w:szCs w:val="20"/>
                <w:lang w:val="uk-UA"/>
              </w:rPr>
            </w:pPr>
            <w:r w:rsidRPr="008D7DFD">
              <w:rPr>
                <w:sz w:val="20"/>
                <w:szCs w:val="20"/>
                <w:lang w:val="uk-UA"/>
              </w:rPr>
              <w:t>5,47</w:t>
            </w:r>
          </w:p>
        </w:tc>
        <w:tc>
          <w:tcPr>
            <w:tcW w:w="616" w:type="dxa"/>
            <w:noWrap/>
            <w:vAlign w:val="bottom"/>
          </w:tcPr>
          <w:p w:rsidR="002E1312" w:rsidRPr="008D7DFD" w:rsidRDefault="002E1312" w:rsidP="008D7DFD">
            <w:pPr>
              <w:spacing w:line="360" w:lineRule="auto"/>
              <w:rPr>
                <w:sz w:val="20"/>
                <w:szCs w:val="20"/>
                <w:lang w:val="uk-UA"/>
              </w:rPr>
            </w:pPr>
            <w:r w:rsidRPr="008D7DFD">
              <w:rPr>
                <w:sz w:val="20"/>
                <w:szCs w:val="20"/>
                <w:lang w:val="uk-UA"/>
              </w:rPr>
              <w:t>45</w:t>
            </w:r>
          </w:p>
        </w:tc>
        <w:tc>
          <w:tcPr>
            <w:tcW w:w="1348" w:type="dxa"/>
            <w:noWrap/>
            <w:vAlign w:val="bottom"/>
          </w:tcPr>
          <w:p w:rsidR="002E1312" w:rsidRPr="008D7DFD" w:rsidRDefault="002E1312" w:rsidP="008D7DFD">
            <w:pPr>
              <w:spacing w:line="360" w:lineRule="auto"/>
              <w:rPr>
                <w:sz w:val="20"/>
                <w:szCs w:val="20"/>
                <w:lang w:val="uk-UA"/>
              </w:rPr>
            </w:pPr>
            <w:r w:rsidRPr="008D7DFD">
              <w:rPr>
                <w:sz w:val="20"/>
                <w:szCs w:val="20"/>
                <w:lang w:val="uk-UA"/>
              </w:rPr>
              <w:t>4,39</w:t>
            </w:r>
          </w:p>
        </w:tc>
      </w:tr>
      <w:tr w:rsidR="002E1312" w:rsidRPr="008D7DFD" w:rsidTr="00DA3CFE">
        <w:trPr>
          <w:trHeight w:val="348"/>
          <w:jc w:val="center"/>
        </w:trPr>
        <w:tc>
          <w:tcPr>
            <w:tcW w:w="3120" w:type="dxa"/>
            <w:noWrap/>
            <w:vAlign w:val="bottom"/>
          </w:tcPr>
          <w:p w:rsidR="002E1312" w:rsidRPr="008D7DFD" w:rsidRDefault="002E1312" w:rsidP="008D7DFD">
            <w:pPr>
              <w:spacing w:line="360" w:lineRule="auto"/>
              <w:rPr>
                <w:sz w:val="20"/>
                <w:szCs w:val="20"/>
                <w:lang w:val="uk-UA"/>
              </w:rPr>
            </w:pPr>
            <w:r w:rsidRPr="008D7DFD">
              <w:rPr>
                <w:sz w:val="20"/>
                <w:szCs w:val="20"/>
                <w:lang w:val="uk-UA"/>
              </w:rPr>
              <w:t>з оплати праці</w:t>
            </w:r>
          </w:p>
        </w:tc>
        <w:tc>
          <w:tcPr>
            <w:tcW w:w="755" w:type="dxa"/>
            <w:noWrap/>
            <w:vAlign w:val="bottom"/>
          </w:tcPr>
          <w:p w:rsidR="002E1312" w:rsidRPr="008D7DFD" w:rsidRDefault="002E1312" w:rsidP="008D7DFD">
            <w:pPr>
              <w:spacing w:line="360" w:lineRule="auto"/>
              <w:rPr>
                <w:sz w:val="20"/>
                <w:szCs w:val="20"/>
                <w:lang w:val="uk-UA"/>
              </w:rPr>
            </w:pPr>
            <w:r w:rsidRPr="008D7DFD">
              <w:rPr>
                <w:sz w:val="20"/>
                <w:szCs w:val="20"/>
                <w:lang w:val="uk-UA"/>
              </w:rPr>
              <w:t>23,6</w:t>
            </w:r>
          </w:p>
        </w:tc>
        <w:tc>
          <w:tcPr>
            <w:tcW w:w="1549" w:type="dxa"/>
            <w:noWrap/>
            <w:vAlign w:val="bottom"/>
          </w:tcPr>
          <w:p w:rsidR="002E1312" w:rsidRPr="008D7DFD" w:rsidRDefault="002E1312" w:rsidP="008D7DFD">
            <w:pPr>
              <w:spacing w:line="360" w:lineRule="auto"/>
              <w:rPr>
                <w:sz w:val="20"/>
                <w:szCs w:val="20"/>
                <w:lang w:val="uk-UA"/>
              </w:rPr>
            </w:pPr>
            <w:r w:rsidRPr="008D7DFD">
              <w:rPr>
                <w:sz w:val="20"/>
                <w:szCs w:val="20"/>
                <w:lang w:val="uk-UA"/>
              </w:rPr>
              <w:t>2,36</w:t>
            </w:r>
          </w:p>
        </w:tc>
        <w:tc>
          <w:tcPr>
            <w:tcW w:w="627" w:type="dxa"/>
            <w:noWrap/>
            <w:vAlign w:val="bottom"/>
          </w:tcPr>
          <w:p w:rsidR="002E1312" w:rsidRPr="008D7DFD" w:rsidRDefault="002E1312" w:rsidP="008D7DFD">
            <w:pPr>
              <w:spacing w:line="360" w:lineRule="auto"/>
              <w:rPr>
                <w:sz w:val="20"/>
                <w:szCs w:val="20"/>
                <w:lang w:val="uk-UA"/>
              </w:rPr>
            </w:pPr>
            <w:r w:rsidRPr="008D7DFD">
              <w:rPr>
                <w:sz w:val="20"/>
                <w:szCs w:val="20"/>
                <w:lang w:val="uk-UA"/>
              </w:rPr>
              <w:t>55,4</w:t>
            </w:r>
          </w:p>
        </w:tc>
        <w:tc>
          <w:tcPr>
            <w:tcW w:w="1358" w:type="dxa"/>
            <w:noWrap/>
            <w:vAlign w:val="bottom"/>
          </w:tcPr>
          <w:p w:rsidR="002E1312" w:rsidRPr="008D7DFD" w:rsidRDefault="002E1312" w:rsidP="008D7DFD">
            <w:pPr>
              <w:spacing w:line="360" w:lineRule="auto"/>
              <w:rPr>
                <w:sz w:val="20"/>
                <w:szCs w:val="20"/>
                <w:lang w:val="uk-UA"/>
              </w:rPr>
            </w:pPr>
            <w:r w:rsidRPr="008D7DFD">
              <w:rPr>
                <w:sz w:val="20"/>
                <w:szCs w:val="20"/>
                <w:lang w:val="uk-UA"/>
              </w:rPr>
              <w:t>5,77</w:t>
            </w:r>
          </w:p>
        </w:tc>
        <w:tc>
          <w:tcPr>
            <w:tcW w:w="616" w:type="dxa"/>
            <w:noWrap/>
            <w:vAlign w:val="bottom"/>
          </w:tcPr>
          <w:p w:rsidR="002E1312" w:rsidRPr="008D7DFD" w:rsidRDefault="002E1312" w:rsidP="008D7DFD">
            <w:pPr>
              <w:spacing w:line="360" w:lineRule="auto"/>
              <w:rPr>
                <w:sz w:val="20"/>
                <w:szCs w:val="20"/>
                <w:lang w:val="uk-UA"/>
              </w:rPr>
            </w:pPr>
            <w:r w:rsidRPr="008D7DFD">
              <w:rPr>
                <w:sz w:val="20"/>
                <w:szCs w:val="20"/>
                <w:lang w:val="uk-UA"/>
              </w:rPr>
              <w:t>41</w:t>
            </w:r>
          </w:p>
        </w:tc>
        <w:tc>
          <w:tcPr>
            <w:tcW w:w="1348" w:type="dxa"/>
            <w:noWrap/>
            <w:vAlign w:val="bottom"/>
          </w:tcPr>
          <w:p w:rsidR="002E1312" w:rsidRPr="008D7DFD" w:rsidRDefault="002E1312" w:rsidP="008D7DFD">
            <w:pPr>
              <w:spacing w:line="360" w:lineRule="auto"/>
              <w:rPr>
                <w:sz w:val="20"/>
                <w:szCs w:val="20"/>
                <w:lang w:val="uk-UA"/>
              </w:rPr>
            </w:pPr>
            <w:r w:rsidRPr="008D7DFD">
              <w:rPr>
                <w:sz w:val="20"/>
                <w:szCs w:val="20"/>
                <w:lang w:val="uk-UA"/>
              </w:rPr>
              <w:t>4,00</w:t>
            </w:r>
          </w:p>
        </w:tc>
      </w:tr>
      <w:tr w:rsidR="002E1312" w:rsidRPr="008D7DFD" w:rsidTr="00DA3CFE">
        <w:trPr>
          <w:trHeight w:val="357"/>
          <w:jc w:val="center"/>
        </w:trPr>
        <w:tc>
          <w:tcPr>
            <w:tcW w:w="3120" w:type="dxa"/>
            <w:noWrap/>
            <w:vAlign w:val="bottom"/>
          </w:tcPr>
          <w:p w:rsidR="002E1312" w:rsidRPr="008D7DFD" w:rsidRDefault="002E1312" w:rsidP="008D7DFD">
            <w:pPr>
              <w:spacing w:line="360" w:lineRule="auto"/>
              <w:rPr>
                <w:sz w:val="20"/>
                <w:szCs w:val="20"/>
                <w:lang w:val="uk-UA"/>
              </w:rPr>
            </w:pPr>
            <w:r w:rsidRPr="008D7DFD">
              <w:rPr>
                <w:sz w:val="20"/>
                <w:szCs w:val="20"/>
                <w:lang w:val="uk-UA"/>
              </w:rPr>
              <w:t>із внутрішніх розрахунків</w:t>
            </w:r>
          </w:p>
        </w:tc>
        <w:tc>
          <w:tcPr>
            <w:tcW w:w="755" w:type="dxa"/>
            <w:noWrap/>
            <w:vAlign w:val="bottom"/>
          </w:tcPr>
          <w:p w:rsidR="002E1312" w:rsidRPr="008D7DFD" w:rsidRDefault="002E1312" w:rsidP="008D7DFD">
            <w:pPr>
              <w:spacing w:line="360" w:lineRule="auto"/>
              <w:rPr>
                <w:sz w:val="20"/>
                <w:szCs w:val="20"/>
                <w:lang w:val="uk-UA"/>
              </w:rPr>
            </w:pPr>
            <w:r w:rsidRPr="008D7DFD">
              <w:rPr>
                <w:sz w:val="20"/>
                <w:szCs w:val="20"/>
                <w:lang w:val="uk-UA"/>
              </w:rPr>
              <w:t>279,6</w:t>
            </w:r>
          </w:p>
        </w:tc>
        <w:tc>
          <w:tcPr>
            <w:tcW w:w="1549" w:type="dxa"/>
            <w:noWrap/>
            <w:vAlign w:val="bottom"/>
          </w:tcPr>
          <w:p w:rsidR="002E1312" w:rsidRPr="008D7DFD" w:rsidRDefault="002E1312" w:rsidP="008D7DFD">
            <w:pPr>
              <w:spacing w:line="360" w:lineRule="auto"/>
              <w:rPr>
                <w:sz w:val="20"/>
                <w:szCs w:val="20"/>
                <w:lang w:val="uk-UA"/>
              </w:rPr>
            </w:pPr>
            <w:r w:rsidRPr="008D7DFD">
              <w:rPr>
                <w:sz w:val="20"/>
                <w:szCs w:val="20"/>
                <w:lang w:val="uk-UA"/>
              </w:rPr>
              <w:t>27,97</w:t>
            </w:r>
          </w:p>
        </w:tc>
        <w:tc>
          <w:tcPr>
            <w:tcW w:w="627" w:type="dxa"/>
            <w:noWrap/>
            <w:vAlign w:val="bottom"/>
          </w:tcPr>
          <w:p w:rsidR="002E1312" w:rsidRPr="008D7DFD" w:rsidRDefault="002E1312" w:rsidP="008D7DFD">
            <w:pPr>
              <w:spacing w:line="360" w:lineRule="auto"/>
              <w:rPr>
                <w:sz w:val="20"/>
                <w:szCs w:val="20"/>
                <w:lang w:val="uk-UA"/>
              </w:rPr>
            </w:pPr>
            <w:r w:rsidRPr="008D7DFD">
              <w:rPr>
                <w:sz w:val="20"/>
                <w:szCs w:val="20"/>
                <w:lang w:val="uk-UA"/>
              </w:rPr>
              <w:t>58,1</w:t>
            </w:r>
          </w:p>
        </w:tc>
        <w:tc>
          <w:tcPr>
            <w:tcW w:w="1358" w:type="dxa"/>
            <w:noWrap/>
            <w:vAlign w:val="bottom"/>
          </w:tcPr>
          <w:p w:rsidR="002E1312" w:rsidRPr="008D7DFD" w:rsidRDefault="002E1312" w:rsidP="008D7DFD">
            <w:pPr>
              <w:spacing w:line="360" w:lineRule="auto"/>
              <w:rPr>
                <w:sz w:val="20"/>
                <w:szCs w:val="20"/>
                <w:lang w:val="uk-UA"/>
              </w:rPr>
            </w:pPr>
            <w:r w:rsidRPr="008D7DFD">
              <w:rPr>
                <w:sz w:val="20"/>
                <w:szCs w:val="20"/>
                <w:lang w:val="uk-UA"/>
              </w:rPr>
              <w:t>6,05</w:t>
            </w:r>
          </w:p>
        </w:tc>
        <w:tc>
          <w:tcPr>
            <w:tcW w:w="616" w:type="dxa"/>
            <w:noWrap/>
            <w:vAlign w:val="bottom"/>
          </w:tcPr>
          <w:p w:rsidR="002E1312" w:rsidRPr="008D7DFD" w:rsidRDefault="002E1312" w:rsidP="008D7DFD">
            <w:pPr>
              <w:spacing w:line="360" w:lineRule="auto"/>
              <w:rPr>
                <w:sz w:val="20"/>
                <w:szCs w:val="20"/>
                <w:lang w:val="uk-UA"/>
              </w:rPr>
            </w:pPr>
            <w:r w:rsidRPr="008D7DFD">
              <w:rPr>
                <w:sz w:val="20"/>
                <w:szCs w:val="20"/>
                <w:lang w:val="uk-UA"/>
              </w:rPr>
              <w:t>73</w:t>
            </w:r>
          </w:p>
        </w:tc>
        <w:tc>
          <w:tcPr>
            <w:tcW w:w="1348" w:type="dxa"/>
            <w:noWrap/>
            <w:vAlign w:val="bottom"/>
          </w:tcPr>
          <w:p w:rsidR="002E1312" w:rsidRPr="008D7DFD" w:rsidRDefault="002E1312" w:rsidP="008D7DFD">
            <w:pPr>
              <w:spacing w:line="360" w:lineRule="auto"/>
              <w:rPr>
                <w:sz w:val="20"/>
                <w:szCs w:val="20"/>
                <w:lang w:val="uk-UA"/>
              </w:rPr>
            </w:pPr>
            <w:r w:rsidRPr="008D7DFD">
              <w:rPr>
                <w:sz w:val="20"/>
                <w:szCs w:val="20"/>
                <w:lang w:val="uk-UA"/>
              </w:rPr>
              <w:t>7,13</w:t>
            </w:r>
          </w:p>
        </w:tc>
      </w:tr>
      <w:tr w:rsidR="002E1312" w:rsidRPr="008D7DFD" w:rsidTr="00DA3CFE">
        <w:trPr>
          <w:trHeight w:val="519"/>
          <w:jc w:val="center"/>
        </w:trPr>
        <w:tc>
          <w:tcPr>
            <w:tcW w:w="3120" w:type="dxa"/>
            <w:noWrap/>
            <w:vAlign w:val="bottom"/>
          </w:tcPr>
          <w:p w:rsidR="002E1312" w:rsidRPr="008D7DFD" w:rsidRDefault="002E1312" w:rsidP="008D7DFD">
            <w:pPr>
              <w:spacing w:line="360" w:lineRule="auto"/>
              <w:rPr>
                <w:sz w:val="20"/>
                <w:szCs w:val="20"/>
                <w:lang w:val="uk-UA"/>
              </w:rPr>
            </w:pPr>
            <w:r w:rsidRPr="008D7DFD">
              <w:rPr>
                <w:sz w:val="20"/>
                <w:szCs w:val="20"/>
                <w:lang w:val="uk-UA"/>
              </w:rPr>
              <w:t>Всього</w:t>
            </w:r>
          </w:p>
        </w:tc>
        <w:tc>
          <w:tcPr>
            <w:tcW w:w="755" w:type="dxa"/>
            <w:noWrap/>
            <w:vAlign w:val="bottom"/>
          </w:tcPr>
          <w:p w:rsidR="002E1312" w:rsidRPr="008D7DFD" w:rsidRDefault="002E1312" w:rsidP="008D7DFD">
            <w:pPr>
              <w:spacing w:line="360" w:lineRule="auto"/>
              <w:rPr>
                <w:sz w:val="20"/>
                <w:szCs w:val="20"/>
                <w:lang w:val="uk-UA"/>
              </w:rPr>
            </w:pPr>
            <w:r w:rsidRPr="008D7DFD">
              <w:rPr>
                <w:sz w:val="20"/>
                <w:szCs w:val="20"/>
                <w:lang w:val="uk-UA"/>
              </w:rPr>
              <w:t>999,6</w:t>
            </w:r>
          </w:p>
        </w:tc>
        <w:tc>
          <w:tcPr>
            <w:tcW w:w="1549" w:type="dxa"/>
            <w:noWrap/>
            <w:vAlign w:val="bottom"/>
          </w:tcPr>
          <w:p w:rsidR="002E1312" w:rsidRPr="008D7DFD" w:rsidRDefault="002E1312" w:rsidP="008D7DFD">
            <w:pPr>
              <w:spacing w:line="360" w:lineRule="auto"/>
              <w:rPr>
                <w:sz w:val="20"/>
                <w:szCs w:val="20"/>
                <w:lang w:val="uk-UA"/>
              </w:rPr>
            </w:pPr>
            <w:r w:rsidRPr="008D7DFD">
              <w:rPr>
                <w:sz w:val="20"/>
                <w:szCs w:val="20"/>
                <w:lang w:val="uk-UA"/>
              </w:rPr>
              <w:t>100</w:t>
            </w:r>
          </w:p>
        </w:tc>
        <w:tc>
          <w:tcPr>
            <w:tcW w:w="627" w:type="dxa"/>
            <w:noWrap/>
            <w:vAlign w:val="bottom"/>
          </w:tcPr>
          <w:p w:rsidR="002E1312" w:rsidRPr="008D7DFD" w:rsidRDefault="002E1312" w:rsidP="008D7DFD">
            <w:pPr>
              <w:spacing w:line="360" w:lineRule="auto"/>
              <w:rPr>
                <w:sz w:val="20"/>
                <w:szCs w:val="20"/>
                <w:lang w:val="uk-UA"/>
              </w:rPr>
            </w:pPr>
            <w:r w:rsidRPr="008D7DFD">
              <w:rPr>
                <w:sz w:val="20"/>
                <w:szCs w:val="20"/>
                <w:lang w:val="uk-UA"/>
              </w:rPr>
              <w:t>960,1</w:t>
            </w:r>
          </w:p>
        </w:tc>
        <w:tc>
          <w:tcPr>
            <w:tcW w:w="1358" w:type="dxa"/>
            <w:noWrap/>
            <w:vAlign w:val="bottom"/>
          </w:tcPr>
          <w:p w:rsidR="002E1312" w:rsidRPr="008D7DFD" w:rsidRDefault="002E1312" w:rsidP="008D7DFD">
            <w:pPr>
              <w:spacing w:line="360" w:lineRule="auto"/>
              <w:rPr>
                <w:sz w:val="20"/>
                <w:szCs w:val="20"/>
                <w:lang w:val="uk-UA"/>
              </w:rPr>
            </w:pPr>
            <w:r w:rsidRPr="008D7DFD">
              <w:rPr>
                <w:sz w:val="20"/>
                <w:szCs w:val="20"/>
                <w:lang w:val="uk-UA"/>
              </w:rPr>
              <w:t>100</w:t>
            </w:r>
          </w:p>
        </w:tc>
        <w:tc>
          <w:tcPr>
            <w:tcW w:w="616" w:type="dxa"/>
            <w:noWrap/>
            <w:vAlign w:val="bottom"/>
          </w:tcPr>
          <w:p w:rsidR="002E1312" w:rsidRPr="008D7DFD" w:rsidRDefault="002E1312" w:rsidP="008D7DFD">
            <w:pPr>
              <w:spacing w:line="360" w:lineRule="auto"/>
              <w:rPr>
                <w:sz w:val="20"/>
                <w:szCs w:val="20"/>
                <w:lang w:val="uk-UA"/>
              </w:rPr>
            </w:pPr>
            <w:r w:rsidRPr="008D7DFD">
              <w:rPr>
                <w:sz w:val="20"/>
                <w:szCs w:val="20"/>
                <w:lang w:val="uk-UA"/>
              </w:rPr>
              <w:t>1024</w:t>
            </w:r>
          </w:p>
        </w:tc>
        <w:tc>
          <w:tcPr>
            <w:tcW w:w="1348" w:type="dxa"/>
            <w:noWrap/>
            <w:vAlign w:val="bottom"/>
          </w:tcPr>
          <w:p w:rsidR="002E1312" w:rsidRPr="008D7DFD" w:rsidRDefault="002E1312" w:rsidP="008D7DFD">
            <w:pPr>
              <w:spacing w:line="360" w:lineRule="auto"/>
              <w:rPr>
                <w:sz w:val="20"/>
                <w:szCs w:val="20"/>
                <w:lang w:val="uk-UA"/>
              </w:rPr>
            </w:pPr>
            <w:r w:rsidRPr="008D7DFD">
              <w:rPr>
                <w:sz w:val="20"/>
                <w:szCs w:val="20"/>
                <w:lang w:val="uk-UA"/>
              </w:rPr>
              <w:t>100</w:t>
            </w:r>
          </w:p>
        </w:tc>
      </w:tr>
    </w:tbl>
    <w:p w:rsidR="00A51D03" w:rsidRPr="00A5338A" w:rsidRDefault="00A51D03" w:rsidP="0077134D">
      <w:pPr>
        <w:spacing w:line="360" w:lineRule="auto"/>
        <w:ind w:firstLine="709"/>
        <w:jc w:val="both"/>
        <w:rPr>
          <w:sz w:val="28"/>
          <w:szCs w:val="28"/>
          <w:lang w:val="uk-UA"/>
        </w:rPr>
      </w:pPr>
    </w:p>
    <w:p w:rsidR="00202CB0" w:rsidRDefault="007E0D99" w:rsidP="0077134D">
      <w:pPr>
        <w:spacing w:line="360" w:lineRule="auto"/>
        <w:ind w:firstLine="709"/>
        <w:jc w:val="both"/>
        <w:rPr>
          <w:sz w:val="28"/>
          <w:szCs w:val="28"/>
          <w:lang w:val="uk-UA"/>
        </w:rPr>
      </w:pPr>
      <w:r w:rsidRPr="00A5338A">
        <w:rPr>
          <w:sz w:val="28"/>
          <w:szCs w:val="28"/>
          <w:lang w:val="uk-UA"/>
        </w:rPr>
        <w:t xml:space="preserve">За даними таблиці можна зробити висновки, що кредиторська заборгованість </w:t>
      </w:r>
      <w:r w:rsidR="00F41ECF" w:rsidRPr="00A5338A">
        <w:rPr>
          <w:sz w:val="28"/>
          <w:szCs w:val="28"/>
          <w:lang w:val="uk-UA"/>
        </w:rPr>
        <w:t>підприємства збільшилась на 266,1</w:t>
      </w:r>
      <w:r w:rsidRPr="00A5338A">
        <w:rPr>
          <w:sz w:val="28"/>
          <w:szCs w:val="28"/>
          <w:lang w:val="uk-UA"/>
        </w:rPr>
        <w:t xml:space="preserve"> тис. грн.</w:t>
      </w:r>
      <w:r w:rsidR="00F41ECF" w:rsidRPr="00A5338A">
        <w:rPr>
          <w:sz w:val="28"/>
          <w:szCs w:val="28"/>
          <w:lang w:val="uk-UA"/>
        </w:rPr>
        <w:t xml:space="preserve"> у 2009 році в порівнянні з 2007 роком, коли її розмір складав 491,9</w:t>
      </w:r>
      <w:r w:rsidRPr="00A5338A">
        <w:rPr>
          <w:sz w:val="28"/>
          <w:szCs w:val="28"/>
          <w:lang w:val="uk-UA"/>
        </w:rPr>
        <w:t xml:space="preserve"> тис. грн.</w:t>
      </w:r>
      <w:r w:rsidR="00F41ECF" w:rsidRPr="00A5338A">
        <w:rPr>
          <w:sz w:val="28"/>
          <w:szCs w:val="28"/>
          <w:lang w:val="uk-UA"/>
        </w:rPr>
        <w:t xml:space="preserve">. В порівнянні з 2007 роком статті поточних зобов’язань за розрахунками: з бюджетом та із внутрішніх розрахунків зменшилися на 54 </w:t>
      </w:r>
      <w:r w:rsidRPr="00A5338A">
        <w:rPr>
          <w:sz w:val="28"/>
          <w:szCs w:val="28"/>
          <w:lang w:val="uk-UA"/>
        </w:rPr>
        <w:t>тис. грн.</w:t>
      </w:r>
      <w:r w:rsidR="00F41ECF" w:rsidRPr="00A5338A">
        <w:rPr>
          <w:sz w:val="28"/>
          <w:szCs w:val="28"/>
          <w:lang w:val="uk-UA"/>
        </w:rPr>
        <w:t>та 206,6 відповідно. В порівнянні з 2008 роком у 2009 зменшилися всі статті поточних зобов’язань за розрахунками, крім внутрішніх розрахунків.</w:t>
      </w:r>
      <w:r w:rsidR="0077134D" w:rsidRPr="00A5338A">
        <w:rPr>
          <w:sz w:val="28"/>
          <w:szCs w:val="28"/>
          <w:lang w:val="uk-UA"/>
        </w:rPr>
        <w:t xml:space="preserve"> </w:t>
      </w:r>
    </w:p>
    <w:p w:rsidR="00727D7B" w:rsidRPr="00A5338A" w:rsidRDefault="00727D7B" w:rsidP="0077134D">
      <w:pPr>
        <w:spacing w:line="360" w:lineRule="auto"/>
        <w:ind w:firstLine="709"/>
        <w:jc w:val="both"/>
        <w:rPr>
          <w:sz w:val="28"/>
          <w:szCs w:val="28"/>
          <w:lang w:val="uk-UA"/>
        </w:rPr>
      </w:pPr>
      <w:r w:rsidRPr="00A5338A">
        <w:rPr>
          <w:sz w:val="28"/>
          <w:szCs w:val="28"/>
          <w:lang w:val="uk-UA"/>
        </w:rPr>
        <w:t xml:space="preserve">Отже, негативним моментом на підприємстві є збільшення з кожним </w:t>
      </w:r>
      <w:r w:rsidR="00A51D03" w:rsidRPr="00A5338A">
        <w:rPr>
          <w:sz w:val="28"/>
          <w:szCs w:val="28"/>
          <w:lang w:val="uk-UA"/>
        </w:rPr>
        <w:t>к</w:t>
      </w:r>
      <w:r w:rsidRPr="00A5338A">
        <w:rPr>
          <w:sz w:val="28"/>
          <w:szCs w:val="28"/>
          <w:lang w:val="uk-UA"/>
        </w:rPr>
        <w:t>роком кредиторської заборгованості за товари, роботи, послуги, необхідно її погашати.</w:t>
      </w:r>
    </w:p>
    <w:p w:rsidR="006B39A9" w:rsidRPr="00A5338A" w:rsidRDefault="006B39A9" w:rsidP="0077134D">
      <w:pPr>
        <w:spacing w:line="360" w:lineRule="auto"/>
        <w:ind w:firstLine="709"/>
        <w:jc w:val="both"/>
        <w:rPr>
          <w:sz w:val="28"/>
          <w:szCs w:val="28"/>
          <w:lang w:val="uk-UA"/>
        </w:rPr>
      </w:pPr>
    </w:p>
    <w:p w:rsidR="00727D7B" w:rsidRPr="00A5338A" w:rsidRDefault="00742E23" w:rsidP="0077134D">
      <w:pPr>
        <w:numPr>
          <w:ilvl w:val="0"/>
          <w:numId w:val="2"/>
        </w:numPr>
        <w:spacing w:line="360" w:lineRule="auto"/>
        <w:ind w:left="0" w:firstLine="709"/>
        <w:jc w:val="both"/>
        <w:rPr>
          <w:sz w:val="28"/>
          <w:szCs w:val="32"/>
          <w:lang w:val="uk-UA"/>
        </w:rPr>
      </w:pPr>
      <w:r w:rsidRPr="00A5338A">
        <w:rPr>
          <w:sz w:val="28"/>
          <w:szCs w:val="32"/>
          <w:lang w:val="uk-UA"/>
        </w:rPr>
        <w:t>Аналіз джерел формування оборотних акт</w:t>
      </w:r>
      <w:r w:rsidR="00DA3CFE">
        <w:rPr>
          <w:sz w:val="28"/>
          <w:szCs w:val="32"/>
          <w:lang w:val="uk-UA"/>
        </w:rPr>
        <w:t>ивів підприємства СТОВ «Довжик»</w:t>
      </w:r>
    </w:p>
    <w:p w:rsidR="00DA3CFE" w:rsidRDefault="00DA3CFE" w:rsidP="0077134D">
      <w:pPr>
        <w:spacing w:line="360" w:lineRule="auto"/>
        <w:ind w:firstLine="709"/>
        <w:jc w:val="both"/>
        <w:rPr>
          <w:sz w:val="28"/>
          <w:szCs w:val="28"/>
          <w:lang w:val="uk-UA"/>
        </w:rPr>
      </w:pPr>
    </w:p>
    <w:p w:rsidR="00727D7B" w:rsidRPr="00A5338A" w:rsidRDefault="00727D7B" w:rsidP="0077134D">
      <w:pPr>
        <w:spacing w:line="360" w:lineRule="auto"/>
        <w:ind w:firstLine="709"/>
        <w:jc w:val="both"/>
        <w:rPr>
          <w:sz w:val="28"/>
          <w:szCs w:val="28"/>
          <w:lang w:val="uk-UA"/>
        </w:rPr>
      </w:pPr>
      <w:r w:rsidRPr="00A5338A">
        <w:rPr>
          <w:sz w:val="28"/>
          <w:szCs w:val="28"/>
          <w:lang w:val="uk-UA"/>
        </w:rPr>
        <w:t>Аналіз оборотних активів здійснюється з метою забезпечення</w:t>
      </w:r>
      <w:r w:rsidR="0077134D" w:rsidRPr="00A5338A">
        <w:rPr>
          <w:sz w:val="28"/>
          <w:szCs w:val="28"/>
          <w:lang w:val="uk-UA"/>
        </w:rPr>
        <w:t>,</w:t>
      </w:r>
      <w:r w:rsidRPr="00A5338A">
        <w:rPr>
          <w:sz w:val="28"/>
          <w:szCs w:val="28"/>
          <w:lang w:val="uk-UA"/>
        </w:rPr>
        <w:t xml:space="preserve"> такої організації щоб впроваджувати ефективність їх використання.</w:t>
      </w:r>
    </w:p>
    <w:p w:rsidR="00727D7B" w:rsidRPr="00A5338A" w:rsidRDefault="00727D7B" w:rsidP="0077134D">
      <w:pPr>
        <w:spacing w:line="360" w:lineRule="auto"/>
        <w:ind w:firstLine="709"/>
        <w:jc w:val="both"/>
        <w:rPr>
          <w:sz w:val="28"/>
          <w:szCs w:val="28"/>
          <w:lang w:val="uk-UA"/>
        </w:rPr>
      </w:pPr>
      <w:r w:rsidRPr="00A5338A">
        <w:rPr>
          <w:sz w:val="28"/>
          <w:szCs w:val="28"/>
          <w:lang w:val="uk-UA"/>
        </w:rPr>
        <w:t>Для аналізу оборотних активів необхідна відповідна інформація. Визначення потреби в ній на підприємстві для аналізу оборотних активів належить до компетенції її власника.</w:t>
      </w:r>
    </w:p>
    <w:p w:rsidR="00727D7B" w:rsidRPr="00A5338A" w:rsidRDefault="00727D7B" w:rsidP="0077134D">
      <w:pPr>
        <w:spacing w:line="360" w:lineRule="auto"/>
        <w:ind w:firstLine="709"/>
        <w:jc w:val="both"/>
        <w:rPr>
          <w:sz w:val="28"/>
          <w:szCs w:val="28"/>
          <w:lang w:val="uk-UA"/>
        </w:rPr>
      </w:pPr>
      <w:r w:rsidRPr="00A5338A">
        <w:rPr>
          <w:sz w:val="28"/>
          <w:szCs w:val="28"/>
          <w:lang w:val="uk-UA"/>
        </w:rPr>
        <w:t>Від ефективності використання оборотних активів, забезпеченості ними багато в чому залежить успішність та стабільність функціонування кожного конкретного підприємства.</w:t>
      </w:r>
    </w:p>
    <w:p w:rsidR="00727D7B" w:rsidRPr="00A5338A" w:rsidRDefault="00727D7B" w:rsidP="0077134D">
      <w:pPr>
        <w:spacing w:line="360" w:lineRule="auto"/>
        <w:ind w:firstLine="709"/>
        <w:jc w:val="both"/>
        <w:rPr>
          <w:sz w:val="28"/>
          <w:szCs w:val="28"/>
          <w:lang w:val="uk-UA"/>
        </w:rPr>
      </w:pPr>
      <w:r w:rsidRPr="00A5338A">
        <w:rPr>
          <w:sz w:val="28"/>
          <w:szCs w:val="28"/>
          <w:lang w:val="uk-UA"/>
        </w:rPr>
        <w:t>У практиці планування, обліку і аналізу оборотні активи можна поділити за такими ознаками:</w:t>
      </w:r>
    </w:p>
    <w:p w:rsidR="00727D7B" w:rsidRPr="00A5338A" w:rsidRDefault="00727D7B" w:rsidP="0077134D">
      <w:pPr>
        <w:spacing w:line="360" w:lineRule="auto"/>
        <w:ind w:firstLine="709"/>
        <w:jc w:val="both"/>
        <w:rPr>
          <w:sz w:val="28"/>
          <w:szCs w:val="28"/>
          <w:lang w:val="uk-UA"/>
        </w:rPr>
      </w:pPr>
      <w:r w:rsidRPr="00A5338A">
        <w:rPr>
          <w:sz w:val="28"/>
          <w:szCs w:val="28"/>
          <w:lang w:val="uk-UA"/>
        </w:rPr>
        <w:t>1. За функціональною роллю в процесі виробництва:</w:t>
      </w:r>
    </w:p>
    <w:p w:rsidR="00727D7B" w:rsidRPr="00A5338A" w:rsidRDefault="00727D7B" w:rsidP="0077134D">
      <w:pPr>
        <w:spacing w:line="360" w:lineRule="auto"/>
        <w:ind w:firstLine="709"/>
        <w:jc w:val="both"/>
        <w:rPr>
          <w:sz w:val="28"/>
          <w:szCs w:val="28"/>
          <w:lang w:val="uk-UA"/>
        </w:rPr>
      </w:pPr>
      <w:r w:rsidRPr="00A5338A">
        <w:rPr>
          <w:sz w:val="28"/>
          <w:szCs w:val="28"/>
          <w:lang w:val="uk-UA"/>
        </w:rPr>
        <w:t>- оборотні фонди (виробничі запаси, незавершене виробництво, напівфабрикати власного виробництва, витрати майбутніх періодів);</w:t>
      </w:r>
    </w:p>
    <w:p w:rsidR="00727D7B" w:rsidRPr="00A5338A" w:rsidRDefault="00727D7B" w:rsidP="0077134D">
      <w:pPr>
        <w:spacing w:line="360" w:lineRule="auto"/>
        <w:ind w:firstLine="709"/>
        <w:jc w:val="both"/>
        <w:rPr>
          <w:sz w:val="28"/>
          <w:szCs w:val="28"/>
          <w:lang w:val="uk-UA"/>
        </w:rPr>
      </w:pPr>
      <w:r w:rsidRPr="00A5338A">
        <w:rPr>
          <w:sz w:val="28"/>
          <w:szCs w:val="28"/>
          <w:lang w:val="uk-UA"/>
        </w:rPr>
        <w:t>- фонди обертання (готова продукція, товари, грошові кошти, розрахунки).</w:t>
      </w:r>
    </w:p>
    <w:p w:rsidR="00727D7B" w:rsidRPr="00A5338A" w:rsidRDefault="00727D7B" w:rsidP="0077134D">
      <w:pPr>
        <w:spacing w:line="360" w:lineRule="auto"/>
        <w:ind w:firstLine="709"/>
        <w:jc w:val="both"/>
        <w:rPr>
          <w:sz w:val="28"/>
          <w:szCs w:val="28"/>
          <w:lang w:val="uk-UA"/>
        </w:rPr>
      </w:pPr>
      <w:r w:rsidRPr="00A5338A">
        <w:rPr>
          <w:sz w:val="28"/>
          <w:szCs w:val="28"/>
          <w:lang w:val="uk-UA"/>
        </w:rPr>
        <w:t>2. За формою контролю, планування і управління:</w:t>
      </w:r>
    </w:p>
    <w:p w:rsidR="00727D7B" w:rsidRPr="00A5338A" w:rsidRDefault="00727D7B" w:rsidP="0077134D">
      <w:pPr>
        <w:spacing w:line="360" w:lineRule="auto"/>
        <w:ind w:firstLine="709"/>
        <w:jc w:val="both"/>
        <w:rPr>
          <w:sz w:val="28"/>
          <w:szCs w:val="28"/>
          <w:lang w:val="uk-UA"/>
        </w:rPr>
      </w:pPr>
      <w:r w:rsidRPr="00A5338A">
        <w:rPr>
          <w:sz w:val="28"/>
          <w:szCs w:val="28"/>
          <w:lang w:val="uk-UA"/>
        </w:rPr>
        <w:t>- нормовані (виробничі запаси, незавершене виробництво, поточні біологічні активи, розрахунки із заготівельними організаціями);</w:t>
      </w:r>
    </w:p>
    <w:p w:rsidR="00727D7B" w:rsidRPr="00A5338A" w:rsidRDefault="00727D7B" w:rsidP="0077134D">
      <w:pPr>
        <w:spacing w:line="360" w:lineRule="auto"/>
        <w:ind w:firstLine="709"/>
        <w:jc w:val="both"/>
        <w:rPr>
          <w:sz w:val="28"/>
          <w:szCs w:val="28"/>
          <w:lang w:val="uk-UA"/>
        </w:rPr>
      </w:pPr>
      <w:r w:rsidRPr="00A5338A">
        <w:rPr>
          <w:sz w:val="28"/>
          <w:szCs w:val="28"/>
          <w:lang w:val="uk-UA"/>
        </w:rPr>
        <w:t>- ненормовані (короткострокові фінансові вкладення, кошти на рахунках в банку тощо).</w:t>
      </w:r>
    </w:p>
    <w:p w:rsidR="00727D7B" w:rsidRPr="00A5338A" w:rsidRDefault="00727D7B" w:rsidP="0077134D">
      <w:pPr>
        <w:spacing w:line="360" w:lineRule="auto"/>
        <w:ind w:firstLine="709"/>
        <w:jc w:val="both"/>
        <w:rPr>
          <w:sz w:val="28"/>
          <w:szCs w:val="28"/>
          <w:lang w:val="uk-UA"/>
        </w:rPr>
      </w:pPr>
      <w:r w:rsidRPr="00A5338A">
        <w:rPr>
          <w:sz w:val="28"/>
          <w:szCs w:val="28"/>
          <w:lang w:val="uk-UA"/>
        </w:rPr>
        <w:t>3. За джерелами формування:</w:t>
      </w:r>
    </w:p>
    <w:p w:rsidR="00727D7B" w:rsidRPr="00A5338A" w:rsidRDefault="00727D7B" w:rsidP="0077134D">
      <w:pPr>
        <w:spacing w:line="360" w:lineRule="auto"/>
        <w:ind w:firstLine="709"/>
        <w:jc w:val="both"/>
        <w:rPr>
          <w:sz w:val="28"/>
          <w:szCs w:val="28"/>
          <w:lang w:val="uk-UA"/>
        </w:rPr>
      </w:pPr>
      <w:r w:rsidRPr="00A5338A">
        <w:rPr>
          <w:sz w:val="28"/>
          <w:szCs w:val="28"/>
          <w:lang w:val="uk-UA"/>
        </w:rPr>
        <w:t>- власний обіговий капітал;</w:t>
      </w:r>
    </w:p>
    <w:p w:rsidR="00727D7B" w:rsidRPr="00A5338A" w:rsidRDefault="00727D7B" w:rsidP="0077134D">
      <w:pPr>
        <w:spacing w:line="360" w:lineRule="auto"/>
        <w:ind w:firstLine="709"/>
        <w:jc w:val="both"/>
        <w:rPr>
          <w:sz w:val="28"/>
          <w:szCs w:val="28"/>
          <w:lang w:val="uk-UA"/>
        </w:rPr>
      </w:pPr>
      <w:r w:rsidRPr="00A5338A">
        <w:rPr>
          <w:sz w:val="28"/>
          <w:szCs w:val="28"/>
          <w:lang w:val="uk-UA"/>
        </w:rPr>
        <w:t>- залучений.</w:t>
      </w:r>
    </w:p>
    <w:p w:rsidR="00727D7B" w:rsidRPr="00A5338A" w:rsidRDefault="00727D7B" w:rsidP="0077134D">
      <w:pPr>
        <w:spacing w:line="360" w:lineRule="auto"/>
        <w:ind w:firstLine="709"/>
        <w:jc w:val="both"/>
        <w:rPr>
          <w:sz w:val="28"/>
          <w:szCs w:val="28"/>
          <w:lang w:val="uk-UA"/>
        </w:rPr>
      </w:pPr>
      <w:r w:rsidRPr="00A5338A">
        <w:rPr>
          <w:sz w:val="28"/>
          <w:szCs w:val="28"/>
          <w:lang w:val="uk-UA"/>
        </w:rPr>
        <w:t>4. За швидкістю обертання в грошові кошти:</w:t>
      </w:r>
    </w:p>
    <w:p w:rsidR="00727D7B" w:rsidRPr="00A5338A" w:rsidRDefault="00727D7B" w:rsidP="0077134D">
      <w:pPr>
        <w:spacing w:line="360" w:lineRule="auto"/>
        <w:ind w:firstLine="709"/>
        <w:jc w:val="both"/>
        <w:rPr>
          <w:sz w:val="28"/>
          <w:szCs w:val="28"/>
          <w:lang w:val="uk-UA"/>
        </w:rPr>
      </w:pPr>
      <w:r w:rsidRPr="00A5338A">
        <w:rPr>
          <w:sz w:val="28"/>
          <w:szCs w:val="28"/>
          <w:lang w:val="uk-UA"/>
        </w:rPr>
        <w:t>– абсолютно ліквідні;</w:t>
      </w:r>
    </w:p>
    <w:p w:rsidR="00727D7B" w:rsidRPr="00A5338A" w:rsidRDefault="00727D7B" w:rsidP="0077134D">
      <w:pPr>
        <w:spacing w:line="360" w:lineRule="auto"/>
        <w:ind w:firstLine="709"/>
        <w:jc w:val="both"/>
        <w:rPr>
          <w:sz w:val="28"/>
          <w:szCs w:val="28"/>
          <w:lang w:val="uk-UA"/>
        </w:rPr>
      </w:pPr>
      <w:r w:rsidRPr="00A5338A">
        <w:rPr>
          <w:sz w:val="28"/>
          <w:szCs w:val="28"/>
          <w:lang w:val="uk-UA"/>
        </w:rPr>
        <w:t>- швидко ліквідні;</w:t>
      </w:r>
    </w:p>
    <w:p w:rsidR="00727D7B" w:rsidRPr="00A5338A" w:rsidRDefault="00727D7B" w:rsidP="0077134D">
      <w:pPr>
        <w:spacing w:line="360" w:lineRule="auto"/>
        <w:ind w:firstLine="709"/>
        <w:jc w:val="both"/>
        <w:rPr>
          <w:sz w:val="28"/>
          <w:szCs w:val="28"/>
          <w:lang w:val="uk-UA"/>
        </w:rPr>
      </w:pPr>
      <w:r w:rsidRPr="00A5338A">
        <w:rPr>
          <w:sz w:val="28"/>
          <w:szCs w:val="28"/>
          <w:lang w:val="uk-UA"/>
        </w:rPr>
        <w:t>- повільно реалізовані;</w:t>
      </w:r>
    </w:p>
    <w:p w:rsidR="00727D7B" w:rsidRPr="00A5338A" w:rsidRDefault="00727D7B" w:rsidP="0077134D">
      <w:pPr>
        <w:spacing w:line="360" w:lineRule="auto"/>
        <w:ind w:firstLine="709"/>
        <w:jc w:val="both"/>
        <w:rPr>
          <w:sz w:val="28"/>
          <w:szCs w:val="28"/>
          <w:lang w:val="uk-UA"/>
        </w:rPr>
      </w:pPr>
      <w:r w:rsidRPr="00A5338A">
        <w:rPr>
          <w:sz w:val="28"/>
          <w:szCs w:val="28"/>
          <w:lang w:val="uk-UA"/>
        </w:rPr>
        <w:t>- неліквідні.</w:t>
      </w:r>
    </w:p>
    <w:p w:rsidR="00727D7B" w:rsidRPr="00A5338A" w:rsidRDefault="00727D7B" w:rsidP="0077134D">
      <w:pPr>
        <w:spacing w:line="360" w:lineRule="auto"/>
        <w:ind w:firstLine="709"/>
        <w:jc w:val="both"/>
        <w:rPr>
          <w:sz w:val="28"/>
          <w:szCs w:val="28"/>
          <w:lang w:val="uk-UA"/>
        </w:rPr>
      </w:pPr>
      <w:r w:rsidRPr="00A5338A">
        <w:rPr>
          <w:sz w:val="28"/>
          <w:szCs w:val="28"/>
          <w:lang w:val="uk-UA"/>
        </w:rPr>
        <w:t>5. За ступенем ризику вкладення капіталу:</w:t>
      </w:r>
    </w:p>
    <w:p w:rsidR="00727D7B" w:rsidRPr="00A5338A" w:rsidRDefault="00727D7B" w:rsidP="0077134D">
      <w:pPr>
        <w:spacing w:line="360" w:lineRule="auto"/>
        <w:ind w:firstLine="709"/>
        <w:jc w:val="both"/>
        <w:rPr>
          <w:sz w:val="28"/>
          <w:szCs w:val="28"/>
          <w:lang w:val="uk-UA"/>
        </w:rPr>
      </w:pPr>
      <w:r w:rsidRPr="00A5338A">
        <w:rPr>
          <w:sz w:val="28"/>
          <w:szCs w:val="28"/>
          <w:lang w:val="uk-UA"/>
        </w:rPr>
        <w:t>- оборотний капітал з мінімальним ризиком вкладення (грошові кошти, короткострокові фінансові вкладення);</w:t>
      </w:r>
    </w:p>
    <w:p w:rsidR="00727D7B" w:rsidRPr="00A5338A" w:rsidRDefault="00727D7B" w:rsidP="0077134D">
      <w:pPr>
        <w:spacing w:line="360" w:lineRule="auto"/>
        <w:ind w:firstLine="709"/>
        <w:jc w:val="both"/>
        <w:rPr>
          <w:sz w:val="28"/>
          <w:szCs w:val="28"/>
          <w:lang w:val="uk-UA"/>
        </w:rPr>
      </w:pPr>
      <w:r w:rsidRPr="00A5338A">
        <w:rPr>
          <w:sz w:val="28"/>
          <w:szCs w:val="28"/>
          <w:lang w:val="uk-UA"/>
        </w:rPr>
        <w:t>- оборотний капітал з малим ризиком вкладення (дебіторська заборгованість без сумнівної, виробничі запаси без неліквідів);</w:t>
      </w:r>
    </w:p>
    <w:p w:rsidR="00727D7B" w:rsidRPr="00A5338A" w:rsidRDefault="00727D7B" w:rsidP="0077134D">
      <w:pPr>
        <w:spacing w:line="360" w:lineRule="auto"/>
        <w:ind w:firstLine="709"/>
        <w:jc w:val="both"/>
        <w:rPr>
          <w:sz w:val="28"/>
          <w:szCs w:val="28"/>
          <w:lang w:val="uk-UA"/>
        </w:rPr>
      </w:pPr>
      <w:r w:rsidRPr="00A5338A">
        <w:rPr>
          <w:sz w:val="28"/>
          <w:szCs w:val="28"/>
          <w:lang w:val="uk-UA"/>
        </w:rPr>
        <w:t>- залишки готової продукції і товарів (за винятком тих, що не користуються попитом);</w:t>
      </w:r>
    </w:p>
    <w:p w:rsidR="00727D7B" w:rsidRPr="00A5338A" w:rsidRDefault="00727D7B" w:rsidP="0077134D">
      <w:pPr>
        <w:spacing w:line="360" w:lineRule="auto"/>
        <w:ind w:firstLine="709"/>
        <w:jc w:val="both"/>
        <w:rPr>
          <w:sz w:val="28"/>
          <w:szCs w:val="28"/>
          <w:lang w:val="uk-UA"/>
        </w:rPr>
      </w:pPr>
      <w:r w:rsidRPr="00A5338A">
        <w:rPr>
          <w:sz w:val="28"/>
          <w:szCs w:val="28"/>
          <w:lang w:val="uk-UA"/>
        </w:rPr>
        <w:t>- оборотний капітал із середнім ризиком вкладення (МШП, витрати майбутніх періодів);</w:t>
      </w:r>
    </w:p>
    <w:p w:rsidR="00727D7B" w:rsidRPr="00A5338A" w:rsidRDefault="00727D7B" w:rsidP="0077134D">
      <w:pPr>
        <w:spacing w:line="360" w:lineRule="auto"/>
        <w:ind w:firstLine="709"/>
        <w:jc w:val="both"/>
        <w:rPr>
          <w:sz w:val="28"/>
          <w:szCs w:val="28"/>
          <w:lang w:val="uk-UA"/>
        </w:rPr>
      </w:pPr>
      <w:r w:rsidRPr="00A5338A">
        <w:rPr>
          <w:sz w:val="28"/>
          <w:szCs w:val="28"/>
          <w:lang w:val="uk-UA"/>
        </w:rPr>
        <w:t>- оборотний капітал з високим ризиком вкладення (готова продукція і товари, які не користуються попитом, залежалі виробничі запаси).</w:t>
      </w:r>
    </w:p>
    <w:p w:rsidR="00727D7B" w:rsidRPr="00A5338A" w:rsidRDefault="00727D7B" w:rsidP="0077134D">
      <w:pPr>
        <w:spacing w:line="360" w:lineRule="auto"/>
        <w:ind w:firstLine="709"/>
        <w:jc w:val="both"/>
        <w:rPr>
          <w:sz w:val="28"/>
          <w:szCs w:val="28"/>
          <w:lang w:val="uk-UA"/>
        </w:rPr>
      </w:pPr>
      <w:r w:rsidRPr="00A5338A">
        <w:rPr>
          <w:sz w:val="28"/>
          <w:szCs w:val="28"/>
          <w:lang w:val="uk-UA"/>
        </w:rPr>
        <w:t>6. За матеріально – речовою формою:</w:t>
      </w:r>
    </w:p>
    <w:p w:rsidR="00727D7B" w:rsidRPr="00A5338A" w:rsidRDefault="00727D7B" w:rsidP="0077134D">
      <w:pPr>
        <w:spacing w:line="360" w:lineRule="auto"/>
        <w:ind w:firstLine="709"/>
        <w:jc w:val="both"/>
        <w:rPr>
          <w:sz w:val="28"/>
          <w:szCs w:val="28"/>
          <w:lang w:val="uk-UA"/>
        </w:rPr>
      </w:pPr>
      <w:r w:rsidRPr="00A5338A">
        <w:rPr>
          <w:sz w:val="28"/>
          <w:szCs w:val="28"/>
          <w:lang w:val="uk-UA"/>
        </w:rPr>
        <w:t>- предмети праці (сировина, матеріали, паливо);</w:t>
      </w:r>
    </w:p>
    <w:p w:rsidR="00727D7B" w:rsidRPr="00A5338A" w:rsidRDefault="00727D7B" w:rsidP="0077134D">
      <w:pPr>
        <w:spacing w:line="360" w:lineRule="auto"/>
        <w:ind w:firstLine="709"/>
        <w:jc w:val="both"/>
        <w:rPr>
          <w:sz w:val="28"/>
          <w:szCs w:val="28"/>
          <w:lang w:val="uk-UA"/>
        </w:rPr>
      </w:pPr>
      <w:r w:rsidRPr="00A5338A">
        <w:rPr>
          <w:sz w:val="28"/>
          <w:szCs w:val="28"/>
          <w:lang w:val="uk-UA"/>
        </w:rPr>
        <w:t>- готова продукція і товари;</w:t>
      </w:r>
    </w:p>
    <w:p w:rsidR="00727D7B" w:rsidRPr="00A5338A" w:rsidRDefault="00727D7B" w:rsidP="0077134D">
      <w:pPr>
        <w:spacing w:line="360" w:lineRule="auto"/>
        <w:ind w:firstLine="709"/>
        <w:jc w:val="both"/>
        <w:rPr>
          <w:sz w:val="28"/>
          <w:szCs w:val="28"/>
          <w:lang w:val="uk-UA"/>
        </w:rPr>
      </w:pPr>
      <w:r w:rsidRPr="00A5338A">
        <w:rPr>
          <w:sz w:val="28"/>
          <w:szCs w:val="28"/>
          <w:lang w:val="uk-UA"/>
        </w:rPr>
        <w:t>- грошові кошти;</w:t>
      </w:r>
    </w:p>
    <w:p w:rsidR="00727D7B" w:rsidRPr="00A5338A" w:rsidRDefault="00727D7B" w:rsidP="0077134D">
      <w:pPr>
        <w:spacing w:line="360" w:lineRule="auto"/>
        <w:ind w:firstLine="709"/>
        <w:jc w:val="both"/>
        <w:rPr>
          <w:sz w:val="28"/>
          <w:szCs w:val="28"/>
          <w:lang w:val="uk-UA"/>
        </w:rPr>
      </w:pPr>
      <w:r w:rsidRPr="00A5338A">
        <w:rPr>
          <w:sz w:val="28"/>
          <w:szCs w:val="28"/>
          <w:lang w:val="uk-UA"/>
        </w:rPr>
        <w:t>- кошти у розрахунках.</w:t>
      </w:r>
    </w:p>
    <w:p w:rsidR="00C547C9" w:rsidRPr="00A5338A" w:rsidRDefault="00C547C9" w:rsidP="0077134D">
      <w:pPr>
        <w:spacing w:line="360" w:lineRule="auto"/>
        <w:ind w:firstLine="709"/>
        <w:jc w:val="both"/>
        <w:rPr>
          <w:sz w:val="28"/>
          <w:szCs w:val="28"/>
          <w:lang w:val="uk-UA"/>
        </w:rPr>
      </w:pPr>
      <w:r w:rsidRPr="00A5338A">
        <w:rPr>
          <w:sz w:val="28"/>
          <w:szCs w:val="28"/>
          <w:lang w:val="uk-UA"/>
        </w:rPr>
        <w:t>При аналізі забезпеченості оборотних активів джерелами фінансування дуже важливе значення має питома вага власних коштів у них. Дана величина і має назву робочий капітал.</w:t>
      </w:r>
    </w:p>
    <w:p w:rsidR="00715185" w:rsidRPr="00A5338A" w:rsidRDefault="00C547C9" w:rsidP="0077134D">
      <w:pPr>
        <w:spacing w:line="360" w:lineRule="auto"/>
        <w:ind w:firstLine="709"/>
        <w:jc w:val="both"/>
        <w:rPr>
          <w:sz w:val="28"/>
          <w:szCs w:val="28"/>
          <w:lang w:val="uk-UA"/>
        </w:rPr>
      </w:pPr>
      <w:r w:rsidRPr="00A5338A">
        <w:rPr>
          <w:sz w:val="28"/>
          <w:szCs w:val="28"/>
          <w:lang w:val="uk-UA"/>
        </w:rPr>
        <w:t>Робочий капітал</w:t>
      </w:r>
      <w:r w:rsidR="00C608AE" w:rsidRPr="00A5338A">
        <w:rPr>
          <w:sz w:val="28"/>
          <w:szCs w:val="28"/>
          <w:lang w:val="uk-UA"/>
        </w:rPr>
        <w:t xml:space="preserve"> </w:t>
      </w:r>
      <w:r w:rsidRPr="00A5338A">
        <w:rPr>
          <w:sz w:val="28"/>
          <w:szCs w:val="28"/>
          <w:lang w:val="uk-UA"/>
        </w:rPr>
        <w:t>- це частина оборотних коштів, сформованих за рахунок</w:t>
      </w:r>
      <w:r w:rsidR="00DA3CFE">
        <w:rPr>
          <w:sz w:val="28"/>
          <w:szCs w:val="28"/>
          <w:lang w:val="uk-UA"/>
        </w:rPr>
        <w:t xml:space="preserve"> </w:t>
      </w:r>
      <w:r w:rsidRPr="00A5338A">
        <w:rPr>
          <w:sz w:val="28"/>
          <w:szCs w:val="28"/>
          <w:lang w:val="uk-UA"/>
        </w:rPr>
        <w:t>власних коштів підприємства, а також прирівняних до них.</w:t>
      </w:r>
    </w:p>
    <w:p w:rsidR="00C547C9" w:rsidRPr="00A5338A" w:rsidRDefault="00C547C9" w:rsidP="0077134D">
      <w:pPr>
        <w:spacing w:line="360" w:lineRule="auto"/>
        <w:ind w:firstLine="709"/>
        <w:jc w:val="both"/>
        <w:rPr>
          <w:sz w:val="28"/>
          <w:szCs w:val="28"/>
          <w:lang w:val="uk-UA"/>
        </w:rPr>
      </w:pPr>
      <w:r w:rsidRPr="00A5338A">
        <w:rPr>
          <w:sz w:val="28"/>
          <w:szCs w:val="28"/>
          <w:lang w:val="uk-UA"/>
        </w:rPr>
        <w:t>Наявність робочого капіталу можна розрахувати методом «знизу»</w:t>
      </w:r>
      <w:r w:rsidR="0077134D" w:rsidRPr="00A5338A">
        <w:rPr>
          <w:sz w:val="28"/>
          <w:szCs w:val="28"/>
          <w:lang w:val="uk-UA"/>
        </w:rPr>
        <w:t xml:space="preserve"> </w:t>
      </w:r>
      <w:r w:rsidRPr="00A5338A">
        <w:rPr>
          <w:sz w:val="28"/>
          <w:szCs w:val="28"/>
          <w:lang w:val="uk-UA"/>
        </w:rPr>
        <w:t>та «зверху» балансу:</w:t>
      </w:r>
    </w:p>
    <w:p w:rsidR="00C547C9" w:rsidRPr="00A5338A" w:rsidRDefault="00C547C9" w:rsidP="0077134D">
      <w:pPr>
        <w:numPr>
          <w:ilvl w:val="0"/>
          <w:numId w:val="3"/>
        </w:numPr>
        <w:spacing w:line="360" w:lineRule="auto"/>
        <w:ind w:left="0" w:firstLine="709"/>
        <w:jc w:val="both"/>
        <w:rPr>
          <w:sz w:val="28"/>
          <w:szCs w:val="28"/>
          <w:lang w:val="uk-UA"/>
        </w:rPr>
      </w:pPr>
      <w:r w:rsidRPr="00A5338A">
        <w:rPr>
          <w:sz w:val="28"/>
          <w:szCs w:val="28"/>
          <w:lang w:val="uk-UA"/>
        </w:rPr>
        <w:t>Метод «знизу» балансу = оборотні активи, витрати майбутніх періодів – поточні зобов’язання, забезпеченість наступних витрат і платежів, доходи майбутніх періодів;</w:t>
      </w:r>
    </w:p>
    <w:p w:rsidR="00C547C9" w:rsidRPr="00A5338A" w:rsidRDefault="00C547C9" w:rsidP="0077134D">
      <w:pPr>
        <w:numPr>
          <w:ilvl w:val="0"/>
          <w:numId w:val="3"/>
        </w:numPr>
        <w:spacing w:line="360" w:lineRule="auto"/>
        <w:ind w:left="0" w:firstLine="709"/>
        <w:jc w:val="both"/>
        <w:rPr>
          <w:sz w:val="28"/>
          <w:szCs w:val="28"/>
          <w:lang w:val="uk-UA"/>
        </w:rPr>
      </w:pPr>
      <w:r w:rsidRPr="00A5338A">
        <w:rPr>
          <w:sz w:val="28"/>
          <w:szCs w:val="28"/>
          <w:lang w:val="uk-UA"/>
        </w:rPr>
        <w:t xml:space="preserve">Метод «зверху» балансу = власний капітал, довгострокові зобов’язання – необоротні активи. </w:t>
      </w:r>
    </w:p>
    <w:p w:rsidR="00B460AF" w:rsidRPr="00A5338A" w:rsidRDefault="00B2192B" w:rsidP="0077134D">
      <w:pPr>
        <w:spacing w:line="360" w:lineRule="auto"/>
        <w:ind w:firstLine="709"/>
        <w:jc w:val="both"/>
        <w:rPr>
          <w:sz w:val="28"/>
          <w:szCs w:val="28"/>
          <w:lang w:val="uk-UA"/>
        </w:rPr>
      </w:pPr>
      <w:r w:rsidRPr="00A5338A">
        <w:rPr>
          <w:sz w:val="28"/>
          <w:szCs w:val="28"/>
          <w:lang w:val="uk-UA"/>
        </w:rPr>
        <w:t xml:space="preserve">Розрахунок величини робочого капіталу на підприємстві СТОВ «Довжик» ми </w:t>
      </w:r>
      <w:r w:rsidR="00303BEE" w:rsidRPr="00A5338A">
        <w:rPr>
          <w:sz w:val="28"/>
          <w:szCs w:val="28"/>
          <w:lang w:val="uk-UA"/>
        </w:rPr>
        <w:t>проведемо за допомогою таблиць 6.1 та 6</w:t>
      </w:r>
      <w:r w:rsidRPr="00A5338A">
        <w:rPr>
          <w:sz w:val="28"/>
          <w:szCs w:val="28"/>
          <w:lang w:val="uk-UA"/>
        </w:rPr>
        <w:t>.2. двома вищезазначеними методами.</w:t>
      </w:r>
    </w:p>
    <w:p w:rsidR="00B2192B" w:rsidRPr="00A5338A" w:rsidRDefault="00B2192B" w:rsidP="0077134D">
      <w:pPr>
        <w:spacing w:line="360" w:lineRule="auto"/>
        <w:ind w:firstLine="709"/>
        <w:jc w:val="both"/>
        <w:rPr>
          <w:sz w:val="28"/>
          <w:szCs w:val="28"/>
          <w:lang w:val="uk-UA"/>
        </w:rPr>
      </w:pPr>
    </w:p>
    <w:p w:rsidR="00B2192B" w:rsidRPr="00A5338A" w:rsidRDefault="00202CB0" w:rsidP="0077134D">
      <w:pPr>
        <w:spacing w:line="360" w:lineRule="auto"/>
        <w:ind w:firstLine="709"/>
        <w:jc w:val="both"/>
        <w:rPr>
          <w:sz w:val="28"/>
          <w:szCs w:val="28"/>
          <w:lang w:val="uk-UA"/>
        </w:rPr>
      </w:pPr>
      <w:r>
        <w:rPr>
          <w:sz w:val="28"/>
          <w:szCs w:val="28"/>
          <w:lang w:val="uk-UA"/>
        </w:rPr>
        <w:br w:type="page"/>
      </w:r>
      <w:r w:rsidR="00EB49D4" w:rsidRPr="00A5338A">
        <w:rPr>
          <w:sz w:val="28"/>
          <w:szCs w:val="28"/>
          <w:lang w:val="uk-UA"/>
        </w:rPr>
        <w:t xml:space="preserve">Табл. </w:t>
      </w:r>
      <w:r w:rsidR="00303BEE" w:rsidRPr="00A5338A">
        <w:rPr>
          <w:sz w:val="28"/>
          <w:szCs w:val="28"/>
          <w:lang w:val="uk-UA"/>
        </w:rPr>
        <w:t xml:space="preserve">6.1 </w:t>
      </w:r>
      <w:r w:rsidR="00B2192B" w:rsidRPr="00A5338A">
        <w:rPr>
          <w:sz w:val="28"/>
          <w:szCs w:val="28"/>
          <w:lang w:val="uk-UA"/>
        </w:rPr>
        <w:t>Розрахунок величини робочого капіталу СТОВ «Д</w:t>
      </w:r>
      <w:r w:rsidR="00303BEE" w:rsidRPr="00A5338A">
        <w:rPr>
          <w:sz w:val="28"/>
          <w:szCs w:val="28"/>
          <w:lang w:val="uk-UA"/>
        </w:rPr>
        <w:t>овжик» методом «зверху» балансу.</w:t>
      </w:r>
    </w:p>
    <w:tbl>
      <w:tblPr>
        <w:tblW w:w="9070" w:type="dxa"/>
        <w:jc w:val="center"/>
        <w:tblLook w:val="0000" w:firstRow="0" w:lastRow="0" w:firstColumn="0" w:lastColumn="0" w:noHBand="0" w:noVBand="0"/>
      </w:tblPr>
      <w:tblGrid>
        <w:gridCol w:w="2915"/>
        <w:gridCol w:w="2106"/>
        <w:gridCol w:w="2004"/>
        <w:gridCol w:w="2045"/>
      </w:tblGrid>
      <w:tr w:rsidR="00B2192B" w:rsidRPr="00DA3CFE" w:rsidTr="00DA3CFE">
        <w:trPr>
          <w:trHeight w:val="483"/>
          <w:jc w:val="center"/>
        </w:trPr>
        <w:tc>
          <w:tcPr>
            <w:tcW w:w="2880" w:type="dxa"/>
            <w:vMerge w:val="restart"/>
            <w:tcBorders>
              <w:top w:val="single" w:sz="4" w:space="0" w:color="auto"/>
              <w:left w:val="single" w:sz="4" w:space="0" w:color="auto"/>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Показники</w:t>
            </w:r>
          </w:p>
        </w:tc>
        <w:tc>
          <w:tcPr>
            <w:tcW w:w="2080" w:type="dxa"/>
            <w:vMerge w:val="restart"/>
            <w:tcBorders>
              <w:top w:val="single" w:sz="4" w:space="0" w:color="auto"/>
              <w:left w:val="single" w:sz="4" w:space="0" w:color="auto"/>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На початок року</w:t>
            </w:r>
          </w:p>
        </w:tc>
        <w:tc>
          <w:tcPr>
            <w:tcW w:w="1980" w:type="dxa"/>
            <w:vMerge w:val="restart"/>
            <w:tcBorders>
              <w:top w:val="single" w:sz="4" w:space="0" w:color="auto"/>
              <w:left w:val="single" w:sz="4" w:space="0" w:color="auto"/>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На кінець року</w:t>
            </w:r>
          </w:p>
        </w:tc>
        <w:tc>
          <w:tcPr>
            <w:tcW w:w="2020" w:type="dxa"/>
            <w:vMerge w:val="restart"/>
            <w:tcBorders>
              <w:top w:val="single" w:sz="4" w:space="0" w:color="auto"/>
              <w:left w:val="single" w:sz="4" w:space="0" w:color="auto"/>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Зміни (+,-)</w:t>
            </w:r>
          </w:p>
        </w:tc>
      </w:tr>
      <w:tr w:rsidR="00B2192B" w:rsidRPr="00DA3CFE" w:rsidTr="00DA3CFE">
        <w:trPr>
          <w:trHeight w:val="345"/>
          <w:jc w:val="center"/>
        </w:trPr>
        <w:tc>
          <w:tcPr>
            <w:tcW w:w="2880" w:type="dxa"/>
            <w:vMerge/>
            <w:tcBorders>
              <w:top w:val="single" w:sz="4" w:space="0" w:color="auto"/>
              <w:left w:val="single" w:sz="4" w:space="0" w:color="auto"/>
              <w:bottom w:val="single" w:sz="4" w:space="0" w:color="auto"/>
              <w:right w:val="single" w:sz="4" w:space="0" w:color="auto"/>
            </w:tcBorders>
            <w:vAlign w:val="center"/>
          </w:tcPr>
          <w:p w:rsidR="00B2192B" w:rsidRPr="00DA3CFE" w:rsidRDefault="00B2192B" w:rsidP="00DA3CFE">
            <w:pPr>
              <w:spacing w:line="360" w:lineRule="auto"/>
              <w:rPr>
                <w:sz w:val="20"/>
                <w:lang w:val="uk-UA"/>
              </w:rPr>
            </w:pPr>
          </w:p>
        </w:tc>
        <w:tc>
          <w:tcPr>
            <w:tcW w:w="2080" w:type="dxa"/>
            <w:vMerge/>
            <w:tcBorders>
              <w:top w:val="single" w:sz="4" w:space="0" w:color="auto"/>
              <w:left w:val="single" w:sz="4" w:space="0" w:color="auto"/>
              <w:bottom w:val="single" w:sz="4" w:space="0" w:color="auto"/>
              <w:right w:val="single" w:sz="4" w:space="0" w:color="auto"/>
            </w:tcBorders>
            <w:vAlign w:val="center"/>
          </w:tcPr>
          <w:p w:rsidR="00B2192B" w:rsidRPr="00DA3CFE" w:rsidRDefault="00B2192B" w:rsidP="00DA3CFE">
            <w:pPr>
              <w:spacing w:line="360" w:lineRule="auto"/>
              <w:rPr>
                <w:sz w:val="20"/>
                <w:lang w:val="uk-UA"/>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B2192B" w:rsidRPr="00DA3CFE" w:rsidRDefault="00B2192B" w:rsidP="00DA3CFE">
            <w:pPr>
              <w:spacing w:line="360" w:lineRule="auto"/>
              <w:rPr>
                <w:sz w:val="20"/>
                <w:lang w:val="uk-UA"/>
              </w:rPr>
            </w:pPr>
          </w:p>
        </w:tc>
        <w:tc>
          <w:tcPr>
            <w:tcW w:w="2020" w:type="dxa"/>
            <w:vMerge/>
            <w:tcBorders>
              <w:top w:val="single" w:sz="4" w:space="0" w:color="auto"/>
              <w:left w:val="single" w:sz="4" w:space="0" w:color="auto"/>
              <w:bottom w:val="single" w:sz="4" w:space="0" w:color="auto"/>
              <w:right w:val="single" w:sz="4" w:space="0" w:color="auto"/>
            </w:tcBorders>
            <w:vAlign w:val="center"/>
          </w:tcPr>
          <w:p w:rsidR="00B2192B" w:rsidRPr="00DA3CFE" w:rsidRDefault="00B2192B" w:rsidP="00DA3CFE">
            <w:pPr>
              <w:spacing w:line="360" w:lineRule="auto"/>
              <w:rPr>
                <w:sz w:val="20"/>
                <w:lang w:val="uk-UA"/>
              </w:rPr>
            </w:pPr>
          </w:p>
        </w:tc>
      </w:tr>
      <w:tr w:rsidR="00B2192B" w:rsidRPr="00DA3CFE" w:rsidTr="00DA3CFE">
        <w:trPr>
          <w:trHeight w:val="70"/>
          <w:jc w:val="center"/>
        </w:trPr>
        <w:tc>
          <w:tcPr>
            <w:tcW w:w="2880" w:type="dxa"/>
            <w:tcBorders>
              <w:top w:val="single" w:sz="4" w:space="0" w:color="auto"/>
              <w:left w:val="single" w:sz="4" w:space="0" w:color="auto"/>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Власний капітал</w:t>
            </w:r>
          </w:p>
        </w:tc>
        <w:tc>
          <w:tcPr>
            <w:tcW w:w="2080" w:type="dxa"/>
            <w:tcBorders>
              <w:top w:val="single" w:sz="4" w:space="0" w:color="auto"/>
              <w:left w:val="nil"/>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8021</w:t>
            </w:r>
          </w:p>
        </w:tc>
        <w:tc>
          <w:tcPr>
            <w:tcW w:w="1980" w:type="dxa"/>
            <w:tcBorders>
              <w:top w:val="single" w:sz="4" w:space="0" w:color="auto"/>
              <w:left w:val="nil"/>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8508</w:t>
            </w:r>
          </w:p>
        </w:tc>
        <w:tc>
          <w:tcPr>
            <w:tcW w:w="2020" w:type="dxa"/>
            <w:tcBorders>
              <w:top w:val="single" w:sz="4" w:space="0" w:color="auto"/>
              <w:left w:val="nil"/>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487</w:t>
            </w:r>
          </w:p>
        </w:tc>
      </w:tr>
      <w:tr w:rsidR="00B2192B" w:rsidRPr="00DA3CFE" w:rsidTr="00DA3CFE">
        <w:trPr>
          <w:trHeight w:val="70"/>
          <w:jc w:val="center"/>
        </w:trPr>
        <w:tc>
          <w:tcPr>
            <w:tcW w:w="2880" w:type="dxa"/>
            <w:tcBorders>
              <w:top w:val="single" w:sz="4" w:space="0" w:color="auto"/>
              <w:left w:val="single" w:sz="4" w:space="0" w:color="auto"/>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 xml:space="preserve">Довгострокові зобов'язання </w:t>
            </w:r>
          </w:p>
        </w:tc>
        <w:tc>
          <w:tcPr>
            <w:tcW w:w="2080" w:type="dxa"/>
            <w:tcBorders>
              <w:top w:val="single" w:sz="4" w:space="0" w:color="auto"/>
              <w:left w:val="nil"/>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1004</w:t>
            </w:r>
          </w:p>
        </w:tc>
        <w:tc>
          <w:tcPr>
            <w:tcW w:w="1980" w:type="dxa"/>
            <w:tcBorders>
              <w:top w:val="single" w:sz="4" w:space="0" w:color="auto"/>
              <w:left w:val="nil"/>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682</w:t>
            </w:r>
          </w:p>
        </w:tc>
        <w:tc>
          <w:tcPr>
            <w:tcW w:w="2020" w:type="dxa"/>
            <w:tcBorders>
              <w:top w:val="single" w:sz="4" w:space="0" w:color="auto"/>
              <w:left w:val="nil"/>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-322</w:t>
            </w:r>
          </w:p>
        </w:tc>
      </w:tr>
      <w:tr w:rsidR="00B2192B" w:rsidRPr="00DA3CFE" w:rsidTr="00DA3CFE">
        <w:trPr>
          <w:trHeight w:val="70"/>
          <w:jc w:val="center"/>
        </w:trPr>
        <w:tc>
          <w:tcPr>
            <w:tcW w:w="2880" w:type="dxa"/>
            <w:tcBorders>
              <w:top w:val="single" w:sz="4" w:space="0" w:color="auto"/>
              <w:left w:val="single" w:sz="4" w:space="0" w:color="auto"/>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Необоротні активи</w:t>
            </w:r>
          </w:p>
        </w:tc>
        <w:tc>
          <w:tcPr>
            <w:tcW w:w="2080" w:type="dxa"/>
            <w:tcBorders>
              <w:top w:val="single" w:sz="4" w:space="0" w:color="auto"/>
              <w:left w:val="nil"/>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6225</w:t>
            </w:r>
          </w:p>
        </w:tc>
        <w:tc>
          <w:tcPr>
            <w:tcW w:w="1980" w:type="dxa"/>
            <w:tcBorders>
              <w:top w:val="single" w:sz="4" w:space="0" w:color="auto"/>
              <w:left w:val="nil"/>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6064</w:t>
            </w:r>
          </w:p>
        </w:tc>
        <w:tc>
          <w:tcPr>
            <w:tcW w:w="2020" w:type="dxa"/>
            <w:tcBorders>
              <w:top w:val="single" w:sz="4" w:space="0" w:color="auto"/>
              <w:left w:val="nil"/>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-161</w:t>
            </w:r>
          </w:p>
        </w:tc>
      </w:tr>
      <w:tr w:rsidR="00B2192B" w:rsidRPr="00DA3CFE" w:rsidTr="00DA3CFE">
        <w:trPr>
          <w:trHeight w:val="70"/>
          <w:jc w:val="center"/>
        </w:trPr>
        <w:tc>
          <w:tcPr>
            <w:tcW w:w="2880" w:type="dxa"/>
            <w:tcBorders>
              <w:top w:val="single" w:sz="4" w:space="0" w:color="auto"/>
              <w:left w:val="single" w:sz="4" w:space="0" w:color="auto"/>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Робочий капітал</w:t>
            </w:r>
          </w:p>
        </w:tc>
        <w:tc>
          <w:tcPr>
            <w:tcW w:w="2080" w:type="dxa"/>
            <w:tcBorders>
              <w:top w:val="single" w:sz="4" w:space="0" w:color="auto"/>
              <w:left w:val="nil"/>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2800</w:t>
            </w:r>
          </w:p>
        </w:tc>
        <w:tc>
          <w:tcPr>
            <w:tcW w:w="1980" w:type="dxa"/>
            <w:tcBorders>
              <w:top w:val="single" w:sz="4" w:space="0" w:color="auto"/>
              <w:left w:val="nil"/>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3126</w:t>
            </w:r>
          </w:p>
        </w:tc>
        <w:tc>
          <w:tcPr>
            <w:tcW w:w="2020" w:type="dxa"/>
            <w:tcBorders>
              <w:top w:val="single" w:sz="4" w:space="0" w:color="auto"/>
              <w:left w:val="nil"/>
              <w:bottom w:val="single" w:sz="4" w:space="0" w:color="auto"/>
              <w:right w:val="single" w:sz="4" w:space="0" w:color="auto"/>
            </w:tcBorders>
            <w:noWrap/>
            <w:vAlign w:val="center"/>
          </w:tcPr>
          <w:p w:rsidR="00B2192B" w:rsidRPr="00DA3CFE" w:rsidRDefault="00B2192B" w:rsidP="00DA3CFE">
            <w:pPr>
              <w:spacing w:line="360" w:lineRule="auto"/>
              <w:rPr>
                <w:sz w:val="20"/>
                <w:lang w:val="uk-UA"/>
              </w:rPr>
            </w:pPr>
            <w:r w:rsidRPr="00DA3CFE">
              <w:rPr>
                <w:sz w:val="20"/>
                <w:lang w:val="uk-UA"/>
              </w:rPr>
              <w:t>326</w:t>
            </w:r>
          </w:p>
        </w:tc>
      </w:tr>
    </w:tbl>
    <w:p w:rsidR="00B2192B" w:rsidRPr="00A5338A" w:rsidRDefault="00B2192B" w:rsidP="0077134D">
      <w:pPr>
        <w:spacing w:line="360" w:lineRule="auto"/>
        <w:ind w:firstLine="709"/>
        <w:jc w:val="both"/>
        <w:rPr>
          <w:sz w:val="28"/>
          <w:szCs w:val="28"/>
          <w:lang w:val="uk-UA"/>
        </w:rPr>
      </w:pPr>
    </w:p>
    <w:p w:rsidR="00B2192B" w:rsidRPr="00A5338A" w:rsidRDefault="00EB49D4" w:rsidP="0077134D">
      <w:pPr>
        <w:spacing w:line="360" w:lineRule="auto"/>
        <w:ind w:firstLine="709"/>
        <w:jc w:val="both"/>
        <w:rPr>
          <w:sz w:val="28"/>
          <w:szCs w:val="28"/>
          <w:lang w:val="uk-UA"/>
        </w:rPr>
      </w:pPr>
      <w:r w:rsidRPr="00A5338A">
        <w:rPr>
          <w:sz w:val="28"/>
          <w:szCs w:val="28"/>
          <w:lang w:val="uk-UA"/>
        </w:rPr>
        <w:t xml:space="preserve">Табл. </w:t>
      </w:r>
      <w:r w:rsidR="00303BEE" w:rsidRPr="00A5338A">
        <w:rPr>
          <w:sz w:val="28"/>
          <w:szCs w:val="28"/>
          <w:lang w:val="uk-UA"/>
        </w:rPr>
        <w:t xml:space="preserve">6.2. </w:t>
      </w:r>
      <w:r w:rsidR="00B2192B" w:rsidRPr="00A5338A">
        <w:rPr>
          <w:sz w:val="28"/>
          <w:szCs w:val="28"/>
          <w:lang w:val="uk-UA"/>
        </w:rPr>
        <w:t>Розрахунок величини робочого капіталу СТОВ «Довжик» методом «знизу»</w:t>
      </w:r>
      <w:r w:rsidR="00303BEE" w:rsidRPr="00A5338A">
        <w:rPr>
          <w:sz w:val="28"/>
          <w:szCs w:val="28"/>
          <w:lang w:val="uk-UA"/>
        </w:rPr>
        <w:t xml:space="preserve"> балансу.</w:t>
      </w:r>
    </w:p>
    <w:tbl>
      <w:tblPr>
        <w:tblW w:w="9070" w:type="dxa"/>
        <w:jc w:val="center"/>
        <w:tblLook w:val="0000" w:firstRow="0" w:lastRow="0" w:firstColumn="0" w:lastColumn="0" w:noHBand="0" w:noVBand="0"/>
      </w:tblPr>
      <w:tblGrid>
        <w:gridCol w:w="2915"/>
        <w:gridCol w:w="2106"/>
        <w:gridCol w:w="2004"/>
        <w:gridCol w:w="2045"/>
      </w:tblGrid>
      <w:tr w:rsidR="00B2192B" w:rsidRPr="00DA3CFE" w:rsidTr="00DA3CFE">
        <w:trPr>
          <w:trHeight w:val="483"/>
          <w:jc w:val="center"/>
        </w:trPr>
        <w:tc>
          <w:tcPr>
            <w:tcW w:w="2880" w:type="dxa"/>
            <w:vMerge w:val="restart"/>
            <w:tcBorders>
              <w:top w:val="single" w:sz="4" w:space="0" w:color="auto"/>
              <w:left w:val="single" w:sz="4" w:space="0" w:color="auto"/>
              <w:bottom w:val="single" w:sz="4" w:space="0" w:color="auto"/>
              <w:right w:val="single" w:sz="4" w:space="0" w:color="auto"/>
            </w:tcBorders>
            <w:noWrap/>
            <w:vAlign w:val="bottom"/>
          </w:tcPr>
          <w:p w:rsidR="00B2192B" w:rsidRPr="00DA3CFE" w:rsidRDefault="00B2192B" w:rsidP="00DA3CFE">
            <w:pPr>
              <w:spacing w:line="360" w:lineRule="auto"/>
              <w:rPr>
                <w:sz w:val="20"/>
                <w:lang w:val="uk-UA"/>
              </w:rPr>
            </w:pPr>
            <w:r w:rsidRPr="00DA3CFE">
              <w:rPr>
                <w:sz w:val="20"/>
                <w:lang w:val="uk-UA"/>
              </w:rPr>
              <w:t>Показники</w:t>
            </w:r>
          </w:p>
        </w:tc>
        <w:tc>
          <w:tcPr>
            <w:tcW w:w="2080" w:type="dxa"/>
            <w:vMerge w:val="restart"/>
            <w:tcBorders>
              <w:top w:val="single" w:sz="4" w:space="0" w:color="auto"/>
              <w:left w:val="single" w:sz="4" w:space="0" w:color="auto"/>
              <w:bottom w:val="single" w:sz="4" w:space="0" w:color="auto"/>
              <w:right w:val="single" w:sz="4" w:space="0" w:color="auto"/>
            </w:tcBorders>
            <w:noWrap/>
            <w:vAlign w:val="bottom"/>
          </w:tcPr>
          <w:p w:rsidR="00B2192B" w:rsidRPr="00DA3CFE" w:rsidRDefault="00B2192B" w:rsidP="00DA3CFE">
            <w:pPr>
              <w:spacing w:line="360" w:lineRule="auto"/>
              <w:rPr>
                <w:sz w:val="20"/>
                <w:lang w:val="uk-UA"/>
              </w:rPr>
            </w:pPr>
            <w:r w:rsidRPr="00DA3CFE">
              <w:rPr>
                <w:sz w:val="20"/>
                <w:lang w:val="uk-UA"/>
              </w:rPr>
              <w:t>На початок року</w:t>
            </w:r>
          </w:p>
        </w:tc>
        <w:tc>
          <w:tcPr>
            <w:tcW w:w="1980" w:type="dxa"/>
            <w:vMerge w:val="restart"/>
            <w:tcBorders>
              <w:top w:val="single" w:sz="4" w:space="0" w:color="auto"/>
              <w:left w:val="single" w:sz="4" w:space="0" w:color="auto"/>
              <w:bottom w:val="single" w:sz="4" w:space="0" w:color="auto"/>
              <w:right w:val="single" w:sz="4" w:space="0" w:color="auto"/>
            </w:tcBorders>
            <w:noWrap/>
            <w:vAlign w:val="bottom"/>
          </w:tcPr>
          <w:p w:rsidR="00B2192B" w:rsidRPr="00DA3CFE" w:rsidRDefault="00B2192B" w:rsidP="00DA3CFE">
            <w:pPr>
              <w:spacing w:line="360" w:lineRule="auto"/>
              <w:rPr>
                <w:sz w:val="20"/>
                <w:lang w:val="uk-UA"/>
              </w:rPr>
            </w:pPr>
            <w:r w:rsidRPr="00DA3CFE">
              <w:rPr>
                <w:sz w:val="20"/>
                <w:lang w:val="uk-UA"/>
              </w:rPr>
              <w:t>На кінець року</w:t>
            </w:r>
          </w:p>
        </w:tc>
        <w:tc>
          <w:tcPr>
            <w:tcW w:w="2020" w:type="dxa"/>
            <w:vMerge w:val="restart"/>
            <w:tcBorders>
              <w:top w:val="single" w:sz="4" w:space="0" w:color="auto"/>
              <w:left w:val="single" w:sz="4" w:space="0" w:color="auto"/>
              <w:bottom w:val="single" w:sz="4" w:space="0" w:color="auto"/>
              <w:right w:val="single" w:sz="4" w:space="0" w:color="auto"/>
            </w:tcBorders>
            <w:noWrap/>
            <w:vAlign w:val="bottom"/>
          </w:tcPr>
          <w:p w:rsidR="00B2192B" w:rsidRPr="00DA3CFE" w:rsidRDefault="00B2192B" w:rsidP="00DA3CFE">
            <w:pPr>
              <w:spacing w:line="360" w:lineRule="auto"/>
              <w:rPr>
                <w:sz w:val="20"/>
                <w:lang w:val="uk-UA"/>
              </w:rPr>
            </w:pPr>
            <w:r w:rsidRPr="00DA3CFE">
              <w:rPr>
                <w:sz w:val="20"/>
                <w:lang w:val="uk-UA"/>
              </w:rPr>
              <w:t>Зміни (+,-)</w:t>
            </w:r>
          </w:p>
        </w:tc>
      </w:tr>
      <w:tr w:rsidR="00B2192B" w:rsidRPr="00DA3CFE" w:rsidTr="00DA3CFE">
        <w:trPr>
          <w:trHeight w:val="345"/>
          <w:jc w:val="center"/>
        </w:trPr>
        <w:tc>
          <w:tcPr>
            <w:tcW w:w="2880" w:type="dxa"/>
            <w:vMerge/>
            <w:tcBorders>
              <w:top w:val="single" w:sz="4" w:space="0" w:color="auto"/>
              <w:left w:val="single" w:sz="4" w:space="0" w:color="auto"/>
              <w:bottom w:val="single" w:sz="4" w:space="0" w:color="auto"/>
              <w:right w:val="single" w:sz="4" w:space="0" w:color="auto"/>
            </w:tcBorders>
            <w:vAlign w:val="center"/>
          </w:tcPr>
          <w:p w:rsidR="00B2192B" w:rsidRPr="00DA3CFE" w:rsidRDefault="00B2192B" w:rsidP="00DA3CFE">
            <w:pPr>
              <w:spacing w:line="360" w:lineRule="auto"/>
              <w:rPr>
                <w:sz w:val="20"/>
                <w:lang w:val="uk-UA"/>
              </w:rPr>
            </w:pPr>
          </w:p>
        </w:tc>
        <w:tc>
          <w:tcPr>
            <w:tcW w:w="2080" w:type="dxa"/>
            <w:vMerge/>
            <w:tcBorders>
              <w:top w:val="single" w:sz="4" w:space="0" w:color="auto"/>
              <w:left w:val="single" w:sz="4" w:space="0" w:color="auto"/>
              <w:bottom w:val="single" w:sz="4" w:space="0" w:color="auto"/>
              <w:right w:val="single" w:sz="4" w:space="0" w:color="auto"/>
            </w:tcBorders>
            <w:vAlign w:val="center"/>
          </w:tcPr>
          <w:p w:rsidR="00B2192B" w:rsidRPr="00DA3CFE" w:rsidRDefault="00B2192B" w:rsidP="00DA3CFE">
            <w:pPr>
              <w:spacing w:line="360" w:lineRule="auto"/>
              <w:rPr>
                <w:sz w:val="20"/>
                <w:lang w:val="uk-UA"/>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B2192B" w:rsidRPr="00DA3CFE" w:rsidRDefault="00B2192B" w:rsidP="00DA3CFE">
            <w:pPr>
              <w:spacing w:line="360" w:lineRule="auto"/>
              <w:rPr>
                <w:sz w:val="20"/>
                <w:lang w:val="uk-UA"/>
              </w:rPr>
            </w:pPr>
          </w:p>
        </w:tc>
        <w:tc>
          <w:tcPr>
            <w:tcW w:w="2020" w:type="dxa"/>
            <w:vMerge/>
            <w:tcBorders>
              <w:top w:val="single" w:sz="4" w:space="0" w:color="auto"/>
              <w:left w:val="single" w:sz="4" w:space="0" w:color="auto"/>
              <w:bottom w:val="single" w:sz="4" w:space="0" w:color="auto"/>
              <w:right w:val="single" w:sz="4" w:space="0" w:color="auto"/>
            </w:tcBorders>
            <w:vAlign w:val="center"/>
          </w:tcPr>
          <w:p w:rsidR="00B2192B" w:rsidRPr="00DA3CFE" w:rsidRDefault="00B2192B" w:rsidP="00DA3CFE">
            <w:pPr>
              <w:spacing w:line="360" w:lineRule="auto"/>
              <w:rPr>
                <w:sz w:val="20"/>
                <w:lang w:val="uk-UA"/>
              </w:rPr>
            </w:pPr>
          </w:p>
        </w:tc>
      </w:tr>
      <w:tr w:rsidR="00B2192B" w:rsidRPr="00DA3CFE" w:rsidTr="00DA3CFE">
        <w:trPr>
          <w:trHeight w:val="70"/>
          <w:jc w:val="center"/>
        </w:trPr>
        <w:tc>
          <w:tcPr>
            <w:tcW w:w="2880" w:type="dxa"/>
            <w:tcBorders>
              <w:top w:val="single" w:sz="4" w:space="0" w:color="auto"/>
              <w:left w:val="single" w:sz="4" w:space="0" w:color="auto"/>
              <w:bottom w:val="single" w:sz="4" w:space="0" w:color="auto"/>
              <w:right w:val="single" w:sz="4" w:space="0" w:color="auto"/>
            </w:tcBorders>
            <w:noWrap/>
            <w:vAlign w:val="bottom"/>
          </w:tcPr>
          <w:p w:rsidR="00B2192B" w:rsidRPr="00DA3CFE" w:rsidRDefault="00B2192B" w:rsidP="00DA3CFE">
            <w:pPr>
              <w:spacing w:line="360" w:lineRule="auto"/>
              <w:rPr>
                <w:sz w:val="20"/>
                <w:lang w:val="uk-UA"/>
              </w:rPr>
            </w:pPr>
            <w:r w:rsidRPr="00DA3CFE">
              <w:rPr>
                <w:sz w:val="20"/>
                <w:lang w:val="uk-UA"/>
              </w:rPr>
              <w:t>Оборотні активи</w:t>
            </w:r>
          </w:p>
        </w:tc>
        <w:tc>
          <w:tcPr>
            <w:tcW w:w="2080" w:type="dxa"/>
            <w:tcBorders>
              <w:top w:val="single" w:sz="4" w:space="0" w:color="auto"/>
              <w:left w:val="nil"/>
              <w:bottom w:val="single" w:sz="4" w:space="0" w:color="auto"/>
              <w:right w:val="single" w:sz="4" w:space="0" w:color="auto"/>
            </w:tcBorders>
            <w:noWrap/>
            <w:vAlign w:val="bottom"/>
          </w:tcPr>
          <w:p w:rsidR="00B2192B" w:rsidRPr="00DA3CFE" w:rsidRDefault="00B2192B" w:rsidP="00DA3CFE">
            <w:pPr>
              <w:spacing w:line="360" w:lineRule="auto"/>
              <w:rPr>
                <w:sz w:val="20"/>
                <w:lang w:val="uk-UA"/>
              </w:rPr>
            </w:pPr>
            <w:r w:rsidRPr="00DA3CFE">
              <w:rPr>
                <w:sz w:val="20"/>
                <w:lang w:val="uk-UA"/>
              </w:rPr>
              <w:t>3824</w:t>
            </w:r>
          </w:p>
        </w:tc>
        <w:tc>
          <w:tcPr>
            <w:tcW w:w="1980" w:type="dxa"/>
            <w:tcBorders>
              <w:top w:val="single" w:sz="4" w:space="0" w:color="auto"/>
              <w:left w:val="nil"/>
              <w:bottom w:val="single" w:sz="4" w:space="0" w:color="auto"/>
              <w:right w:val="single" w:sz="4" w:space="0" w:color="auto"/>
            </w:tcBorders>
            <w:noWrap/>
            <w:vAlign w:val="bottom"/>
          </w:tcPr>
          <w:p w:rsidR="00B2192B" w:rsidRPr="00DA3CFE" w:rsidRDefault="00B2192B" w:rsidP="00DA3CFE">
            <w:pPr>
              <w:spacing w:line="360" w:lineRule="auto"/>
              <w:rPr>
                <w:sz w:val="20"/>
                <w:lang w:val="uk-UA"/>
              </w:rPr>
            </w:pPr>
            <w:r w:rsidRPr="00DA3CFE">
              <w:rPr>
                <w:sz w:val="20"/>
                <w:lang w:val="uk-UA"/>
              </w:rPr>
              <w:t>3930</w:t>
            </w:r>
          </w:p>
        </w:tc>
        <w:tc>
          <w:tcPr>
            <w:tcW w:w="2020" w:type="dxa"/>
            <w:tcBorders>
              <w:top w:val="single" w:sz="4" w:space="0" w:color="auto"/>
              <w:left w:val="nil"/>
              <w:bottom w:val="single" w:sz="4" w:space="0" w:color="auto"/>
              <w:right w:val="single" w:sz="4" w:space="0" w:color="auto"/>
            </w:tcBorders>
            <w:noWrap/>
            <w:vAlign w:val="bottom"/>
          </w:tcPr>
          <w:p w:rsidR="00B2192B" w:rsidRPr="00DA3CFE" w:rsidRDefault="00B2192B" w:rsidP="00DA3CFE">
            <w:pPr>
              <w:spacing w:line="360" w:lineRule="auto"/>
              <w:rPr>
                <w:sz w:val="20"/>
                <w:lang w:val="uk-UA"/>
              </w:rPr>
            </w:pPr>
            <w:r w:rsidRPr="00DA3CFE">
              <w:rPr>
                <w:sz w:val="20"/>
                <w:lang w:val="uk-UA"/>
              </w:rPr>
              <w:t>106</w:t>
            </w:r>
          </w:p>
        </w:tc>
      </w:tr>
      <w:tr w:rsidR="00B2192B" w:rsidRPr="00DA3CFE" w:rsidTr="00DA3CFE">
        <w:trPr>
          <w:trHeight w:val="70"/>
          <w:jc w:val="center"/>
        </w:trPr>
        <w:tc>
          <w:tcPr>
            <w:tcW w:w="2880" w:type="dxa"/>
            <w:tcBorders>
              <w:top w:val="single" w:sz="4" w:space="0" w:color="auto"/>
              <w:left w:val="single" w:sz="4" w:space="0" w:color="auto"/>
              <w:bottom w:val="single" w:sz="4" w:space="0" w:color="auto"/>
              <w:right w:val="single" w:sz="4" w:space="0" w:color="auto"/>
            </w:tcBorders>
            <w:noWrap/>
            <w:vAlign w:val="bottom"/>
          </w:tcPr>
          <w:p w:rsidR="00B2192B" w:rsidRPr="00DA3CFE" w:rsidRDefault="00B2192B" w:rsidP="00DA3CFE">
            <w:pPr>
              <w:spacing w:line="360" w:lineRule="auto"/>
              <w:rPr>
                <w:sz w:val="20"/>
                <w:lang w:val="uk-UA"/>
              </w:rPr>
            </w:pPr>
            <w:r w:rsidRPr="00DA3CFE">
              <w:rPr>
                <w:sz w:val="20"/>
                <w:lang w:val="uk-UA"/>
              </w:rPr>
              <w:t>Поточні зобов'язання</w:t>
            </w:r>
          </w:p>
        </w:tc>
        <w:tc>
          <w:tcPr>
            <w:tcW w:w="2080" w:type="dxa"/>
            <w:tcBorders>
              <w:top w:val="single" w:sz="4" w:space="0" w:color="auto"/>
              <w:left w:val="nil"/>
              <w:bottom w:val="single" w:sz="4" w:space="0" w:color="auto"/>
              <w:right w:val="single" w:sz="4" w:space="0" w:color="auto"/>
            </w:tcBorders>
            <w:noWrap/>
            <w:vAlign w:val="bottom"/>
          </w:tcPr>
          <w:p w:rsidR="00B2192B" w:rsidRPr="00DA3CFE" w:rsidRDefault="00B2192B" w:rsidP="00DA3CFE">
            <w:pPr>
              <w:spacing w:line="360" w:lineRule="auto"/>
              <w:rPr>
                <w:sz w:val="20"/>
                <w:lang w:val="uk-UA"/>
              </w:rPr>
            </w:pPr>
            <w:r w:rsidRPr="00DA3CFE">
              <w:rPr>
                <w:sz w:val="20"/>
                <w:lang w:val="uk-UA"/>
              </w:rPr>
              <w:t>1024</w:t>
            </w:r>
          </w:p>
        </w:tc>
        <w:tc>
          <w:tcPr>
            <w:tcW w:w="1980" w:type="dxa"/>
            <w:tcBorders>
              <w:top w:val="single" w:sz="4" w:space="0" w:color="auto"/>
              <w:left w:val="nil"/>
              <w:bottom w:val="single" w:sz="4" w:space="0" w:color="auto"/>
              <w:right w:val="single" w:sz="4" w:space="0" w:color="auto"/>
            </w:tcBorders>
            <w:noWrap/>
            <w:vAlign w:val="bottom"/>
          </w:tcPr>
          <w:p w:rsidR="00B2192B" w:rsidRPr="00DA3CFE" w:rsidRDefault="00B2192B" w:rsidP="00DA3CFE">
            <w:pPr>
              <w:spacing w:line="360" w:lineRule="auto"/>
              <w:rPr>
                <w:sz w:val="20"/>
                <w:lang w:val="uk-UA"/>
              </w:rPr>
            </w:pPr>
            <w:r w:rsidRPr="00DA3CFE">
              <w:rPr>
                <w:sz w:val="20"/>
                <w:lang w:val="uk-UA"/>
              </w:rPr>
              <w:t>804</w:t>
            </w:r>
          </w:p>
        </w:tc>
        <w:tc>
          <w:tcPr>
            <w:tcW w:w="2020" w:type="dxa"/>
            <w:tcBorders>
              <w:top w:val="single" w:sz="4" w:space="0" w:color="auto"/>
              <w:left w:val="nil"/>
              <w:bottom w:val="single" w:sz="4" w:space="0" w:color="auto"/>
              <w:right w:val="single" w:sz="4" w:space="0" w:color="auto"/>
            </w:tcBorders>
            <w:noWrap/>
            <w:vAlign w:val="bottom"/>
          </w:tcPr>
          <w:p w:rsidR="00B2192B" w:rsidRPr="00DA3CFE" w:rsidRDefault="00B2192B" w:rsidP="00DA3CFE">
            <w:pPr>
              <w:spacing w:line="360" w:lineRule="auto"/>
              <w:rPr>
                <w:sz w:val="20"/>
                <w:lang w:val="uk-UA"/>
              </w:rPr>
            </w:pPr>
            <w:r w:rsidRPr="00DA3CFE">
              <w:rPr>
                <w:sz w:val="20"/>
                <w:lang w:val="uk-UA"/>
              </w:rPr>
              <w:t>-220</w:t>
            </w:r>
          </w:p>
        </w:tc>
      </w:tr>
      <w:tr w:rsidR="00B2192B" w:rsidRPr="00DA3CFE" w:rsidTr="00DA3CFE">
        <w:trPr>
          <w:trHeight w:val="70"/>
          <w:jc w:val="center"/>
        </w:trPr>
        <w:tc>
          <w:tcPr>
            <w:tcW w:w="2880" w:type="dxa"/>
            <w:tcBorders>
              <w:top w:val="single" w:sz="4" w:space="0" w:color="auto"/>
              <w:left w:val="single" w:sz="4" w:space="0" w:color="auto"/>
              <w:bottom w:val="single" w:sz="4" w:space="0" w:color="auto"/>
              <w:right w:val="single" w:sz="4" w:space="0" w:color="auto"/>
            </w:tcBorders>
            <w:noWrap/>
            <w:vAlign w:val="bottom"/>
          </w:tcPr>
          <w:p w:rsidR="00B2192B" w:rsidRPr="00DA3CFE" w:rsidRDefault="00B2192B" w:rsidP="00DA3CFE">
            <w:pPr>
              <w:spacing w:line="360" w:lineRule="auto"/>
              <w:rPr>
                <w:sz w:val="20"/>
                <w:lang w:val="uk-UA"/>
              </w:rPr>
            </w:pPr>
            <w:r w:rsidRPr="00DA3CFE">
              <w:rPr>
                <w:sz w:val="20"/>
                <w:lang w:val="uk-UA"/>
              </w:rPr>
              <w:t>Робочий капітал</w:t>
            </w:r>
          </w:p>
        </w:tc>
        <w:tc>
          <w:tcPr>
            <w:tcW w:w="2080" w:type="dxa"/>
            <w:tcBorders>
              <w:top w:val="single" w:sz="4" w:space="0" w:color="auto"/>
              <w:left w:val="nil"/>
              <w:bottom w:val="single" w:sz="4" w:space="0" w:color="auto"/>
              <w:right w:val="single" w:sz="4" w:space="0" w:color="auto"/>
            </w:tcBorders>
            <w:noWrap/>
            <w:vAlign w:val="bottom"/>
          </w:tcPr>
          <w:p w:rsidR="00B2192B" w:rsidRPr="00DA3CFE" w:rsidRDefault="00B2192B" w:rsidP="00DA3CFE">
            <w:pPr>
              <w:spacing w:line="360" w:lineRule="auto"/>
              <w:rPr>
                <w:sz w:val="20"/>
                <w:lang w:val="uk-UA"/>
              </w:rPr>
            </w:pPr>
            <w:r w:rsidRPr="00DA3CFE">
              <w:rPr>
                <w:sz w:val="20"/>
                <w:lang w:val="uk-UA"/>
              </w:rPr>
              <w:t>2800</w:t>
            </w:r>
          </w:p>
        </w:tc>
        <w:tc>
          <w:tcPr>
            <w:tcW w:w="1980" w:type="dxa"/>
            <w:tcBorders>
              <w:top w:val="single" w:sz="4" w:space="0" w:color="auto"/>
              <w:left w:val="nil"/>
              <w:bottom w:val="single" w:sz="4" w:space="0" w:color="auto"/>
              <w:right w:val="single" w:sz="4" w:space="0" w:color="auto"/>
            </w:tcBorders>
            <w:noWrap/>
            <w:vAlign w:val="bottom"/>
          </w:tcPr>
          <w:p w:rsidR="00B2192B" w:rsidRPr="00DA3CFE" w:rsidRDefault="00B2192B" w:rsidP="00DA3CFE">
            <w:pPr>
              <w:spacing w:line="360" w:lineRule="auto"/>
              <w:rPr>
                <w:sz w:val="20"/>
                <w:lang w:val="uk-UA"/>
              </w:rPr>
            </w:pPr>
            <w:r w:rsidRPr="00DA3CFE">
              <w:rPr>
                <w:sz w:val="20"/>
                <w:lang w:val="uk-UA"/>
              </w:rPr>
              <w:t>3126</w:t>
            </w:r>
          </w:p>
        </w:tc>
        <w:tc>
          <w:tcPr>
            <w:tcW w:w="2020" w:type="dxa"/>
            <w:tcBorders>
              <w:top w:val="single" w:sz="4" w:space="0" w:color="auto"/>
              <w:left w:val="nil"/>
              <w:bottom w:val="single" w:sz="4" w:space="0" w:color="auto"/>
              <w:right w:val="single" w:sz="4" w:space="0" w:color="auto"/>
            </w:tcBorders>
            <w:noWrap/>
            <w:vAlign w:val="bottom"/>
          </w:tcPr>
          <w:p w:rsidR="00B2192B" w:rsidRPr="00DA3CFE" w:rsidRDefault="00B2192B" w:rsidP="00DA3CFE">
            <w:pPr>
              <w:spacing w:line="360" w:lineRule="auto"/>
              <w:rPr>
                <w:sz w:val="20"/>
                <w:lang w:val="uk-UA"/>
              </w:rPr>
            </w:pPr>
            <w:r w:rsidRPr="00DA3CFE">
              <w:rPr>
                <w:sz w:val="20"/>
                <w:lang w:val="uk-UA"/>
              </w:rPr>
              <w:t>326</w:t>
            </w:r>
          </w:p>
        </w:tc>
      </w:tr>
    </w:tbl>
    <w:p w:rsidR="00BE5612" w:rsidRPr="00A5338A" w:rsidRDefault="00BE5612" w:rsidP="0077134D">
      <w:pPr>
        <w:spacing w:line="360" w:lineRule="auto"/>
        <w:ind w:firstLine="709"/>
        <w:jc w:val="both"/>
        <w:rPr>
          <w:sz w:val="28"/>
          <w:lang w:val="uk-UA"/>
        </w:rPr>
      </w:pPr>
    </w:p>
    <w:p w:rsidR="00B2192B" w:rsidRPr="00A5338A" w:rsidRDefault="00BE5612" w:rsidP="0077134D">
      <w:pPr>
        <w:spacing w:line="360" w:lineRule="auto"/>
        <w:ind w:firstLine="709"/>
        <w:jc w:val="both"/>
        <w:rPr>
          <w:sz w:val="28"/>
          <w:szCs w:val="28"/>
          <w:lang w:val="uk-UA"/>
        </w:rPr>
      </w:pPr>
      <w:r w:rsidRPr="00A5338A">
        <w:rPr>
          <w:sz w:val="28"/>
          <w:szCs w:val="28"/>
          <w:lang w:val="uk-UA"/>
        </w:rPr>
        <w:t xml:space="preserve">За даними таблиць розрахунку робочого капіталу двома методами «зверху» балансу та «знизу», при аналізі їх результатів слід звернути увагу на те, що </w:t>
      </w:r>
      <w:r w:rsidR="004D66FF" w:rsidRPr="00A5338A">
        <w:rPr>
          <w:sz w:val="28"/>
          <w:szCs w:val="28"/>
          <w:lang w:val="uk-UA"/>
        </w:rPr>
        <w:t xml:space="preserve">робочий капітал підприємства СТОВ «Довжик» більше 0 та складає на початок року 73,2 % або 2800 </w:t>
      </w:r>
      <w:r w:rsidR="006721DF" w:rsidRPr="00A5338A">
        <w:rPr>
          <w:sz w:val="28"/>
          <w:szCs w:val="28"/>
          <w:lang w:val="uk-UA"/>
        </w:rPr>
        <w:t xml:space="preserve">тис. грн. </w:t>
      </w:r>
      <w:r w:rsidR="004D66FF" w:rsidRPr="00A5338A">
        <w:rPr>
          <w:sz w:val="28"/>
          <w:szCs w:val="28"/>
          <w:lang w:val="uk-UA"/>
        </w:rPr>
        <w:t>від величини оборотних активів, а на кінець року він збільшився до 3126</w:t>
      </w:r>
      <w:r w:rsidR="006721DF" w:rsidRPr="00A5338A">
        <w:rPr>
          <w:sz w:val="28"/>
          <w:szCs w:val="28"/>
          <w:lang w:val="uk-UA"/>
        </w:rPr>
        <w:t xml:space="preserve"> тис. грн.</w:t>
      </w:r>
      <w:r w:rsidR="004D66FF" w:rsidRPr="00A5338A">
        <w:rPr>
          <w:sz w:val="28"/>
          <w:szCs w:val="28"/>
          <w:lang w:val="uk-UA"/>
        </w:rPr>
        <w:t xml:space="preserve"> і складає 79,5% відповідно.</w:t>
      </w:r>
    </w:p>
    <w:p w:rsidR="004D66FF" w:rsidRPr="00A5338A" w:rsidRDefault="004D66FF" w:rsidP="0077134D">
      <w:pPr>
        <w:spacing w:line="360" w:lineRule="auto"/>
        <w:ind w:firstLine="709"/>
        <w:jc w:val="both"/>
        <w:rPr>
          <w:sz w:val="28"/>
          <w:szCs w:val="28"/>
          <w:lang w:val="uk-UA"/>
        </w:rPr>
      </w:pPr>
      <w:r w:rsidRPr="00A5338A">
        <w:rPr>
          <w:sz w:val="28"/>
          <w:szCs w:val="28"/>
          <w:lang w:val="uk-UA"/>
        </w:rPr>
        <w:t>Збільшення робочого капіталу, розрахованого методом «зверху» балансу збільшився за рахунок збільшення власного капіталу на 487</w:t>
      </w:r>
      <w:r w:rsidR="006721DF" w:rsidRPr="00A5338A">
        <w:rPr>
          <w:sz w:val="28"/>
          <w:szCs w:val="28"/>
          <w:lang w:val="uk-UA"/>
        </w:rPr>
        <w:t xml:space="preserve"> тис. грн.</w:t>
      </w:r>
      <w:r w:rsidRPr="00A5338A">
        <w:rPr>
          <w:sz w:val="28"/>
          <w:szCs w:val="28"/>
          <w:lang w:val="uk-UA"/>
        </w:rPr>
        <w:t xml:space="preserve"> та зменшення необоротних активів</w:t>
      </w:r>
      <w:r w:rsidR="00614D73" w:rsidRPr="00A5338A">
        <w:rPr>
          <w:sz w:val="28"/>
          <w:szCs w:val="28"/>
          <w:lang w:val="uk-UA"/>
        </w:rPr>
        <w:t xml:space="preserve"> через їх продаж</w:t>
      </w:r>
      <w:r w:rsidRPr="00A5338A">
        <w:rPr>
          <w:sz w:val="28"/>
          <w:szCs w:val="28"/>
          <w:lang w:val="uk-UA"/>
        </w:rPr>
        <w:t xml:space="preserve"> на 161</w:t>
      </w:r>
      <w:r w:rsidR="006721DF" w:rsidRPr="00A5338A">
        <w:rPr>
          <w:sz w:val="28"/>
          <w:szCs w:val="28"/>
          <w:lang w:val="uk-UA"/>
        </w:rPr>
        <w:t xml:space="preserve"> тис. грн.</w:t>
      </w:r>
      <w:r w:rsidRPr="00A5338A">
        <w:rPr>
          <w:sz w:val="28"/>
          <w:szCs w:val="28"/>
          <w:lang w:val="uk-UA"/>
        </w:rPr>
        <w:t xml:space="preserve"> на кінець року. Щодо збільшення робочого капіталу, розрахованого методом «знизу» балансу, то його збільшення відбулося через збільшення оборотних активів на кінець року на 106</w:t>
      </w:r>
      <w:r w:rsidR="006721DF" w:rsidRPr="00A5338A">
        <w:rPr>
          <w:sz w:val="28"/>
          <w:szCs w:val="28"/>
          <w:lang w:val="uk-UA"/>
        </w:rPr>
        <w:t xml:space="preserve"> тис. грн.</w:t>
      </w:r>
      <w:r w:rsidRPr="00A5338A">
        <w:rPr>
          <w:sz w:val="28"/>
          <w:szCs w:val="28"/>
          <w:lang w:val="uk-UA"/>
        </w:rPr>
        <w:t>, що і відіграло значну роль при його формуванні. Таким чином, в результаті розрахунку робочого капіталу двома методами ми отримали однакову його величину: на початок 2009 року</w:t>
      </w:r>
      <w:r w:rsidR="00202CB0">
        <w:rPr>
          <w:sz w:val="28"/>
          <w:szCs w:val="28"/>
          <w:lang w:val="uk-UA"/>
        </w:rPr>
        <w:t xml:space="preserve"> </w:t>
      </w:r>
      <w:r w:rsidRPr="00A5338A">
        <w:rPr>
          <w:sz w:val="28"/>
          <w:szCs w:val="28"/>
          <w:lang w:val="uk-UA"/>
        </w:rPr>
        <w:t>-</w:t>
      </w:r>
      <w:r w:rsidR="00DD431A" w:rsidRPr="00A5338A">
        <w:rPr>
          <w:sz w:val="28"/>
          <w:szCs w:val="28"/>
          <w:lang w:val="uk-UA"/>
        </w:rPr>
        <w:t xml:space="preserve"> </w:t>
      </w:r>
      <w:r w:rsidRPr="00A5338A">
        <w:rPr>
          <w:sz w:val="28"/>
          <w:szCs w:val="28"/>
          <w:lang w:val="uk-UA"/>
        </w:rPr>
        <w:t>2800</w:t>
      </w:r>
      <w:r w:rsidR="00DD431A" w:rsidRPr="00A5338A">
        <w:rPr>
          <w:sz w:val="28"/>
          <w:szCs w:val="28"/>
          <w:lang w:val="uk-UA"/>
        </w:rPr>
        <w:t xml:space="preserve"> тис. грн.</w:t>
      </w:r>
      <w:r w:rsidRPr="00A5338A">
        <w:rPr>
          <w:sz w:val="28"/>
          <w:szCs w:val="28"/>
          <w:lang w:val="uk-UA"/>
        </w:rPr>
        <w:t xml:space="preserve"> та н</w:t>
      </w:r>
      <w:r w:rsidR="00DD431A" w:rsidRPr="00A5338A">
        <w:rPr>
          <w:sz w:val="28"/>
          <w:szCs w:val="28"/>
          <w:lang w:val="uk-UA"/>
        </w:rPr>
        <w:t>а кінець 2009 року - 3126 тис. грн.</w:t>
      </w:r>
    </w:p>
    <w:p w:rsidR="00614D73" w:rsidRPr="00A5338A" w:rsidRDefault="00614D73" w:rsidP="0077134D">
      <w:pPr>
        <w:spacing w:line="360" w:lineRule="auto"/>
        <w:ind w:firstLine="709"/>
        <w:jc w:val="both"/>
        <w:rPr>
          <w:sz w:val="28"/>
          <w:szCs w:val="28"/>
          <w:lang w:val="uk-UA"/>
        </w:rPr>
      </w:pPr>
      <w:r w:rsidRPr="00A5338A">
        <w:rPr>
          <w:sz w:val="28"/>
          <w:szCs w:val="28"/>
          <w:lang w:val="uk-UA"/>
        </w:rPr>
        <w:t>Розглянемо та проаналізуємо склад і структуру джерел утворення оборотних активів підприємства СТОВ «Довжик» за 2009 рік., провівши р</w:t>
      </w:r>
      <w:r w:rsidR="00303BEE" w:rsidRPr="00A5338A">
        <w:rPr>
          <w:sz w:val="28"/>
          <w:szCs w:val="28"/>
          <w:lang w:val="uk-UA"/>
        </w:rPr>
        <w:t>озрахунки за допомогою таблиці 6</w:t>
      </w:r>
      <w:r w:rsidRPr="00A5338A">
        <w:rPr>
          <w:sz w:val="28"/>
          <w:szCs w:val="28"/>
          <w:lang w:val="uk-UA"/>
        </w:rPr>
        <w:t>.3</w:t>
      </w:r>
    </w:p>
    <w:p w:rsidR="00DA3CFE" w:rsidRDefault="00DA3CFE" w:rsidP="0077134D">
      <w:pPr>
        <w:spacing w:line="360" w:lineRule="auto"/>
        <w:ind w:firstLine="709"/>
        <w:jc w:val="both"/>
        <w:rPr>
          <w:sz w:val="28"/>
          <w:szCs w:val="28"/>
          <w:lang w:val="uk-UA"/>
        </w:rPr>
      </w:pPr>
    </w:p>
    <w:p w:rsidR="00614D73" w:rsidRPr="00A5338A" w:rsidRDefault="00EB49D4" w:rsidP="0077134D">
      <w:pPr>
        <w:spacing w:line="360" w:lineRule="auto"/>
        <w:ind w:firstLine="709"/>
        <w:jc w:val="both"/>
        <w:rPr>
          <w:sz w:val="28"/>
          <w:szCs w:val="28"/>
          <w:lang w:val="uk-UA"/>
        </w:rPr>
      </w:pPr>
      <w:r w:rsidRPr="00A5338A">
        <w:rPr>
          <w:sz w:val="28"/>
          <w:szCs w:val="28"/>
          <w:lang w:val="uk-UA"/>
        </w:rPr>
        <w:t xml:space="preserve">Табл. </w:t>
      </w:r>
      <w:r w:rsidR="00303BEE" w:rsidRPr="00A5338A">
        <w:rPr>
          <w:sz w:val="28"/>
          <w:szCs w:val="28"/>
          <w:lang w:val="uk-UA"/>
        </w:rPr>
        <w:t xml:space="preserve">6.3 </w:t>
      </w:r>
      <w:r w:rsidR="00614D73" w:rsidRPr="00A5338A">
        <w:rPr>
          <w:sz w:val="28"/>
          <w:szCs w:val="28"/>
          <w:lang w:val="uk-UA"/>
        </w:rPr>
        <w:t xml:space="preserve">Склад і структура джерел утворення оборотних активів СТОВ «Довжик» за 2009 рік. </w:t>
      </w:r>
    </w:p>
    <w:tbl>
      <w:tblPr>
        <w:tblW w:w="9478" w:type="dxa"/>
        <w:jc w:val="center"/>
        <w:tblLook w:val="0000" w:firstRow="0" w:lastRow="0" w:firstColumn="0" w:lastColumn="0" w:noHBand="0" w:noVBand="0"/>
      </w:tblPr>
      <w:tblGrid>
        <w:gridCol w:w="3140"/>
        <w:gridCol w:w="741"/>
        <w:gridCol w:w="1368"/>
        <w:gridCol w:w="741"/>
        <w:gridCol w:w="1425"/>
        <w:gridCol w:w="684"/>
        <w:gridCol w:w="1379"/>
      </w:tblGrid>
      <w:tr w:rsidR="00614D73" w:rsidRPr="00DA3CFE" w:rsidTr="00130C24">
        <w:trPr>
          <w:trHeight w:val="255"/>
          <w:jc w:val="center"/>
        </w:trPr>
        <w:tc>
          <w:tcPr>
            <w:tcW w:w="3140" w:type="dxa"/>
            <w:vMerge w:val="restart"/>
            <w:tcBorders>
              <w:top w:val="single" w:sz="4" w:space="0" w:color="auto"/>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r w:rsidRPr="00DA3CFE">
              <w:rPr>
                <w:sz w:val="20"/>
                <w:lang w:val="uk-UA"/>
              </w:rPr>
              <w:t>Джерела</w:t>
            </w:r>
          </w:p>
        </w:tc>
        <w:tc>
          <w:tcPr>
            <w:tcW w:w="2109" w:type="dxa"/>
            <w:gridSpan w:val="2"/>
            <w:tcBorders>
              <w:top w:val="single" w:sz="4" w:space="0" w:color="auto"/>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На початок року</w:t>
            </w:r>
          </w:p>
        </w:tc>
        <w:tc>
          <w:tcPr>
            <w:tcW w:w="2166" w:type="dxa"/>
            <w:gridSpan w:val="2"/>
            <w:tcBorders>
              <w:top w:val="single" w:sz="4" w:space="0" w:color="auto"/>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На кінець року</w:t>
            </w:r>
          </w:p>
        </w:tc>
        <w:tc>
          <w:tcPr>
            <w:tcW w:w="2063" w:type="dxa"/>
            <w:gridSpan w:val="2"/>
            <w:tcBorders>
              <w:top w:val="single" w:sz="4" w:space="0" w:color="auto"/>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Зміни (+,-)</w:t>
            </w:r>
          </w:p>
        </w:tc>
      </w:tr>
      <w:tr w:rsidR="00C7156D" w:rsidRPr="00DA3CFE" w:rsidTr="00130C24">
        <w:trPr>
          <w:trHeight w:val="70"/>
          <w:jc w:val="center"/>
        </w:trPr>
        <w:tc>
          <w:tcPr>
            <w:tcW w:w="3140" w:type="dxa"/>
            <w:vMerge/>
            <w:tcBorders>
              <w:top w:val="single" w:sz="4" w:space="0" w:color="auto"/>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p>
        </w:tc>
        <w:tc>
          <w:tcPr>
            <w:tcW w:w="741" w:type="dxa"/>
            <w:tcBorders>
              <w:top w:val="nil"/>
              <w:left w:val="nil"/>
              <w:bottom w:val="single" w:sz="4" w:space="0" w:color="auto"/>
              <w:right w:val="single" w:sz="4" w:space="0" w:color="auto"/>
            </w:tcBorders>
            <w:vAlign w:val="center"/>
          </w:tcPr>
          <w:p w:rsidR="00614D73" w:rsidRPr="00DA3CFE" w:rsidRDefault="00614D73" w:rsidP="00DA3CFE">
            <w:pPr>
              <w:spacing w:line="360" w:lineRule="auto"/>
              <w:rPr>
                <w:sz w:val="20"/>
                <w:lang w:val="uk-UA"/>
              </w:rPr>
            </w:pPr>
            <w:r w:rsidRPr="00DA3CFE">
              <w:rPr>
                <w:sz w:val="20"/>
                <w:lang w:val="uk-UA"/>
              </w:rPr>
              <w:t>грн</w:t>
            </w:r>
          </w:p>
        </w:tc>
        <w:tc>
          <w:tcPr>
            <w:tcW w:w="1368" w:type="dxa"/>
            <w:tcBorders>
              <w:top w:val="nil"/>
              <w:left w:val="nil"/>
              <w:bottom w:val="single" w:sz="4" w:space="0" w:color="auto"/>
              <w:right w:val="single" w:sz="4" w:space="0" w:color="auto"/>
            </w:tcBorders>
            <w:vAlign w:val="center"/>
          </w:tcPr>
          <w:p w:rsidR="00614D73" w:rsidRPr="00DA3CFE" w:rsidRDefault="00614D73" w:rsidP="00DA3CFE">
            <w:pPr>
              <w:spacing w:line="360" w:lineRule="auto"/>
              <w:rPr>
                <w:sz w:val="20"/>
                <w:lang w:val="uk-UA"/>
              </w:rPr>
            </w:pPr>
            <w:r w:rsidRPr="00DA3CFE">
              <w:rPr>
                <w:sz w:val="20"/>
                <w:lang w:val="uk-UA"/>
              </w:rPr>
              <w:t>структура, %</w:t>
            </w:r>
          </w:p>
        </w:tc>
        <w:tc>
          <w:tcPr>
            <w:tcW w:w="741" w:type="dxa"/>
            <w:tcBorders>
              <w:top w:val="nil"/>
              <w:left w:val="nil"/>
              <w:bottom w:val="single" w:sz="4" w:space="0" w:color="auto"/>
              <w:right w:val="single" w:sz="4" w:space="0" w:color="auto"/>
            </w:tcBorders>
            <w:vAlign w:val="center"/>
          </w:tcPr>
          <w:p w:rsidR="00614D73" w:rsidRPr="00DA3CFE" w:rsidRDefault="00614D73" w:rsidP="00DA3CFE">
            <w:pPr>
              <w:spacing w:line="360" w:lineRule="auto"/>
              <w:rPr>
                <w:sz w:val="20"/>
                <w:lang w:val="uk-UA"/>
              </w:rPr>
            </w:pPr>
            <w:r w:rsidRPr="00DA3CFE">
              <w:rPr>
                <w:sz w:val="20"/>
                <w:lang w:val="uk-UA"/>
              </w:rPr>
              <w:t>грн</w:t>
            </w:r>
          </w:p>
        </w:tc>
        <w:tc>
          <w:tcPr>
            <w:tcW w:w="1425" w:type="dxa"/>
            <w:tcBorders>
              <w:top w:val="nil"/>
              <w:left w:val="nil"/>
              <w:bottom w:val="single" w:sz="4" w:space="0" w:color="auto"/>
              <w:right w:val="single" w:sz="4" w:space="0" w:color="auto"/>
            </w:tcBorders>
            <w:vAlign w:val="center"/>
          </w:tcPr>
          <w:p w:rsidR="00614D73" w:rsidRPr="00DA3CFE" w:rsidRDefault="00614D73" w:rsidP="00DA3CFE">
            <w:pPr>
              <w:spacing w:line="360" w:lineRule="auto"/>
              <w:rPr>
                <w:sz w:val="20"/>
                <w:lang w:val="uk-UA"/>
              </w:rPr>
            </w:pPr>
            <w:r w:rsidRPr="00DA3CFE">
              <w:rPr>
                <w:sz w:val="20"/>
                <w:lang w:val="uk-UA"/>
              </w:rPr>
              <w:t>структура, %</w:t>
            </w:r>
          </w:p>
        </w:tc>
        <w:tc>
          <w:tcPr>
            <w:tcW w:w="684" w:type="dxa"/>
            <w:tcBorders>
              <w:top w:val="nil"/>
              <w:left w:val="nil"/>
              <w:bottom w:val="single" w:sz="4" w:space="0" w:color="auto"/>
              <w:right w:val="single" w:sz="4" w:space="0" w:color="auto"/>
            </w:tcBorders>
            <w:vAlign w:val="center"/>
          </w:tcPr>
          <w:p w:rsidR="00614D73" w:rsidRPr="00DA3CFE" w:rsidRDefault="00614D73" w:rsidP="00DA3CFE">
            <w:pPr>
              <w:spacing w:line="360" w:lineRule="auto"/>
              <w:rPr>
                <w:sz w:val="20"/>
                <w:lang w:val="uk-UA"/>
              </w:rPr>
            </w:pPr>
            <w:r w:rsidRPr="00DA3CFE">
              <w:rPr>
                <w:sz w:val="20"/>
                <w:lang w:val="uk-UA"/>
              </w:rPr>
              <w:t>грн</w:t>
            </w:r>
          </w:p>
        </w:tc>
        <w:tc>
          <w:tcPr>
            <w:tcW w:w="1379" w:type="dxa"/>
            <w:tcBorders>
              <w:top w:val="nil"/>
              <w:left w:val="nil"/>
              <w:bottom w:val="single" w:sz="4" w:space="0" w:color="auto"/>
              <w:right w:val="single" w:sz="4" w:space="0" w:color="auto"/>
            </w:tcBorders>
            <w:vAlign w:val="center"/>
          </w:tcPr>
          <w:p w:rsidR="00614D73" w:rsidRPr="00DA3CFE" w:rsidRDefault="00614D73" w:rsidP="00DA3CFE">
            <w:pPr>
              <w:spacing w:line="360" w:lineRule="auto"/>
              <w:rPr>
                <w:sz w:val="20"/>
                <w:lang w:val="uk-UA"/>
              </w:rPr>
            </w:pPr>
            <w:r w:rsidRPr="00DA3CFE">
              <w:rPr>
                <w:sz w:val="20"/>
                <w:lang w:val="uk-UA"/>
              </w:rPr>
              <w:t>структура, %</w:t>
            </w:r>
          </w:p>
        </w:tc>
      </w:tr>
      <w:tr w:rsidR="00614D73" w:rsidRPr="00DA3CFE" w:rsidTr="00130C24">
        <w:trPr>
          <w:trHeight w:val="255"/>
          <w:jc w:val="center"/>
        </w:trPr>
        <w:tc>
          <w:tcPr>
            <w:tcW w:w="3140" w:type="dxa"/>
            <w:tcBorders>
              <w:top w:val="single" w:sz="4" w:space="0" w:color="auto"/>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Власні (робочий капітал)</w:t>
            </w:r>
          </w:p>
        </w:tc>
        <w:tc>
          <w:tcPr>
            <w:tcW w:w="741"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2800</w:t>
            </w:r>
          </w:p>
        </w:tc>
        <w:tc>
          <w:tcPr>
            <w:tcW w:w="1368"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73,22</w:t>
            </w:r>
          </w:p>
        </w:tc>
        <w:tc>
          <w:tcPr>
            <w:tcW w:w="741"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3126</w:t>
            </w:r>
          </w:p>
        </w:tc>
        <w:tc>
          <w:tcPr>
            <w:tcW w:w="1425"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79,54</w:t>
            </w:r>
          </w:p>
        </w:tc>
        <w:tc>
          <w:tcPr>
            <w:tcW w:w="684"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326</w:t>
            </w:r>
          </w:p>
        </w:tc>
        <w:tc>
          <w:tcPr>
            <w:tcW w:w="1379"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6,32</w:t>
            </w:r>
          </w:p>
        </w:tc>
      </w:tr>
      <w:tr w:rsidR="00614D73" w:rsidRPr="00DA3CFE" w:rsidTr="00130C24">
        <w:trPr>
          <w:trHeight w:val="483"/>
          <w:jc w:val="center"/>
        </w:trPr>
        <w:tc>
          <w:tcPr>
            <w:tcW w:w="3140" w:type="dxa"/>
            <w:vMerge w:val="restart"/>
            <w:tcBorders>
              <w:top w:val="single" w:sz="4" w:space="0" w:color="auto"/>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r w:rsidRPr="00DA3CFE">
              <w:rPr>
                <w:sz w:val="20"/>
                <w:lang w:val="uk-UA"/>
              </w:rPr>
              <w:t>Кредиторська заборгованість за товари, роботи, послуги</w:t>
            </w:r>
          </w:p>
        </w:tc>
        <w:tc>
          <w:tcPr>
            <w:tcW w:w="741" w:type="dxa"/>
            <w:vMerge w:val="restart"/>
            <w:tcBorders>
              <w:top w:val="nil"/>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758</w:t>
            </w:r>
          </w:p>
        </w:tc>
        <w:tc>
          <w:tcPr>
            <w:tcW w:w="1368" w:type="dxa"/>
            <w:vMerge w:val="restart"/>
            <w:tcBorders>
              <w:top w:val="nil"/>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19,82</w:t>
            </w:r>
          </w:p>
        </w:tc>
        <w:tc>
          <w:tcPr>
            <w:tcW w:w="741" w:type="dxa"/>
            <w:vMerge w:val="restart"/>
            <w:tcBorders>
              <w:top w:val="nil"/>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416</w:t>
            </w:r>
          </w:p>
        </w:tc>
        <w:tc>
          <w:tcPr>
            <w:tcW w:w="1425" w:type="dxa"/>
            <w:vMerge w:val="restart"/>
            <w:tcBorders>
              <w:top w:val="nil"/>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10,59</w:t>
            </w:r>
          </w:p>
        </w:tc>
        <w:tc>
          <w:tcPr>
            <w:tcW w:w="684" w:type="dxa"/>
            <w:vMerge w:val="restart"/>
            <w:tcBorders>
              <w:top w:val="nil"/>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-342</w:t>
            </w:r>
          </w:p>
        </w:tc>
        <w:tc>
          <w:tcPr>
            <w:tcW w:w="1379" w:type="dxa"/>
            <w:vMerge w:val="restart"/>
            <w:tcBorders>
              <w:top w:val="nil"/>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-9,23</w:t>
            </w:r>
          </w:p>
        </w:tc>
      </w:tr>
      <w:tr w:rsidR="00614D73" w:rsidRPr="00DA3CFE" w:rsidTr="00130C24">
        <w:trPr>
          <w:trHeight w:val="345"/>
          <w:jc w:val="center"/>
        </w:trPr>
        <w:tc>
          <w:tcPr>
            <w:tcW w:w="3140" w:type="dxa"/>
            <w:vMerge/>
            <w:tcBorders>
              <w:top w:val="single" w:sz="4" w:space="0" w:color="auto"/>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p>
        </w:tc>
        <w:tc>
          <w:tcPr>
            <w:tcW w:w="741" w:type="dxa"/>
            <w:vMerge/>
            <w:tcBorders>
              <w:top w:val="nil"/>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p>
        </w:tc>
        <w:tc>
          <w:tcPr>
            <w:tcW w:w="1368" w:type="dxa"/>
            <w:vMerge/>
            <w:tcBorders>
              <w:top w:val="nil"/>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p>
        </w:tc>
        <w:tc>
          <w:tcPr>
            <w:tcW w:w="741" w:type="dxa"/>
            <w:vMerge/>
            <w:tcBorders>
              <w:top w:val="nil"/>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p>
        </w:tc>
        <w:tc>
          <w:tcPr>
            <w:tcW w:w="1425" w:type="dxa"/>
            <w:vMerge/>
            <w:tcBorders>
              <w:top w:val="nil"/>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p>
        </w:tc>
        <w:tc>
          <w:tcPr>
            <w:tcW w:w="684" w:type="dxa"/>
            <w:vMerge/>
            <w:tcBorders>
              <w:top w:val="nil"/>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p>
        </w:tc>
        <w:tc>
          <w:tcPr>
            <w:tcW w:w="1379" w:type="dxa"/>
            <w:vMerge/>
            <w:tcBorders>
              <w:top w:val="nil"/>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p>
        </w:tc>
      </w:tr>
      <w:tr w:rsidR="00614D73" w:rsidRPr="00DA3CFE" w:rsidTr="00130C24">
        <w:trPr>
          <w:trHeight w:val="483"/>
          <w:jc w:val="center"/>
        </w:trPr>
        <w:tc>
          <w:tcPr>
            <w:tcW w:w="3140" w:type="dxa"/>
            <w:vMerge w:val="restart"/>
            <w:tcBorders>
              <w:top w:val="single" w:sz="4" w:space="0" w:color="auto"/>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r w:rsidRPr="00DA3CFE">
              <w:rPr>
                <w:sz w:val="20"/>
                <w:lang w:val="uk-UA"/>
              </w:rPr>
              <w:t>Поточні зобов'язання за розрахунками</w:t>
            </w:r>
          </w:p>
        </w:tc>
        <w:tc>
          <w:tcPr>
            <w:tcW w:w="741" w:type="dxa"/>
            <w:vMerge w:val="restart"/>
            <w:tcBorders>
              <w:top w:val="nil"/>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p>
        </w:tc>
        <w:tc>
          <w:tcPr>
            <w:tcW w:w="1368" w:type="dxa"/>
            <w:vMerge w:val="restart"/>
            <w:tcBorders>
              <w:top w:val="nil"/>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p>
        </w:tc>
        <w:tc>
          <w:tcPr>
            <w:tcW w:w="741" w:type="dxa"/>
            <w:vMerge w:val="restart"/>
            <w:tcBorders>
              <w:top w:val="nil"/>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p>
        </w:tc>
        <w:tc>
          <w:tcPr>
            <w:tcW w:w="1425" w:type="dxa"/>
            <w:vMerge w:val="restart"/>
            <w:tcBorders>
              <w:top w:val="nil"/>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p>
        </w:tc>
        <w:tc>
          <w:tcPr>
            <w:tcW w:w="684" w:type="dxa"/>
            <w:vMerge w:val="restart"/>
            <w:tcBorders>
              <w:top w:val="nil"/>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p>
        </w:tc>
        <w:tc>
          <w:tcPr>
            <w:tcW w:w="1379" w:type="dxa"/>
            <w:vMerge w:val="restart"/>
            <w:tcBorders>
              <w:top w:val="nil"/>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p>
        </w:tc>
      </w:tr>
      <w:tr w:rsidR="00614D73" w:rsidRPr="00DA3CFE" w:rsidTr="00130C24">
        <w:trPr>
          <w:trHeight w:val="345"/>
          <w:jc w:val="center"/>
        </w:trPr>
        <w:tc>
          <w:tcPr>
            <w:tcW w:w="3140" w:type="dxa"/>
            <w:vMerge/>
            <w:tcBorders>
              <w:top w:val="single" w:sz="4" w:space="0" w:color="auto"/>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p>
        </w:tc>
        <w:tc>
          <w:tcPr>
            <w:tcW w:w="741" w:type="dxa"/>
            <w:vMerge/>
            <w:tcBorders>
              <w:top w:val="nil"/>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p>
        </w:tc>
        <w:tc>
          <w:tcPr>
            <w:tcW w:w="1368" w:type="dxa"/>
            <w:vMerge/>
            <w:tcBorders>
              <w:top w:val="nil"/>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p>
        </w:tc>
        <w:tc>
          <w:tcPr>
            <w:tcW w:w="741" w:type="dxa"/>
            <w:vMerge/>
            <w:tcBorders>
              <w:top w:val="nil"/>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p>
        </w:tc>
        <w:tc>
          <w:tcPr>
            <w:tcW w:w="1425" w:type="dxa"/>
            <w:vMerge/>
            <w:tcBorders>
              <w:top w:val="nil"/>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p>
        </w:tc>
        <w:tc>
          <w:tcPr>
            <w:tcW w:w="684" w:type="dxa"/>
            <w:vMerge/>
            <w:tcBorders>
              <w:top w:val="nil"/>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p>
        </w:tc>
        <w:tc>
          <w:tcPr>
            <w:tcW w:w="1379" w:type="dxa"/>
            <w:vMerge/>
            <w:tcBorders>
              <w:top w:val="nil"/>
              <w:left w:val="single" w:sz="4" w:space="0" w:color="auto"/>
              <w:bottom w:val="single" w:sz="4" w:space="0" w:color="auto"/>
              <w:right w:val="single" w:sz="4" w:space="0" w:color="auto"/>
            </w:tcBorders>
            <w:vAlign w:val="center"/>
          </w:tcPr>
          <w:p w:rsidR="00614D73" w:rsidRPr="00DA3CFE" w:rsidRDefault="00614D73" w:rsidP="00DA3CFE">
            <w:pPr>
              <w:spacing w:line="360" w:lineRule="auto"/>
              <w:rPr>
                <w:sz w:val="20"/>
                <w:lang w:val="uk-UA"/>
              </w:rPr>
            </w:pPr>
          </w:p>
        </w:tc>
      </w:tr>
      <w:tr w:rsidR="00614D73" w:rsidRPr="00DA3CFE" w:rsidTr="00130C24">
        <w:trPr>
          <w:trHeight w:val="70"/>
          <w:jc w:val="center"/>
        </w:trPr>
        <w:tc>
          <w:tcPr>
            <w:tcW w:w="3140" w:type="dxa"/>
            <w:tcBorders>
              <w:top w:val="single" w:sz="4" w:space="0" w:color="auto"/>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з бюджетом</w:t>
            </w:r>
          </w:p>
        </w:tc>
        <w:tc>
          <w:tcPr>
            <w:tcW w:w="741"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107</w:t>
            </w:r>
          </w:p>
        </w:tc>
        <w:tc>
          <w:tcPr>
            <w:tcW w:w="1368"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2,8</w:t>
            </w:r>
          </w:p>
        </w:tc>
        <w:tc>
          <w:tcPr>
            <w:tcW w:w="741"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106</w:t>
            </w:r>
          </w:p>
        </w:tc>
        <w:tc>
          <w:tcPr>
            <w:tcW w:w="1425"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2,7</w:t>
            </w:r>
          </w:p>
        </w:tc>
        <w:tc>
          <w:tcPr>
            <w:tcW w:w="684"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-1</w:t>
            </w:r>
          </w:p>
        </w:tc>
        <w:tc>
          <w:tcPr>
            <w:tcW w:w="1379"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-0,1</w:t>
            </w:r>
          </w:p>
        </w:tc>
      </w:tr>
      <w:tr w:rsidR="00614D73" w:rsidRPr="00DA3CFE" w:rsidTr="00130C24">
        <w:trPr>
          <w:trHeight w:val="349"/>
          <w:jc w:val="center"/>
        </w:trPr>
        <w:tc>
          <w:tcPr>
            <w:tcW w:w="3140" w:type="dxa"/>
            <w:tcBorders>
              <w:top w:val="single" w:sz="4" w:space="0" w:color="auto"/>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зі страхування</w:t>
            </w:r>
          </w:p>
        </w:tc>
        <w:tc>
          <w:tcPr>
            <w:tcW w:w="741"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45</w:t>
            </w:r>
          </w:p>
        </w:tc>
        <w:tc>
          <w:tcPr>
            <w:tcW w:w="1368"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1,18</w:t>
            </w:r>
          </w:p>
        </w:tc>
        <w:tc>
          <w:tcPr>
            <w:tcW w:w="741"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54</w:t>
            </w:r>
          </w:p>
        </w:tc>
        <w:tc>
          <w:tcPr>
            <w:tcW w:w="1425"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1,37</w:t>
            </w:r>
          </w:p>
        </w:tc>
        <w:tc>
          <w:tcPr>
            <w:tcW w:w="684"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9</w:t>
            </w:r>
          </w:p>
        </w:tc>
        <w:tc>
          <w:tcPr>
            <w:tcW w:w="1379"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0,19</w:t>
            </w:r>
          </w:p>
        </w:tc>
      </w:tr>
      <w:tr w:rsidR="00614D73" w:rsidRPr="00DA3CFE" w:rsidTr="00130C24">
        <w:trPr>
          <w:trHeight w:val="255"/>
          <w:jc w:val="center"/>
        </w:trPr>
        <w:tc>
          <w:tcPr>
            <w:tcW w:w="3140" w:type="dxa"/>
            <w:tcBorders>
              <w:top w:val="single" w:sz="4" w:space="0" w:color="auto"/>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з оплати праці</w:t>
            </w:r>
          </w:p>
        </w:tc>
        <w:tc>
          <w:tcPr>
            <w:tcW w:w="741"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41</w:t>
            </w:r>
          </w:p>
        </w:tc>
        <w:tc>
          <w:tcPr>
            <w:tcW w:w="1368"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1,07</w:t>
            </w:r>
          </w:p>
        </w:tc>
        <w:tc>
          <w:tcPr>
            <w:tcW w:w="741"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67</w:t>
            </w:r>
          </w:p>
        </w:tc>
        <w:tc>
          <w:tcPr>
            <w:tcW w:w="1425"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1,7</w:t>
            </w:r>
          </w:p>
        </w:tc>
        <w:tc>
          <w:tcPr>
            <w:tcW w:w="684"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26</w:t>
            </w:r>
          </w:p>
        </w:tc>
        <w:tc>
          <w:tcPr>
            <w:tcW w:w="1379"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0,63</w:t>
            </w:r>
          </w:p>
        </w:tc>
      </w:tr>
      <w:tr w:rsidR="00614D73" w:rsidRPr="00DA3CFE" w:rsidTr="00130C24">
        <w:trPr>
          <w:trHeight w:val="70"/>
          <w:jc w:val="center"/>
        </w:trPr>
        <w:tc>
          <w:tcPr>
            <w:tcW w:w="3140" w:type="dxa"/>
            <w:tcBorders>
              <w:top w:val="single" w:sz="4" w:space="0" w:color="auto"/>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із внутрішніх розрахунків</w:t>
            </w:r>
          </w:p>
        </w:tc>
        <w:tc>
          <w:tcPr>
            <w:tcW w:w="741"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73</w:t>
            </w:r>
          </w:p>
        </w:tc>
        <w:tc>
          <w:tcPr>
            <w:tcW w:w="1368"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1,91</w:t>
            </w:r>
          </w:p>
        </w:tc>
        <w:tc>
          <w:tcPr>
            <w:tcW w:w="741"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161</w:t>
            </w:r>
          </w:p>
        </w:tc>
        <w:tc>
          <w:tcPr>
            <w:tcW w:w="1425"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4,1</w:t>
            </w:r>
          </w:p>
        </w:tc>
        <w:tc>
          <w:tcPr>
            <w:tcW w:w="684"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8</w:t>
            </w:r>
          </w:p>
        </w:tc>
        <w:tc>
          <w:tcPr>
            <w:tcW w:w="1379"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2,19</w:t>
            </w:r>
          </w:p>
        </w:tc>
      </w:tr>
      <w:tr w:rsidR="00614D73" w:rsidRPr="00DA3CFE" w:rsidTr="00130C24">
        <w:trPr>
          <w:trHeight w:val="527"/>
          <w:jc w:val="center"/>
        </w:trPr>
        <w:tc>
          <w:tcPr>
            <w:tcW w:w="3140" w:type="dxa"/>
            <w:tcBorders>
              <w:top w:val="single" w:sz="4" w:space="0" w:color="auto"/>
              <w:left w:val="single" w:sz="4" w:space="0" w:color="auto"/>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Всього</w:t>
            </w:r>
          </w:p>
        </w:tc>
        <w:tc>
          <w:tcPr>
            <w:tcW w:w="741"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3824</w:t>
            </w:r>
          </w:p>
        </w:tc>
        <w:tc>
          <w:tcPr>
            <w:tcW w:w="1368"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100</w:t>
            </w:r>
          </w:p>
        </w:tc>
        <w:tc>
          <w:tcPr>
            <w:tcW w:w="741"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3930</w:t>
            </w:r>
          </w:p>
        </w:tc>
        <w:tc>
          <w:tcPr>
            <w:tcW w:w="1425"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100</w:t>
            </w:r>
          </w:p>
        </w:tc>
        <w:tc>
          <w:tcPr>
            <w:tcW w:w="684"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106</w:t>
            </w:r>
          </w:p>
        </w:tc>
        <w:tc>
          <w:tcPr>
            <w:tcW w:w="1379" w:type="dxa"/>
            <w:tcBorders>
              <w:top w:val="nil"/>
              <w:left w:val="nil"/>
              <w:bottom w:val="single" w:sz="4" w:space="0" w:color="auto"/>
              <w:right w:val="single" w:sz="4" w:space="0" w:color="auto"/>
            </w:tcBorders>
            <w:noWrap/>
            <w:vAlign w:val="bottom"/>
          </w:tcPr>
          <w:p w:rsidR="00614D73" w:rsidRPr="00DA3CFE" w:rsidRDefault="00614D73" w:rsidP="00DA3CFE">
            <w:pPr>
              <w:spacing w:line="360" w:lineRule="auto"/>
              <w:rPr>
                <w:sz w:val="20"/>
                <w:lang w:val="uk-UA"/>
              </w:rPr>
            </w:pPr>
            <w:r w:rsidRPr="00DA3CFE">
              <w:rPr>
                <w:sz w:val="20"/>
                <w:lang w:val="uk-UA"/>
              </w:rPr>
              <w:t>X</w:t>
            </w:r>
          </w:p>
        </w:tc>
      </w:tr>
    </w:tbl>
    <w:p w:rsidR="00614D73" w:rsidRPr="00A5338A" w:rsidRDefault="00614D73" w:rsidP="0077134D">
      <w:pPr>
        <w:spacing w:line="360" w:lineRule="auto"/>
        <w:ind w:firstLine="709"/>
        <w:jc w:val="both"/>
        <w:rPr>
          <w:sz w:val="28"/>
          <w:szCs w:val="28"/>
          <w:lang w:val="uk-UA"/>
        </w:rPr>
      </w:pPr>
    </w:p>
    <w:p w:rsidR="00614D73" w:rsidRPr="00A5338A" w:rsidRDefault="00614D73" w:rsidP="0077134D">
      <w:pPr>
        <w:spacing w:line="360" w:lineRule="auto"/>
        <w:ind w:firstLine="709"/>
        <w:jc w:val="both"/>
        <w:rPr>
          <w:sz w:val="28"/>
          <w:szCs w:val="28"/>
          <w:lang w:val="uk-UA"/>
        </w:rPr>
      </w:pPr>
      <w:r w:rsidRPr="00A5338A">
        <w:rPr>
          <w:sz w:val="28"/>
          <w:szCs w:val="28"/>
          <w:lang w:val="uk-UA"/>
        </w:rPr>
        <w:t xml:space="preserve">При аналізі отриманих результатів в І чергу слід звернути увагу на те, що </w:t>
      </w:r>
      <w:r w:rsidR="00C7156D" w:rsidRPr="00A5338A">
        <w:rPr>
          <w:sz w:val="28"/>
          <w:szCs w:val="28"/>
          <w:lang w:val="uk-UA"/>
        </w:rPr>
        <w:t>на підприємстві обсяг джерел утворення оборотних активів збільшився на 2,7 %. Це сталося внаслідок збільшення робочого капіталу на 10,4% також відповідним чином збільшилися і поточні зобов’язання із</w:t>
      </w:r>
      <w:r w:rsidR="00B529DE" w:rsidRPr="00A5338A">
        <w:rPr>
          <w:sz w:val="28"/>
          <w:szCs w:val="28"/>
          <w:lang w:val="uk-UA"/>
        </w:rPr>
        <w:t xml:space="preserve"> внутрішніх розрахунків на 45%, зі страхування на 9</w:t>
      </w:r>
      <w:r w:rsidR="006721DF" w:rsidRPr="00A5338A">
        <w:rPr>
          <w:sz w:val="28"/>
          <w:szCs w:val="28"/>
          <w:lang w:val="uk-UA"/>
        </w:rPr>
        <w:t xml:space="preserve"> тис. грн.</w:t>
      </w:r>
      <w:r w:rsidR="00B529DE" w:rsidRPr="00A5338A">
        <w:rPr>
          <w:sz w:val="28"/>
          <w:szCs w:val="28"/>
          <w:lang w:val="uk-UA"/>
        </w:rPr>
        <w:t xml:space="preserve"> або на 16,7 %, а також з оплати праці на 26 </w:t>
      </w:r>
      <w:r w:rsidR="006721DF" w:rsidRPr="00A5338A">
        <w:rPr>
          <w:sz w:val="28"/>
          <w:szCs w:val="28"/>
          <w:lang w:val="uk-UA"/>
        </w:rPr>
        <w:t xml:space="preserve">тис. грн. </w:t>
      </w:r>
      <w:r w:rsidR="00B529DE" w:rsidRPr="00A5338A">
        <w:rPr>
          <w:sz w:val="28"/>
          <w:szCs w:val="28"/>
          <w:lang w:val="uk-UA"/>
        </w:rPr>
        <w:t>або 39%</w:t>
      </w:r>
      <w:r w:rsidR="0077134D" w:rsidRPr="00A5338A">
        <w:rPr>
          <w:sz w:val="28"/>
          <w:szCs w:val="28"/>
          <w:lang w:val="uk-UA"/>
        </w:rPr>
        <w:t>,</w:t>
      </w:r>
      <w:r w:rsidR="00B529DE" w:rsidRPr="00A5338A">
        <w:rPr>
          <w:sz w:val="28"/>
          <w:szCs w:val="28"/>
          <w:lang w:val="uk-UA"/>
        </w:rPr>
        <w:t xml:space="preserve"> що негативно змінює структуру капіталу даного підприємства. </w:t>
      </w:r>
      <w:r w:rsidR="00C7156D" w:rsidRPr="00A5338A">
        <w:rPr>
          <w:sz w:val="28"/>
          <w:szCs w:val="28"/>
          <w:lang w:val="uk-UA"/>
        </w:rPr>
        <w:t xml:space="preserve">За всіма іншими статтями джерел спостерігається тенденція до зменшення на кінець року. Так, кредиторська заборгованість за товари, роботи, послуги зменшилась </w:t>
      </w:r>
      <w:r w:rsidR="00B529DE" w:rsidRPr="00A5338A">
        <w:rPr>
          <w:sz w:val="28"/>
          <w:szCs w:val="28"/>
          <w:lang w:val="uk-UA"/>
        </w:rPr>
        <w:t>на 55% або на 342</w:t>
      </w:r>
      <w:r w:rsidR="006721DF" w:rsidRPr="00A5338A">
        <w:rPr>
          <w:sz w:val="28"/>
          <w:szCs w:val="28"/>
          <w:lang w:val="uk-UA"/>
        </w:rPr>
        <w:t xml:space="preserve"> тис. грн.</w:t>
      </w:r>
      <w:r w:rsidR="00B529DE" w:rsidRPr="00A5338A">
        <w:rPr>
          <w:sz w:val="28"/>
          <w:szCs w:val="28"/>
          <w:lang w:val="uk-UA"/>
        </w:rPr>
        <w:t>, що позитивно впливає на капітал підприємства. Зменшили</w:t>
      </w:r>
      <w:r w:rsidR="006721DF" w:rsidRPr="00A5338A">
        <w:rPr>
          <w:sz w:val="28"/>
          <w:szCs w:val="28"/>
          <w:lang w:val="uk-UA"/>
        </w:rPr>
        <w:t>ся і розрахунки з бюджетом на 1 тис. грн.</w:t>
      </w:r>
    </w:p>
    <w:p w:rsidR="00B529DE" w:rsidRPr="00A5338A" w:rsidRDefault="00B529DE" w:rsidP="0077134D">
      <w:pPr>
        <w:spacing w:line="360" w:lineRule="auto"/>
        <w:ind w:firstLine="709"/>
        <w:jc w:val="both"/>
        <w:rPr>
          <w:sz w:val="28"/>
          <w:szCs w:val="28"/>
          <w:lang w:val="uk-UA"/>
        </w:rPr>
      </w:pPr>
    </w:p>
    <w:p w:rsidR="00B529DE" w:rsidRPr="00A5338A" w:rsidRDefault="00202CB0" w:rsidP="0077134D">
      <w:pPr>
        <w:numPr>
          <w:ilvl w:val="0"/>
          <w:numId w:val="2"/>
        </w:numPr>
        <w:spacing w:line="360" w:lineRule="auto"/>
        <w:ind w:left="0" w:firstLine="709"/>
        <w:jc w:val="both"/>
        <w:rPr>
          <w:sz w:val="28"/>
          <w:szCs w:val="32"/>
          <w:lang w:val="uk-UA"/>
        </w:rPr>
      </w:pPr>
      <w:r>
        <w:rPr>
          <w:sz w:val="28"/>
          <w:szCs w:val="32"/>
          <w:lang w:val="uk-UA"/>
        </w:rPr>
        <w:br w:type="page"/>
      </w:r>
      <w:r w:rsidR="00B529DE" w:rsidRPr="00A5338A">
        <w:rPr>
          <w:sz w:val="28"/>
          <w:szCs w:val="32"/>
          <w:lang w:val="uk-UA"/>
        </w:rPr>
        <w:t>Аналіз фінансової ста</w:t>
      </w:r>
      <w:r w:rsidR="006721DF" w:rsidRPr="00A5338A">
        <w:rPr>
          <w:sz w:val="28"/>
          <w:szCs w:val="32"/>
          <w:lang w:val="uk-UA"/>
        </w:rPr>
        <w:t xml:space="preserve">більності, платоспроможності та </w:t>
      </w:r>
      <w:r w:rsidR="00B529DE" w:rsidRPr="00A5338A">
        <w:rPr>
          <w:sz w:val="28"/>
          <w:szCs w:val="32"/>
          <w:lang w:val="uk-UA"/>
        </w:rPr>
        <w:t>ліквідності підприємства СТОВ «Довжик».</w:t>
      </w:r>
    </w:p>
    <w:p w:rsidR="00130C24" w:rsidRDefault="00130C24" w:rsidP="0077134D">
      <w:pPr>
        <w:spacing w:line="360" w:lineRule="auto"/>
        <w:ind w:firstLine="709"/>
        <w:jc w:val="both"/>
        <w:rPr>
          <w:sz w:val="28"/>
          <w:szCs w:val="28"/>
          <w:lang w:val="uk-UA"/>
        </w:rPr>
      </w:pPr>
    </w:p>
    <w:p w:rsidR="00B529DE" w:rsidRPr="00A5338A" w:rsidRDefault="00955668" w:rsidP="0077134D">
      <w:pPr>
        <w:spacing w:line="360" w:lineRule="auto"/>
        <w:ind w:firstLine="709"/>
        <w:jc w:val="both"/>
        <w:rPr>
          <w:sz w:val="28"/>
          <w:szCs w:val="28"/>
          <w:lang w:val="uk-UA"/>
        </w:rPr>
      </w:pPr>
      <w:r w:rsidRPr="00A5338A">
        <w:rPr>
          <w:sz w:val="28"/>
          <w:szCs w:val="28"/>
          <w:lang w:val="uk-UA"/>
        </w:rPr>
        <w:t>Для того, щоб правильно та кваліфіковано оцінити фінансовий стан підприємства необхідно об’єктивно проаналізувати його фінансову стабільність.</w:t>
      </w:r>
    </w:p>
    <w:p w:rsidR="00955668" w:rsidRPr="00A5338A" w:rsidRDefault="00955668" w:rsidP="0077134D">
      <w:pPr>
        <w:spacing w:line="360" w:lineRule="auto"/>
        <w:ind w:firstLine="709"/>
        <w:jc w:val="both"/>
        <w:rPr>
          <w:sz w:val="28"/>
          <w:szCs w:val="28"/>
          <w:lang w:val="uk-UA"/>
        </w:rPr>
      </w:pPr>
      <w:r w:rsidRPr="00A5338A">
        <w:rPr>
          <w:sz w:val="28"/>
          <w:szCs w:val="28"/>
          <w:lang w:val="uk-UA"/>
        </w:rPr>
        <w:t>Фінансова стабільність – це здатність підприємства досягти стану фінансової рівноваги за умови збереження достатнього рівня фінансової стійкості та зберігати цей стан у довгостроковій перспективі при ефективному управлінні фінансами підприємства.</w:t>
      </w:r>
    </w:p>
    <w:p w:rsidR="00955668" w:rsidRPr="00A5338A" w:rsidRDefault="00955668" w:rsidP="0077134D">
      <w:pPr>
        <w:spacing w:line="360" w:lineRule="auto"/>
        <w:ind w:firstLine="709"/>
        <w:jc w:val="both"/>
        <w:rPr>
          <w:sz w:val="28"/>
          <w:szCs w:val="28"/>
          <w:lang w:val="uk-UA"/>
        </w:rPr>
      </w:pPr>
      <w:r w:rsidRPr="00A5338A">
        <w:rPr>
          <w:sz w:val="28"/>
          <w:szCs w:val="28"/>
          <w:lang w:val="uk-UA"/>
        </w:rPr>
        <w:t>Фінансова стійкість характеризує</w:t>
      </w:r>
      <w:r w:rsidR="0077134D" w:rsidRPr="00A5338A">
        <w:rPr>
          <w:sz w:val="28"/>
          <w:szCs w:val="28"/>
          <w:lang w:val="uk-UA"/>
        </w:rPr>
        <w:t xml:space="preserve"> </w:t>
      </w:r>
      <w:r w:rsidRPr="00A5338A">
        <w:rPr>
          <w:sz w:val="28"/>
          <w:szCs w:val="28"/>
          <w:lang w:val="uk-UA"/>
        </w:rPr>
        <w:t>ступінь фінансової залежності підприємства щодо володіння своїм майном і його використання.</w:t>
      </w:r>
    </w:p>
    <w:p w:rsidR="00955668" w:rsidRPr="00A5338A" w:rsidRDefault="00955668" w:rsidP="0077134D">
      <w:pPr>
        <w:spacing w:line="360" w:lineRule="auto"/>
        <w:ind w:firstLine="709"/>
        <w:jc w:val="both"/>
        <w:rPr>
          <w:sz w:val="28"/>
          <w:szCs w:val="28"/>
          <w:lang w:val="uk-UA"/>
        </w:rPr>
      </w:pPr>
      <w:r w:rsidRPr="00A5338A">
        <w:rPr>
          <w:sz w:val="28"/>
          <w:szCs w:val="28"/>
          <w:lang w:val="uk-UA"/>
        </w:rPr>
        <w:t>Фінансова рівновага як і фінансова стійкість є складовою фінансової стабільності та визначається як відповідність обсягів формування та споживання власних фінансових ресурсів.</w:t>
      </w:r>
    </w:p>
    <w:p w:rsidR="00955668" w:rsidRPr="00A5338A" w:rsidRDefault="00B27E3B" w:rsidP="0077134D">
      <w:pPr>
        <w:spacing w:line="360" w:lineRule="auto"/>
        <w:ind w:firstLine="709"/>
        <w:jc w:val="both"/>
        <w:rPr>
          <w:sz w:val="28"/>
          <w:szCs w:val="28"/>
          <w:lang w:val="uk-UA"/>
        </w:rPr>
      </w:pPr>
      <w:r w:rsidRPr="00A5338A">
        <w:rPr>
          <w:sz w:val="28"/>
          <w:szCs w:val="28"/>
          <w:lang w:val="uk-UA"/>
        </w:rPr>
        <w:t>Ліквідність підприємства - це його здатність ш</w:t>
      </w:r>
      <w:r w:rsidR="0077056E" w:rsidRPr="00A5338A">
        <w:rPr>
          <w:sz w:val="28"/>
          <w:szCs w:val="28"/>
          <w:lang w:val="uk-UA"/>
        </w:rPr>
        <w:t>видко продати активи й одержати</w:t>
      </w:r>
      <w:r w:rsidR="00202CB0">
        <w:rPr>
          <w:sz w:val="28"/>
          <w:szCs w:val="28"/>
          <w:lang w:val="uk-UA"/>
        </w:rPr>
        <w:t xml:space="preserve"> </w:t>
      </w:r>
      <w:r w:rsidR="0077056E" w:rsidRPr="00A5338A">
        <w:rPr>
          <w:sz w:val="28"/>
          <w:szCs w:val="28"/>
          <w:lang w:val="uk-UA"/>
        </w:rPr>
        <w:t>гроші для</w:t>
      </w:r>
      <w:r w:rsidR="00202CB0">
        <w:rPr>
          <w:sz w:val="28"/>
          <w:szCs w:val="28"/>
          <w:lang w:val="uk-UA"/>
        </w:rPr>
        <w:t xml:space="preserve"> </w:t>
      </w:r>
      <w:r w:rsidR="0077056E" w:rsidRPr="00A5338A">
        <w:rPr>
          <w:sz w:val="28"/>
          <w:szCs w:val="28"/>
          <w:lang w:val="uk-UA"/>
        </w:rPr>
        <w:t>оплати своїх</w:t>
      </w:r>
      <w:r w:rsidR="00202CB0">
        <w:rPr>
          <w:sz w:val="28"/>
          <w:szCs w:val="28"/>
          <w:lang w:val="uk-UA"/>
        </w:rPr>
        <w:t xml:space="preserve"> </w:t>
      </w:r>
      <w:r w:rsidR="0077056E" w:rsidRPr="00A5338A">
        <w:rPr>
          <w:sz w:val="28"/>
          <w:szCs w:val="28"/>
          <w:lang w:val="uk-UA"/>
        </w:rPr>
        <w:t>зобов'язань.</w:t>
      </w:r>
      <w:r w:rsidR="0077134D" w:rsidRPr="00A5338A">
        <w:rPr>
          <w:sz w:val="28"/>
          <w:szCs w:val="28"/>
          <w:lang w:val="uk-UA"/>
        </w:rPr>
        <w:t xml:space="preserve"> </w:t>
      </w:r>
      <w:r w:rsidRPr="00A5338A">
        <w:rPr>
          <w:sz w:val="28"/>
          <w:szCs w:val="28"/>
          <w:lang w:val="uk-UA"/>
        </w:rPr>
        <w:t>Ліквідність підприємства характ</w:t>
      </w:r>
      <w:r w:rsidR="0077056E" w:rsidRPr="00A5338A">
        <w:rPr>
          <w:sz w:val="28"/>
          <w:szCs w:val="28"/>
          <w:lang w:val="uk-UA"/>
        </w:rPr>
        <w:t>еризується співвідношенням вели</w:t>
      </w:r>
      <w:r w:rsidRPr="00A5338A">
        <w:rPr>
          <w:sz w:val="28"/>
          <w:szCs w:val="28"/>
          <w:lang w:val="uk-UA"/>
        </w:rPr>
        <w:t>чини його високоліквідних активів (грошові кошти, ринкові цінні папери, дебіторська заборгованість)і</w:t>
      </w:r>
      <w:r w:rsidR="0077056E" w:rsidRPr="00A5338A">
        <w:rPr>
          <w:sz w:val="28"/>
          <w:szCs w:val="28"/>
          <w:lang w:val="uk-UA"/>
        </w:rPr>
        <w:t xml:space="preserve"> </w:t>
      </w:r>
      <w:r w:rsidRPr="00A5338A">
        <w:rPr>
          <w:sz w:val="28"/>
          <w:szCs w:val="28"/>
          <w:lang w:val="uk-UA"/>
        </w:rPr>
        <w:t>короткострокової</w:t>
      </w:r>
      <w:r w:rsidR="0077056E" w:rsidRPr="00A5338A">
        <w:rPr>
          <w:sz w:val="28"/>
          <w:szCs w:val="28"/>
          <w:lang w:val="uk-UA"/>
        </w:rPr>
        <w:t xml:space="preserve"> заборгованості.</w:t>
      </w:r>
      <w:r w:rsidR="0077134D" w:rsidRPr="00A5338A">
        <w:rPr>
          <w:sz w:val="28"/>
          <w:szCs w:val="28"/>
          <w:lang w:val="uk-UA"/>
        </w:rPr>
        <w:t xml:space="preserve"> </w:t>
      </w:r>
      <w:r w:rsidRPr="00A5338A">
        <w:rPr>
          <w:sz w:val="28"/>
          <w:szCs w:val="28"/>
          <w:lang w:val="uk-UA"/>
        </w:rPr>
        <w:t xml:space="preserve">Аналізуючи ліквідність, доцільно оцінити не тільки поточні суми ліквідних активів, а й майбутні зміни </w:t>
      </w:r>
      <w:r w:rsidR="0077056E" w:rsidRPr="00A5338A">
        <w:rPr>
          <w:sz w:val="28"/>
          <w:szCs w:val="28"/>
          <w:lang w:val="uk-UA"/>
        </w:rPr>
        <w:t>ліквідності.</w:t>
      </w:r>
      <w:r w:rsidR="0077134D" w:rsidRPr="00A5338A">
        <w:rPr>
          <w:sz w:val="28"/>
          <w:szCs w:val="28"/>
          <w:lang w:val="uk-UA"/>
        </w:rPr>
        <w:t xml:space="preserve"> </w:t>
      </w:r>
      <w:r w:rsidRPr="00A5338A">
        <w:rPr>
          <w:sz w:val="28"/>
          <w:szCs w:val="28"/>
          <w:lang w:val="uk-UA"/>
        </w:rPr>
        <w:t>Про незадовільний стан ліквідності підприємства свідчитиме той факт, що потреба підприємства в коштах перевищує їх реальні над</w:t>
      </w:r>
      <w:r w:rsidR="0077056E" w:rsidRPr="00A5338A">
        <w:rPr>
          <w:sz w:val="28"/>
          <w:szCs w:val="28"/>
          <w:lang w:val="uk-UA"/>
        </w:rPr>
        <w:t>ходження.</w:t>
      </w:r>
      <w:r w:rsidR="0077134D" w:rsidRPr="00A5338A">
        <w:rPr>
          <w:sz w:val="28"/>
          <w:szCs w:val="28"/>
          <w:lang w:val="uk-UA"/>
        </w:rPr>
        <w:t xml:space="preserve"> </w:t>
      </w:r>
      <w:r w:rsidRPr="00A5338A">
        <w:rPr>
          <w:sz w:val="28"/>
          <w:szCs w:val="28"/>
          <w:lang w:val="uk-UA"/>
        </w:rPr>
        <w:t>Щоб визначити, чи достатньо в підприємства грошей для погашення його зобов'язань, необхідно передовсім проаналізувати процес надходження коштів від господарської діяльності і формування залишку коштів після погашення зобов'язань перед бюджетом та позабюджетними фондами, а також</w:t>
      </w:r>
      <w:r w:rsidR="00C10F6C" w:rsidRPr="00A5338A">
        <w:rPr>
          <w:sz w:val="28"/>
          <w:szCs w:val="28"/>
          <w:lang w:val="uk-UA"/>
        </w:rPr>
        <w:t xml:space="preserve"> </w:t>
      </w:r>
      <w:r w:rsidRPr="00A5338A">
        <w:rPr>
          <w:sz w:val="28"/>
          <w:szCs w:val="28"/>
          <w:lang w:val="uk-UA"/>
        </w:rPr>
        <w:t>виплати</w:t>
      </w:r>
      <w:r w:rsidR="00C10F6C" w:rsidRPr="00A5338A">
        <w:rPr>
          <w:sz w:val="28"/>
          <w:szCs w:val="28"/>
          <w:lang w:val="uk-UA"/>
        </w:rPr>
        <w:t xml:space="preserve"> дивідендів.</w:t>
      </w:r>
      <w:r w:rsidR="0077134D" w:rsidRPr="00A5338A">
        <w:rPr>
          <w:sz w:val="28"/>
          <w:szCs w:val="28"/>
          <w:lang w:val="uk-UA"/>
        </w:rPr>
        <w:t xml:space="preserve">  </w:t>
      </w:r>
      <w:r w:rsidRPr="00A5338A">
        <w:rPr>
          <w:sz w:val="28"/>
          <w:szCs w:val="28"/>
          <w:lang w:val="uk-UA"/>
        </w:rPr>
        <w:t>Аналіз ліквідності потребує також ретельного аналізу структури кредиторської заборгованості підприємства. Необхідно визначити, чи є вона «стійкою» (наприклад, борг постачальнику, з яким існують довгострокові зв'язки), чи є простроченою, тобто такою</w:t>
      </w:r>
      <w:r w:rsidR="0077056E" w:rsidRPr="00A5338A">
        <w:rPr>
          <w:sz w:val="28"/>
          <w:szCs w:val="28"/>
          <w:lang w:val="uk-UA"/>
        </w:rPr>
        <w:t>, термін погашення якої минув.</w:t>
      </w:r>
      <w:r w:rsidR="0077134D" w:rsidRPr="00A5338A">
        <w:rPr>
          <w:sz w:val="28"/>
          <w:szCs w:val="28"/>
          <w:lang w:val="uk-UA"/>
        </w:rPr>
        <w:t xml:space="preserve"> </w:t>
      </w:r>
      <w:r w:rsidRPr="00A5338A">
        <w:rPr>
          <w:sz w:val="28"/>
          <w:szCs w:val="28"/>
          <w:lang w:val="uk-UA"/>
        </w:rPr>
        <w:t>Аналіз ліквідності здійснюється на підставі порівняння обсягу поточних зобов'язань із наявністю ліквідних коштів. Результати розраховуються як коефіцієнти ліквідності за інформацією з відповідної фінансової звітності.</w:t>
      </w:r>
    </w:p>
    <w:p w:rsidR="0077056E" w:rsidRPr="00A5338A" w:rsidRDefault="0077056E" w:rsidP="0077134D">
      <w:pPr>
        <w:spacing w:line="360" w:lineRule="auto"/>
        <w:ind w:firstLine="709"/>
        <w:jc w:val="both"/>
        <w:rPr>
          <w:sz w:val="28"/>
          <w:szCs w:val="28"/>
          <w:lang w:val="uk-UA"/>
        </w:rPr>
      </w:pPr>
      <w:r w:rsidRPr="00A5338A">
        <w:rPr>
          <w:sz w:val="28"/>
          <w:szCs w:val="28"/>
          <w:lang w:val="uk-UA"/>
        </w:rPr>
        <w:t>Існує також і поняття ліквідності балансу – це</w:t>
      </w:r>
      <w:r w:rsidRPr="00A5338A">
        <w:rPr>
          <w:sz w:val="28"/>
          <w:lang w:val="uk-UA"/>
        </w:rPr>
        <w:t xml:space="preserve"> </w:t>
      </w:r>
      <w:r w:rsidRPr="00A5338A">
        <w:rPr>
          <w:sz w:val="28"/>
          <w:szCs w:val="28"/>
          <w:lang w:val="uk-UA"/>
        </w:rPr>
        <w:t>можливість суб'єкта господарювання звернути активи в готівку і погасити свої платіжні зобов'язання, а точніше - це ступінь покриття боргових зобов'язань підприємства його активами, термін перетворення яких у готівку відповідає терміну погашення платіжних зобов'язань. Вона залежить від ступеня відповідності величини наявних платіжних засобів величині короткострокових боргових зобов'язань.</w:t>
      </w:r>
    </w:p>
    <w:p w:rsidR="0077056E" w:rsidRPr="00A5338A" w:rsidRDefault="0077056E" w:rsidP="0077134D">
      <w:pPr>
        <w:spacing w:line="360" w:lineRule="auto"/>
        <w:ind w:firstLine="709"/>
        <w:jc w:val="both"/>
        <w:rPr>
          <w:sz w:val="28"/>
          <w:szCs w:val="28"/>
          <w:lang w:val="uk-UA"/>
        </w:rPr>
      </w:pPr>
      <w:r w:rsidRPr="00A5338A">
        <w:rPr>
          <w:sz w:val="28"/>
          <w:szCs w:val="28"/>
          <w:lang w:val="uk-UA"/>
        </w:rPr>
        <w:t>Ліквідність балансу є основою (фундаментом) платоспроможності і ліквідності підприємства. Іншими словами, ліквідність — це спосіб підтримки платоспроможності. Але в той же час, якщо підприємство має високий імідж і постійно є платоспроможним, то йому легше підтримувати свою ліквідність.</w:t>
      </w:r>
    </w:p>
    <w:p w:rsidR="0077056E" w:rsidRPr="00A5338A" w:rsidRDefault="0077056E" w:rsidP="0077134D">
      <w:pPr>
        <w:spacing w:line="360" w:lineRule="auto"/>
        <w:ind w:firstLine="709"/>
        <w:jc w:val="both"/>
        <w:rPr>
          <w:sz w:val="28"/>
          <w:szCs w:val="28"/>
          <w:lang w:val="uk-UA"/>
        </w:rPr>
      </w:pPr>
      <w:r w:rsidRPr="00A5338A">
        <w:rPr>
          <w:sz w:val="28"/>
          <w:szCs w:val="28"/>
          <w:lang w:val="uk-UA"/>
        </w:rPr>
        <w:t>Р</w:t>
      </w:r>
      <w:r w:rsidR="00202CB0">
        <w:rPr>
          <w:sz w:val="28"/>
          <w:szCs w:val="28"/>
          <w:lang w:val="uk-UA"/>
        </w:rPr>
        <w:t>о</w:t>
      </w:r>
      <w:r w:rsidRPr="00A5338A">
        <w:rPr>
          <w:sz w:val="28"/>
          <w:szCs w:val="28"/>
          <w:lang w:val="uk-UA"/>
        </w:rPr>
        <w:t>зглянемо поняття платоспроможності.</w:t>
      </w:r>
    </w:p>
    <w:p w:rsidR="0077056E" w:rsidRPr="00A5338A" w:rsidRDefault="0077056E" w:rsidP="0077134D">
      <w:pPr>
        <w:spacing w:line="360" w:lineRule="auto"/>
        <w:ind w:firstLine="709"/>
        <w:jc w:val="both"/>
        <w:rPr>
          <w:sz w:val="28"/>
          <w:szCs w:val="28"/>
          <w:lang w:val="uk-UA"/>
        </w:rPr>
      </w:pPr>
      <w:r w:rsidRPr="00A5338A">
        <w:rPr>
          <w:sz w:val="28"/>
          <w:szCs w:val="28"/>
          <w:lang w:val="uk-UA"/>
        </w:rPr>
        <w:t>Платоспроможність - це можливість наявними грошовими ресурсами вчасно погашати свої платіжні зобов'язання. Платоспроможність є зовнішнім проявом фінансового стану підприємства, його стійкості.</w:t>
      </w:r>
    </w:p>
    <w:p w:rsidR="0077056E" w:rsidRPr="00A5338A" w:rsidRDefault="0077056E" w:rsidP="0077134D">
      <w:pPr>
        <w:spacing w:line="360" w:lineRule="auto"/>
        <w:ind w:firstLine="709"/>
        <w:jc w:val="both"/>
        <w:rPr>
          <w:sz w:val="28"/>
          <w:szCs w:val="28"/>
          <w:lang w:val="uk-UA"/>
        </w:rPr>
      </w:pPr>
      <w:r w:rsidRPr="00A5338A">
        <w:rPr>
          <w:sz w:val="28"/>
          <w:szCs w:val="28"/>
          <w:lang w:val="uk-UA"/>
        </w:rPr>
        <w:t>Поняття платоспроможності і ліквідності дуже близькі, але друге більш ємне. Від ступеня ліквідності балансу залежить платоспроможність. У той же час ліквідність характеризує як поточний стан розрахунків, так і перспективу. Підприємство може бути платоспроможним на звітну дату, але мати несприятливі можливості в майбутньому.</w:t>
      </w:r>
    </w:p>
    <w:p w:rsidR="0077056E" w:rsidRPr="00A5338A" w:rsidRDefault="0077056E" w:rsidP="0077134D">
      <w:pPr>
        <w:spacing w:line="360" w:lineRule="auto"/>
        <w:ind w:firstLine="709"/>
        <w:jc w:val="both"/>
        <w:rPr>
          <w:sz w:val="28"/>
          <w:szCs w:val="28"/>
          <w:lang w:val="uk-UA"/>
        </w:rPr>
      </w:pPr>
      <w:r w:rsidRPr="00A5338A">
        <w:rPr>
          <w:sz w:val="28"/>
          <w:szCs w:val="28"/>
          <w:lang w:val="uk-UA"/>
        </w:rPr>
        <w:t xml:space="preserve">Визначимо платоспроможність досліджуваного підприємства </w:t>
      </w:r>
      <w:r w:rsidR="00D62BBE" w:rsidRPr="00A5338A">
        <w:rPr>
          <w:sz w:val="28"/>
          <w:szCs w:val="28"/>
          <w:lang w:val="uk-UA"/>
        </w:rPr>
        <w:t>за допомогою таблиці 7.1.</w:t>
      </w:r>
    </w:p>
    <w:p w:rsidR="00DD431A" w:rsidRPr="00A5338A" w:rsidRDefault="00DD431A" w:rsidP="0077134D">
      <w:pPr>
        <w:spacing w:line="360" w:lineRule="auto"/>
        <w:ind w:firstLine="709"/>
        <w:jc w:val="both"/>
        <w:rPr>
          <w:sz w:val="28"/>
          <w:szCs w:val="28"/>
          <w:lang w:val="uk-UA"/>
        </w:rPr>
      </w:pPr>
    </w:p>
    <w:p w:rsidR="00D62BBE" w:rsidRPr="00A5338A" w:rsidRDefault="00202CB0" w:rsidP="0077134D">
      <w:pPr>
        <w:spacing w:line="360" w:lineRule="auto"/>
        <w:ind w:firstLine="709"/>
        <w:jc w:val="both"/>
        <w:rPr>
          <w:sz w:val="28"/>
          <w:szCs w:val="28"/>
          <w:lang w:val="uk-UA"/>
        </w:rPr>
      </w:pPr>
      <w:r>
        <w:rPr>
          <w:sz w:val="28"/>
          <w:szCs w:val="28"/>
          <w:lang w:val="uk-UA"/>
        </w:rPr>
        <w:br w:type="page"/>
      </w:r>
      <w:r w:rsidR="00EB49D4" w:rsidRPr="00A5338A">
        <w:rPr>
          <w:sz w:val="28"/>
          <w:szCs w:val="28"/>
          <w:lang w:val="uk-UA"/>
        </w:rPr>
        <w:t xml:space="preserve">Табл. </w:t>
      </w:r>
      <w:r w:rsidR="00303BEE" w:rsidRPr="00A5338A">
        <w:rPr>
          <w:sz w:val="28"/>
          <w:szCs w:val="28"/>
          <w:lang w:val="uk-UA"/>
        </w:rPr>
        <w:t xml:space="preserve">7.1 </w:t>
      </w:r>
      <w:r w:rsidR="00D62BBE" w:rsidRPr="00A5338A">
        <w:rPr>
          <w:sz w:val="28"/>
          <w:szCs w:val="28"/>
          <w:lang w:val="uk-UA"/>
        </w:rPr>
        <w:t>Платоспроможність підприємства СТОВ «Довжик».</w:t>
      </w:r>
    </w:p>
    <w:tbl>
      <w:tblPr>
        <w:tblW w:w="9070" w:type="dxa"/>
        <w:jc w:val="center"/>
        <w:tblLayout w:type="fixed"/>
        <w:tblLook w:val="0000" w:firstRow="0" w:lastRow="0" w:firstColumn="0" w:lastColumn="0" w:noHBand="0" w:noVBand="0"/>
      </w:tblPr>
      <w:tblGrid>
        <w:gridCol w:w="4931"/>
        <w:gridCol w:w="798"/>
        <w:gridCol w:w="798"/>
        <w:gridCol w:w="855"/>
        <w:gridCol w:w="855"/>
        <w:gridCol w:w="833"/>
      </w:tblGrid>
      <w:tr w:rsidR="00D62BBE" w:rsidRPr="00130C24" w:rsidTr="00130C24">
        <w:trPr>
          <w:trHeight w:val="255"/>
          <w:jc w:val="center"/>
        </w:trPr>
        <w:tc>
          <w:tcPr>
            <w:tcW w:w="4931" w:type="dxa"/>
            <w:vMerge w:val="restart"/>
            <w:tcBorders>
              <w:top w:val="single" w:sz="4" w:space="0" w:color="auto"/>
              <w:left w:val="single" w:sz="4" w:space="0" w:color="auto"/>
              <w:bottom w:val="single" w:sz="4" w:space="0" w:color="auto"/>
              <w:right w:val="single" w:sz="4" w:space="0" w:color="auto"/>
            </w:tcBorders>
            <w:vAlign w:val="center"/>
          </w:tcPr>
          <w:p w:rsidR="00D62BBE" w:rsidRPr="00130C24" w:rsidRDefault="00D62BBE" w:rsidP="00130C24">
            <w:pPr>
              <w:spacing w:line="360" w:lineRule="auto"/>
              <w:rPr>
                <w:sz w:val="20"/>
                <w:lang w:val="uk-UA"/>
              </w:rPr>
            </w:pPr>
            <w:r w:rsidRPr="00130C24">
              <w:rPr>
                <w:sz w:val="20"/>
                <w:lang w:val="uk-UA"/>
              </w:rPr>
              <w:t>Показники</w:t>
            </w:r>
          </w:p>
        </w:tc>
        <w:tc>
          <w:tcPr>
            <w:tcW w:w="798" w:type="dxa"/>
            <w:vMerge w:val="restart"/>
            <w:tcBorders>
              <w:top w:val="single" w:sz="4" w:space="0" w:color="auto"/>
              <w:left w:val="single" w:sz="4" w:space="0" w:color="auto"/>
              <w:bottom w:val="single" w:sz="4" w:space="0" w:color="auto"/>
              <w:right w:val="single" w:sz="4" w:space="0" w:color="auto"/>
            </w:tcBorders>
            <w:vAlign w:val="center"/>
          </w:tcPr>
          <w:p w:rsidR="00D62BBE" w:rsidRPr="00130C24" w:rsidRDefault="00130C24" w:rsidP="00130C24">
            <w:pPr>
              <w:spacing w:line="360" w:lineRule="auto"/>
              <w:rPr>
                <w:sz w:val="20"/>
                <w:lang w:val="uk-UA"/>
              </w:rPr>
            </w:pPr>
            <w:r>
              <w:rPr>
                <w:sz w:val="20"/>
                <w:lang w:val="uk-UA"/>
              </w:rPr>
              <w:t>2</w:t>
            </w:r>
            <w:r w:rsidR="00D62BBE" w:rsidRPr="00130C24">
              <w:rPr>
                <w:sz w:val="20"/>
                <w:lang w:val="uk-UA"/>
              </w:rPr>
              <w:t>007р.</w:t>
            </w:r>
          </w:p>
        </w:tc>
        <w:tc>
          <w:tcPr>
            <w:tcW w:w="798" w:type="dxa"/>
            <w:vMerge w:val="restart"/>
            <w:tcBorders>
              <w:top w:val="single" w:sz="4" w:space="0" w:color="auto"/>
              <w:left w:val="single" w:sz="4" w:space="0" w:color="auto"/>
              <w:bottom w:val="single" w:sz="4" w:space="0" w:color="auto"/>
              <w:right w:val="single" w:sz="4" w:space="0" w:color="auto"/>
            </w:tcBorders>
            <w:vAlign w:val="center"/>
          </w:tcPr>
          <w:p w:rsidR="00D62BBE" w:rsidRPr="00130C24" w:rsidRDefault="00130C24" w:rsidP="00130C24">
            <w:pPr>
              <w:spacing w:line="360" w:lineRule="auto"/>
              <w:rPr>
                <w:sz w:val="20"/>
                <w:lang w:val="uk-UA"/>
              </w:rPr>
            </w:pPr>
            <w:r>
              <w:rPr>
                <w:sz w:val="20"/>
                <w:lang w:val="uk-UA"/>
              </w:rPr>
              <w:t>2</w:t>
            </w:r>
            <w:r w:rsidR="00D62BBE" w:rsidRPr="00130C24">
              <w:rPr>
                <w:sz w:val="20"/>
                <w:lang w:val="uk-UA"/>
              </w:rPr>
              <w:t>008р.</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62BBE" w:rsidRPr="00130C24" w:rsidRDefault="00130C24" w:rsidP="00130C24">
            <w:pPr>
              <w:spacing w:line="360" w:lineRule="auto"/>
              <w:rPr>
                <w:sz w:val="20"/>
                <w:lang w:val="uk-UA"/>
              </w:rPr>
            </w:pPr>
            <w:r>
              <w:rPr>
                <w:sz w:val="20"/>
                <w:lang w:val="uk-UA"/>
              </w:rPr>
              <w:t>2</w:t>
            </w:r>
            <w:r w:rsidR="00D62BBE" w:rsidRPr="00130C24">
              <w:rPr>
                <w:sz w:val="20"/>
                <w:lang w:val="uk-UA"/>
              </w:rPr>
              <w:t>009р.</w:t>
            </w:r>
          </w:p>
        </w:tc>
        <w:tc>
          <w:tcPr>
            <w:tcW w:w="1688" w:type="dxa"/>
            <w:gridSpan w:val="2"/>
            <w:tcBorders>
              <w:top w:val="single" w:sz="4" w:space="0" w:color="auto"/>
              <w:left w:val="nil"/>
              <w:bottom w:val="single" w:sz="4" w:space="0" w:color="auto"/>
              <w:right w:val="single" w:sz="4" w:space="0" w:color="auto"/>
            </w:tcBorders>
            <w:vAlign w:val="center"/>
          </w:tcPr>
          <w:p w:rsidR="00D62BBE" w:rsidRPr="00130C24" w:rsidRDefault="00D62BBE" w:rsidP="00130C24">
            <w:pPr>
              <w:spacing w:line="360" w:lineRule="auto"/>
              <w:rPr>
                <w:sz w:val="20"/>
                <w:lang w:val="uk-UA"/>
              </w:rPr>
            </w:pPr>
            <w:r w:rsidRPr="00130C24">
              <w:rPr>
                <w:sz w:val="20"/>
                <w:lang w:val="uk-UA"/>
              </w:rPr>
              <w:t>Відхилення (+,-)</w:t>
            </w:r>
          </w:p>
        </w:tc>
      </w:tr>
      <w:tr w:rsidR="00D62BBE" w:rsidRPr="00130C24" w:rsidTr="00130C24">
        <w:trPr>
          <w:trHeight w:val="255"/>
          <w:jc w:val="center"/>
        </w:trPr>
        <w:tc>
          <w:tcPr>
            <w:tcW w:w="4931" w:type="dxa"/>
            <w:vMerge/>
            <w:tcBorders>
              <w:top w:val="single" w:sz="4" w:space="0" w:color="auto"/>
              <w:left w:val="single" w:sz="4" w:space="0" w:color="auto"/>
              <w:bottom w:val="single" w:sz="4" w:space="0" w:color="auto"/>
              <w:right w:val="single" w:sz="4" w:space="0" w:color="auto"/>
            </w:tcBorders>
            <w:vAlign w:val="center"/>
          </w:tcPr>
          <w:p w:rsidR="00D62BBE" w:rsidRPr="00130C24" w:rsidRDefault="00D62BBE" w:rsidP="00130C24">
            <w:pPr>
              <w:spacing w:line="360" w:lineRule="auto"/>
              <w:rPr>
                <w:sz w:val="20"/>
                <w:lang w:val="uk-UA"/>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D62BBE" w:rsidRPr="00130C24" w:rsidRDefault="00D62BBE" w:rsidP="00130C24">
            <w:pPr>
              <w:spacing w:line="360" w:lineRule="auto"/>
              <w:rPr>
                <w:sz w:val="20"/>
                <w:lang w:val="uk-UA"/>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D62BBE" w:rsidRPr="00130C24" w:rsidRDefault="00D62BBE" w:rsidP="00130C24">
            <w:pPr>
              <w:spacing w:line="360" w:lineRule="auto"/>
              <w:rPr>
                <w:sz w:val="20"/>
                <w:lang w:val="uk-UA"/>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62BBE" w:rsidRPr="00130C24" w:rsidRDefault="00D62BBE" w:rsidP="00130C24">
            <w:pPr>
              <w:spacing w:line="360" w:lineRule="auto"/>
              <w:rPr>
                <w:sz w:val="20"/>
                <w:lang w:val="uk-UA"/>
              </w:rPr>
            </w:pPr>
          </w:p>
        </w:tc>
        <w:tc>
          <w:tcPr>
            <w:tcW w:w="855" w:type="dxa"/>
            <w:tcBorders>
              <w:top w:val="nil"/>
              <w:left w:val="nil"/>
              <w:bottom w:val="single" w:sz="4" w:space="0" w:color="auto"/>
              <w:right w:val="single" w:sz="4" w:space="0" w:color="auto"/>
            </w:tcBorders>
            <w:vAlign w:val="center"/>
          </w:tcPr>
          <w:p w:rsidR="00D62BBE" w:rsidRPr="00130C24" w:rsidRDefault="00130C24" w:rsidP="00130C24">
            <w:pPr>
              <w:spacing w:line="360" w:lineRule="auto"/>
              <w:rPr>
                <w:sz w:val="20"/>
                <w:lang w:val="uk-UA"/>
              </w:rPr>
            </w:pPr>
            <w:r>
              <w:rPr>
                <w:sz w:val="20"/>
                <w:lang w:val="uk-UA"/>
              </w:rPr>
              <w:t>2</w:t>
            </w:r>
            <w:r w:rsidR="00D62BBE" w:rsidRPr="00130C24">
              <w:rPr>
                <w:sz w:val="20"/>
                <w:lang w:val="uk-UA"/>
              </w:rPr>
              <w:t>007р.</w:t>
            </w:r>
          </w:p>
        </w:tc>
        <w:tc>
          <w:tcPr>
            <w:tcW w:w="833" w:type="dxa"/>
            <w:tcBorders>
              <w:top w:val="nil"/>
              <w:left w:val="nil"/>
              <w:bottom w:val="single" w:sz="4" w:space="0" w:color="auto"/>
              <w:right w:val="single" w:sz="4" w:space="0" w:color="auto"/>
            </w:tcBorders>
            <w:vAlign w:val="center"/>
          </w:tcPr>
          <w:p w:rsidR="00D62BBE" w:rsidRPr="00130C24" w:rsidRDefault="00130C24" w:rsidP="00130C24">
            <w:pPr>
              <w:spacing w:line="360" w:lineRule="auto"/>
              <w:rPr>
                <w:sz w:val="20"/>
                <w:lang w:val="uk-UA"/>
              </w:rPr>
            </w:pPr>
            <w:r>
              <w:rPr>
                <w:sz w:val="20"/>
                <w:lang w:val="uk-UA"/>
              </w:rPr>
              <w:t>2</w:t>
            </w:r>
            <w:r w:rsidR="00D62BBE" w:rsidRPr="00130C24">
              <w:rPr>
                <w:sz w:val="20"/>
                <w:lang w:val="uk-UA"/>
              </w:rPr>
              <w:t>008р.</w:t>
            </w:r>
          </w:p>
        </w:tc>
      </w:tr>
      <w:tr w:rsidR="00D62BBE" w:rsidRPr="00130C24" w:rsidTr="00130C24">
        <w:trPr>
          <w:trHeight w:val="255"/>
          <w:jc w:val="center"/>
        </w:trPr>
        <w:tc>
          <w:tcPr>
            <w:tcW w:w="4931" w:type="dxa"/>
            <w:tcBorders>
              <w:top w:val="single" w:sz="4" w:space="0" w:color="auto"/>
              <w:left w:val="single" w:sz="4" w:space="0" w:color="auto"/>
              <w:bottom w:val="single" w:sz="4" w:space="0" w:color="auto"/>
              <w:right w:val="single" w:sz="4" w:space="0" w:color="auto"/>
            </w:tcBorders>
            <w:noWrap/>
            <w:vAlign w:val="bottom"/>
          </w:tcPr>
          <w:p w:rsidR="00D62BBE" w:rsidRPr="00130C24" w:rsidRDefault="00D62BBE" w:rsidP="00130C24">
            <w:pPr>
              <w:spacing w:line="360" w:lineRule="auto"/>
              <w:rPr>
                <w:bCs/>
                <w:sz w:val="20"/>
                <w:lang w:val="uk-UA"/>
              </w:rPr>
            </w:pPr>
            <w:r w:rsidRPr="00130C24">
              <w:rPr>
                <w:bCs/>
                <w:sz w:val="20"/>
                <w:lang w:val="uk-UA"/>
              </w:rPr>
              <w:t>1. Платіжні засоби</w:t>
            </w:r>
          </w:p>
        </w:tc>
        <w:tc>
          <w:tcPr>
            <w:tcW w:w="798"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798"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855"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855"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833"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r>
      <w:tr w:rsidR="00D62BBE" w:rsidRPr="00130C24" w:rsidTr="00130C24">
        <w:trPr>
          <w:trHeight w:val="483"/>
          <w:jc w:val="center"/>
        </w:trPr>
        <w:tc>
          <w:tcPr>
            <w:tcW w:w="4931" w:type="dxa"/>
            <w:vMerge w:val="restart"/>
            <w:tcBorders>
              <w:top w:val="single" w:sz="4" w:space="0" w:color="auto"/>
              <w:left w:val="single" w:sz="4" w:space="0" w:color="auto"/>
              <w:bottom w:val="single" w:sz="4" w:space="0" w:color="auto"/>
              <w:right w:val="single" w:sz="4" w:space="0" w:color="auto"/>
            </w:tcBorders>
            <w:vAlign w:val="center"/>
          </w:tcPr>
          <w:p w:rsidR="00D62BBE" w:rsidRPr="00130C24" w:rsidRDefault="00D62BBE" w:rsidP="00130C24">
            <w:pPr>
              <w:spacing w:line="360" w:lineRule="auto"/>
              <w:rPr>
                <w:sz w:val="20"/>
                <w:lang w:val="uk-UA"/>
              </w:rPr>
            </w:pPr>
            <w:r w:rsidRPr="00130C24">
              <w:rPr>
                <w:sz w:val="20"/>
                <w:lang w:val="uk-UA"/>
              </w:rPr>
              <w:t>Грошові кошти та їх еквіваленти:</w:t>
            </w:r>
            <w:r w:rsidR="00130C24">
              <w:rPr>
                <w:sz w:val="20"/>
                <w:lang w:val="uk-UA"/>
              </w:rPr>
              <w:t xml:space="preserve"> </w:t>
            </w:r>
            <w:r w:rsidRPr="00130C24">
              <w:rPr>
                <w:sz w:val="20"/>
                <w:lang w:val="uk-UA"/>
              </w:rPr>
              <w:t>у національній валюті</w:t>
            </w:r>
            <w:r w:rsidR="0077134D" w:rsidRPr="00130C24">
              <w:rPr>
                <w:sz w:val="20"/>
                <w:lang w:val="uk-UA"/>
              </w:rPr>
              <w:t xml:space="preserve"> </w:t>
            </w:r>
          </w:p>
        </w:tc>
        <w:tc>
          <w:tcPr>
            <w:tcW w:w="798" w:type="dxa"/>
            <w:vMerge w:val="restart"/>
            <w:tcBorders>
              <w:top w:val="nil"/>
              <w:left w:val="single" w:sz="4" w:space="0" w:color="auto"/>
              <w:bottom w:val="single" w:sz="4" w:space="0" w:color="000000"/>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2,3</w:t>
            </w:r>
          </w:p>
        </w:tc>
        <w:tc>
          <w:tcPr>
            <w:tcW w:w="798" w:type="dxa"/>
            <w:vMerge w:val="restart"/>
            <w:tcBorders>
              <w:top w:val="nil"/>
              <w:left w:val="single" w:sz="4" w:space="0" w:color="auto"/>
              <w:bottom w:val="single" w:sz="4" w:space="0" w:color="000000"/>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2,6</w:t>
            </w:r>
          </w:p>
        </w:tc>
        <w:tc>
          <w:tcPr>
            <w:tcW w:w="855" w:type="dxa"/>
            <w:vMerge w:val="restart"/>
            <w:tcBorders>
              <w:top w:val="nil"/>
              <w:left w:val="single" w:sz="4" w:space="0" w:color="auto"/>
              <w:bottom w:val="single" w:sz="4" w:space="0" w:color="000000"/>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12</w:t>
            </w:r>
          </w:p>
        </w:tc>
        <w:tc>
          <w:tcPr>
            <w:tcW w:w="855" w:type="dxa"/>
            <w:vMerge w:val="restart"/>
            <w:tcBorders>
              <w:top w:val="nil"/>
              <w:left w:val="single" w:sz="4" w:space="0" w:color="auto"/>
              <w:bottom w:val="single" w:sz="4" w:space="0" w:color="000000"/>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9,7</w:t>
            </w:r>
          </w:p>
        </w:tc>
        <w:tc>
          <w:tcPr>
            <w:tcW w:w="833" w:type="dxa"/>
            <w:vMerge w:val="restart"/>
            <w:tcBorders>
              <w:top w:val="nil"/>
              <w:left w:val="single" w:sz="4" w:space="0" w:color="auto"/>
              <w:bottom w:val="single" w:sz="4" w:space="0" w:color="000000"/>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9,4</w:t>
            </w:r>
          </w:p>
        </w:tc>
      </w:tr>
      <w:tr w:rsidR="00D62BBE" w:rsidRPr="00130C24" w:rsidTr="00130C24">
        <w:trPr>
          <w:trHeight w:val="483"/>
          <w:jc w:val="center"/>
        </w:trPr>
        <w:tc>
          <w:tcPr>
            <w:tcW w:w="4931" w:type="dxa"/>
            <w:vMerge/>
            <w:tcBorders>
              <w:top w:val="single" w:sz="4" w:space="0" w:color="auto"/>
              <w:left w:val="single" w:sz="4" w:space="0" w:color="auto"/>
              <w:bottom w:val="single" w:sz="4" w:space="0" w:color="auto"/>
              <w:right w:val="single" w:sz="4" w:space="0" w:color="auto"/>
            </w:tcBorders>
            <w:vAlign w:val="center"/>
          </w:tcPr>
          <w:p w:rsidR="00D62BBE" w:rsidRPr="00130C24" w:rsidRDefault="00D62BBE" w:rsidP="00130C24">
            <w:pPr>
              <w:spacing w:line="360" w:lineRule="auto"/>
              <w:rPr>
                <w:sz w:val="20"/>
                <w:lang w:val="uk-UA"/>
              </w:rPr>
            </w:pPr>
          </w:p>
        </w:tc>
        <w:tc>
          <w:tcPr>
            <w:tcW w:w="798"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c>
          <w:tcPr>
            <w:tcW w:w="798"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c>
          <w:tcPr>
            <w:tcW w:w="855"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c>
          <w:tcPr>
            <w:tcW w:w="855"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c>
          <w:tcPr>
            <w:tcW w:w="833"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r>
      <w:tr w:rsidR="00D62BBE" w:rsidRPr="00130C24" w:rsidTr="004231E3">
        <w:trPr>
          <w:trHeight w:val="345"/>
          <w:jc w:val="center"/>
        </w:trPr>
        <w:tc>
          <w:tcPr>
            <w:tcW w:w="4931" w:type="dxa"/>
            <w:vMerge/>
            <w:tcBorders>
              <w:top w:val="single" w:sz="4" w:space="0" w:color="auto"/>
              <w:left w:val="single" w:sz="4" w:space="0" w:color="auto"/>
              <w:bottom w:val="single" w:sz="4" w:space="0" w:color="auto"/>
              <w:right w:val="single" w:sz="4" w:space="0" w:color="auto"/>
            </w:tcBorders>
            <w:vAlign w:val="center"/>
          </w:tcPr>
          <w:p w:rsidR="00D62BBE" w:rsidRPr="00130C24" w:rsidRDefault="00D62BBE" w:rsidP="00130C24">
            <w:pPr>
              <w:spacing w:line="360" w:lineRule="auto"/>
              <w:rPr>
                <w:sz w:val="20"/>
                <w:lang w:val="uk-UA"/>
              </w:rPr>
            </w:pPr>
          </w:p>
        </w:tc>
        <w:tc>
          <w:tcPr>
            <w:tcW w:w="798"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c>
          <w:tcPr>
            <w:tcW w:w="798"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c>
          <w:tcPr>
            <w:tcW w:w="855"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c>
          <w:tcPr>
            <w:tcW w:w="855"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c>
          <w:tcPr>
            <w:tcW w:w="833"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r>
      <w:tr w:rsidR="00D62BBE" w:rsidRPr="00130C24" w:rsidTr="00130C24">
        <w:trPr>
          <w:trHeight w:val="255"/>
          <w:jc w:val="center"/>
        </w:trPr>
        <w:tc>
          <w:tcPr>
            <w:tcW w:w="4931" w:type="dxa"/>
            <w:tcBorders>
              <w:top w:val="single" w:sz="4" w:space="0" w:color="auto"/>
              <w:left w:val="single" w:sz="4" w:space="0" w:color="auto"/>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Готова продукція</w:t>
            </w:r>
          </w:p>
        </w:tc>
        <w:tc>
          <w:tcPr>
            <w:tcW w:w="798"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717,5</w:t>
            </w:r>
          </w:p>
        </w:tc>
        <w:tc>
          <w:tcPr>
            <w:tcW w:w="798"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757,5</w:t>
            </w:r>
          </w:p>
        </w:tc>
        <w:tc>
          <w:tcPr>
            <w:tcW w:w="855"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2074</w:t>
            </w:r>
          </w:p>
        </w:tc>
        <w:tc>
          <w:tcPr>
            <w:tcW w:w="855"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1356,5</w:t>
            </w:r>
          </w:p>
        </w:tc>
        <w:tc>
          <w:tcPr>
            <w:tcW w:w="833"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1316,5</w:t>
            </w:r>
          </w:p>
        </w:tc>
      </w:tr>
      <w:tr w:rsidR="00D62BBE" w:rsidRPr="00130C24" w:rsidTr="00130C24">
        <w:trPr>
          <w:trHeight w:val="255"/>
          <w:jc w:val="center"/>
        </w:trPr>
        <w:tc>
          <w:tcPr>
            <w:tcW w:w="4931" w:type="dxa"/>
            <w:tcBorders>
              <w:top w:val="single" w:sz="4" w:space="0" w:color="auto"/>
              <w:left w:val="single" w:sz="4" w:space="0" w:color="auto"/>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Товари</w:t>
            </w:r>
          </w:p>
        </w:tc>
        <w:tc>
          <w:tcPr>
            <w:tcW w:w="798"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2,5</w:t>
            </w:r>
          </w:p>
        </w:tc>
        <w:tc>
          <w:tcPr>
            <w:tcW w:w="798"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w:t>
            </w:r>
          </w:p>
        </w:tc>
        <w:tc>
          <w:tcPr>
            <w:tcW w:w="855"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3</w:t>
            </w:r>
          </w:p>
        </w:tc>
        <w:tc>
          <w:tcPr>
            <w:tcW w:w="855"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0,5</w:t>
            </w:r>
          </w:p>
        </w:tc>
        <w:tc>
          <w:tcPr>
            <w:tcW w:w="833"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2</w:t>
            </w:r>
          </w:p>
        </w:tc>
      </w:tr>
      <w:tr w:rsidR="00D62BBE" w:rsidRPr="00130C24" w:rsidTr="00130C24">
        <w:trPr>
          <w:trHeight w:val="255"/>
          <w:jc w:val="center"/>
        </w:trPr>
        <w:tc>
          <w:tcPr>
            <w:tcW w:w="4931" w:type="dxa"/>
            <w:tcBorders>
              <w:top w:val="single" w:sz="4" w:space="0" w:color="auto"/>
              <w:left w:val="single" w:sz="4" w:space="0" w:color="auto"/>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Дебіторська заборгованість</w:t>
            </w:r>
          </w:p>
        </w:tc>
        <w:tc>
          <w:tcPr>
            <w:tcW w:w="798"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518,3</w:t>
            </w:r>
          </w:p>
        </w:tc>
        <w:tc>
          <w:tcPr>
            <w:tcW w:w="798"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433,5</w:t>
            </w:r>
          </w:p>
        </w:tc>
        <w:tc>
          <w:tcPr>
            <w:tcW w:w="855"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508</w:t>
            </w:r>
          </w:p>
        </w:tc>
        <w:tc>
          <w:tcPr>
            <w:tcW w:w="855"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-10,3</w:t>
            </w:r>
          </w:p>
        </w:tc>
        <w:tc>
          <w:tcPr>
            <w:tcW w:w="833"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74,5</w:t>
            </w:r>
          </w:p>
        </w:tc>
      </w:tr>
      <w:tr w:rsidR="00D62BBE" w:rsidRPr="00130C24" w:rsidTr="00130C24">
        <w:trPr>
          <w:trHeight w:val="255"/>
          <w:jc w:val="center"/>
        </w:trPr>
        <w:tc>
          <w:tcPr>
            <w:tcW w:w="4931" w:type="dxa"/>
            <w:tcBorders>
              <w:top w:val="single" w:sz="4" w:space="0" w:color="auto"/>
              <w:left w:val="single" w:sz="4" w:space="0" w:color="auto"/>
              <w:bottom w:val="single" w:sz="4" w:space="0" w:color="auto"/>
              <w:right w:val="single" w:sz="4" w:space="0" w:color="auto"/>
            </w:tcBorders>
            <w:noWrap/>
            <w:vAlign w:val="bottom"/>
          </w:tcPr>
          <w:p w:rsidR="00D62BBE" w:rsidRPr="00130C24" w:rsidRDefault="00D62BBE" w:rsidP="00130C24">
            <w:pPr>
              <w:spacing w:line="360" w:lineRule="auto"/>
              <w:rPr>
                <w:bCs/>
                <w:sz w:val="20"/>
                <w:lang w:val="uk-UA"/>
              </w:rPr>
            </w:pPr>
            <w:r w:rsidRPr="00130C24">
              <w:rPr>
                <w:bCs/>
                <w:sz w:val="20"/>
                <w:lang w:val="uk-UA"/>
              </w:rPr>
              <w:t>Разом платіжних засобів</w:t>
            </w:r>
          </w:p>
        </w:tc>
        <w:tc>
          <w:tcPr>
            <w:tcW w:w="798"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1240,6</w:t>
            </w:r>
          </w:p>
        </w:tc>
        <w:tc>
          <w:tcPr>
            <w:tcW w:w="798"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1194,6</w:t>
            </w:r>
          </w:p>
        </w:tc>
        <w:tc>
          <w:tcPr>
            <w:tcW w:w="855"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2597</w:t>
            </w:r>
          </w:p>
        </w:tc>
        <w:tc>
          <w:tcPr>
            <w:tcW w:w="855"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1356,4</w:t>
            </w:r>
          </w:p>
        </w:tc>
        <w:tc>
          <w:tcPr>
            <w:tcW w:w="833"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1402,4</w:t>
            </w:r>
          </w:p>
        </w:tc>
      </w:tr>
      <w:tr w:rsidR="00D62BBE" w:rsidRPr="00130C24" w:rsidTr="00130C24">
        <w:trPr>
          <w:trHeight w:val="433"/>
          <w:jc w:val="center"/>
        </w:trPr>
        <w:tc>
          <w:tcPr>
            <w:tcW w:w="4931" w:type="dxa"/>
            <w:tcBorders>
              <w:top w:val="single" w:sz="4" w:space="0" w:color="auto"/>
              <w:left w:val="single" w:sz="4" w:space="0" w:color="auto"/>
              <w:bottom w:val="single" w:sz="4" w:space="0" w:color="auto"/>
              <w:right w:val="single" w:sz="4" w:space="0" w:color="auto"/>
            </w:tcBorders>
            <w:noWrap/>
            <w:vAlign w:val="bottom"/>
          </w:tcPr>
          <w:p w:rsidR="00D62BBE" w:rsidRPr="00130C24" w:rsidRDefault="00D62BBE" w:rsidP="00130C24">
            <w:pPr>
              <w:spacing w:line="360" w:lineRule="auto"/>
              <w:rPr>
                <w:bCs/>
                <w:sz w:val="20"/>
                <w:lang w:val="uk-UA"/>
              </w:rPr>
            </w:pPr>
            <w:r w:rsidRPr="00130C24">
              <w:rPr>
                <w:bCs/>
                <w:sz w:val="20"/>
                <w:lang w:val="uk-UA"/>
              </w:rPr>
              <w:t xml:space="preserve"> 2. Платіжні зобов'язання</w:t>
            </w:r>
          </w:p>
        </w:tc>
        <w:tc>
          <w:tcPr>
            <w:tcW w:w="798"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798"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855"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855"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833"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r>
      <w:tr w:rsidR="00D62BBE" w:rsidRPr="00130C24" w:rsidTr="00130C24">
        <w:trPr>
          <w:trHeight w:val="255"/>
          <w:jc w:val="center"/>
        </w:trPr>
        <w:tc>
          <w:tcPr>
            <w:tcW w:w="4931" w:type="dxa"/>
            <w:tcBorders>
              <w:top w:val="single" w:sz="4" w:space="0" w:color="auto"/>
              <w:left w:val="single" w:sz="4" w:space="0" w:color="auto"/>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Короткострокові кредити банків</w:t>
            </w:r>
          </w:p>
        </w:tc>
        <w:tc>
          <w:tcPr>
            <w:tcW w:w="798"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798"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52,5</w:t>
            </w:r>
          </w:p>
        </w:tc>
        <w:tc>
          <w:tcPr>
            <w:tcW w:w="855"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855"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833"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-52,5</w:t>
            </w:r>
          </w:p>
        </w:tc>
      </w:tr>
      <w:tr w:rsidR="00D62BBE" w:rsidRPr="00130C24" w:rsidTr="00130C24">
        <w:trPr>
          <w:trHeight w:val="483"/>
          <w:jc w:val="center"/>
        </w:trPr>
        <w:tc>
          <w:tcPr>
            <w:tcW w:w="4931" w:type="dxa"/>
            <w:vMerge w:val="restart"/>
            <w:tcBorders>
              <w:top w:val="single" w:sz="4" w:space="0" w:color="auto"/>
              <w:left w:val="single" w:sz="4" w:space="0" w:color="auto"/>
              <w:bottom w:val="single" w:sz="4" w:space="0" w:color="auto"/>
              <w:right w:val="single" w:sz="4" w:space="0" w:color="auto"/>
            </w:tcBorders>
            <w:vAlign w:val="center"/>
          </w:tcPr>
          <w:p w:rsidR="00D62BBE" w:rsidRPr="00130C24" w:rsidRDefault="00D62BBE" w:rsidP="00130C24">
            <w:pPr>
              <w:spacing w:line="360" w:lineRule="auto"/>
              <w:rPr>
                <w:sz w:val="20"/>
                <w:lang w:val="uk-UA"/>
              </w:rPr>
            </w:pPr>
            <w:r w:rsidRPr="00130C24">
              <w:rPr>
                <w:sz w:val="20"/>
                <w:lang w:val="uk-UA"/>
              </w:rPr>
              <w:t>Кредиторська заборгованість за товари, роботи, послуги</w:t>
            </w:r>
          </w:p>
        </w:tc>
        <w:tc>
          <w:tcPr>
            <w:tcW w:w="798" w:type="dxa"/>
            <w:vMerge w:val="restart"/>
            <w:tcBorders>
              <w:top w:val="nil"/>
              <w:left w:val="single" w:sz="4" w:space="0" w:color="auto"/>
              <w:bottom w:val="single" w:sz="4" w:space="0" w:color="000000"/>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491,9</w:t>
            </w:r>
          </w:p>
        </w:tc>
        <w:tc>
          <w:tcPr>
            <w:tcW w:w="798" w:type="dxa"/>
            <w:vMerge w:val="restart"/>
            <w:tcBorders>
              <w:top w:val="nil"/>
              <w:left w:val="single" w:sz="4" w:space="0" w:color="auto"/>
              <w:bottom w:val="single" w:sz="4" w:space="0" w:color="000000"/>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612,9</w:t>
            </w:r>
          </w:p>
        </w:tc>
        <w:tc>
          <w:tcPr>
            <w:tcW w:w="855" w:type="dxa"/>
            <w:vMerge w:val="restart"/>
            <w:tcBorders>
              <w:top w:val="nil"/>
              <w:left w:val="single" w:sz="4" w:space="0" w:color="auto"/>
              <w:bottom w:val="single" w:sz="4" w:space="0" w:color="000000"/>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758</w:t>
            </w:r>
          </w:p>
        </w:tc>
        <w:tc>
          <w:tcPr>
            <w:tcW w:w="855" w:type="dxa"/>
            <w:vMerge w:val="restart"/>
            <w:tcBorders>
              <w:top w:val="nil"/>
              <w:left w:val="single" w:sz="4" w:space="0" w:color="auto"/>
              <w:bottom w:val="single" w:sz="4" w:space="0" w:color="000000"/>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266,1</w:t>
            </w:r>
          </w:p>
        </w:tc>
        <w:tc>
          <w:tcPr>
            <w:tcW w:w="833" w:type="dxa"/>
            <w:vMerge w:val="restart"/>
            <w:tcBorders>
              <w:top w:val="nil"/>
              <w:left w:val="single" w:sz="4" w:space="0" w:color="auto"/>
              <w:bottom w:val="single" w:sz="4" w:space="0" w:color="000000"/>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145,1</w:t>
            </w:r>
          </w:p>
        </w:tc>
      </w:tr>
      <w:tr w:rsidR="00D62BBE" w:rsidRPr="00130C24" w:rsidTr="00130C24">
        <w:trPr>
          <w:trHeight w:val="345"/>
          <w:jc w:val="center"/>
        </w:trPr>
        <w:tc>
          <w:tcPr>
            <w:tcW w:w="4931" w:type="dxa"/>
            <w:vMerge/>
            <w:tcBorders>
              <w:top w:val="single" w:sz="4" w:space="0" w:color="auto"/>
              <w:left w:val="single" w:sz="4" w:space="0" w:color="auto"/>
              <w:bottom w:val="single" w:sz="4" w:space="0" w:color="auto"/>
              <w:right w:val="single" w:sz="4" w:space="0" w:color="auto"/>
            </w:tcBorders>
            <w:vAlign w:val="center"/>
          </w:tcPr>
          <w:p w:rsidR="00D62BBE" w:rsidRPr="00130C24" w:rsidRDefault="00D62BBE" w:rsidP="00130C24">
            <w:pPr>
              <w:spacing w:line="360" w:lineRule="auto"/>
              <w:rPr>
                <w:sz w:val="20"/>
                <w:lang w:val="uk-UA"/>
              </w:rPr>
            </w:pPr>
          </w:p>
        </w:tc>
        <w:tc>
          <w:tcPr>
            <w:tcW w:w="798"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c>
          <w:tcPr>
            <w:tcW w:w="798"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c>
          <w:tcPr>
            <w:tcW w:w="855"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c>
          <w:tcPr>
            <w:tcW w:w="855"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c>
          <w:tcPr>
            <w:tcW w:w="833"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r>
      <w:tr w:rsidR="00D62BBE" w:rsidRPr="00130C24" w:rsidTr="00130C24">
        <w:trPr>
          <w:trHeight w:val="483"/>
          <w:jc w:val="center"/>
        </w:trPr>
        <w:tc>
          <w:tcPr>
            <w:tcW w:w="4931" w:type="dxa"/>
            <w:vMerge w:val="restart"/>
            <w:tcBorders>
              <w:top w:val="single" w:sz="4" w:space="0" w:color="auto"/>
              <w:left w:val="single" w:sz="4" w:space="0" w:color="auto"/>
              <w:bottom w:val="single" w:sz="4" w:space="0" w:color="auto"/>
              <w:right w:val="single" w:sz="4" w:space="0" w:color="auto"/>
            </w:tcBorders>
            <w:vAlign w:val="center"/>
          </w:tcPr>
          <w:p w:rsidR="00D62BBE" w:rsidRPr="00130C24" w:rsidRDefault="00D62BBE" w:rsidP="00130C24">
            <w:pPr>
              <w:spacing w:line="360" w:lineRule="auto"/>
              <w:rPr>
                <w:sz w:val="20"/>
                <w:lang w:val="uk-UA"/>
              </w:rPr>
            </w:pPr>
            <w:r w:rsidRPr="00130C24">
              <w:rPr>
                <w:sz w:val="20"/>
                <w:lang w:val="uk-UA"/>
              </w:rPr>
              <w:t>Поточні зобов'язання за розрахунками</w:t>
            </w:r>
          </w:p>
        </w:tc>
        <w:tc>
          <w:tcPr>
            <w:tcW w:w="798" w:type="dxa"/>
            <w:vMerge w:val="restart"/>
            <w:tcBorders>
              <w:top w:val="nil"/>
              <w:left w:val="single" w:sz="4" w:space="0" w:color="auto"/>
              <w:bottom w:val="single" w:sz="4" w:space="0" w:color="000000"/>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507,7</w:t>
            </w:r>
          </w:p>
        </w:tc>
        <w:tc>
          <w:tcPr>
            <w:tcW w:w="798" w:type="dxa"/>
            <w:vMerge w:val="restart"/>
            <w:tcBorders>
              <w:top w:val="nil"/>
              <w:left w:val="single" w:sz="4" w:space="0" w:color="auto"/>
              <w:bottom w:val="single" w:sz="4" w:space="0" w:color="000000"/>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347,2</w:t>
            </w:r>
          </w:p>
        </w:tc>
        <w:tc>
          <w:tcPr>
            <w:tcW w:w="855" w:type="dxa"/>
            <w:vMerge w:val="restart"/>
            <w:tcBorders>
              <w:top w:val="nil"/>
              <w:left w:val="single" w:sz="4" w:space="0" w:color="auto"/>
              <w:bottom w:val="single" w:sz="4" w:space="0" w:color="000000"/>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266</w:t>
            </w:r>
          </w:p>
        </w:tc>
        <w:tc>
          <w:tcPr>
            <w:tcW w:w="855" w:type="dxa"/>
            <w:vMerge w:val="restart"/>
            <w:tcBorders>
              <w:top w:val="nil"/>
              <w:left w:val="single" w:sz="4" w:space="0" w:color="auto"/>
              <w:bottom w:val="single" w:sz="4" w:space="0" w:color="000000"/>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-241,7</w:t>
            </w:r>
          </w:p>
        </w:tc>
        <w:tc>
          <w:tcPr>
            <w:tcW w:w="833" w:type="dxa"/>
            <w:vMerge w:val="restart"/>
            <w:tcBorders>
              <w:top w:val="nil"/>
              <w:left w:val="single" w:sz="4" w:space="0" w:color="auto"/>
              <w:bottom w:val="single" w:sz="4" w:space="0" w:color="000000"/>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-81,2</w:t>
            </w:r>
          </w:p>
        </w:tc>
      </w:tr>
      <w:tr w:rsidR="00D62BBE" w:rsidRPr="00130C24" w:rsidTr="004231E3">
        <w:trPr>
          <w:trHeight w:val="345"/>
          <w:jc w:val="center"/>
        </w:trPr>
        <w:tc>
          <w:tcPr>
            <w:tcW w:w="4931" w:type="dxa"/>
            <w:vMerge/>
            <w:tcBorders>
              <w:top w:val="single" w:sz="4" w:space="0" w:color="auto"/>
              <w:left w:val="single" w:sz="4" w:space="0" w:color="auto"/>
              <w:bottom w:val="single" w:sz="4" w:space="0" w:color="auto"/>
              <w:right w:val="single" w:sz="4" w:space="0" w:color="auto"/>
            </w:tcBorders>
            <w:vAlign w:val="center"/>
          </w:tcPr>
          <w:p w:rsidR="00D62BBE" w:rsidRPr="00130C24" w:rsidRDefault="00D62BBE" w:rsidP="00130C24">
            <w:pPr>
              <w:spacing w:line="360" w:lineRule="auto"/>
              <w:rPr>
                <w:sz w:val="20"/>
                <w:lang w:val="uk-UA"/>
              </w:rPr>
            </w:pPr>
          </w:p>
        </w:tc>
        <w:tc>
          <w:tcPr>
            <w:tcW w:w="798"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c>
          <w:tcPr>
            <w:tcW w:w="798"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c>
          <w:tcPr>
            <w:tcW w:w="855"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c>
          <w:tcPr>
            <w:tcW w:w="855"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c>
          <w:tcPr>
            <w:tcW w:w="833" w:type="dxa"/>
            <w:vMerge/>
            <w:tcBorders>
              <w:top w:val="nil"/>
              <w:left w:val="single" w:sz="4" w:space="0" w:color="auto"/>
              <w:bottom w:val="single" w:sz="4" w:space="0" w:color="000000"/>
              <w:right w:val="single" w:sz="4" w:space="0" w:color="auto"/>
            </w:tcBorders>
            <w:vAlign w:val="center"/>
          </w:tcPr>
          <w:p w:rsidR="00D62BBE" w:rsidRPr="00130C24" w:rsidRDefault="00D62BBE" w:rsidP="00130C24">
            <w:pPr>
              <w:spacing w:line="360" w:lineRule="auto"/>
              <w:rPr>
                <w:sz w:val="20"/>
                <w:lang w:val="uk-UA"/>
              </w:rPr>
            </w:pPr>
          </w:p>
        </w:tc>
      </w:tr>
      <w:tr w:rsidR="00D62BBE" w:rsidRPr="00130C24" w:rsidTr="00130C24">
        <w:trPr>
          <w:trHeight w:val="255"/>
          <w:jc w:val="center"/>
        </w:trPr>
        <w:tc>
          <w:tcPr>
            <w:tcW w:w="4931" w:type="dxa"/>
            <w:tcBorders>
              <w:top w:val="single" w:sz="4" w:space="0" w:color="auto"/>
              <w:left w:val="single" w:sz="4" w:space="0" w:color="auto"/>
              <w:bottom w:val="single" w:sz="4" w:space="0" w:color="auto"/>
              <w:right w:val="single" w:sz="4" w:space="0" w:color="auto"/>
            </w:tcBorders>
            <w:noWrap/>
            <w:vAlign w:val="bottom"/>
          </w:tcPr>
          <w:p w:rsidR="00D62BBE" w:rsidRPr="00130C24" w:rsidRDefault="00D62BBE" w:rsidP="00130C24">
            <w:pPr>
              <w:spacing w:line="360" w:lineRule="auto"/>
              <w:rPr>
                <w:bCs/>
                <w:sz w:val="20"/>
                <w:lang w:val="uk-UA"/>
              </w:rPr>
            </w:pPr>
            <w:r w:rsidRPr="00130C24">
              <w:rPr>
                <w:bCs/>
                <w:sz w:val="20"/>
                <w:lang w:val="uk-UA"/>
              </w:rPr>
              <w:t>Разом платіжних зобов'язань</w:t>
            </w:r>
          </w:p>
        </w:tc>
        <w:tc>
          <w:tcPr>
            <w:tcW w:w="798"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999,6</w:t>
            </w:r>
          </w:p>
        </w:tc>
        <w:tc>
          <w:tcPr>
            <w:tcW w:w="798"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1012,6</w:t>
            </w:r>
          </w:p>
        </w:tc>
        <w:tc>
          <w:tcPr>
            <w:tcW w:w="855"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1024</w:t>
            </w:r>
          </w:p>
        </w:tc>
        <w:tc>
          <w:tcPr>
            <w:tcW w:w="855"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24,4</w:t>
            </w:r>
          </w:p>
        </w:tc>
        <w:tc>
          <w:tcPr>
            <w:tcW w:w="833"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11,4</w:t>
            </w:r>
          </w:p>
        </w:tc>
      </w:tr>
      <w:tr w:rsidR="00D62BBE" w:rsidRPr="00130C24" w:rsidTr="00130C24">
        <w:trPr>
          <w:trHeight w:val="255"/>
          <w:jc w:val="center"/>
        </w:trPr>
        <w:tc>
          <w:tcPr>
            <w:tcW w:w="4931" w:type="dxa"/>
            <w:tcBorders>
              <w:top w:val="single" w:sz="4" w:space="0" w:color="auto"/>
              <w:left w:val="single" w:sz="4" w:space="0" w:color="auto"/>
              <w:bottom w:val="single" w:sz="4" w:space="0" w:color="auto"/>
              <w:right w:val="single" w:sz="4" w:space="0" w:color="auto"/>
            </w:tcBorders>
            <w:noWrap/>
            <w:vAlign w:val="bottom"/>
          </w:tcPr>
          <w:p w:rsidR="00D62BBE" w:rsidRPr="00130C24" w:rsidRDefault="00D62BBE" w:rsidP="00130C24">
            <w:pPr>
              <w:spacing w:line="360" w:lineRule="auto"/>
              <w:rPr>
                <w:bCs/>
                <w:sz w:val="20"/>
                <w:lang w:val="uk-UA"/>
              </w:rPr>
            </w:pPr>
            <w:r w:rsidRPr="00130C24">
              <w:rPr>
                <w:bCs/>
                <w:sz w:val="20"/>
                <w:lang w:val="uk-UA"/>
              </w:rPr>
              <w:t>Коефіціент платоспроможності</w:t>
            </w:r>
          </w:p>
        </w:tc>
        <w:tc>
          <w:tcPr>
            <w:tcW w:w="798"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1,24</w:t>
            </w:r>
          </w:p>
        </w:tc>
        <w:tc>
          <w:tcPr>
            <w:tcW w:w="798"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1,18</w:t>
            </w:r>
          </w:p>
        </w:tc>
        <w:tc>
          <w:tcPr>
            <w:tcW w:w="855"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2,54</w:t>
            </w:r>
          </w:p>
        </w:tc>
        <w:tc>
          <w:tcPr>
            <w:tcW w:w="855"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1,3</w:t>
            </w:r>
          </w:p>
        </w:tc>
        <w:tc>
          <w:tcPr>
            <w:tcW w:w="833"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1,36</w:t>
            </w:r>
          </w:p>
        </w:tc>
      </w:tr>
      <w:tr w:rsidR="00D62BBE" w:rsidRPr="00130C24" w:rsidTr="00130C24">
        <w:trPr>
          <w:trHeight w:val="255"/>
          <w:jc w:val="center"/>
        </w:trPr>
        <w:tc>
          <w:tcPr>
            <w:tcW w:w="4931" w:type="dxa"/>
            <w:tcBorders>
              <w:top w:val="single" w:sz="4" w:space="0" w:color="auto"/>
              <w:left w:val="single" w:sz="4" w:space="0" w:color="auto"/>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Перевищення</w:t>
            </w:r>
          </w:p>
        </w:tc>
        <w:tc>
          <w:tcPr>
            <w:tcW w:w="798"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798"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855"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855"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833"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r>
      <w:tr w:rsidR="00D62BBE" w:rsidRPr="00130C24" w:rsidTr="00130C24">
        <w:trPr>
          <w:trHeight w:val="255"/>
          <w:jc w:val="center"/>
        </w:trPr>
        <w:tc>
          <w:tcPr>
            <w:tcW w:w="4931" w:type="dxa"/>
            <w:tcBorders>
              <w:top w:val="single" w:sz="4" w:space="0" w:color="auto"/>
              <w:left w:val="single" w:sz="4" w:space="0" w:color="auto"/>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-платіжних засобів</w:t>
            </w:r>
          </w:p>
        </w:tc>
        <w:tc>
          <w:tcPr>
            <w:tcW w:w="798"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241</w:t>
            </w:r>
          </w:p>
        </w:tc>
        <w:tc>
          <w:tcPr>
            <w:tcW w:w="798"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182</w:t>
            </w:r>
          </w:p>
        </w:tc>
        <w:tc>
          <w:tcPr>
            <w:tcW w:w="855"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1573</w:t>
            </w:r>
          </w:p>
        </w:tc>
        <w:tc>
          <w:tcPr>
            <w:tcW w:w="855"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1332</w:t>
            </w:r>
          </w:p>
        </w:tc>
        <w:tc>
          <w:tcPr>
            <w:tcW w:w="833" w:type="dxa"/>
            <w:tcBorders>
              <w:top w:val="nil"/>
              <w:left w:val="nil"/>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1391</w:t>
            </w:r>
          </w:p>
        </w:tc>
      </w:tr>
      <w:tr w:rsidR="00D62BBE" w:rsidRPr="00130C24" w:rsidTr="00130C24">
        <w:trPr>
          <w:trHeight w:val="255"/>
          <w:jc w:val="center"/>
        </w:trPr>
        <w:tc>
          <w:tcPr>
            <w:tcW w:w="4931" w:type="dxa"/>
            <w:tcBorders>
              <w:top w:val="single" w:sz="4" w:space="0" w:color="auto"/>
              <w:left w:val="single" w:sz="4" w:space="0" w:color="auto"/>
              <w:bottom w:val="single" w:sz="4" w:space="0" w:color="auto"/>
              <w:right w:val="single" w:sz="4" w:space="0" w:color="auto"/>
            </w:tcBorders>
            <w:noWrap/>
            <w:vAlign w:val="bottom"/>
          </w:tcPr>
          <w:p w:rsidR="00D62BBE" w:rsidRPr="00130C24" w:rsidRDefault="00D62BBE" w:rsidP="00130C24">
            <w:pPr>
              <w:spacing w:line="360" w:lineRule="auto"/>
              <w:rPr>
                <w:sz w:val="20"/>
                <w:lang w:val="uk-UA"/>
              </w:rPr>
            </w:pPr>
            <w:r w:rsidRPr="00130C24">
              <w:rPr>
                <w:sz w:val="20"/>
                <w:lang w:val="uk-UA"/>
              </w:rPr>
              <w:t>-платіжних зобов'язань</w:t>
            </w:r>
          </w:p>
        </w:tc>
        <w:tc>
          <w:tcPr>
            <w:tcW w:w="798"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798"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855"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855"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c>
          <w:tcPr>
            <w:tcW w:w="833" w:type="dxa"/>
            <w:tcBorders>
              <w:top w:val="nil"/>
              <w:left w:val="nil"/>
              <w:bottom w:val="single" w:sz="4" w:space="0" w:color="auto"/>
              <w:right w:val="single" w:sz="4" w:space="0" w:color="auto"/>
            </w:tcBorders>
            <w:noWrap/>
            <w:vAlign w:val="bottom"/>
          </w:tcPr>
          <w:p w:rsidR="00D62BBE" w:rsidRPr="00130C24" w:rsidRDefault="0077134D" w:rsidP="00130C24">
            <w:pPr>
              <w:spacing w:line="360" w:lineRule="auto"/>
              <w:rPr>
                <w:sz w:val="20"/>
                <w:lang w:val="uk-UA"/>
              </w:rPr>
            </w:pPr>
            <w:r w:rsidRPr="00130C24">
              <w:rPr>
                <w:sz w:val="20"/>
                <w:lang w:val="uk-UA"/>
              </w:rPr>
              <w:t xml:space="preserve"> </w:t>
            </w:r>
          </w:p>
        </w:tc>
      </w:tr>
    </w:tbl>
    <w:p w:rsidR="00D62BBE" w:rsidRPr="00A5338A" w:rsidRDefault="00D62BBE" w:rsidP="0077134D">
      <w:pPr>
        <w:spacing w:line="360" w:lineRule="auto"/>
        <w:ind w:firstLine="709"/>
        <w:jc w:val="both"/>
        <w:rPr>
          <w:sz w:val="28"/>
          <w:szCs w:val="28"/>
          <w:lang w:val="uk-UA"/>
        </w:rPr>
      </w:pPr>
    </w:p>
    <w:p w:rsidR="00B34B7D" w:rsidRPr="00A5338A" w:rsidRDefault="00B34B7D" w:rsidP="0077134D">
      <w:pPr>
        <w:spacing w:line="360" w:lineRule="auto"/>
        <w:ind w:firstLine="709"/>
        <w:contextualSpacing/>
        <w:jc w:val="both"/>
        <w:rPr>
          <w:sz w:val="28"/>
          <w:szCs w:val="28"/>
          <w:lang w:val="uk-UA"/>
        </w:rPr>
      </w:pPr>
      <w:r w:rsidRPr="00A5338A">
        <w:rPr>
          <w:sz w:val="28"/>
          <w:szCs w:val="28"/>
          <w:lang w:val="uk-UA"/>
        </w:rPr>
        <w:t>Фінансовий стан СТОВ «Довжик» за розрахованим показником платоспроможності у 2009 р. є досить позитивним, оскільки коефіцієнт платоспроможності збільшився порівняно з 2008 р. на 1,36 і становив 2,54, що більше за нормативне значення на 1,54, значення якого повинно дорівнювати одиниці. В 2007, 2008 та 2009 р.р. в господарстві платіжні засоби перевищували платіжні зобов’язання на 241 тис. грн., 182 тис. грн. та 1573 тис. грн. відповідно. Платіжні зобов’язання не перевищують платіжні засоби. Це говорить про те, що підприємство в змозі в будь-який момент розрахуватися з підприємствами, які вступають з ним в виробничі відносини, із банком, та з кредиторами.</w:t>
      </w:r>
    </w:p>
    <w:p w:rsidR="00DD431A" w:rsidRPr="00A5338A" w:rsidRDefault="00DD431A" w:rsidP="0077134D">
      <w:pPr>
        <w:spacing w:line="360" w:lineRule="auto"/>
        <w:ind w:firstLine="709"/>
        <w:jc w:val="both"/>
        <w:rPr>
          <w:sz w:val="28"/>
          <w:szCs w:val="28"/>
          <w:lang w:val="uk-UA"/>
        </w:rPr>
      </w:pPr>
    </w:p>
    <w:p w:rsidR="00B34B7D" w:rsidRDefault="00202CB0" w:rsidP="0077134D">
      <w:pPr>
        <w:spacing w:line="360" w:lineRule="auto"/>
        <w:ind w:firstLine="709"/>
        <w:jc w:val="both"/>
        <w:rPr>
          <w:sz w:val="28"/>
          <w:szCs w:val="28"/>
          <w:lang w:val="uk-UA"/>
        </w:rPr>
      </w:pPr>
      <w:r>
        <w:rPr>
          <w:sz w:val="28"/>
          <w:szCs w:val="28"/>
          <w:lang w:val="uk-UA"/>
        </w:rPr>
        <w:br w:type="page"/>
      </w:r>
      <w:r w:rsidR="00B34B7D" w:rsidRPr="00A5338A">
        <w:rPr>
          <w:sz w:val="28"/>
          <w:szCs w:val="28"/>
          <w:lang w:val="uk-UA"/>
        </w:rPr>
        <w:t xml:space="preserve">Ліквідність є схожим поняттям з платоспроможністю, тому </w:t>
      </w:r>
      <w:r w:rsidR="00B34B7D" w:rsidRPr="00A5338A">
        <w:rPr>
          <w:sz w:val="28"/>
          <w:lang w:val="uk-UA"/>
        </w:rPr>
        <w:t xml:space="preserve">розглянемо показники ліквідності балансу </w:t>
      </w:r>
      <w:r w:rsidR="00B34B7D" w:rsidRPr="00A5338A">
        <w:rPr>
          <w:sz w:val="28"/>
          <w:szCs w:val="28"/>
          <w:lang w:val="uk-UA"/>
        </w:rPr>
        <w:t>СТОВ «Довжик» у таблиці 7.2.</w:t>
      </w:r>
    </w:p>
    <w:p w:rsidR="00130C24" w:rsidRPr="00A5338A" w:rsidRDefault="00130C24" w:rsidP="0077134D">
      <w:pPr>
        <w:spacing w:line="360" w:lineRule="auto"/>
        <w:ind w:firstLine="709"/>
        <w:jc w:val="both"/>
        <w:rPr>
          <w:sz w:val="28"/>
          <w:szCs w:val="28"/>
          <w:lang w:val="uk-UA"/>
        </w:rPr>
      </w:pPr>
    </w:p>
    <w:p w:rsidR="00B34B7D" w:rsidRPr="00A5338A" w:rsidRDefault="00EB49D4" w:rsidP="0077134D">
      <w:pPr>
        <w:spacing w:line="360" w:lineRule="auto"/>
        <w:ind w:firstLine="709"/>
        <w:jc w:val="both"/>
        <w:rPr>
          <w:sz w:val="28"/>
          <w:szCs w:val="28"/>
          <w:lang w:val="uk-UA"/>
        </w:rPr>
      </w:pPr>
      <w:r w:rsidRPr="00A5338A">
        <w:rPr>
          <w:sz w:val="28"/>
          <w:szCs w:val="28"/>
          <w:lang w:val="uk-UA"/>
        </w:rPr>
        <w:t xml:space="preserve">Табл. </w:t>
      </w:r>
      <w:r w:rsidR="00B34B7D" w:rsidRPr="00A5338A">
        <w:rPr>
          <w:sz w:val="28"/>
          <w:szCs w:val="28"/>
          <w:lang w:val="uk-UA"/>
        </w:rPr>
        <w:t>7.2. По</w:t>
      </w:r>
      <w:r w:rsidR="00812C0E" w:rsidRPr="00A5338A">
        <w:rPr>
          <w:sz w:val="28"/>
          <w:szCs w:val="28"/>
          <w:lang w:val="uk-UA"/>
        </w:rPr>
        <w:t>казники ліквідності балансу СТОВ</w:t>
      </w:r>
      <w:r w:rsidR="00B34B7D" w:rsidRPr="00A5338A">
        <w:rPr>
          <w:sz w:val="28"/>
          <w:szCs w:val="28"/>
          <w:lang w:val="uk-UA"/>
        </w:rPr>
        <w:t xml:space="preserve"> «</w:t>
      </w:r>
      <w:r w:rsidR="00812C0E" w:rsidRPr="00A5338A">
        <w:rPr>
          <w:sz w:val="28"/>
          <w:szCs w:val="28"/>
          <w:lang w:val="uk-UA"/>
        </w:rPr>
        <w:t>Довжик</w:t>
      </w:r>
      <w:r w:rsidR="00B34B7D" w:rsidRPr="00A5338A">
        <w:rPr>
          <w:sz w:val="28"/>
          <w:szCs w:val="28"/>
          <w:lang w:val="uk-UA"/>
        </w:rPr>
        <w:t>»</w:t>
      </w:r>
      <w:r w:rsidR="00812C0E" w:rsidRPr="00A5338A">
        <w:rPr>
          <w:sz w:val="28"/>
          <w:szCs w:val="28"/>
          <w:lang w:val="uk-UA"/>
        </w:rPr>
        <w:t>.</w:t>
      </w:r>
    </w:p>
    <w:tbl>
      <w:tblPr>
        <w:tblW w:w="9478" w:type="dxa"/>
        <w:jc w:val="center"/>
        <w:tblLook w:val="0000" w:firstRow="0" w:lastRow="0" w:firstColumn="0" w:lastColumn="0" w:noHBand="0" w:noVBand="0"/>
      </w:tblPr>
      <w:tblGrid>
        <w:gridCol w:w="5135"/>
        <w:gridCol w:w="912"/>
        <w:gridCol w:w="969"/>
        <w:gridCol w:w="798"/>
        <w:gridCol w:w="855"/>
        <w:gridCol w:w="809"/>
      </w:tblGrid>
      <w:tr w:rsidR="00812C0E" w:rsidRPr="00130C24" w:rsidTr="001F5BD4">
        <w:trPr>
          <w:trHeight w:val="255"/>
          <w:jc w:val="center"/>
        </w:trPr>
        <w:tc>
          <w:tcPr>
            <w:tcW w:w="5135" w:type="dxa"/>
            <w:vMerge w:val="restart"/>
            <w:tcBorders>
              <w:top w:val="single" w:sz="4" w:space="0" w:color="auto"/>
              <w:left w:val="single" w:sz="4" w:space="0" w:color="auto"/>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Показники</w:t>
            </w:r>
          </w:p>
        </w:tc>
        <w:tc>
          <w:tcPr>
            <w:tcW w:w="912" w:type="dxa"/>
            <w:vMerge w:val="restart"/>
            <w:tcBorders>
              <w:top w:val="single" w:sz="4" w:space="0" w:color="auto"/>
              <w:left w:val="single" w:sz="4" w:space="0" w:color="auto"/>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2 007р.</w:t>
            </w:r>
          </w:p>
        </w:tc>
        <w:tc>
          <w:tcPr>
            <w:tcW w:w="969" w:type="dxa"/>
            <w:vMerge w:val="restart"/>
            <w:tcBorders>
              <w:top w:val="single" w:sz="4" w:space="0" w:color="auto"/>
              <w:left w:val="single" w:sz="4" w:space="0" w:color="auto"/>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2 008р.</w:t>
            </w:r>
          </w:p>
        </w:tc>
        <w:tc>
          <w:tcPr>
            <w:tcW w:w="798" w:type="dxa"/>
            <w:vMerge w:val="restart"/>
            <w:tcBorders>
              <w:top w:val="single" w:sz="4" w:space="0" w:color="auto"/>
              <w:left w:val="single" w:sz="4" w:space="0" w:color="auto"/>
              <w:bottom w:val="single" w:sz="4" w:space="0" w:color="auto"/>
              <w:right w:val="single" w:sz="4" w:space="0" w:color="auto"/>
            </w:tcBorders>
            <w:noWrap/>
            <w:vAlign w:val="bottom"/>
          </w:tcPr>
          <w:p w:rsidR="00812C0E" w:rsidRPr="00130C24" w:rsidRDefault="001F5BD4" w:rsidP="00130C24">
            <w:pPr>
              <w:spacing w:line="360" w:lineRule="auto"/>
              <w:rPr>
                <w:sz w:val="20"/>
                <w:lang w:val="uk-UA"/>
              </w:rPr>
            </w:pPr>
            <w:r>
              <w:rPr>
                <w:sz w:val="20"/>
                <w:lang w:val="uk-UA"/>
              </w:rPr>
              <w:t>2</w:t>
            </w:r>
            <w:r w:rsidR="00812C0E" w:rsidRPr="00130C24">
              <w:rPr>
                <w:sz w:val="20"/>
                <w:lang w:val="uk-UA"/>
              </w:rPr>
              <w:t>009р.</w:t>
            </w:r>
          </w:p>
        </w:tc>
        <w:tc>
          <w:tcPr>
            <w:tcW w:w="1664" w:type="dxa"/>
            <w:gridSpan w:val="2"/>
            <w:tcBorders>
              <w:top w:val="single" w:sz="4" w:space="0" w:color="auto"/>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Відхилення (+,-)</w:t>
            </w:r>
          </w:p>
        </w:tc>
      </w:tr>
      <w:tr w:rsidR="00812C0E" w:rsidRPr="00130C24" w:rsidTr="001F5BD4">
        <w:trPr>
          <w:trHeight w:val="255"/>
          <w:jc w:val="center"/>
        </w:trPr>
        <w:tc>
          <w:tcPr>
            <w:tcW w:w="5135" w:type="dxa"/>
            <w:vMerge/>
            <w:tcBorders>
              <w:top w:val="single" w:sz="4" w:space="0" w:color="auto"/>
              <w:left w:val="single" w:sz="4" w:space="0" w:color="auto"/>
              <w:bottom w:val="single" w:sz="4" w:space="0" w:color="auto"/>
              <w:right w:val="single" w:sz="4" w:space="0" w:color="auto"/>
            </w:tcBorders>
            <w:vAlign w:val="center"/>
          </w:tcPr>
          <w:p w:rsidR="00812C0E" w:rsidRPr="00130C24" w:rsidRDefault="00812C0E" w:rsidP="00130C24">
            <w:pPr>
              <w:spacing w:line="360" w:lineRule="auto"/>
              <w:rPr>
                <w:sz w:val="20"/>
                <w:lang w:val="uk-UA"/>
              </w:rPr>
            </w:pPr>
          </w:p>
        </w:tc>
        <w:tc>
          <w:tcPr>
            <w:tcW w:w="912" w:type="dxa"/>
            <w:vMerge/>
            <w:tcBorders>
              <w:top w:val="single" w:sz="4" w:space="0" w:color="auto"/>
              <w:left w:val="single" w:sz="4" w:space="0" w:color="auto"/>
              <w:bottom w:val="single" w:sz="4" w:space="0" w:color="auto"/>
              <w:right w:val="single" w:sz="4" w:space="0" w:color="auto"/>
            </w:tcBorders>
            <w:vAlign w:val="center"/>
          </w:tcPr>
          <w:p w:rsidR="00812C0E" w:rsidRPr="00130C24" w:rsidRDefault="00812C0E" w:rsidP="00130C24">
            <w:pPr>
              <w:spacing w:line="360" w:lineRule="auto"/>
              <w:rPr>
                <w:sz w:val="20"/>
                <w:lang w:val="uk-UA"/>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812C0E" w:rsidRPr="00130C24" w:rsidRDefault="00812C0E" w:rsidP="00130C24">
            <w:pPr>
              <w:spacing w:line="360" w:lineRule="auto"/>
              <w:rPr>
                <w:sz w:val="20"/>
                <w:lang w:val="uk-UA"/>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812C0E" w:rsidRPr="00130C24" w:rsidRDefault="00812C0E" w:rsidP="00130C24">
            <w:pPr>
              <w:spacing w:line="360" w:lineRule="auto"/>
              <w:rPr>
                <w:sz w:val="20"/>
                <w:lang w:val="uk-UA"/>
              </w:rPr>
            </w:pPr>
          </w:p>
        </w:tc>
        <w:tc>
          <w:tcPr>
            <w:tcW w:w="855" w:type="dxa"/>
            <w:tcBorders>
              <w:top w:val="nil"/>
              <w:left w:val="nil"/>
              <w:bottom w:val="single" w:sz="4" w:space="0" w:color="auto"/>
              <w:right w:val="single" w:sz="4" w:space="0" w:color="auto"/>
            </w:tcBorders>
            <w:noWrap/>
            <w:vAlign w:val="bottom"/>
          </w:tcPr>
          <w:p w:rsidR="00812C0E" w:rsidRPr="00130C24" w:rsidRDefault="001F5BD4" w:rsidP="00130C24">
            <w:pPr>
              <w:spacing w:line="360" w:lineRule="auto"/>
              <w:rPr>
                <w:sz w:val="20"/>
                <w:lang w:val="uk-UA"/>
              </w:rPr>
            </w:pPr>
            <w:r>
              <w:rPr>
                <w:sz w:val="20"/>
                <w:lang w:val="uk-UA"/>
              </w:rPr>
              <w:t>2</w:t>
            </w:r>
            <w:r w:rsidR="00812C0E" w:rsidRPr="00130C24">
              <w:rPr>
                <w:sz w:val="20"/>
                <w:lang w:val="uk-UA"/>
              </w:rPr>
              <w:t>007р.</w:t>
            </w:r>
          </w:p>
        </w:tc>
        <w:tc>
          <w:tcPr>
            <w:tcW w:w="809" w:type="dxa"/>
            <w:tcBorders>
              <w:top w:val="nil"/>
              <w:left w:val="nil"/>
              <w:bottom w:val="single" w:sz="4" w:space="0" w:color="auto"/>
              <w:right w:val="single" w:sz="4" w:space="0" w:color="auto"/>
            </w:tcBorders>
            <w:noWrap/>
            <w:vAlign w:val="bottom"/>
          </w:tcPr>
          <w:p w:rsidR="00812C0E" w:rsidRPr="00130C24" w:rsidRDefault="001F5BD4" w:rsidP="00130C24">
            <w:pPr>
              <w:spacing w:line="360" w:lineRule="auto"/>
              <w:rPr>
                <w:sz w:val="20"/>
                <w:lang w:val="uk-UA"/>
              </w:rPr>
            </w:pPr>
            <w:r>
              <w:rPr>
                <w:sz w:val="20"/>
                <w:lang w:val="uk-UA"/>
              </w:rPr>
              <w:t>2</w:t>
            </w:r>
            <w:r w:rsidR="00812C0E" w:rsidRPr="00130C24">
              <w:rPr>
                <w:sz w:val="20"/>
                <w:lang w:val="uk-UA"/>
              </w:rPr>
              <w:t>008р.</w:t>
            </w:r>
          </w:p>
        </w:tc>
      </w:tr>
      <w:tr w:rsidR="00812C0E" w:rsidRPr="00130C24" w:rsidTr="001F5BD4">
        <w:trPr>
          <w:trHeight w:val="255"/>
          <w:jc w:val="center"/>
        </w:trPr>
        <w:tc>
          <w:tcPr>
            <w:tcW w:w="5135" w:type="dxa"/>
            <w:tcBorders>
              <w:top w:val="single" w:sz="4" w:space="0" w:color="auto"/>
              <w:left w:val="single" w:sz="4" w:space="0" w:color="auto"/>
              <w:bottom w:val="single" w:sz="4" w:space="0" w:color="auto"/>
              <w:right w:val="single" w:sz="4" w:space="0" w:color="auto"/>
            </w:tcBorders>
            <w:noWrap/>
            <w:vAlign w:val="bottom"/>
          </w:tcPr>
          <w:p w:rsidR="00812C0E" w:rsidRPr="00130C24" w:rsidRDefault="00812C0E" w:rsidP="00130C24">
            <w:pPr>
              <w:spacing w:line="360" w:lineRule="auto"/>
              <w:rPr>
                <w:bCs/>
                <w:sz w:val="20"/>
                <w:lang w:val="uk-UA"/>
              </w:rPr>
            </w:pPr>
            <w:r w:rsidRPr="00130C24">
              <w:rPr>
                <w:bCs/>
                <w:sz w:val="20"/>
                <w:lang w:val="uk-UA"/>
              </w:rPr>
              <w:t>1. Ліквідні активи</w:t>
            </w:r>
          </w:p>
        </w:tc>
        <w:tc>
          <w:tcPr>
            <w:tcW w:w="912" w:type="dxa"/>
            <w:tcBorders>
              <w:top w:val="nil"/>
              <w:left w:val="nil"/>
              <w:bottom w:val="single" w:sz="4" w:space="0" w:color="auto"/>
              <w:right w:val="single" w:sz="4" w:space="0" w:color="auto"/>
            </w:tcBorders>
            <w:noWrap/>
            <w:vAlign w:val="bottom"/>
          </w:tcPr>
          <w:p w:rsidR="00812C0E" w:rsidRPr="00130C24" w:rsidRDefault="0077134D" w:rsidP="00130C24">
            <w:pPr>
              <w:spacing w:line="360" w:lineRule="auto"/>
              <w:rPr>
                <w:sz w:val="20"/>
                <w:lang w:val="uk-UA"/>
              </w:rPr>
            </w:pPr>
            <w:r w:rsidRPr="00130C24">
              <w:rPr>
                <w:sz w:val="20"/>
                <w:lang w:val="uk-UA"/>
              </w:rPr>
              <w:t xml:space="preserve"> </w:t>
            </w:r>
          </w:p>
        </w:tc>
        <w:tc>
          <w:tcPr>
            <w:tcW w:w="969" w:type="dxa"/>
            <w:tcBorders>
              <w:top w:val="nil"/>
              <w:left w:val="nil"/>
              <w:bottom w:val="single" w:sz="4" w:space="0" w:color="auto"/>
              <w:right w:val="single" w:sz="4" w:space="0" w:color="auto"/>
            </w:tcBorders>
            <w:noWrap/>
            <w:vAlign w:val="bottom"/>
          </w:tcPr>
          <w:p w:rsidR="00812C0E" w:rsidRPr="00130C24" w:rsidRDefault="0077134D" w:rsidP="00130C24">
            <w:pPr>
              <w:spacing w:line="360" w:lineRule="auto"/>
              <w:rPr>
                <w:sz w:val="20"/>
                <w:lang w:val="uk-UA"/>
              </w:rPr>
            </w:pPr>
            <w:r w:rsidRPr="00130C24">
              <w:rPr>
                <w:sz w:val="20"/>
                <w:lang w:val="uk-UA"/>
              </w:rPr>
              <w:t xml:space="preserve"> </w:t>
            </w:r>
          </w:p>
        </w:tc>
        <w:tc>
          <w:tcPr>
            <w:tcW w:w="798" w:type="dxa"/>
            <w:tcBorders>
              <w:top w:val="nil"/>
              <w:left w:val="nil"/>
              <w:bottom w:val="single" w:sz="4" w:space="0" w:color="auto"/>
              <w:right w:val="single" w:sz="4" w:space="0" w:color="auto"/>
            </w:tcBorders>
            <w:noWrap/>
            <w:vAlign w:val="bottom"/>
          </w:tcPr>
          <w:p w:rsidR="00812C0E" w:rsidRPr="00130C24" w:rsidRDefault="0077134D" w:rsidP="00130C24">
            <w:pPr>
              <w:spacing w:line="360" w:lineRule="auto"/>
              <w:rPr>
                <w:sz w:val="20"/>
                <w:lang w:val="uk-UA"/>
              </w:rPr>
            </w:pPr>
            <w:r w:rsidRPr="00130C24">
              <w:rPr>
                <w:sz w:val="20"/>
                <w:lang w:val="uk-UA"/>
              </w:rPr>
              <w:t xml:space="preserve"> </w:t>
            </w:r>
          </w:p>
        </w:tc>
        <w:tc>
          <w:tcPr>
            <w:tcW w:w="855" w:type="dxa"/>
            <w:tcBorders>
              <w:top w:val="nil"/>
              <w:left w:val="nil"/>
              <w:bottom w:val="single" w:sz="4" w:space="0" w:color="auto"/>
              <w:right w:val="single" w:sz="4" w:space="0" w:color="auto"/>
            </w:tcBorders>
            <w:noWrap/>
            <w:vAlign w:val="bottom"/>
          </w:tcPr>
          <w:p w:rsidR="00812C0E" w:rsidRPr="00130C24" w:rsidRDefault="0077134D" w:rsidP="00130C24">
            <w:pPr>
              <w:spacing w:line="360" w:lineRule="auto"/>
              <w:rPr>
                <w:sz w:val="20"/>
                <w:lang w:val="uk-UA"/>
              </w:rPr>
            </w:pPr>
            <w:r w:rsidRPr="00130C24">
              <w:rPr>
                <w:sz w:val="20"/>
                <w:lang w:val="uk-UA"/>
              </w:rPr>
              <w:t xml:space="preserve"> </w:t>
            </w:r>
          </w:p>
        </w:tc>
        <w:tc>
          <w:tcPr>
            <w:tcW w:w="809" w:type="dxa"/>
            <w:tcBorders>
              <w:top w:val="nil"/>
              <w:left w:val="nil"/>
              <w:bottom w:val="single" w:sz="4" w:space="0" w:color="auto"/>
              <w:right w:val="single" w:sz="4" w:space="0" w:color="auto"/>
            </w:tcBorders>
            <w:noWrap/>
            <w:vAlign w:val="bottom"/>
          </w:tcPr>
          <w:p w:rsidR="00812C0E" w:rsidRPr="00130C24" w:rsidRDefault="0077134D" w:rsidP="00130C24">
            <w:pPr>
              <w:spacing w:line="360" w:lineRule="auto"/>
              <w:rPr>
                <w:sz w:val="20"/>
                <w:lang w:val="uk-UA"/>
              </w:rPr>
            </w:pPr>
            <w:r w:rsidRPr="00130C24">
              <w:rPr>
                <w:sz w:val="20"/>
                <w:lang w:val="uk-UA"/>
              </w:rPr>
              <w:t xml:space="preserve"> </w:t>
            </w:r>
          </w:p>
        </w:tc>
      </w:tr>
      <w:tr w:rsidR="00812C0E" w:rsidRPr="00130C24" w:rsidTr="001F5BD4">
        <w:trPr>
          <w:trHeight w:val="483"/>
          <w:jc w:val="center"/>
        </w:trPr>
        <w:tc>
          <w:tcPr>
            <w:tcW w:w="5135" w:type="dxa"/>
            <w:vMerge w:val="restart"/>
            <w:tcBorders>
              <w:top w:val="single" w:sz="4" w:space="0" w:color="auto"/>
              <w:left w:val="single" w:sz="4" w:space="0" w:color="auto"/>
              <w:bottom w:val="single" w:sz="4" w:space="0" w:color="auto"/>
              <w:right w:val="single" w:sz="4" w:space="0" w:color="auto"/>
            </w:tcBorders>
            <w:vAlign w:val="center"/>
          </w:tcPr>
          <w:p w:rsidR="00812C0E" w:rsidRPr="00130C24" w:rsidRDefault="00812C0E" w:rsidP="00130C24">
            <w:pPr>
              <w:spacing w:line="360" w:lineRule="auto"/>
              <w:rPr>
                <w:sz w:val="20"/>
                <w:lang w:val="uk-UA"/>
              </w:rPr>
            </w:pPr>
            <w:r w:rsidRPr="00130C24">
              <w:rPr>
                <w:sz w:val="20"/>
                <w:lang w:val="uk-UA"/>
              </w:rPr>
              <w:t>Грошові кошти та поточні фінансові інвестиції</w:t>
            </w:r>
          </w:p>
        </w:tc>
        <w:tc>
          <w:tcPr>
            <w:tcW w:w="912" w:type="dxa"/>
            <w:vMerge w:val="restart"/>
            <w:tcBorders>
              <w:top w:val="nil"/>
              <w:left w:val="single" w:sz="4" w:space="0" w:color="auto"/>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2,3</w:t>
            </w:r>
          </w:p>
        </w:tc>
        <w:tc>
          <w:tcPr>
            <w:tcW w:w="969" w:type="dxa"/>
            <w:vMerge w:val="restart"/>
            <w:tcBorders>
              <w:top w:val="nil"/>
              <w:left w:val="single" w:sz="4" w:space="0" w:color="auto"/>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2,6</w:t>
            </w:r>
          </w:p>
        </w:tc>
        <w:tc>
          <w:tcPr>
            <w:tcW w:w="798" w:type="dxa"/>
            <w:vMerge w:val="restart"/>
            <w:tcBorders>
              <w:top w:val="nil"/>
              <w:left w:val="single" w:sz="4" w:space="0" w:color="auto"/>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12</w:t>
            </w:r>
          </w:p>
        </w:tc>
        <w:tc>
          <w:tcPr>
            <w:tcW w:w="855" w:type="dxa"/>
            <w:vMerge w:val="restart"/>
            <w:tcBorders>
              <w:top w:val="nil"/>
              <w:left w:val="single" w:sz="4" w:space="0" w:color="auto"/>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9,7</w:t>
            </w:r>
          </w:p>
        </w:tc>
        <w:tc>
          <w:tcPr>
            <w:tcW w:w="809" w:type="dxa"/>
            <w:vMerge w:val="restart"/>
            <w:tcBorders>
              <w:top w:val="nil"/>
              <w:left w:val="single" w:sz="4" w:space="0" w:color="auto"/>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9,4</w:t>
            </w:r>
          </w:p>
        </w:tc>
      </w:tr>
      <w:tr w:rsidR="00812C0E" w:rsidRPr="00130C24" w:rsidTr="001F5BD4">
        <w:trPr>
          <w:trHeight w:val="345"/>
          <w:jc w:val="center"/>
        </w:trPr>
        <w:tc>
          <w:tcPr>
            <w:tcW w:w="5135" w:type="dxa"/>
            <w:vMerge/>
            <w:tcBorders>
              <w:top w:val="single" w:sz="4" w:space="0" w:color="auto"/>
              <w:left w:val="single" w:sz="4" w:space="0" w:color="auto"/>
              <w:bottom w:val="single" w:sz="4" w:space="0" w:color="auto"/>
              <w:right w:val="single" w:sz="4" w:space="0" w:color="auto"/>
            </w:tcBorders>
            <w:vAlign w:val="center"/>
          </w:tcPr>
          <w:p w:rsidR="00812C0E" w:rsidRPr="00130C24" w:rsidRDefault="00812C0E" w:rsidP="00130C24">
            <w:pPr>
              <w:spacing w:line="360" w:lineRule="auto"/>
              <w:rPr>
                <w:sz w:val="20"/>
                <w:lang w:val="uk-UA"/>
              </w:rPr>
            </w:pPr>
          </w:p>
        </w:tc>
        <w:tc>
          <w:tcPr>
            <w:tcW w:w="912" w:type="dxa"/>
            <w:vMerge/>
            <w:tcBorders>
              <w:top w:val="nil"/>
              <w:left w:val="single" w:sz="4" w:space="0" w:color="auto"/>
              <w:bottom w:val="single" w:sz="4" w:space="0" w:color="auto"/>
              <w:right w:val="single" w:sz="4" w:space="0" w:color="auto"/>
            </w:tcBorders>
            <w:vAlign w:val="center"/>
          </w:tcPr>
          <w:p w:rsidR="00812C0E" w:rsidRPr="00130C24" w:rsidRDefault="00812C0E" w:rsidP="00130C24">
            <w:pPr>
              <w:spacing w:line="360" w:lineRule="auto"/>
              <w:rPr>
                <w:sz w:val="20"/>
                <w:lang w:val="uk-UA"/>
              </w:rPr>
            </w:pPr>
          </w:p>
        </w:tc>
        <w:tc>
          <w:tcPr>
            <w:tcW w:w="969" w:type="dxa"/>
            <w:vMerge/>
            <w:tcBorders>
              <w:top w:val="nil"/>
              <w:left w:val="single" w:sz="4" w:space="0" w:color="auto"/>
              <w:bottom w:val="single" w:sz="4" w:space="0" w:color="auto"/>
              <w:right w:val="single" w:sz="4" w:space="0" w:color="auto"/>
            </w:tcBorders>
            <w:vAlign w:val="center"/>
          </w:tcPr>
          <w:p w:rsidR="00812C0E" w:rsidRPr="00130C24" w:rsidRDefault="00812C0E" w:rsidP="00130C24">
            <w:pPr>
              <w:spacing w:line="360" w:lineRule="auto"/>
              <w:rPr>
                <w:sz w:val="20"/>
                <w:lang w:val="uk-UA"/>
              </w:rPr>
            </w:pPr>
          </w:p>
        </w:tc>
        <w:tc>
          <w:tcPr>
            <w:tcW w:w="798" w:type="dxa"/>
            <w:vMerge/>
            <w:tcBorders>
              <w:top w:val="nil"/>
              <w:left w:val="single" w:sz="4" w:space="0" w:color="auto"/>
              <w:bottom w:val="single" w:sz="4" w:space="0" w:color="auto"/>
              <w:right w:val="single" w:sz="4" w:space="0" w:color="auto"/>
            </w:tcBorders>
            <w:vAlign w:val="center"/>
          </w:tcPr>
          <w:p w:rsidR="00812C0E" w:rsidRPr="00130C24" w:rsidRDefault="00812C0E" w:rsidP="00130C24">
            <w:pPr>
              <w:spacing w:line="360" w:lineRule="auto"/>
              <w:rPr>
                <w:sz w:val="20"/>
                <w:lang w:val="uk-UA"/>
              </w:rPr>
            </w:pPr>
          </w:p>
        </w:tc>
        <w:tc>
          <w:tcPr>
            <w:tcW w:w="855" w:type="dxa"/>
            <w:vMerge/>
            <w:tcBorders>
              <w:top w:val="nil"/>
              <w:left w:val="single" w:sz="4" w:space="0" w:color="auto"/>
              <w:bottom w:val="single" w:sz="4" w:space="0" w:color="auto"/>
              <w:right w:val="single" w:sz="4" w:space="0" w:color="auto"/>
            </w:tcBorders>
            <w:vAlign w:val="center"/>
          </w:tcPr>
          <w:p w:rsidR="00812C0E" w:rsidRPr="00130C24" w:rsidRDefault="00812C0E" w:rsidP="00130C24">
            <w:pPr>
              <w:spacing w:line="360" w:lineRule="auto"/>
              <w:rPr>
                <w:sz w:val="20"/>
                <w:lang w:val="uk-UA"/>
              </w:rPr>
            </w:pPr>
          </w:p>
        </w:tc>
        <w:tc>
          <w:tcPr>
            <w:tcW w:w="809" w:type="dxa"/>
            <w:vMerge/>
            <w:tcBorders>
              <w:top w:val="nil"/>
              <w:left w:val="single" w:sz="4" w:space="0" w:color="auto"/>
              <w:bottom w:val="single" w:sz="4" w:space="0" w:color="auto"/>
              <w:right w:val="single" w:sz="4" w:space="0" w:color="auto"/>
            </w:tcBorders>
            <w:vAlign w:val="center"/>
          </w:tcPr>
          <w:p w:rsidR="00812C0E" w:rsidRPr="00130C24" w:rsidRDefault="00812C0E" w:rsidP="00130C24">
            <w:pPr>
              <w:spacing w:line="360" w:lineRule="auto"/>
              <w:rPr>
                <w:sz w:val="20"/>
                <w:lang w:val="uk-UA"/>
              </w:rPr>
            </w:pPr>
          </w:p>
        </w:tc>
      </w:tr>
      <w:tr w:rsidR="00812C0E" w:rsidRPr="00130C24" w:rsidTr="001F5BD4">
        <w:trPr>
          <w:trHeight w:val="255"/>
          <w:jc w:val="center"/>
        </w:trPr>
        <w:tc>
          <w:tcPr>
            <w:tcW w:w="5135" w:type="dxa"/>
            <w:tcBorders>
              <w:top w:val="single" w:sz="4" w:space="0" w:color="auto"/>
              <w:left w:val="single" w:sz="4" w:space="0" w:color="auto"/>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Дебіторська заборгованість</w:t>
            </w:r>
          </w:p>
        </w:tc>
        <w:tc>
          <w:tcPr>
            <w:tcW w:w="912"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518,3</w:t>
            </w:r>
          </w:p>
        </w:tc>
        <w:tc>
          <w:tcPr>
            <w:tcW w:w="969"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433,5</w:t>
            </w:r>
          </w:p>
        </w:tc>
        <w:tc>
          <w:tcPr>
            <w:tcW w:w="798"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508</w:t>
            </w:r>
          </w:p>
        </w:tc>
        <w:tc>
          <w:tcPr>
            <w:tcW w:w="855"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-10,3</w:t>
            </w:r>
          </w:p>
        </w:tc>
        <w:tc>
          <w:tcPr>
            <w:tcW w:w="809"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74,5</w:t>
            </w:r>
          </w:p>
        </w:tc>
      </w:tr>
      <w:tr w:rsidR="00812C0E" w:rsidRPr="00130C24" w:rsidTr="001F5BD4">
        <w:trPr>
          <w:trHeight w:val="255"/>
          <w:jc w:val="center"/>
        </w:trPr>
        <w:tc>
          <w:tcPr>
            <w:tcW w:w="5135" w:type="dxa"/>
            <w:tcBorders>
              <w:top w:val="single" w:sz="4" w:space="0" w:color="auto"/>
              <w:left w:val="single" w:sz="4" w:space="0" w:color="auto"/>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Запаси</w:t>
            </w:r>
          </w:p>
        </w:tc>
        <w:tc>
          <w:tcPr>
            <w:tcW w:w="912"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2138,7</w:t>
            </w:r>
          </w:p>
        </w:tc>
        <w:tc>
          <w:tcPr>
            <w:tcW w:w="969"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2626,9</w:t>
            </w:r>
          </w:p>
        </w:tc>
        <w:tc>
          <w:tcPr>
            <w:tcW w:w="798"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3304</w:t>
            </w:r>
          </w:p>
        </w:tc>
        <w:tc>
          <w:tcPr>
            <w:tcW w:w="855"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1165,3</w:t>
            </w:r>
          </w:p>
        </w:tc>
        <w:tc>
          <w:tcPr>
            <w:tcW w:w="809"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677,1</w:t>
            </w:r>
          </w:p>
        </w:tc>
      </w:tr>
      <w:tr w:rsidR="00812C0E" w:rsidRPr="00130C24" w:rsidTr="001F5BD4">
        <w:trPr>
          <w:trHeight w:val="255"/>
          <w:jc w:val="center"/>
        </w:trPr>
        <w:tc>
          <w:tcPr>
            <w:tcW w:w="5135" w:type="dxa"/>
            <w:tcBorders>
              <w:top w:val="single" w:sz="4" w:space="0" w:color="auto"/>
              <w:left w:val="single" w:sz="4" w:space="0" w:color="auto"/>
              <w:bottom w:val="single" w:sz="4" w:space="0" w:color="auto"/>
              <w:right w:val="single" w:sz="4" w:space="0" w:color="auto"/>
            </w:tcBorders>
            <w:noWrap/>
            <w:vAlign w:val="bottom"/>
          </w:tcPr>
          <w:p w:rsidR="00812C0E" w:rsidRPr="00130C24" w:rsidRDefault="00812C0E" w:rsidP="00130C24">
            <w:pPr>
              <w:spacing w:line="360" w:lineRule="auto"/>
              <w:rPr>
                <w:bCs/>
                <w:sz w:val="20"/>
                <w:lang w:val="uk-UA"/>
              </w:rPr>
            </w:pPr>
            <w:r w:rsidRPr="00130C24">
              <w:rPr>
                <w:bCs/>
                <w:sz w:val="20"/>
                <w:lang w:val="uk-UA"/>
              </w:rPr>
              <w:t>Всього ліквідних активів</w:t>
            </w:r>
          </w:p>
        </w:tc>
        <w:tc>
          <w:tcPr>
            <w:tcW w:w="912"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2659,3</w:t>
            </w:r>
          </w:p>
        </w:tc>
        <w:tc>
          <w:tcPr>
            <w:tcW w:w="969"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3063</w:t>
            </w:r>
          </w:p>
        </w:tc>
        <w:tc>
          <w:tcPr>
            <w:tcW w:w="798"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3824</w:t>
            </w:r>
          </w:p>
        </w:tc>
        <w:tc>
          <w:tcPr>
            <w:tcW w:w="855"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1164,7</w:t>
            </w:r>
          </w:p>
        </w:tc>
        <w:tc>
          <w:tcPr>
            <w:tcW w:w="809"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761</w:t>
            </w:r>
          </w:p>
        </w:tc>
      </w:tr>
      <w:tr w:rsidR="00812C0E" w:rsidRPr="00130C24" w:rsidTr="001F5BD4">
        <w:trPr>
          <w:trHeight w:val="255"/>
          <w:jc w:val="center"/>
        </w:trPr>
        <w:tc>
          <w:tcPr>
            <w:tcW w:w="5135" w:type="dxa"/>
            <w:tcBorders>
              <w:top w:val="single" w:sz="4" w:space="0" w:color="auto"/>
              <w:left w:val="single" w:sz="4" w:space="0" w:color="auto"/>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2. Короткострокові зобов'язання</w:t>
            </w:r>
          </w:p>
        </w:tc>
        <w:tc>
          <w:tcPr>
            <w:tcW w:w="912"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999,6</w:t>
            </w:r>
          </w:p>
        </w:tc>
        <w:tc>
          <w:tcPr>
            <w:tcW w:w="969"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1012,6</w:t>
            </w:r>
          </w:p>
        </w:tc>
        <w:tc>
          <w:tcPr>
            <w:tcW w:w="798"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1024</w:t>
            </w:r>
          </w:p>
        </w:tc>
        <w:tc>
          <w:tcPr>
            <w:tcW w:w="855"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24,4</w:t>
            </w:r>
          </w:p>
        </w:tc>
        <w:tc>
          <w:tcPr>
            <w:tcW w:w="809"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11,4</w:t>
            </w:r>
          </w:p>
        </w:tc>
      </w:tr>
      <w:tr w:rsidR="00812C0E" w:rsidRPr="00130C24" w:rsidTr="001F5BD4">
        <w:trPr>
          <w:trHeight w:val="483"/>
          <w:jc w:val="center"/>
        </w:trPr>
        <w:tc>
          <w:tcPr>
            <w:tcW w:w="5135" w:type="dxa"/>
            <w:tcBorders>
              <w:top w:val="single" w:sz="4" w:space="0" w:color="auto"/>
              <w:left w:val="single" w:sz="4" w:space="0" w:color="auto"/>
              <w:bottom w:val="single" w:sz="4" w:space="0" w:color="auto"/>
              <w:right w:val="single" w:sz="4" w:space="0" w:color="auto"/>
            </w:tcBorders>
            <w:vAlign w:val="center"/>
          </w:tcPr>
          <w:p w:rsidR="00812C0E" w:rsidRPr="00130C24" w:rsidRDefault="00812C0E" w:rsidP="00130C24">
            <w:pPr>
              <w:spacing w:line="360" w:lineRule="auto"/>
              <w:rPr>
                <w:sz w:val="20"/>
                <w:lang w:val="uk-UA"/>
              </w:rPr>
            </w:pPr>
            <w:r w:rsidRPr="00130C24">
              <w:rPr>
                <w:sz w:val="20"/>
                <w:lang w:val="uk-UA"/>
              </w:rPr>
              <w:t xml:space="preserve">3. </w:t>
            </w:r>
            <w:r w:rsidR="001F5BD4" w:rsidRPr="00130C24">
              <w:rPr>
                <w:sz w:val="20"/>
                <w:lang w:val="uk-UA"/>
              </w:rPr>
              <w:t>Коефіцієнти</w:t>
            </w:r>
            <w:r w:rsidRPr="00130C24">
              <w:rPr>
                <w:sz w:val="20"/>
                <w:lang w:val="uk-UA"/>
              </w:rPr>
              <w:t xml:space="preserve"> ліквідності балансу:</w:t>
            </w:r>
          </w:p>
        </w:tc>
        <w:tc>
          <w:tcPr>
            <w:tcW w:w="912" w:type="dxa"/>
            <w:tcBorders>
              <w:top w:val="nil"/>
              <w:left w:val="single" w:sz="4" w:space="0" w:color="auto"/>
              <w:bottom w:val="single" w:sz="4" w:space="0" w:color="auto"/>
              <w:right w:val="single" w:sz="4" w:space="0" w:color="auto"/>
            </w:tcBorders>
            <w:noWrap/>
            <w:vAlign w:val="bottom"/>
          </w:tcPr>
          <w:p w:rsidR="00812C0E" w:rsidRPr="00130C24" w:rsidRDefault="0077134D" w:rsidP="00130C24">
            <w:pPr>
              <w:spacing w:line="360" w:lineRule="auto"/>
              <w:rPr>
                <w:sz w:val="20"/>
                <w:lang w:val="uk-UA"/>
              </w:rPr>
            </w:pPr>
            <w:r w:rsidRPr="00130C24">
              <w:rPr>
                <w:sz w:val="20"/>
                <w:lang w:val="uk-UA"/>
              </w:rPr>
              <w:t xml:space="preserve"> </w:t>
            </w:r>
          </w:p>
        </w:tc>
        <w:tc>
          <w:tcPr>
            <w:tcW w:w="969" w:type="dxa"/>
            <w:tcBorders>
              <w:top w:val="nil"/>
              <w:left w:val="single" w:sz="4" w:space="0" w:color="auto"/>
              <w:bottom w:val="single" w:sz="4" w:space="0" w:color="auto"/>
              <w:right w:val="single" w:sz="4" w:space="0" w:color="auto"/>
            </w:tcBorders>
            <w:noWrap/>
            <w:vAlign w:val="bottom"/>
          </w:tcPr>
          <w:p w:rsidR="00812C0E" w:rsidRPr="00130C24" w:rsidRDefault="0077134D" w:rsidP="00130C24">
            <w:pPr>
              <w:spacing w:line="360" w:lineRule="auto"/>
              <w:rPr>
                <w:sz w:val="20"/>
                <w:lang w:val="uk-UA"/>
              </w:rPr>
            </w:pPr>
            <w:r w:rsidRPr="00130C24">
              <w:rPr>
                <w:sz w:val="20"/>
                <w:lang w:val="uk-UA"/>
              </w:rPr>
              <w:t xml:space="preserve"> </w:t>
            </w:r>
          </w:p>
        </w:tc>
        <w:tc>
          <w:tcPr>
            <w:tcW w:w="798" w:type="dxa"/>
            <w:tcBorders>
              <w:top w:val="nil"/>
              <w:left w:val="single" w:sz="4" w:space="0" w:color="auto"/>
              <w:bottom w:val="single" w:sz="4" w:space="0" w:color="auto"/>
              <w:right w:val="single" w:sz="4" w:space="0" w:color="auto"/>
            </w:tcBorders>
            <w:noWrap/>
            <w:vAlign w:val="bottom"/>
          </w:tcPr>
          <w:p w:rsidR="00812C0E" w:rsidRPr="00130C24" w:rsidRDefault="0077134D" w:rsidP="00130C24">
            <w:pPr>
              <w:spacing w:line="360" w:lineRule="auto"/>
              <w:rPr>
                <w:sz w:val="20"/>
                <w:lang w:val="uk-UA"/>
              </w:rPr>
            </w:pPr>
            <w:r w:rsidRPr="00130C24">
              <w:rPr>
                <w:sz w:val="20"/>
                <w:lang w:val="uk-UA"/>
              </w:rPr>
              <w:t xml:space="preserve"> </w:t>
            </w:r>
          </w:p>
        </w:tc>
        <w:tc>
          <w:tcPr>
            <w:tcW w:w="855" w:type="dxa"/>
            <w:tcBorders>
              <w:top w:val="nil"/>
              <w:left w:val="single" w:sz="4" w:space="0" w:color="auto"/>
              <w:bottom w:val="single" w:sz="4" w:space="0" w:color="auto"/>
              <w:right w:val="single" w:sz="4" w:space="0" w:color="auto"/>
            </w:tcBorders>
            <w:noWrap/>
            <w:vAlign w:val="bottom"/>
          </w:tcPr>
          <w:p w:rsidR="00812C0E" w:rsidRPr="00130C24" w:rsidRDefault="0077134D" w:rsidP="00130C24">
            <w:pPr>
              <w:spacing w:line="360" w:lineRule="auto"/>
              <w:rPr>
                <w:sz w:val="20"/>
                <w:lang w:val="uk-UA"/>
              </w:rPr>
            </w:pPr>
            <w:r w:rsidRPr="00130C24">
              <w:rPr>
                <w:sz w:val="20"/>
                <w:lang w:val="uk-UA"/>
              </w:rPr>
              <w:t xml:space="preserve"> </w:t>
            </w:r>
          </w:p>
        </w:tc>
        <w:tc>
          <w:tcPr>
            <w:tcW w:w="809" w:type="dxa"/>
            <w:tcBorders>
              <w:top w:val="nil"/>
              <w:left w:val="single" w:sz="4" w:space="0" w:color="auto"/>
              <w:bottom w:val="single" w:sz="4" w:space="0" w:color="auto"/>
              <w:right w:val="single" w:sz="4" w:space="0" w:color="auto"/>
            </w:tcBorders>
            <w:noWrap/>
            <w:vAlign w:val="bottom"/>
          </w:tcPr>
          <w:p w:rsidR="00812C0E" w:rsidRPr="00130C24" w:rsidRDefault="0077134D" w:rsidP="00130C24">
            <w:pPr>
              <w:spacing w:line="360" w:lineRule="auto"/>
              <w:rPr>
                <w:sz w:val="20"/>
                <w:lang w:val="uk-UA"/>
              </w:rPr>
            </w:pPr>
            <w:r w:rsidRPr="00130C24">
              <w:rPr>
                <w:sz w:val="20"/>
                <w:lang w:val="uk-UA"/>
              </w:rPr>
              <w:t xml:space="preserve"> </w:t>
            </w:r>
          </w:p>
        </w:tc>
      </w:tr>
      <w:tr w:rsidR="00812C0E" w:rsidRPr="00130C24" w:rsidTr="001F5BD4">
        <w:trPr>
          <w:trHeight w:val="255"/>
          <w:jc w:val="center"/>
        </w:trPr>
        <w:tc>
          <w:tcPr>
            <w:tcW w:w="5135" w:type="dxa"/>
            <w:tcBorders>
              <w:top w:val="single" w:sz="4" w:space="0" w:color="auto"/>
              <w:left w:val="single" w:sz="4" w:space="0" w:color="auto"/>
              <w:bottom w:val="single" w:sz="4" w:space="0" w:color="auto"/>
              <w:right w:val="single" w:sz="4" w:space="0" w:color="auto"/>
            </w:tcBorders>
            <w:noWrap/>
            <w:vAlign w:val="bottom"/>
          </w:tcPr>
          <w:p w:rsidR="00812C0E" w:rsidRPr="00130C24" w:rsidRDefault="001F5BD4" w:rsidP="00130C24">
            <w:pPr>
              <w:spacing w:line="360" w:lineRule="auto"/>
              <w:rPr>
                <w:sz w:val="20"/>
                <w:lang w:val="uk-UA"/>
              </w:rPr>
            </w:pPr>
            <w:r w:rsidRPr="00130C24">
              <w:rPr>
                <w:sz w:val="20"/>
                <w:lang w:val="uk-UA"/>
              </w:rPr>
              <w:t>абсолютний</w:t>
            </w:r>
          </w:p>
        </w:tc>
        <w:tc>
          <w:tcPr>
            <w:tcW w:w="912"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0,002</w:t>
            </w:r>
          </w:p>
        </w:tc>
        <w:tc>
          <w:tcPr>
            <w:tcW w:w="969"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0,003</w:t>
            </w:r>
          </w:p>
        </w:tc>
        <w:tc>
          <w:tcPr>
            <w:tcW w:w="798"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0,012</w:t>
            </w:r>
          </w:p>
        </w:tc>
        <w:tc>
          <w:tcPr>
            <w:tcW w:w="855"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0,01</w:t>
            </w:r>
          </w:p>
        </w:tc>
        <w:tc>
          <w:tcPr>
            <w:tcW w:w="809"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0,009</w:t>
            </w:r>
          </w:p>
        </w:tc>
      </w:tr>
      <w:tr w:rsidR="00812C0E" w:rsidRPr="00130C24" w:rsidTr="001F5BD4">
        <w:trPr>
          <w:trHeight w:val="255"/>
          <w:jc w:val="center"/>
        </w:trPr>
        <w:tc>
          <w:tcPr>
            <w:tcW w:w="5135" w:type="dxa"/>
            <w:tcBorders>
              <w:top w:val="single" w:sz="4" w:space="0" w:color="auto"/>
              <w:left w:val="single" w:sz="4" w:space="0" w:color="auto"/>
              <w:bottom w:val="single" w:sz="4" w:space="0" w:color="auto"/>
              <w:right w:val="single" w:sz="4" w:space="0" w:color="auto"/>
            </w:tcBorders>
            <w:noWrap/>
            <w:vAlign w:val="bottom"/>
          </w:tcPr>
          <w:p w:rsidR="00812C0E" w:rsidRPr="00130C24" w:rsidRDefault="001F5BD4" w:rsidP="00130C24">
            <w:pPr>
              <w:spacing w:line="360" w:lineRule="auto"/>
              <w:rPr>
                <w:sz w:val="20"/>
                <w:lang w:val="uk-UA"/>
              </w:rPr>
            </w:pPr>
            <w:r w:rsidRPr="00130C24">
              <w:rPr>
                <w:sz w:val="20"/>
                <w:lang w:val="uk-UA"/>
              </w:rPr>
              <w:t>проміжний</w:t>
            </w:r>
          </w:p>
        </w:tc>
        <w:tc>
          <w:tcPr>
            <w:tcW w:w="912"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0,52</w:t>
            </w:r>
          </w:p>
        </w:tc>
        <w:tc>
          <w:tcPr>
            <w:tcW w:w="969"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0,43</w:t>
            </w:r>
          </w:p>
        </w:tc>
        <w:tc>
          <w:tcPr>
            <w:tcW w:w="798"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0,51</w:t>
            </w:r>
          </w:p>
        </w:tc>
        <w:tc>
          <w:tcPr>
            <w:tcW w:w="855"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-0,001</w:t>
            </w:r>
          </w:p>
        </w:tc>
        <w:tc>
          <w:tcPr>
            <w:tcW w:w="809"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0,08</w:t>
            </w:r>
          </w:p>
        </w:tc>
      </w:tr>
      <w:tr w:rsidR="00812C0E" w:rsidRPr="00130C24" w:rsidTr="001F5BD4">
        <w:trPr>
          <w:trHeight w:val="255"/>
          <w:jc w:val="center"/>
        </w:trPr>
        <w:tc>
          <w:tcPr>
            <w:tcW w:w="5135" w:type="dxa"/>
            <w:tcBorders>
              <w:top w:val="single" w:sz="4" w:space="0" w:color="auto"/>
              <w:left w:val="single" w:sz="4" w:space="0" w:color="auto"/>
              <w:bottom w:val="single" w:sz="4" w:space="0" w:color="auto"/>
              <w:right w:val="single" w:sz="4" w:space="0" w:color="auto"/>
            </w:tcBorders>
            <w:noWrap/>
            <w:vAlign w:val="bottom"/>
          </w:tcPr>
          <w:p w:rsidR="00812C0E" w:rsidRPr="00130C24" w:rsidRDefault="001F5BD4" w:rsidP="00130C24">
            <w:pPr>
              <w:spacing w:line="360" w:lineRule="auto"/>
              <w:rPr>
                <w:sz w:val="20"/>
                <w:lang w:val="uk-UA"/>
              </w:rPr>
            </w:pPr>
            <w:r w:rsidRPr="00130C24">
              <w:rPr>
                <w:sz w:val="20"/>
                <w:lang w:val="uk-UA"/>
              </w:rPr>
              <w:t>загальний</w:t>
            </w:r>
          </w:p>
        </w:tc>
        <w:tc>
          <w:tcPr>
            <w:tcW w:w="912"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2,66</w:t>
            </w:r>
          </w:p>
        </w:tc>
        <w:tc>
          <w:tcPr>
            <w:tcW w:w="969"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3,02</w:t>
            </w:r>
          </w:p>
        </w:tc>
        <w:tc>
          <w:tcPr>
            <w:tcW w:w="798"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3,73</w:t>
            </w:r>
          </w:p>
        </w:tc>
        <w:tc>
          <w:tcPr>
            <w:tcW w:w="855"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1,07</w:t>
            </w:r>
          </w:p>
        </w:tc>
        <w:tc>
          <w:tcPr>
            <w:tcW w:w="809" w:type="dxa"/>
            <w:tcBorders>
              <w:top w:val="nil"/>
              <w:left w:val="nil"/>
              <w:bottom w:val="single" w:sz="4" w:space="0" w:color="auto"/>
              <w:right w:val="single" w:sz="4" w:space="0" w:color="auto"/>
            </w:tcBorders>
            <w:noWrap/>
            <w:vAlign w:val="bottom"/>
          </w:tcPr>
          <w:p w:rsidR="00812C0E" w:rsidRPr="00130C24" w:rsidRDefault="00812C0E" w:rsidP="00130C24">
            <w:pPr>
              <w:spacing w:line="360" w:lineRule="auto"/>
              <w:rPr>
                <w:sz w:val="20"/>
                <w:lang w:val="uk-UA"/>
              </w:rPr>
            </w:pPr>
            <w:r w:rsidRPr="00130C24">
              <w:rPr>
                <w:sz w:val="20"/>
                <w:lang w:val="uk-UA"/>
              </w:rPr>
              <w:t>0,71</w:t>
            </w:r>
          </w:p>
        </w:tc>
      </w:tr>
    </w:tbl>
    <w:p w:rsidR="00B34B7D" w:rsidRPr="00A5338A" w:rsidRDefault="00B34B7D" w:rsidP="0077134D">
      <w:pPr>
        <w:spacing w:line="360" w:lineRule="auto"/>
        <w:ind w:firstLine="709"/>
        <w:contextualSpacing/>
        <w:jc w:val="both"/>
        <w:rPr>
          <w:sz w:val="28"/>
          <w:szCs w:val="28"/>
          <w:lang w:val="uk-UA"/>
        </w:rPr>
      </w:pPr>
    </w:p>
    <w:p w:rsidR="00221857" w:rsidRPr="00A5338A" w:rsidRDefault="00221857" w:rsidP="0077134D">
      <w:pPr>
        <w:spacing w:line="360" w:lineRule="auto"/>
        <w:ind w:firstLine="709"/>
        <w:contextualSpacing/>
        <w:jc w:val="both"/>
        <w:rPr>
          <w:sz w:val="28"/>
          <w:lang w:val="uk-UA"/>
        </w:rPr>
      </w:pPr>
      <w:r w:rsidRPr="00A5338A">
        <w:rPr>
          <w:sz w:val="28"/>
          <w:szCs w:val="28"/>
          <w:lang w:val="uk-UA"/>
        </w:rPr>
        <w:t>Проаналізовані дані</w:t>
      </w:r>
      <w:r w:rsidR="0077134D" w:rsidRPr="00A5338A">
        <w:rPr>
          <w:sz w:val="28"/>
          <w:szCs w:val="28"/>
          <w:lang w:val="uk-UA"/>
        </w:rPr>
        <w:t xml:space="preserve"> </w:t>
      </w:r>
      <w:r w:rsidRPr="00A5338A">
        <w:rPr>
          <w:sz w:val="28"/>
          <w:szCs w:val="28"/>
          <w:lang w:val="uk-UA"/>
        </w:rPr>
        <w:t xml:space="preserve">таблиці 7.2.свідчать про те, що СТОВ «Довжик» в змозі погасити короткострокові платежі, але не всі розраховані показники ліквідності відповідають нормативу. Абсолютний коефіцієнт ліквідності характеризує негайну готовність господарства погасити свою заборгованість. Так, </w:t>
      </w:r>
      <w:r w:rsidR="00BD44D5" w:rsidRPr="00A5338A">
        <w:rPr>
          <w:sz w:val="28"/>
          <w:szCs w:val="28"/>
          <w:lang w:val="uk-UA"/>
        </w:rPr>
        <w:t xml:space="preserve">цей коефіцієнт </w:t>
      </w:r>
      <w:r w:rsidRPr="00A5338A">
        <w:rPr>
          <w:sz w:val="28"/>
          <w:szCs w:val="28"/>
          <w:lang w:val="uk-UA"/>
        </w:rPr>
        <w:t>має значення в 2009 р. лише 0,012, що значно нижче теоретичного значення (0,200 - 0,250), і свідчить про те, що тільки на 1,2 % господарство</w:t>
      </w:r>
      <w:r w:rsidR="0077134D" w:rsidRPr="00A5338A">
        <w:rPr>
          <w:sz w:val="28"/>
          <w:szCs w:val="28"/>
          <w:lang w:val="uk-UA"/>
        </w:rPr>
        <w:t xml:space="preserve"> </w:t>
      </w:r>
      <w:r w:rsidRPr="00A5338A">
        <w:rPr>
          <w:sz w:val="28"/>
          <w:szCs w:val="28"/>
          <w:lang w:val="uk-UA"/>
        </w:rPr>
        <w:t>забезпечено активами миттєвої ліквідності. Проміжний коефіцієнт ліквідності</w:t>
      </w:r>
      <w:r w:rsidR="0077134D" w:rsidRPr="00A5338A">
        <w:rPr>
          <w:sz w:val="28"/>
          <w:szCs w:val="28"/>
          <w:lang w:val="uk-UA"/>
        </w:rPr>
        <w:t xml:space="preserve"> </w:t>
      </w:r>
      <w:r w:rsidRPr="00A5338A">
        <w:rPr>
          <w:sz w:val="28"/>
          <w:szCs w:val="28"/>
          <w:lang w:val="uk-UA"/>
        </w:rPr>
        <w:t>в 2009 році склав – 0,51, нижче теоретичного значення (0,6- 0,8),і є</w:t>
      </w:r>
      <w:r w:rsidR="0077134D" w:rsidRPr="00A5338A">
        <w:rPr>
          <w:sz w:val="28"/>
          <w:szCs w:val="28"/>
          <w:lang w:val="uk-UA"/>
        </w:rPr>
        <w:t xml:space="preserve"> </w:t>
      </w:r>
      <w:r w:rsidR="00BD44D5" w:rsidRPr="00A5338A">
        <w:rPr>
          <w:sz w:val="28"/>
          <w:szCs w:val="28"/>
          <w:lang w:val="uk-UA"/>
        </w:rPr>
        <w:t>негативним моментом, тому що ймовірність погашення короткострокових зобов’язань тим більша, чим вищий проміжний коефіцієнт.</w:t>
      </w:r>
      <w:r w:rsidRPr="00A5338A">
        <w:rPr>
          <w:sz w:val="28"/>
          <w:szCs w:val="28"/>
          <w:lang w:val="uk-UA"/>
        </w:rPr>
        <w:t xml:space="preserve"> </w:t>
      </w:r>
      <w:r w:rsidR="00BD44D5" w:rsidRPr="00A5338A">
        <w:rPr>
          <w:sz w:val="28"/>
          <w:szCs w:val="28"/>
          <w:lang w:val="uk-UA"/>
        </w:rPr>
        <w:t xml:space="preserve">За розрахованими даними цього показника зазначимо, що господарство спроможне розрахуватись по своїм зобов’язанням без реалізації готової продукції або товарів на 52% у 2007, 43% у 2008 та 51% у 2009 роках. </w:t>
      </w:r>
      <w:r w:rsidRPr="00A5338A">
        <w:rPr>
          <w:sz w:val="28"/>
          <w:lang w:val="uk-UA"/>
        </w:rPr>
        <w:t>Коефіцієнт загального покриття</w:t>
      </w:r>
      <w:r w:rsidR="0077134D" w:rsidRPr="00A5338A">
        <w:rPr>
          <w:sz w:val="28"/>
          <w:lang w:val="uk-UA"/>
        </w:rPr>
        <w:t xml:space="preserve"> </w:t>
      </w:r>
      <w:r w:rsidRPr="00A5338A">
        <w:rPr>
          <w:sz w:val="28"/>
          <w:lang w:val="uk-UA"/>
        </w:rPr>
        <w:t>у 2009 році дорівнював 3,73 в той час, як що ведеться в господарстві ефективна</w:t>
      </w:r>
      <w:r w:rsidR="00C40ADC" w:rsidRPr="00A5338A">
        <w:rPr>
          <w:sz w:val="28"/>
          <w:lang w:val="uk-UA"/>
        </w:rPr>
        <w:t>,</w:t>
      </w:r>
      <w:r w:rsidR="0077134D" w:rsidRPr="00A5338A">
        <w:rPr>
          <w:sz w:val="28"/>
          <w:lang w:val="uk-UA"/>
        </w:rPr>
        <w:t xml:space="preserve"> </w:t>
      </w:r>
      <w:r w:rsidRPr="00A5338A">
        <w:rPr>
          <w:sz w:val="28"/>
          <w:lang w:val="uk-UA"/>
        </w:rPr>
        <w:t>а також достатньо</w:t>
      </w:r>
      <w:r w:rsidR="0077134D" w:rsidRPr="00A5338A">
        <w:rPr>
          <w:sz w:val="28"/>
          <w:lang w:val="uk-UA"/>
        </w:rPr>
        <w:t xml:space="preserve"> </w:t>
      </w:r>
      <w:r w:rsidRPr="00A5338A">
        <w:rPr>
          <w:sz w:val="28"/>
          <w:lang w:val="uk-UA"/>
        </w:rPr>
        <w:t>використовуються залучені кошти.</w:t>
      </w:r>
    </w:p>
    <w:p w:rsidR="00DE0B67" w:rsidRDefault="00DE0B67" w:rsidP="0077134D">
      <w:pPr>
        <w:spacing w:line="360" w:lineRule="auto"/>
        <w:ind w:firstLine="709"/>
        <w:jc w:val="both"/>
        <w:rPr>
          <w:sz w:val="28"/>
          <w:lang w:val="uk-UA"/>
        </w:rPr>
      </w:pPr>
      <w:r w:rsidRPr="00A5338A">
        <w:rPr>
          <w:sz w:val="28"/>
          <w:lang w:val="uk-UA"/>
        </w:rPr>
        <w:t>Однією з важливих характеристик фінансового стану підприємства вважається стабільність його діяльності. Для цього</w:t>
      </w:r>
      <w:r w:rsidR="0077134D" w:rsidRPr="00A5338A">
        <w:rPr>
          <w:sz w:val="28"/>
          <w:lang w:val="uk-UA"/>
        </w:rPr>
        <w:t xml:space="preserve"> </w:t>
      </w:r>
      <w:r w:rsidRPr="00A5338A">
        <w:rPr>
          <w:sz w:val="28"/>
          <w:lang w:val="uk-UA"/>
        </w:rPr>
        <w:t>проаналізуємо фінансову стійкість, що представлена в</w:t>
      </w:r>
      <w:r w:rsidR="0077134D" w:rsidRPr="00A5338A">
        <w:rPr>
          <w:sz w:val="28"/>
          <w:lang w:val="uk-UA"/>
        </w:rPr>
        <w:t xml:space="preserve"> </w:t>
      </w:r>
      <w:r w:rsidRPr="00A5338A">
        <w:rPr>
          <w:sz w:val="28"/>
          <w:lang w:val="uk-UA"/>
        </w:rPr>
        <w:t>таблиці 7.3.</w:t>
      </w:r>
    </w:p>
    <w:p w:rsidR="001F5BD4" w:rsidRPr="00A5338A" w:rsidRDefault="001F5BD4" w:rsidP="0077134D">
      <w:pPr>
        <w:spacing w:line="360" w:lineRule="auto"/>
        <w:ind w:firstLine="709"/>
        <w:jc w:val="both"/>
        <w:rPr>
          <w:sz w:val="28"/>
          <w:lang w:val="uk-UA"/>
        </w:rPr>
      </w:pPr>
    </w:p>
    <w:p w:rsidR="00DE0B67" w:rsidRPr="00A5338A" w:rsidRDefault="00EB49D4" w:rsidP="0077134D">
      <w:pPr>
        <w:spacing w:line="360" w:lineRule="auto"/>
        <w:ind w:firstLine="709"/>
        <w:jc w:val="both"/>
        <w:rPr>
          <w:sz w:val="28"/>
          <w:lang w:val="uk-UA"/>
        </w:rPr>
      </w:pPr>
      <w:r w:rsidRPr="00A5338A">
        <w:rPr>
          <w:sz w:val="28"/>
          <w:lang w:val="uk-UA"/>
        </w:rPr>
        <w:t xml:space="preserve">Табл. </w:t>
      </w:r>
      <w:r w:rsidR="00DE0B67" w:rsidRPr="00A5338A">
        <w:rPr>
          <w:sz w:val="28"/>
          <w:lang w:val="uk-UA"/>
        </w:rPr>
        <w:t>7.3 Фінансова стійкість за критерієм стабільності джерел покриття запасів.</w:t>
      </w:r>
    </w:p>
    <w:tbl>
      <w:tblPr>
        <w:tblW w:w="9680" w:type="dxa"/>
        <w:jc w:val="center"/>
        <w:tblLook w:val="0000" w:firstRow="0" w:lastRow="0" w:firstColumn="0" w:lastColumn="0" w:noHBand="0" w:noVBand="0"/>
      </w:tblPr>
      <w:tblGrid>
        <w:gridCol w:w="4280"/>
        <w:gridCol w:w="1252"/>
        <w:gridCol w:w="1221"/>
        <w:gridCol w:w="1221"/>
        <w:gridCol w:w="853"/>
        <w:gridCol w:w="853"/>
      </w:tblGrid>
      <w:tr w:rsidR="006B39A9" w:rsidRPr="001F5BD4" w:rsidTr="004231E3">
        <w:trPr>
          <w:trHeight w:val="255"/>
          <w:jc w:val="center"/>
        </w:trPr>
        <w:tc>
          <w:tcPr>
            <w:tcW w:w="4280" w:type="dxa"/>
            <w:vMerge w:val="restart"/>
            <w:tcBorders>
              <w:top w:val="single" w:sz="4" w:space="0" w:color="auto"/>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Показники</w:t>
            </w:r>
          </w:p>
        </w:tc>
        <w:tc>
          <w:tcPr>
            <w:tcW w:w="1252" w:type="dxa"/>
            <w:vMerge w:val="restart"/>
            <w:tcBorders>
              <w:top w:val="single" w:sz="4" w:space="0" w:color="auto"/>
              <w:left w:val="single" w:sz="4" w:space="0" w:color="auto"/>
              <w:bottom w:val="single" w:sz="4" w:space="0" w:color="auto"/>
              <w:right w:val="single" w:sz="4" w:space="0" w:color="auto"/>
            </w:tcBorders>
            <w:noWrap/>
            <w:vAlign w:val="bottom"/>
          </w:tcPr>
          <w:p w:rsidR="006B39A9" w:rsidRPr="001F5BD4" w:rsidRDefault="001F5BD4" w:rsidP="001F5BD4">
            <w:pPr>
              <w:spacing w:line="360" w:lineRule="auto"/>
              <w:rPr>
                <w:sz w:val="20"/>
                <w:szCs w:val="20"/>
                <w:lang w:val="uk-UA"/>
              </w:rPr>
            </w:pPr>
            <w:r w:rsidRPr="001F5BD4">
              <w:rPr>
                <w:sz w:val="20"/>
                <w:szCs w:val="20"/>
                <w:lang w:val="uk-UA"/>
              </w:rPr>
              <w:t>2</w:t>
            </w:r>
            <w:r w:rsidR="006B39A9" w:rsidRPr="001F5BD4">
              <w:rPr>
                <w:sz w:val="20"/>
                <w:szCs w:val="20"/>
                <w:lang w:val="uk-UA"/>
              </w:rPr>
              <w:t>007р.</w:t>
            </w:r>
          </w:p>
        </w:tc>
        <w:tc>
          <w:tcPr>
            <w:tcW w:w="1221" w:type="dxa"/>
            <w:vMerge w:val="restart"/>
            <w:tcBorders>
              <w:top w:val="single" w:sz="4" w:space="0" w:color="auto"/>
              <w:left w:val="single" w:sz="4" w:space="0" w:color="auto"/>
              <w:bottom w:val="single" w:sz="4" w:space="0" w:color="auto"/>
              <w:right w:val="single" w:sz="4" w:space="0" w:color="auto"/>
            </w:tcBorders>
            <w:noWrap/>
            <w:vAlign w:val="bottom"/>
          </w:tcPr>
          <w:p w:rsidR="006B39A9" w:rsidRPr="001F5BD4" w:rsidRDefault="001F5BD4" w:rsidP="001F5BD4">
            <w:pPr>
              <w:spacing w:line="360" w:lineRule="auto"/>
              <w:rPr>
                <w:sz w:val="20"/>
                <w:szCs w:val="20"/>
                <w:lang w:val="uk-UA"/>
              </w:rPr>
            </w:pPr>
            <w:r w:rsidRPr="001F5BD4">
              <w:rPr>
                <w:sz w:val="20"/>
                <w:szCs w:val="20"/>
                <w:lang w:val="uk-UA"/>
              </w:rPr>
              <w:t>2</w:t>
            </w:r>
            <w:r w:rsidR="006B39A9" w:rsidRPr="001F5BD4">
              <w:rPr>
                <w:sz w:val="20"/>
                <w:szCs w:val="20"/>
                <w:lang w:val="uk-UA"/>
              </w:rPr>
              <w:t>008р.</w:t>
            </w:r>
          </w:p>
        </w:tc>
        <w:tc>
          <w:tcPr>
            <w:tcW w:w="1221" w:type="dxa"/>
            <w:vMerge w:val="restart"/>
            <w:tcBorders>
              <w:top w:val="single" w:sz="4" w:space="0" w:color="auto"/>
              <w:left w:val="single" w:sz="4" w:space="0" w:color="auto"/>
              <w:bottom w:val="single" w:sz="4" w:space="0" w:color="auto"/>
              <w:right w:val="single" w:sz="4" w:space="0" w:color="auto"/>
            </w:tcBorders>
            <w:noWrap/>
            <w:vAlign w:val="bottom"/>
          </w:tcPr>
          <w:p w:rsidR="006B39A9" w:rsidRPr="001F5BD4" w:rsidRDefault="001F5BD4" w:rsidP="001F5BD4">
            <w:pPr>
              <w:spacing w:line="360" w:lineRule="auto"/>
              <w:rPr>
                <w:sz w:val="20"/>
                <w:szCs w:val="20"/>
                <w:lang w:val="uk-UA"/>
              </w:rPr>
            </w:pPr>
            <w:r w:rsidRPr="001F5BD4">
              <w:rPr>
                <w:sz w:val="20"/>
                <w:szCs w:val="20"/>
                <w:lang w:val="uk-UA"/>
              </w:rPr>
              <w:t>2</w:t>
            </w:r>
            <w:r w:rsidR="006B39A9" w:rsidRPr="001F5BD4">
              <w:rPr>
                <w:sz w:val="20"/>
                <w:szCs w:val="20"/>
                <w:lang w:val="uk-UA"/>
              </w:rPr>
              <w:t>009р.</w:t>
            </w:r>
          </w:p>
        </w:tc>
        <w:tc>
          <w:tcPr>
            <w:tcW w:w="1706" w:type="dxa"/>
            <w:gridSpan w:val="2"/>
            <w:tcBorders>
              <w:top w:val="single" w:sz="4" w:space="0" w:color="auto"/>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Ві</w:t>
            </w:r>
            <w:r w:rsidR="00CF60D6">
              <w:rPr>
                <w:sz w:val="20"/>
                <w:szCs w:val="20"/>
                <w:lang w:val="uk-UA"/>
              </w:rPr>
              <w:t>д</w:t>
            </w:r>
            <w:r w:rsidRPr="001F5BD4">
              <w:rPr>
                <w:sz w:val="20"/>
                <w:szCs w:val="20"/>
                <w:lang w:val="uk-UA"/>
              </w:rPr>
              <w:t>хилення (+,-)</w:t>
            </w:r>
          </w:p>
        </w:tc>
      </w:tr>
      <w:tr w:rsidR="006B39A9" w:rsidRPr="001F5BD4" w:rsidTr="004231E3">
        <w:trPr>
          <w:trHeight w:val="255"/>
          <w:jc w:val="center"/>
        </w:trPr>
        <w:tc>
          <w:tcPr>
            <w:tcW w:w="4280" w:type="dxa"/>
            <w:vMerge/>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52" w:type="dxa"/>
            <w:vMerge/>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21" w:type="dxa"/>
            <w:vMerge/>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21" w:type="dxa"/>
            <w:vMerge/>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853"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2 007р.</w:t>
            </w:r>
          </w:p>
        </w:tc>
        <w:tc>
          <w:tcPr>
            <w:tcW w:w="853"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2 008р.</w:t>
            </w:r>
          </w:p>
        </w:tc>
      </w:tr>
      <w:tr w:rsidR="006B39A9" w:rsidRPr="001F5BD4" w:rsidTr="004231E3">
        <w:trPr>
          <w:trHeight w:val="255"/>
          <w:jc w:val="center"/>
        </w:trPr>
        <w:tc>
          <w:tcPr>
            <w:tcW w:w="4280" w:type="dxa"/>
            <w:tcBorders>
              <w:top w:val="single" w:sz="4" w:space="0" w:color="auto"/>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Власний капітал</w:t>
            </w:r>
          </w:p>
        </w:tc>
        <w:tc>
          <w:tcPr>
            <w:tcW w:w="1252"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5658,2</w:t>
            </w:r>
          </w:p>
        </w:tc>
        <w:tc>
          <w:tcPr>
            <w:tcW w:w="1221"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5970,9</w:t>
            </w:r>
          </w:p>
        </w:tc>
        <w:tc>
          <w:tcPr>
            <w:tcW w:w="1221"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8021</w:t>
            </w:r>
          </w:p>
        </w:tc>
        <w:tc>
          <w:tcPr>
            <w:tcW w:w="853"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2362,8</w:t>
            </w:r>
          </w:p>
        </w:tc>
        <w:tc>
          <w:tcPr>
            <w:tcW w:w="853"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2050,1</w:t>
            </w:r>
          </w:p>
        </w:tc>
      </w:tr>
      <w:tr w:rsidR="006B39A9" w:rsidRPr="001F5BD4" w:rsidTr="004231E3">
        <w:trPr>
          <w:trHeight w:val="255"/>
          <w:jc w:val="center"/>
        </w:trPr>
        <w:tc>
          <w:tcPr>
            <w:tcW w:w="4280" w:type="dxa"/>
            <w:tcBorders>
              <w:top w:val="single" w:sz="4" w:space="0" w:color="auto"/>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Необоротні активи</w:t>
            </w:r>
          </w:p>
        </w:tc>
        <w:tc>
          <w:tcPr>
            <w:tcW w:w="1252"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4440</w:t>
            </w:r>
          </w:p>
        </w:tc>
        <w:tc>
          <w:tcPr>
            <w:tcW w:w="1221"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4234</w:t>
            </w:r>
          </w:p>
        </w:tc>
        <w:tc>
          <w:tcPr>
            <w:tcW w:w="1221"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6225</w:t>
            </w:r>
          </w:p>
        </w:tc>
        <w:tc>
          <w:tcPr>
            <w:tcW w:w="853"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1785</w:t>
            </w:r>
          </w:p>
        </w:tc>
        <w:tc>
          <w:tcPr>
            <w:tcW w:w="853"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1991</w:t>
            </w:r>
          </w:p>
        </w:tc>
      </w:tr>
      <w:tr w:rsidR="006B39A9" w:rsidRPr="001F5BD4" w:rsidTr="004231E3">
        <w:trPr>
          <w:trHeight w:val="255"/>
          <w:jc w:val="center"/>
        </w:trPr>
        <w:tc>
          <w:tcPr>
            <w:tcW w:w="4280" w:type="dxa"/>
            <w:tcBorders>
              <w:top w:val="single" w:sz="4" w:space="0" w:color="auto"/>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Власні обігові кошти</w:t>
            </w:r>
          </w:p>
        </w:tc>
        <w:tc>
          <w:tcPr>
            <w:tcW w:w="1252"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1218,2</w:t>
            </w:r>
          </w:p>
        </w:tc>
        <w:tc>
          <w:tcPr>
            <w:tcW w:w="1221"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1736,9</w:t>
            </w:r>
          </w:p>
        </w:tc>
        <w:tc>
          <w:tcPr>
            <w:tcW w:w="1221"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1796</w:t>
            </w:r>
          </w:p>
        </w:tc>
        <w:tc>
          <w:tcPr>
            <w:tcW w:w="853"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577,8</w:t>
            </w:r>
          </w:p>
        </w:tc>
        <w:tc>
          <w:tcPr>
            <w:tcW w:w="853"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59,1</w:t>
            </w:r>
          </w:p>
        </w:tc>
      </w:tr>
      <w:tr w:rsidR="006B39A9" w:rsidRPr="001F5BD4" w:rsidTr="004231E3">
        <w:trPr>
          <w:trHeight w:val="483"/>
          <w:jc w:val="center"/>
        </w:trPr>
        <w:tc>
          <w:tcPr>
            <w:tcW w:w="4280" w:type="dxa"/>
            <w:vMerge w:val="restart"/>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r w:rsidRPr="001F5BD4">
              <w:rPr>
                <w:sz w:val="20"/>
                <w:szCs w:val="20"/>
                <w:lang w:val="uk-UA"/>
              </w:rPr>
              <w:t>Довгострокові зобов'язання</w:t>
            </w:r>
          </w:p>
        </w:tc>
        <w:tc>
          <w:tcPr>
            <w:tcW w:w="1252"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441,5</w:t>
            </w:r>
          </w:p>
        </w:tc>
        <w:tc>
          <w:tcPr>
            <w:tcW w:w="1221"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313,5</w:t>
            </w:r>
          </w:p>
        </w:tc>
        <w:tc>
          <w:tcPr>
            <w:tcW w:w="1221"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1004</w:t>
            </w:r>
          </w:p>
        </w:tc>
        <w:tc>
          <w:tcPr>
            <w:tcW w:w="853"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562,5</w:t>
            </w:r>
          </w:p>
        </w:tc>
        <w:tc>
          <w:tcPr>
            <w:tcW w:w="853"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690,5</w:t>
            </w:r>
          </w:p>
        </w:tc>
      </w:tr>
      <w:tr w:rsidR="006B39A9" w:rsidRPr="001F5BD4" w:rsidTr="004231E3">
        <w:trPr>
          <w:trHeight w:val="345"/>
          <w:jc w:val="center"/>
        </w:trPr>
        <w:tc>
          <w:tcPr>
            <w:tcW w:w="4280" w:type="dxa"/>
            <w:vMerge/>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52"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21"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21"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853"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853"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r>
      <w:tr w:rsidR="006B39A9" w:rsidRPr="001F5BD4" w:rsidTr="004231E3">
        <w:trPr>
          <w:trHeight w:val="255"/>
          <w:jc w:val="center"/>
        </w:trPr>
        <w:tc>
          <w:tcPr>
            <w:tcW w:w="4280" w:type="dxa"/>
            <w:tcBorders>
              <w:top w:val="single" w:sz="4" w:space="0" w:color="auto"/>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Наявність робочого капіталу</w:t>
            </w:r>
          </w:p>
        </w:tc>
        <w:tc>
          <w:tcPr>
            <w:tcW w:w="1252"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1659,7</w:t>
            </w:r>
          </w:p>
        </w:tc>
        <w:tc>
          <w:tcPr>
            <w:tcW w:w="1221"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2050,4</w:t>
            </w:r>
          </w:p>
        </w:tc>
        <w:tc>
          <w:tcPr>
            <w:tcW w:w="1221"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2800</w:t>
            </w:r>
          </w:p>
        </w:tc>
        <w:tc>
          <w:tcPr>
            <w:tcW w:w="853"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1140,3</w:t>
            </w:r>
          </w:p>
        </w:tc>
        <w:tc>
          <w:tcPr>
            <w:tcW w:w="853"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749,6</w:t>
            </w:r>
          </w:p>
        </w:tc>
      </w:tr>
      <w:tr w:rsidR="006B39A9" w:rsidRPr="001F5BD4" w:rsidTr="004231E3">
        <w:trPr>
          <w:trHeight w:val="483"/>
          <w:jc w:val="center"/>
        </w:trPr>
        <w:tc>
          <w:tcPr>
            <w:tcW w:w="4280" w:type="dxa"/>
            <w:vMerge w:val="restart"/>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r w:rsidRPr="001F5BD4">
              <w:rPr>
                <w:sz w:val="20"/>
                <w:szCs w:val="20"/>
                <w:lang w:val="uk-UA"/>
              </w:rPr>
              <w:t>Короткострокові кредити та позики, кредиторська заборгованість за товарними операціями</w:t>
            </w:r>
          </w:p>
        </w:tc>
        <w:tc>
          <w:tcPr>
            <w:tcW w:w="1252"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491,9</w:t>
            </w:r>
          </w:p>
        </w:tc>
        <w:tc>
          <w:tcPr>
            <w:tcW w:w="1221"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665,4</w:t>
            </w:r>
          </w:p>
        </w:tc>
        <w:tc>
          <w:tcPr>
            <w:tcW w:w="1221"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758</w:t>
            </w:r>
          </w:p>
        </w:tc>
        <w:tc>
          <w:tcPr>
            <w:tcW w:w="853"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266,1</w:t>
            </w:r>
          </w:p>
        </w:tc>
        <w:tc>
          <w:tcPr>
            <w:tcW w:w="853"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92,6</w:t>
            </w:r>
          </w:p>
        </w:tc>
      </w:tr>
      <w:tr w:rsidR="006B39A9" w:rsidRPr="001F5BD4" w:rsidTr="004231E3">
        <w:trPr>
          <w:trHeight w:val="345"/>
          <w:jc w:val="center"/>
        </w:trPr>
        <w:tc>
          <w:tcPr>
            <w:tcW w:w="4280" w:type="dxa"/>
            <w:vMerge/>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52"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21"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21"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853"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853"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r>
      <w:tr w:rsidR="006B39A9" w:rsidRPr="001F5BD4" w:rsidTr="004231E3">
        <w:trPr>
          <w:trHeight w:val="255"/>
          <w:jc w:val="center"/>
        </w:trPr>
        <w:tc>
          <w:tcPr>
            <w:tcW w:w="4280" w:type="dxa"/>
            <w:tcBorders>
              <w:top w:val="single" w:sz="4" w:space="0" w:color="auto"/>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Джерела утворення запасів і витрат</w:t>
            </w:r>
          </w:p>
        </w:tc>
        <w:tc>
          <w:tcPr>
            <w:tcW w:w="1252"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2151,6</w:t>
            </w:r>
          </w:p>
        </w:tc>
        <w:tc>
          <w:tcPr>
            <w:tcW w:w="1221"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2715,8</w:t>
            </w:r>
          </w:p>
        </w:tc>
        <w:tc>
          <w:tcPr>
            <w:tcW w:w="1221"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3558</w:t>
            </w:r>
          </w:p>
        </w:tc>
        <w:tc>
          <w:tcPr>
            <w:tcW w:w="853"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1406,4</w:t>
            </w:r>
          </w:p>
        </w:tc>
        <w:tc>
          <w:tcPr>
            <w:tcW w:w="853"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842,2</w:t>
            </w:r>
          </w:p>
        </w:tc>
      </w:tr>
      <w:tr w:rsidR="006B39A9" w:rsidRPr="001F5BD4" w:rsidTr="004231E3">
        <w:trPr>
          <w:trHeight w:val="255"/>
          <w:jc w:val="center"/>
        </w:trPr>
        <w:tc>
          <w:tcPr>
            <w:tcW w:w="4280" w:type="dxa"/>
            <w:tcBorders>
              <w:top w:val="single" w:sz="4" w:space="0" w:color="auto"/>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Запаси</w:t>
            </w:r>
          </w:p>
        </w:tc>
        <w:tc>
          <w:tcPr>
            <w:tcW w:w="1252"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2138,7</w:t>
            </w:r>
          </w:p>
        </w:tc>
        <w:tc>
          <w:tcPr>
            <w:tcW w:w="1221"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2626,9</w:t>
            </w:r>
          </w:p>
        </w:tc>
        <w:tc>
          <w:tcPr>
            <w:tcW w:w="1221"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3304</w:t>
            </w:r>
          </w:p>
        </w:tc>
        <w:tc>
          <w:tcPr>
            <w:tcW w:w="853"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1165,3</w:t>
            </w:r>
          </w:p>
        </w:tc>
        <w:tc>
          <w:tcPr>
            <w:tcW w:w="853" w:type="dxa"/>
            <w:tcBorders>
              <w:top w:val="nil"/>
              <w:left w:val="nil"/>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677,1</w:t>
            </w:r>
          </w:p>
        </w:tc>
      </w:tr>
      <w:tr w:rsidR="006B39A9" w:rsidRPr="001F5BD4" w:rsidTr="004231E3">
        <w:trPr>
          <w:trHeight w:val="483"/>
          <w:jc w:val="center"/>
        </w:trPr>
        <w:tc>
          <w:tcPr>
            <w:tcW w:w="4280" w:type="dxa"/>
            <w:vMerge w:val="restart"/>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r w:rsidRPr="001F5BD4">
              <w:rPr>
                <w:sz w:val="20"/>
                <w:szCs w:val="20"/>
                <w:lang w:val="uk-UA"/>
              </w:rPr>
              <w:t>Надлишок (+) або нестача (-) власних обігових коштів</w:t>
            </w:r>
          </w:p>
        </w:tc>
        <w:tc>
          <w:tcPr>
            <w:tcW w:w="1252"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-920,5</w:t>
            </w:r>
          </w:p>
        </w:tc>
        <w:tc>
          <w:tcPr>
            <w:tcW w:w="1221"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-890</w:t>
            </w:r>
          </w:p>
        </w:tc>
        <w:tc>
          <w:tcPr>
            <w:tcW w:w="1221"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-1508</w:t>
            </w:r>
          </w:p>
        </w:tc>
        <w:tc>
          <w:tcPr>
            <w:tcW w:w="853"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-587,5</w:t>
            </w:r>
          </w:p>
        </w:tc>
        <w:tc>
          <w:tcPr>
            <w:tcW w:w="853"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-618</w:t>
            </w:r>
          </w:p>
        </w:tc>
      </w:tr>
      <w:tr w:rsidR="006B39A9" w:rsidRPr="001F5BD4" w:rsidTr="004231E3">
        <w:trPr>
          <w:trHeight w:val="483"/>
          <w:jc w:val="center"/>
        </w:trPr>
        <w:tc>
          <w:tcPr>
            <w:tcW w:w="4280" w:type="dxa"/>
            <w:vMerge/>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52"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21"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21"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853"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853"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r>
      <w:tr w:rsidR="006B39A9" w:rsidRPr="001F5BD4" w:rsidTr="004231E3">
        <w:trPr>
          <w:trHeight w:val="483"/>
          <w:jc w:val="center"/>
        </w:trPr>
        <w:tc>
          <w:tcPr>
            <w:tcW w:w="4280" w:type="dxa"/>
            <w:vMerge w:val="restart"/>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r w:rsidRPr="001F5BD4">
              <w:rPr>
                <w:sz w:val="20"/>
                <w:szCs w:val="20"/>
                <w:lang w:val="uk-UA"/>
              </w:rPr>
              <w:t>Надлишок (+) або нестача (-) робочого капіталу</w:t>
            </w:r>
          </w:p>
        </w:tc>
        <w:tc>
          <w:tcPr>
            <w:tcW w:w="1252"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-479</w:t>
            </w:r>
          </w:p>
        </w:tc>
        <w:tc>
          <w:tcPr>
            <w:tcW w:w="1221"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-576,5</w:t>
            </w:r>
          </w:p>
        </w:tc>
        <w:tc>
          <w:tcPr>
            <w:tcW w:w="1221"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-504</w:t>
            </w:r>
          </w:p>
        </w:tc>
        <w:tc>
          <w:tcPr>
            <w:tcW w:w="853"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-25</w:t>
            </w:r>
          </w:p>
        </w:tc>
        <w:tc>
          <w:tcPr>
            <w:tcW w:w="853"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72,5</w:t>
            </w:r>
          </w:p>
        </w:tc>
      </w:tr>
      <w:tr w:rsidR="006B39A9" w:rsidRPr="001F5BD4" w:rsidTr="004231E3">
        <w:trPr>
          <w:trHeight w:val="483"/>
          <w:jc w:val="center"/>
        </w:trPr>
        <w:tc>
          <w:tcPr>
            <w:tcW w:w="4280" w:type="dxa"/>
            <w:vMerge/>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52"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21"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21"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853"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853"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r>
      <w:tr w:rsidR="006B39A9" w:rsidRPr="001F5BD4" w:rsidTr="004231E3">
        <w:trPr>
          <w:trHeight w:val="483"/>
          <w:jc w:val="center"/>
        </w:trPr>
        <w:tc>
          <w:tcPr>
            <w:tcW w:w="4280" w:type="dxa"/>
            <w:vMerge w:val="restart"/>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r w:rsidRPr="001F5BD4">
              <w:rPr>
                <w:sz w:val="20"/>
                <w:szCs w:val="20"/>
                <w:lang w:val="uk-UA"/>
              </w:rPr>
              <w:t>Надлишок (+) або нестача (-) джерел формування запасів</w:t>
            </w:r>
          </w:p>
        </w:tc>
        <w:tc>
          <w:tcPr>
            <w:tcW w:w="1252"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12,9</w:t>
            </w:r>
          </w:p>
        </w:tc>
        <w:tc>
          <w:tcPr>
            <w:tcW w:w="1221"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88,9</w:t>
            </w:r>
          </w:p>
        </w:tc>
        <w:tc>
          <w:tcPr>
            <w:tcW w:w="1221"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254</w:t>
            </w:r>
          </w:p>
        </w:tc>
        <w:tc>
          <w:tcPr>
            <w:tcW w:w="853"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241,1</w:t>
            </w:r>
          </w:p>
        </w:tc>
        <w:tc>
          <w:tcPr>
            <w:tcW w:w="853"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165,1</w:t>
            </w:r>
          </w:p>
        </w:tc>
      </w:tr>
      <w:tr w:rsidR="006B39A9" w:rsidRPr="001F5BD4" w:rsidTr="004231E3">
        <w:trPr>
          <w:trHeight w:val="483"/>
          <w:jc w:val="center"/>
        </w:trPr>
        <w:tc>
          <w:tcPr>
            <w:tcW w:w="4280" w:type="dxa"/>
            <w:vMerge/>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52"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21"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21"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853"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853"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r>
      <w:tr w:rsidR="006B39A9" w:rsidRPr="001F5BD4" w:rsidTr="004231E3">
        <w:trPr>
          <w:trHeight w:val="70"/>
          <w:jc w:val="center"/>
        </w:trPr>
        <w:tc>
          <w:tcPr>
            <w:tcW w:w="4280" w:type="dxa"/>
            <w:tcBorders>
              <w:top w:val="single" w:sz="4" w:space="0" w:color="auto"/>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Тип фінансової стійкості</w:t>
            </w:r>
          </w:p>
        </w:tc>
        <w:tc>
          <w:tcPr>
            <w:tcW w:w="1252" w:type="dxa"/>
            <w:tcBorders>
              <w:top w:val="nil"/>
              <w:left w:val="nil"/>
              <w:bottom w:val="single" w:sz="4" w:space="0" w:color="auto"/>
              <w:right w:val="single" w:sz="4" w:space="0" w:color="auto"/>
            </w:tcBorders>
            <w:noWrap/>
            <w:vAlign w:val="bottom"/>
          </w:tcPr>
          <w:p w:rsidR="006B39A9" w:rsidRPr="001F5BD4" w:rsidRDefault="0077134D" w:rsidP="001F5BD4">
            <w:pPr>
              <w:spacing w:line="360" w:lineRule="auto"/>
              <w:rPr>
                <w:sz w:val="20"/>
                <w:szCs w:val="20"/>
                <w:lang w:val="uk-UA"/>
              </w:rPr>
            </w:pPr>
            <w:r w:rsidRPr="001F5BD4">
              <w:rPr>
                <w:sz w:val="20"/>
                <w:szCs w:val="20"/>
                <w:lang w:val="uk-UA"/>
              </w:rPr>
              <w:t xml:space="preserve"> </w:t>
            </w:r>
            <w:r w:rsidR="0057381D" w:rsidRPr="001F5BD4">
              <w:rPr>
                <w:sz w:val="20"/>
                <w:szCs w:val="20"/>
                <w:lang w:val="uk-UA"/>
              </w:rPr>
              <w:t>нестабільна</w:t>
            </w:r>
          </w:p>
        </w:tc>
        <w:tc>
          <w:tcPr>
            <w:tcW w:w="1221" w:type="dxa"/>
            <w:tcBorders>
              <w:top w:val="nil"/>
              <w:left w:val="nil"/>
              <w:bottom w:val="single" w:sz="4" w:space="0" w:color="auto"/>
              <w:right w:val="single" w:sz="4" w:space="0" w:color="auto"/>
            </w:tcBorders>
            <w:noWrap/>
            <w:vAlign w:val="bottom"/>
          </w:tcPr>
          <w:p w:rsidR="006B39A9" w:rsidRPr="001F5BD4" w:rsidRDefault="0077134D" w:rsidP="001F5BD4">
            <w:pPr>
              <w:spacing w:line="360" w:lineRule="auto"/>
              <w:rPr>
                <w:sz w:val="20"/>
                <w:szCs w:val="20"/>
                <w:lang w:val="uk-UA"/>
              </w:rPr>
            </w:pPr>
            <w:r w:rsidRPr="001F5BD4">
              <w:rPr>
                <w:sz w:val="20"/>
                <w:szCs w:val="20"/>
                <w:lang w:val="uk-UA"/>
              </w:rPr>
              <w:t xml:space="preserve"> </w:t>
            </w:r>
            <w:r w:rsidR="0057381D" w:rsidRPr="001F5BD4">
              <w:rPr>
                <w:sz w:val="20"/>
                <w:szCs w:val="20"/>
                <w:lang w:val="uk-UA"/>
              </w:rPr>
              <w:t>нестабільна</w:t>
            </w:r>
          </w:p>
        </w:tc>
        <w:tc>
          <w:tcPr>
            <w:tcW w:w="1221" w:type="dxa"/>
            <w:tcBorders>
              <w:top w:val="nil"/>
              <w:left w:val="nil"/>
              <w:bottom w:val="single" w:sz="4" w:space="0" w:color="auto"/>
              <w:right w:val="single" w:sz="4" w:space="0" w:color="auto"/>
            </w:tcBorders>
            <w:noWrap/>
            <w:vAlign w:val="bottom"/>
          </w:tcPr>
          <w:p w:rsidR="006B39A9" w:rsidRPr="001F5BD4" w:rsidRDefault="0077134D" w:rsidP="001F5BD4">
            <w:pPr>
              <w:spacing w:line="360" w:lineRule="auto"/>
              <w:rPr>
                <w:sz w:val="20"/>
                <w:szCs w:val="20"/>
                <w:lang w:val="uk-UA"/>
              </w:rPr>
            </w:pPr>
            <w:r w:rsidRPr="001F5BD4">
              <w:rPr>
                <w:sz w:val="20"/>
                <w:szCs w:val="20"/>
                <w:lang w:val="uk-UA"/>
              </w:rPr>
              <w:t xml:space="preserve"> </w:t>
            </w:r>
            <w:r w:rsidR="0057381D" w:rsidRPr="001F5BD4">
              <w:rPr>
                <w:sz w:val="20"/>
                <w:szCs w:val="20"/>
                <w:lang w:val="uk-UA"/>
              </w:rPr>
              <w:t>нестабільна</w:t>
            </w:r>
          </w:p>
        </w:tc>
        <w:tc>
          <w:tcPr>
            <w:tcW w:w="853" w:type="dxa"/>
            <w:tcBorders>
              <w:top w:val="nil"/>
              <w:left w:val="nil"/>
              <w:bottom w:val="single" w:sz="4" w:space="0" w:color="auto"/>
              <w:right w:val="single" w:sz="4" w:space="0" w:color="auto"/>
            </w:tcBorders>
            <w:noWrap/>
            <w:vAlign w:val="bottom"/>
          </w:tcPr>
          <w:p w:rsidR="006B39A9" w:rsidRPr="001F5BD4" w:rsidRDefault="0077134D" w:rsidP="001F5BD4">
            <w:pPr>
              <w:spacing w:line="360" w:lineRule="auto"/>
              <w:rPr>
                <w:sz w:val="20"/>
                <w:szCs w:val="20"/>
                <w:lang w:val="uk-UA"/>
              </w:rPr>
            </w:pPr>
            <w:r w:rsidRPr="001F5BD4">
              <w:rPr>
                <w:sz w:val="20"/>
                <w:szCs w:val="20"/>
                <w:lang w:val="uk-UA"/>
              </w:rPr>
              <w:t xml:space="preserve"> </w:t>
            </w:r>
          </w:p>
        </w:tc>
        <w:tc>
          <w:tcPr>
            <w:tcW w:w="853" w:type="dxa"/>
            <w:tcBorders>
              <w:top w:val="nil"/>
              <w:left w:val="nil"/>
              <w:bottom w:val="single" w:sz="4" w:space="0" w:color="auto"/>
              <w:right w:val="single" w:sz="4" w:space="0" w:color="auto"/>
            </w:tcBorders>
            <w:noWrap/>
            <w:vAlign w:val="bottom"/>
          </w:tcPr>
          <w:p w:rsidR="006B39A9" w:rsidRPr="001F5BD4" w:rsidRDefault="0077134D" w:rsidP="001F5BD4">
            <w:pPr>
              <w:spacing w:line="360" w:lineRule="auto"/>
              <w:rPr>
                <w:sz w:val="20"/>
                <w:szCs w:val="20"/>
                <w:lang w:val="uk-UA"/>
              </w:rPr>
            </w:pPr>
            <w:r w:rsidRPr="001F5BD4">
              <w:rPr>
                <w:sz w:val="20"/>
                <w:szCs w:val="20"/>
                <w:lang w:val="uk-UA"/>
              </w:rPr>
              <w:t xml:space="preserve"> </w:t>
            </w:r>
          </w:p>
        </w:tc>
      </w:tr>
      <w:tr w:rsidR="006B39A9" w:rsidRPr="001F5BD4" w:rsidTr="004231E3">
        <w:trPr>
          <w:trHeight w:val="483"/>
          <w:jc w:val="center"/>
        </w:trPr>
        <w:tc>
          <w:tcPr>
            <w:tcW w:w="4280" w:type="dxa"/>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r w:rsidRPr="001F5BD4">
              <w:rPr>
                <w:sz w:val="20"/>
                <w:szCs w:val="20"/>
                <w:lang w:val="uk-UA"/>
              </w:rPr>
              <w:t>Запас стійкості фінансового стану, днів</w:t>
            </w:r>
          </w:p>
        </w:tc>
        <w:tc>
          <w:tcPr>
            <w:tcW w:w="1252" w:type="dxa"/>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1</w:t>
            </w:r>
          </w:p>
        </w:tc>
        <w:tc>
          <w:tcPr>
            <w:tcW w:w="1221" w:type="dxa"/>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7</w:t>
            </w:r>
          </w:p>
        </w:tc>
        <w:tc>
          <w:tcPr>
            <w:tcW w:w="1221" w:type="dxa"/>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13</w:t>
            </w:r>
          </w:p>
        </w:tc>
        <w:tc>
          <w:tcPr>
            <w:tcW w:w="853" w:type="dxa"/>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12</w:t>
            </w:r>
          </w:p>
        </w:tc>
        <w:tc>
          <w:tcPr>
            <w:tcW w:w="853" w:type="dxa"/>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6</w:t>
            </w:r>
          </w:p>
        </w:tc>
      </w:tr>
      <w:tr w:rsidR="006B39A9" w:rsidRPr="001F5BD4" w:rsidTr="004231E3">
        <w:trPr>
          <w:trHeight w:val="483"/>
          <w:jc w:val="center"/>
        </w:trPr>
        <w:tc>
          <w:tcPr>
            <w:tcW w:w="4280" w:type="dxa"/>
            <w:vMerge w:val="restart"/>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r w:rsidRPr="001F5BD4">
              <w:rPr>
                <w:sz w:val="20"/>
                <w:szCs w:val="20"/>
                <w:lang w:val="uk-UA"/>
              </w:rPr>
              <w:t>Надлишок (+) або нестача (-) коштів на 1 грн запасу</w:t>
            </w:r>
          </w:p>
        </w:tc>
        <w:tc>
          <w:tcPr>
            <w:tcW w:w="1252"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0,006</w:t>
            </w:r>
          </w:p>
        </w:tc>
        <w:tc>
          <w:tcPr>
            <w:tcW w:w="1221"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0,034</w:t>
            </w:r>
          </w:p>
        </w:tc>
        <w:tc>
          <w:tcPr>
            <w:tcW w:w="1221"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0,077</w:t>
            </w:r>
          </w:p>
        </w:tc>
        <w:tc>
          <w:tcPr>
            <w:tcW w:w="853"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0,071</w:t>
            </w:r>
          </w:p>
        </w:tc>
        <w:tc>
          <w:tcPr>
            <w:tcW w:w="853" w:type="dxa"/>
            <w:vMerge w:val="restart"/>
            <w:tcBorders>
              <w:top w:val="nil"/>
              <w:left w:val="single" w:sz="4" w:space="0" w:color="auto"/>
              <w:bottom w:val="single" w:sz="4" w:space="0" w:color="auto"/>
              <w:right w:val="single" w:sz="4" w:space="0" w:color="auto"/>
            </w:tcBorders>
            <w:noWrap/>
            <w:vAlign w:val="bottom"/>
          </w:tcPr>
          <w:p w:rsidR="006B39A9" w:rsidRPr="001F5BD4" w:rsidRDefault="006B39A9" w:rsidP="001F5BD4">
            <w:pPr>
              <w:spacing w:line="360" w:lineRule="auto"/>
              <w:rPr>
                <w:sz w:val="20"/>
                <w:szCs w:val="20"/>
                <w:lang w:val="uk-UA"/>
              </w:rPr>
            </w:pPr>
            <w:r w:rsidRPr="001F5BD4">
              <w:rPr>
                <w:sz w:val="20"/>
                <w:szCs w:val="20"/>
                <w:lang w:val="uk-UA"/>
              </w:rPr>
              <w:t>0,043</w:t>
            </w:r>
          </w:p>
        </w:tc>
      </w:tr>
      <w:tr w:rsidR="006B39A9" w:rsidRPr="001F5BD4" w:rsidTr="004231E3">
        <w:trPr>
          <w:trHeight w:val="483"/>
          <w:jc w:val="center"/>
        </w:trPr>
        <w:tc>
          <w:tcPr>
            <w:tcW w:w="4280" w:type="dxa"/>
            <w:vMerge/>
            <w:tcBorders>
              <w:top w:val="single" w:sz="4" w:space="0" w:color="auto"/>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52"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21"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1221"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853"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c>
          <w:tcPr>
            <w:tcW w:w="853" w:type="dxa"/>
            <w:vMerge/>
            <w:tcBorders>
              <w:top w:val="nil"/>
              <w:left w:val="single" w:sz="4" w:space="0" w:color="auto"/>
              <w:bottom w:val="single" w:sz="4" w:space="0" w:color="auto"/>
              <w:right w:val="single" w:sz="4" w:space="0" w:color="auto"/>
            </w:tcBorders>
            <w:vAlign w:val="center"/>
          </w:tcPr>
          <w:p w:rsidR="006B39A9" w:rsidRPr="001F5BD4" w:rsidRDefault="006B39A9" w:rsidP="001F5BD4">
            <w:pPr>
              <w:spacing w:line="360" w:lineRule="auto"/>
              <w:rPr>
                <w:sz w:val="20"/>
                <w:szCs w:val="20"/>
                <w:lang w:val="uk-UA"/>
              </w:rPr>
            </w:pPr>
          </w:p>
        </w:tc>
      </w:tr>
    </w:tbl>
    <w:p w:rsidR="004231E3" w:rsidRDefault="004231E3" w:rsidP="0077134D">
      <w:pPr>
        <w:spacing w:line="360" w:lineRule="auto"/>
        <w:ind w:firstLine="709"/>
        <w:jc w:val="both"/>
        <w:rPr>
          <w:sz w:val="28"/>
          <w:lang w:val="uk-UA"/>
        </w:rPr>
      </w:pPr>
    </w:p>
    <w:p w:rsidR="00AC4522" w:rsidRPr="004231E3" w:rsidRDefault="004231E3" w:rsidP="0077134D">
      <w:pPr>
        <w:spacing w:line="360" w:lineRule="auto"/>
        <w:ind w:firstLine="709"/>
        <w:jc w:val="both"/>
        <w:rPr>
          <w:sz w:val="28"/>
          <w:lang w:val="uk-UA"/>
        </w:rPr>
      </w:pPr>
      <w:r>
        <w:rPr>
          <w:sz w:val="28"/>
          <w:lang w:val="uk-UA"/>
        </w:rPr>
        <w:br w:type="page"/>
      </w:r>
      <w:r w:rsidR="00AC4522" w:rsidRPr="00A5338A">
        <w:rPr>
          <w:sz w:val="28"/>
          <w:szCs w:val="28"/>
          <w:lang w:val="uk-UA"/>
        </w:rPr>
        <w:t>Аналізуючи фінансову стійкість СТОВ «Довжик» за період 2007-2009 рр. можна зробити наступний висновок, щ</w:t>
      </w:r>
      <w:r w:rsidR="0057381D" w:rsidRPr="00A5338A">
        <w:rPr>
          <w:sz w:val="28"/>
          <w:szCs w:val="28"/>
          <w:lang w:val="uk-UA"/>
        </w:rPr>
        <w:t>о з</w:t>
      </w:r>
      <w:r w:rsidR="00AC4522" w:rsidRPr="00A5338A">
        <w:rPr>
          <w:sz w:val="28"/>
          <w:szCs w:val="28"/>
          <w:lang w:val="uk-UA"/>
        </w:rPr>
        <w:t xml:space="preserve"> 2007</w:t>
      </w:r>
      <w:r w:rsidR="0057381D" w:rsidRPr="00A5338A">
        <w:rPr>
          <w:sz w:val="28"/>
          <w:szCs w:val="28"/>
          <w:lang w:val="uk-UA"/>
        </w:rPr>
        <w:t xml:space="preserve"> по 2009 роки</w:t>
      </w:r>
      <w:r w:rsidR="00AC4522" w:rsidRPr="00A5338A">
        <w:rPr>
          <w:sz w:val="28"/>
          <w:szCs w:val="28"/>
          <w:lang w:val="uk-UA"/>
        </w:rPr>
        <w:t xml:space="preserve"> підприємство мало нестабільний тип фінансової стійкості. Це є результатом того, що запаси перевищують власні обігові кошти на 920,5 тис. грн., а робочий капітал на 479тис. грн.</w:t>
      </w:r>
      <w:r w:rsidR="0057381D" w:rsidRPr="00A5338A">
        <w:rPr>
          <w:sz w:val="28"/>
          <w:szCs w:val="28"/>
          <w:lang w:val="uk-UA"/>
        </w:rPr>
        <w:t xml:space="preserve"> у 2007 році.</w:t>
      </w:r>
      <w:r w:rsidR="00AC4522" w:rsidRPr="00A5338A">
        <w:rPr>
          <w:sz w:val="28"/>
          <w:szCs w:val="28"/>
          <w:lang w:val="uk-UA"/>
        </w:rPr>
        <w:t xml:space="preserve"> Щодо 2008 року, то ситуація порівнюючи з 2007 роком суттєво не змінилася, підприємство мало також нестабільний тип фінансової стійкості.</w:t>
      </w:r>
    </w:p>
    <w:p w:rsidR="00613B41" w:rsidRPr="00A5338A" w:rsidRDefault="00AC4522" w:rsidP="0077134D">
      <w:pPr>
        <w:spacing w:line="360" w:lineRule="auto"/>
        <w:ind w:firstLine="709"/>
        <w:jc w:val="both"/>
        <w:rPr>
          <w:sz w:val="28"/>
          <w:szCs w:val="28"/>
          <w:lang w:val="uk-UA"/>
        </w:rPr>
      </w:pPr>
      <w:r w:rsidRPr="00A5338A">
        <w:rPr>
          <w:sz w:val="28"/>
          <w:szCs w:val="28"/>
          <w:lang w:val="uk-UA"/>
        </w:rPr>
        <w:t>Що стосується 2009 року, то можна зробити висновок, що СТОВ «Довжик»</w:t>
      </w:r>
      <w:r w:rsidR="0077134D" w:rsidRPr="00A5338A">
        <w:rPr>
          <w:sz w:val="28"/>
          <w:szCs w:val="28"/>
          <w:lang w:val="uk-UA"/>
        </w:rPr>
        <w:t xml:space="preserve"> </w:t>
      </w:r>
      <w:r w:rsidRPr="00A5338A">
        <w:rPr>
          <w:sz w:val="28"/>
          <w:szCs w:val="28"/>
          <w:lang w:val="uk-UA"/>
        </w:rPr>
        <w:t>на небагато погіршило свою діяльність,</w:t>
      </w:r>
      <w:r w:rsidR="0057381D" w:rsidRPr="00A5338A">
        <w:rPr>
          <w:sz w:val="28"/>
          <w:szCs w:val="28"/>
          <w:lang w:val="uk-UA"/>
        </w:rPr>
        <w:t xml:space="preserve"> запасів найбільша кількість,</w:t>
      </w:r>
      <w:r w:rsidRPr="00A5338A">
        <w:rPr>
          <w:sz w:val="28"/>
          <w:szCs w:val="28"/>
          <w:lang w:val="uk-UA"/>
        </w:rPr>
        <w:t xml:space="preserve"> свідченням чого є</w:t>
      </w:r>
      <w:r w:rsidR="0077134D" w:rsidRPr="00A5338A">
        <w:rPr>
          <w:sz w:val="28"/>
          <w:szCs w:val="28"/>
          <w:lang w:val="uk-UA"/>
        </w:rPr>
        <w:t xml:space="preserve"> </w:t>
      </w:r>
      <w:r w:rsidR="0057381D" w:rsidRPr="00A5338A">
        <w:rPr>
          <w:sz w:val="28"/>
          <w:szCs w:val="28"/>
          <w:lang w:val="uk-UA"/>
        </w:rPr>
        <w:t xml:space="preserve">також нестабільний </w:t>
      </w:r>
      <w:r w:rsidRPr="00A5338A">
        <w:rPr>
          <w:sz w:val="28"/>
          <w:szCs w:val="28"/>
          <w:lang w:val="uk-UA"/>
        </w:rPr>
        <w:t xml:space="preserve">тип фінансової стійкості. Це відбулося внаслідок того, що запаси перевищують власні обігові кошти на 1508 тис. грн., а робочий капітал - на 504 тис. грн. Щодо всіх джерел утворення запасів, то вони </w:t>
      </w:r>
      <w:r w:rsidR="00613B41" w:rsidRPr="00A5338A">
        <w:rPr>
          <w:sz w:val="28"/>
          <w:szCs w:val="28"/>
          <w:lang w:val="uk-UA"/>
        </w:rPr>
        <w:t xml:space="preserve">більші </w:t>
      </w:r>
      <w:r w:rsidRPr="00A5338A">
        <w:rPr>
          <w:sz w:val="28"/>
          <w:szCs w:val="28"/>
          <w:lang w:val="uk-UA"/>
        </w:rPr>
        <w:t xml:space="preserve">за суму запасів на </w:t>
      </w:r>
      <w:r w:rsidR="00613B41" w:rsidRPr="00A5338A">
        <w:rPr>
          <w:sz w:val="28"/>
          <w:szCs w:val="28"/>
          <w:lang w:val="uk-UA"/>
        </w:rPr>
        <w:t>254</w:t>
      </w:r>
      <w:r w:rsidRPr="00A5338A">
        <w:rPr>
          <w:sz w:val="28"/>
          <w:szCs w:val="28"/>
          <w:lang w:val="uk-UA"/>
        </w:rPr>
        <w:t xml:space="preserve">тис. грн. </w:t>
      </w:r>
    </w:p>
    <w:p w:rsidR="00AC4522" w:rsidRPr="00A5338A" w:rsidRDefault="0057381D" w:rsidP="0077134D">
      <w:pPr>
        <w:tabs>
          <w:tab w:val="left" w:pos="375"/>
        </w:tabs>
        <w:spacing w:line="360" w:lineRule="auto"/>
        <w:ind w:firstLine="709"/>
        <w:jc w:val="both"/>
        <w:rPr>
          <w:sz w:val="28"/>
          <w:szCs w:val="28"/>
          <w:lang w:val="uk-UA"/>
        </w:rPr>
      </w:pPr>
      <w:r w:rsidRPr="00A5338A">
        <w:rPr>
          <w:sz w:val="28"/>
          <w:szCs w:val="28"/>
          <w:lang w:val="uk-UA"/>
        </w:rPr>
        <w:t>За даної ситуації, яка зберігається протягом 3-х років досліджуване</w:t>
      </w:r>
      <w:r w:rsidR="0077134D" w:rsidRPr="00A5338A">
        <w:rPr>
          <w:sz w:val="28"/>
          <w:szCs w:val="28"/>
          <w:lang w:val="uk-UA"/>
        </w:rPr>
        <w:t xml:space="preserve"> </w:t>
      </w:r>
      <w:r w:rsidRPr="00A5338A">
        <w:rPr>
          <w:sz w:val="28"/>
          <w:szCs w:val="28"/>
          <w:lang w:val="uk-UA"/>
        </w:rPr>
        <w:t>підприємство частково покриває запаси за рахунок залучених коштів, при цьому ці джерела є економічно виправданими та дозволяють підприємству вчасно по них розраховуватись.</w:t>
      </w:r>
    </w:p>
    <w:p w:rsidR="00AC4522" w:rsidRPr="00A5338A" w:rsidRDefault="00AC4522" w:rsidP="0077134D">
      <w:pPr>
        <w:spacing w:line="360" w:lineRule="auto"/>
        <w:ind w:firstLine="709"/>
        <w:jc w:val="both"/>
        <w:rPr>
          <w:sz w:val="28"/>
          <w:szCs w:val="28"/>
          <w:lang w:val="uk-UA"/>
        </w:rPr>
      </w:pPr>
    </w:p>
    <w:p w:rsidR="00582E36" w:rsidRDefault="00D459BD" w:rsidP="0077134D">
      <w:pPr>
        <w:spacing w:line="360" w:lineRule="auto"/>
        <w:ind w:firstLine="709"/>
        <w:jc w:val="both"/>
        <w:rPr>
          <w:sz w:val="28"/>
          <w:szCs w:val="32"/>
          <w:lang w:val="uk-UA"/>
        </w:rPr>
      </w:pPr>
      <w:r>
        <w:rPr>
          <w:sz w:val="28"/>
          <w:szCs w:val="28"/>
          <w:lang w:val="uk-UA"/>
        </w:rPr>
        <w:br w:type="page"/>
      </w:r>
      <w:r w:rsidR="00582E36" w:rsidRPr="00A5338A">
        <w:rPr>
          <w:sz w:val="28"/>
          <w:szCs w:val="32"/>
          <w:lang w:val="uk-UA"/>
        </w:rPr>
        <w:t>Висновки та пропозиції</w:t>
      </w:r>
    </w:p>
    <w:p w:rsidR="00D459BD" w:rsidRPr="00A5338A" w:rsidRDefault="00D459BD" w:rsidP="0077134D">
      <w:pPr>
        <w:spacing w:line="360" w:lineRule="auto"/>
        <w:ind w:firstLine="709"/>
        <w:jc w:val="both"/>
        <w:rPr>
          <w:sz w:val="28"/>
          <w:szCs w:val="28"/>
          <w:lang w:val="uk-UA"/>
        </w:rPr>
      </w:pPr>
    </w:p>
    <w:p w:rsidR="00582E36" w:rsidRPr="00A5338A" w:rsidRDefault="00582E36" w:rsidP="0077134D">
      <w:pPr>
        <w:spacing w:line="360" w:lineRule="auto"/>
        <w:ind w:firstLine="709"/>
        <w:jc w:val="both"/>
        <w:rPr>
          <w:sz w:val="28"/>
          <w:szCs w:val="28"/>
          <w:lang w:val="uk-UA"/>
        </w:rPr>
      </w:pPr>
      <w:r w:rsidRPr="00A5338A">
        <w:rPr>
          <w:sz w:val="28"/>
          <w:szCs w:val="28"/>
          <w:lang w:val="uk-UA"/>
        </w:rPr>
        <w:t>Під час написання своєї курсової роботи з фінансового аналізу</w:t>
      </w:r>
      <w:r w:rsidR="0077134D" w:rsidRPr="00A5338A">
        <w:rPr>
          <w:sz w:val="28"/>
          <w:szCs w:val="28"/>
          <w:lang w:val="uk-UA"/>
        </w:rPr>
        <w:t>,</w:t>
      </w:r>
      <w:r w:rsidRPr="00A5338A">
        <w:rPr>
          <w:sz w:val="28"/>
          <w:szCs w:val="28"/>
          <w:lang w:val="uk-UA"/>
        </w:rPr>
        <w:t xml:space="preserve"> я використовувала документи</w:t>
      </w:r>
      <w:r w:rsidR="0077134D" w:rsidRPr="00A5338A">
        <w:rPr>
          <w:sz w:val="28"/>
          <w:szCs w:val="28"/>
          <w:lang w:val="uk-UA"/>
        </w:rPr>
        <w:t xml:space="preserve"> </w:t>
      </w:r>
      <w:r w:rsidRPr="00A5338A">
        <w:rPr>
          <w:sz w:val="28"/>
          <w:szCs w:val="28"/>
          <w:lang w:val="uk-UA"/>
        </w:rPr>
        <w:t>СТОВ «Довжик» Золочівського району, Харківської області. Основною метою діяльності даного підприємства є виробництво сільськогосподарської продукції, її переробка та реалізація, а також оптова та роздрібна торгівля.</w:t>
      </w:r>
    </w:p>
    <w:p w:rsidR="00582E36" w:rsidRPr="00A5338A" w:rsidRDefault="00582E36" w:rsidP="0077134D">
      <w:pPr>
        <w:spacing w:line="360" w:lineRule="auto"/>
        <w:ind w:firstLine="709"/>
        <w:jc w:val="both"/>
        <w:rPr>
          <w:sz w:val="28"/>
          <w:szCs w:val="28"/>
          <w:lang w:val="uk-UA"/>
        </w:rPr>
      </w:pPr>
      <w:r w:rsidRPr="00A5338A">
        <w:rPr>
          <w:sz w:val="28"/>
          <w:szCs w:val="28"/>
          <w:lang w:val="uk-UA"/>
        </w:rPr>
        <w:t>Підприємство має зерно-овоче-молочний виробничий напрямок.</w:t>
      </w:r>
    </w:p>
    <w:p w:rsidR="00582E36" w:rsidRPr="00A5338A" w:rsidRDefault="00582E36" w:rsidP="0077134D">
      <w:pPr>
        <w:tabs>
          <w:tab w:val="left" w:pos="540"/>
        </w:tabs>
        <w:spacing w:line="360" w:lineRule="auto"/>
        <w:ind w:firstLine="709"/>
        <w:jc w:val="both"/>
        <w:rPr>
          <w:sz w:val="28"/>
          <w:szCs w:val="28"/>
          <w:lang w:val="uk-UA"/>
        </w:rPr>
      </w:pPr>
      <w:r w:rsidRPr="00A5338A">
        <w:rPr>
          <w:sz w:val="28"/>
          <w:szCs w:val="28"/>
          <w:lang w:val="uk-UA"/>
        </w:rPr>
        <w:t>В даній курсовій роботі мною було</w:t>
      </w:r>
      <w:r w:rsidR="0077134D" w:rsidRPr="00A5338A">
        <w:rPr>
          <w:sz w:val="28"/>
          <w:szCs w:val="28"/>
          <w:lang w:val="uk-UA"/>
        </w:rPr>
        <w:t xml:space="preserve"> </w:t>
      </w:r>
      <w:r w:rsidRPr="00A5338A">
        <w:rPr>
          <w:sz w:val="28"/>
          <w:szCs w:val="28"/>
          <w:lang w:val="uk-UA"/>
        </w:rPr>
        <w:t>детально розглянуто склад та структуру капіталу підприємства, джерела утворення оборотних активів, підприємства, а також проаналізовано фінансову стабільність, платоспроможність, ліквідність підприємства.</w:t>
      </w:r>
      <w:r w:rsidR="0077134D" w:rsidRPr="00A5338A">
        <w:rPr>
          <w:sz w:val="28"/>
          <w:szCs w:val="28"/>
          <w:lang w:val="uk-UA"/>
        </w:rPr>
        <w:t xml:space="preserve"> </w:t>
      </w:r>
    </w:p>
    <w:p w:rsidR="00582E36" w:rsidRPr="00A5338A" w:rsidRDefault="00582E36" w:rsidP="0077134D">
      <w:pPr>
        <w:spacing w:line="360" w:lineRule="auto"/>
        <w:ind w:firstLine="709"/>
        <w:jc w:val="both"/>
        <w:rPr>
          <w:sz w:val="28"/>
          <w:szCs w:val="28"/>
          <w:lang w:val="uk-UA"/>
        </w:rPr>
      </w:pPr>
      <w:r w:rsidRPr="00A5338A">
        <w:rPr>
          <w:sz w:val="28"/>
          <w:szCs w:val="28"/>
          <w:lang w:val="uk-UA"/>
        </w:rPr>
        <w:t>В структурі сукупних активів</w:t>
      </w:r>
      <w:r w:rsidR="0077134D" w:rsidRPr="00A5338A">
        <w:rPr>
          <w:sz w:val="28"/>
          <w:szCs w:val="28"/>
          <w:lang w:val="uk-UA"/>
        </w:rPr>
        <w:t xml:space="preserve"> </w:t>
      </w:r>
      <w:r w:rsidRPr="00A5338A">
        <w:rPr>
          <w:sz w:val="28"/>
          <w:szCs w:val="28"/>
          <w:lang w:val="uk-UA"/>
        </w:rPr>
        <w:t>підприємства значну частку</w:t>
      </w:r>
      <w:r w:rsidR="0077134D" w:rsidRPr="00A5338A">
        <w:rPr>
          <w:sz w:val="28"/>
          <w:szCs w:val="28"/>
          <w:lang w:val="uk-UA"/>
        </w:rPr>
        <w:t xml:space="preserve">  </w:t>
      </w:r>
      <w:r w:rsidRPr="00A5338A">
        <w:rPr>
          <w:sz w:val="28"/>
          <w:szCs w:val="28"/>
          <w:lang w:val="uk-UA"/>
        </w:rPr>
        <w:t>займають оборотні активи, а саме 3824 тис. грн. на кінець 2009 року</w:t>
      </w:r>
      <w:r w:rsidR="0077134D" w:rsidRPr="00A5338A">
        <w:rPr>
          <w:sz w:val="28"/>
          <w:szCs w:val="28"/>
          <w:lang w:val="uk-UA"/>
        </w:rPr>
        <w:t xml:space="preserve"> </w:t>
      </w:r>
      <w:r w:rsidRPr="00A5338A">
        <w:rPr>
          <w:sz w:val="28"/>
          <w:szCs w:val="28"/>
          <w:lang w:val="uk-UA"/>
        </w:rPr>
        <w:t>та 3036 тис. грн. на кінець 2008 року і 2659,3 тис. грн. на кінець 2007 року.</w:t>
      </w:r>
    </w:p>
    <w:p w:rsidR="00582E36" w:rsidRPr="00A5338A" w:rsidRDefault="00582E36" w:rsidP="0077134D">
      <w:pPr>
        <w:spacing w:line="360" w:lineRule="auto"/>
        <w:ind w:firstLine="709"/>
        <w:jc w:val="both"/>
        <w:rPr>
          <w:sz w:val="28"/>
          <w:szCs w:val="28"/>
          <w:lang w:val="uk-UA"/>
        </w:rPr>
      </w:pPr>
      <w:r w:rsidRPr="00A5338A">
        <w:rPr>
          <w:sz w:val="28"/>
          <w:szCs w:val="28"/>
          <w:lang w:val="uk-UA"/>
        </w:rPr>
        <w:t>Розглянувши власний капітал можна сказати, що найбільшу частку в його структурі</w:t>
      </w:r>
      <w:r w:rsidR="0077134D" w:rsidRPr="00A5338A">
        <w:rPr>
          <w:sz w:val="28"/>
          <w:szCs w:val="28"/>
          <w:lang w:val="uk-UA"/>
        </w:rPr>
        <w:t xml:space="preserve"> </w:t>
      </w:r>
      <w:r w:rsidRPr="00A5338A">
        <w:rPr>
          <w:sz w:val="28"/>
          <w:szCs w:val="28"/>
          <w:lang w:val="uk-UA"/>
        </w:rPr>
        <w:t>в 2007, 2008 та 2009 рр. становить інший додатковий капітал</w:t>
      </w:r>
      <w:r w:rsidR="0077134D" w:rsidRPr="00A5338A">
        <w:rPr>
          <w:sz w:val="28"/>
          <w:szCs w:val="28"/>
          <w:lang w:val="uk-UA"/>
        </w:rPr>
        <w:t xml:space="preserve"> </w:t>
      </w:r>
      <w:r w:rsidRPr="00A5338A">
        <w:rPr>
          <w:sz w:val="28"/>
          <w:szCs w:val="28"/>
          <w:lang w:val="uk-UA"/>
        </w:rPr>
        <w:t>72,1%, 68,3% та 50,8 % відповідно.</w:t>
      </w:r>
      <w:r w:rsidR="00CF60D6">
        <w:rPr>
          <w:sz w:val="28"/>
          <w:szCs w:val="28"/>
          <w:lang w:val="uk-UA"/>
        </w:rPr>
        <w:t xml:space="preserve"> </w:t>
      </w:r>
      <w:r w:rsidRPr="00A5338A">
        <w:rPr>
          <w:sz w:val="28"/>
          <w:szCs w:val="28"/>
          <w:lang w:val="uk-UA"/>
        </w:rPr>
        <w:t>В структурі залученого капіталу найбільш питому вагу займа</w:t>
      </w:r>
      <w:r w:rsidR="001250A3" w:rsidRPr="00A5338A">
        <w:rPr>
          <w:sz w:val="28"/>
          <w:szCs w:val="28"/>
          <w:lang w:val="uk-UA"/>
        </w:rPr>
        <w:t>є кредиторська заборгованість - 52,7%</w:t>
      </w:r>
      <w:r w:rsidR="0077134D" w:rsidRPr="00A5338A">
        <w:rPr>
          <w:sz w:val="28"/>
          <w:szCs w:val="28"/>
          <w:lang w:val="uk-UA"/>
        </w:rPr>
        <w:t xml:space="preserve">, </w:t>
      </w:r>
      <w:r w:rsidR="001250A3" w:rsidRPr="00A5338A">
        <w:rPr>
          <w:sz w:val="28"/>
          <w:szCs w:val="28"/>
          <w:lang w:val="uk-UA"/>
        </w:rPr>
        <w:t xml:space="preserve">62,6 % та 43,02 %. </w:t>
      </w:r>
    </w:p>
    <w:p w:rsidR="00582E36" w:rsidRPr="00A5338A" w:rsidRDefault="00582E36" w:rsidP="0077134D">
      <w:pPr>
        <w:spacing w:line="360" w:lineRule="auto"/>
        <w:ind w:firstLine="709"/>
        <w:jc w:val="both"/>
        <w:rPr>
          <w:sz w:val="28"/>
          <w:szCs w:val="28"/>
          <w:lang w:val="uk-UA"/>
        </w:rPr>
      </w:pPr>
      <w:r w:rsidRPr="00A5338A">
        <w:rPr>
          <w:sz w:val="28"/>
          <w:szCs w:val="28"/>
          <w:lang w:val="uk-UA"/>
        </w:rPr>
        <w:t xml:space="preserve">На основі проведених розрахунків можна зробити висновок, що розрахунок робочого капіталу методом «зверху» балансу дозволяє побачити, на яку величину власний капітал, забезпечення наступних витрат і платежів перевищують необоротні активи, а відповідно ця сума йде на формування оборотних активів. </w:t>
      </w:r>
    </w:p>
    <w:p w:rsidR="00582E36" w:rsidRPr="00A5338A" w:rsidRDefault="00582E36" w:rsidP="0077134D">
      <w:pPr>
        <w:spacing w:line="360" w:lineRule="auto"/>
        <w:ind w:firstLine="709"/>
        <w:jc w:val="both"/>
        <w:rPr>
          <w:sz w:val="28"/>
          <w:szCs w:val="28"/>
          <w:lang w:val="uk-UA"/>
        </w:rPr>
      </w:pPr>
      <w:r w:rsidRPr="00A5338A">
        <w:rPr>
          <w:sz w:val="28"/>
          <w:szCs w:val="28"/>
          <w:lang w:val="uk-UA"/>
        </w:rPr>
        <w:t>Розрахунок робочого капіталу методом «знизу» балансу дозволяє побачити на яку величину оборотні активи перевищують поточні зобов</w:t>
      </w:r>
      <w:r w:rsidR="001250A3" w:rsidRPr="00A5338A">
        <w:rPr>
          <w:sz w:val="28"/>
          <w:szCs w:val="28"/>
          <w:lang w:val="uk-UA"/>
        </w:rPr>
        <w:t>’</w:t>
      </w:r>
      <w:r w:rsidRPr="00A5338A">
        <w:rPr>
          <w:sz w:val="28"/>
          <w:szCs w:val="28"/>
          <w:lang w:val="uk-UA"/>
        </w:rPr>
        <w:t>язання, а відповідно вони сформовані за рахунок власних коштів підприємства.</w:t>
      </w:r>
    </w:p>
    <w:p w:rsidR="00582E36" w:rsidRPr="00A5338A" w:rsidRDefault="00B30E72" w:rsidP="0077134D">
      <w:pPr>
        <w:spacing w:line="360" w:lineRule="auto"/>
        <w:ind w:firstLine="709"/>
        <w:jc w:val="both"/>
        <w:rPr>
          <w:sz w:val="28"/>
          <w:szCs w:val="28"/>
          <w:lang w:val="uk-UA"/>
        </w:rPr>
      </w:pPr>
      <w:r w:rsidRPr="00A5338A">
        <w:rPr>
          <w:sz w:val="28"/>
          <w:szCs w:val="28"/>
          <w:lang w:val="uk-UA"/>
        </w:rPr>
        <w:t xml:space="preserve">У СТОВ </w:t>
      </w:r>
      <w:r w:rsidR="00582E36" w:rsidRPr="00A5338A">
        <w:rPr>
          <w:sz w:val="28"/>
          <w:szCs w:val="28"/>
          <w:lang w:val="uk-UA"/>
        </w:rPr>
        <w:t>«</w:t>
      </w:r>
      <w:r w:rsidRPr="00A5338A">
        <w:rPr>
          <w:sz w:val="28"/>
          <w:szCs w:val="28"/>
          <w:lang w:val="uk-UA"/>
        </w:rPr>
        <w:t>Довжик</w:t>
      </w:r>
      <w:r w:rsidR="00582E36" w:rsidRPr="00A5338A">
        <w:rPr>
          <w:sz w:val="28"/>
          <w:szCs w:val="28"/>
          <w:lang w:val="uk-UA"/>
        </w:rPr>
        <w:t xml:space="preserve">» виконується умова, що величина робочого капіталу за обома методами повинна бути однаковою, тобто його сума дорівнює </w:t>
      </w:r>
      <w:r w:rsidR="001250A3" w:rsidRPr="00A5338A">
        <w:rPr>
          <w:sz w:val="28"/>
          <w:szCs w:val="28"/>
          <w:lang w:val="uk-UA"/>
        </w:rPr>
        <w:t xml:space="preserve">2800 </w:t>
      </w:r>
      <w:r w:rsidR="00582E36" w:rsidRPr="00A5338A">
        <w:rPr>
          <w:sz w:val="28"/>
          <w:szCs w:val="28"/>
          <w:lang w:val="uk-UA"/>
        </w:rPr>
        <w:t>тис.</w:t>
      </w:r>
      <w:r w:rsidR="00CF60D6">
        <w:rPr>
          <w:sz w:val="28"/>
          <w:szCs w:val="28"/>
          <w:lang w:val="uk-UA"/>
        </w:rPr>
        <w:t xml:space="preserve"> </w:t>
      </w:r>
      <w:r w:rsidR="00582E36" w:rsidRPr="00A5338A">
        <w:rPr>
          <w:sz w:val="28"/>
          <w:szCs w:val="28"/>
          <w:lang w:val="uk-UA"/>
        </w:rPr>
        <w:t xml:space="preserve">грн. </w:t>
      </w:r>
      <w:r w:rsidR="001250A3" w:rsidRPr="00A5338A">
        <w:rPr>
          <w:sz w:val="28"/>
          <w:szCs w:val="28"/>
          <w:lang w:val="uk-UA"/>
        </w:rPr>
        <w:t>на початок року та 3126 тис. грн. на кінець 2009 року.</w:t>
      </w:r>
    </w:p>
    <w:p w:rsidR="00582E36" w:rsidRPr="00A5338A" w:rsidRDefault="00582E36" w:rsidP="0077134D">
      <w:pPr>
        <w:tabs>
          <w:tab w:val="left" w:pos="6737"/>
        </w:tabs>
        <w:spacing w:line="360" w:lineRule="auto"/>
        <w:ind w:firstLine="709"/>
        <w:jc w:val="both"/>
        <w:rPr>
          <w:sz w:val="28"/>
          <w:lang w:val="uk-UA"/>
        </w:rPr>
      </w:pPr>
      <w:r w:rsidRPr="00A5338A">
        <w:rPr>
          <w:sz w:val="28"/>
          <w:szCs w:val="28"/>
          <w:lang w:val="uk-UA"/>
        </w:rPr>
        <w:t>Критерієм оцінки фінансового стану підприємства є його платоспроможність, тобто готовність виконати без затримки першочергові платіжні зобов'язання за рахунок наявних коштів та поточних надходжень від господарської діяльності.</w:t>
      </w:r>
    </w:p>
    <w:p w:rsidR="00582E36" w:rsidRPr="00A5338A" w:rsidRDefault="00582E36" w:rsidP="0077134D">
      <w:pPr>
        <w:shd w:val="clear" w:color="auto" w:fill="FFFFFF"/>
        <w:spacing w:line="360" w:lineRule="auto"/>
        <w:ind w:firstLine="709"/>
        <w:jc w:val="both"/>
        <w:rPr>
          <w:sz w:val="28"/>
          <w:szCs w:val="28"/>
          <w:lang w:val="uk-UA"/>
        </w:rPr>
      </w:pPr>
      <w:r w:rsidRPr="00A5338A">
        <w:rPr>
          <w:sz w:val="28"/>
          <w:lang w:val="uk-UA"/>
        </w:rPr>
        <w:t>Проаналізувавши</w:t>
      </w:r>
      <w:r w:rsidR="0077134D" w:rsidRPr="00A5338A">
        <w:rPr>
          <w:sz w:val="28"/>
          <w:lang w:val="uk-UA"/>
        </w:rPr>
        <w:t xml:space="preserve"> </w:t>
      </w:r>
      <w:r w:rsidRPr="00A5338A">
        <w:rPr>
          <w:sz w:val="28"/>
          <w:lang w:val="uk-UA"/>
        </w:rPr>
        <w:t xml:space="preserve">показник платоспроможності </w:t>
      </w:r>
      <w:r w:rsidR="001250A3" w:rsidRPr="00A5338A">
        <w:rPr>
          <w:sz w:val="28"/>
          <w:szCs w:val="28"/>
          <w:lang w:val="uk-UA"/>
        </w:rPr>
        <w:t xml:space="preserve">СТОВ «Довжик» </w:t>
      </w:r>
      <w:r w:rsidRPr="00A5338A">
        <w:rPr>
          <w:sz w:val="28"/>
          <w:lang w:val="uk-UA"/>
        </w:rPr>
        <w:t>було виявлено, що він</w:t>
      </w:r>
      <w:r w:rsidR="001250A3" w:rsidRPr="00A5338A">
        <w:rPr>
          <w:sz w:val="28"/>
          <w:lang w:val="uk-UA"/>
        </w:rPr>
        <w:t xml:space="preserve"> є високим</w:t>
      </w:r>
      <w:r w:rsidRPr="00A5338A">
        <w:rPr>
          <w:sz w:val="28"/>
          <w:lang w:val="uk-UA"/>
        </w:rPr>
        <w:t xml:space="preserve">, </w:t>
      </w:r>
      <w:r w:rsidRPr="00A5338A">
        <w:rPr>
          <w:sz w:val="28"/>
          <w:szCs w:val="28"/>
          <w:lang w:val="uk-UA"/>
        </w:rPr>
        <w:t>про це свідчить коефіцієнт платоспроможності</w:t>
      </w:r>
      <w:r w:rsidR="001250A3" w:rsidRPr="00A5338A">
        <w:rPr>
          <w:sz w:val="28"/>
          <w:szCs w:val="28"/>
          <w:lang w:val="uk-UA"/>
        </w:rPr>
        <w:t xml:space="preserve"> 2,54 у 2009 р., що перевищує нормативний показник</w:t>
      </w:r>
      <w:r w:rsidRPr="00A5338A">
        <w:rPr>
          <w:sz w:val="28"/>
          <w:szCs w:val="28"/>
          <w:lang w:val="uk-UA"/>
        </w:rPr>
        <w:t>.</w:t>
      </w:r>
    </w:p>
    <w:p w:rsidR="00582E36" w:rsidRPr="00A5338A" w:rsidRDefault="00582E36" w:rsidP="0077134D">
      <w:pPr>
        <w:spacing w:line="360" w:lineRule="auto"/>
        <w:ind w:firstLine="709"/>
        <w:jc w:val="both"/>
        <w:rPr>
          <w:sz w:val="28"/>
          <w:szCs w:val="28"/>
          <w:lang w:val="uk-UA"/>
        </w:rPr>
      </w:pPr>
      <w:r w:rsidRPr="00A5338A">
        <w:rPr>
          <w:sz w:val="28"/>
          <w:lang w:val="uk-UA"/>
        </w:rPr>
        <w:t xml:space="preserve"> </w:t>
      </w:r>
      <w:r w:rsidRPr="00A5338A">
        <w:rPr>
          <w:sz w:val="28"/>
          <w:szCs w:val="28"/>
          <w:lang w:val="uk-UA"/>
        </w:rPr>
        <w:t>Поняття платоспроможності і ліквідності підприємства у широкому розумінні дуже близькі, але у вузькому розумінні друге є місткішим: від ступеня ліквідності залежить платоспроможність.</w:t>
      </w:r>
    </w:p>
    <w:p w:rsidR="00582E36" w:rsidRPr="00A5338A" w:rsidRDefault="00582E36" w:rsidP="0077134D">
      <w:pPr>
        <w:spacing w:line="360" w:lineRule="auto"/>
        <w:ind w:firstLine="709"/>
        <w:jc w:val="both"/>
        <w:rPr>
          <w:sz w:val="28"/>
          <w:szCs w:val="28"/>
          <w:lang w:val="uk-UA"/>
        </w:rPr>
      </w:pPr>
      <w:r w:rsidRPr="00A5338A">
        <w:rPr>
          <w:sz w:val="28"/>
          <w:lang w:val="uk-UA"/>
        </w:rPr>
        <w:t xml:space="preserve">Ліквідність балансу це можливість підприємства на відповідну дату своїми активами погасити заборгованість. </w:t>
      </w:r>
      <w:r w:rsidRPr="00A5338A">
        <w:rPr>
          <w:sz w:val="28"/>
          <w:szCs w:val="28"/>
          <w:lang w:val="uk-UA"/>
        </w:rPr>
        <w:t>Інформаційною базою для аналізу фінансового стану підприємства є ф</w:t>
      </w:r>
      <w:r w:rsidR="001250A3" w:rsidRPr="00A5338A">
        <w:rPr>
          <w:sz w:val="28"/>
          <w:szCs w:val="28"/>
          <w:lang w:val="uk-UA"/>
        </w:rPr>
        <w:t>інансова звітність підприємства.</w:t>
      </w:r>
      <w:r w:rsidRPr="00A5338A">
        <w:rPr>
          <w:sz w:val="28"/>
          <w:szCs w:val="28"/>
          <w:lang w:val="uk-UA"/>
        </w:rPr>
        <w:t xml:space="preserve"> </w:t>
      </w:r>
    </w:p>
    <w:p w:rsidR="00582E36" w:rsidRPr="00A5338A" w:rsidRDefault="00582E36" w:rsidP="0077134D">
      <w:pPr>
        <w:spacing w:line="360" w:lineRule="auto"/>
        <w:ind w:firstLine="709"/>
        <w:jc w:val="both"/>
        <w:rPr>
          <w:sz w:val="28"/>
          <w:szCs w:val="28"/>
          <w:lang w:val="uk-UA"/>
        </w:rPr>
      </w:pPr>
      <w:r w:rsidRPr="00A5338A">
        <w:rPr>
          <w:sz w:val="28"/>
          <w:szCs w:val="28"/>
          <w:lang w:val="uk-UA"/>
        </w:rPr>
        <w:t>Поліпшення фінансового стану всіх сільськогосподарських підприємств безпосередньо або опосередковано залежить від аграрної політики держави, основними положеннями слід вважати:</w:t>
      </w:r>
    </w:p>
    <w:p w:rsidR="00582E36" w:rsidRPr="00A5338A" w:rsidRDefault="00582E36" w:rsidP="0077134D">
      <w:pPr>
        <w:numPr>
          <w:ilvl w:val="0"/>
          <w:numId w:val="9"/>
        </w:numPr>
        <w:suppressAutoHyphens/>
        <w:spacing w:line="360" w:lineRule="auto"/>
        <w:ind w:left="0" w:firstLine="709"/>
        <w:jc w:val="both"/>
        <w:rPr>
          <w:sz w:val="28"/>
          <w:szCs w:val="28"/>
          <w:lang w:val="uk-UA"/>
        </w:rPr>
      </w:pPr>
      <w:r w:rsidRPr="00A5338A">
        <w:rPr>
          <w:sz w:val="28"/>
          <w:szCs w:val="28"/>
          <w:lang w:val="uk-UA"/>
        </w:rPr>
        <w:t>створення сприятливих умов для поліпшення інвестиційного клімату в сільському господарстві;</w:t>
      </w:r>
    </w:p>
    <w:p w:rsidR="00582E36" w:rsidRPr="00A5338A" w:rsidRDefault="00582E36" w:rsidP="0077134D">
      <w:pPr>
        <w:numPr>
          <w:ilvl w:val="0"/>
          <w:numId w:val="9"/>
        </w:numPr>
        <w:suppressAutoHyphens/>
        <w:spacing w:line="360" w:lineRule="auto"/>
        <w:ind w:left="0" w:firstLine="709"/>
        <w:jc w:val="both"/>
        <w:rPr>
          <w:sz w:val="28"/>
          <w:szCs w:val="28"/>
          <w:lang w:val="uk-UA"/>
        </w:rPr>
      </w:pPr>
      <w:r w:rsidRPr="00A5338A">
        <w:rPr>
          <w:sz w:val="28"/>
          <w:szCs w:val="28"/>
          <w:lang w:val="uk-UA"/>
        </w:rPr>
        <w:t>державне регулювання сільськогосподарського виробництва, в тому числі помірне податкове навантаження;</w:t>
      </w:r>
    </w:p>
    <w:p w:rsidR="00582E36" w:rsidRPr="00A5338A" w:rsidRDefault="00582E36" w:rsidP="0077134D">
      <w:pPr>
        <w:numPr>
          <w:ilvl w:val="0"/>
          <w:numId w:val="9"/>
        </w:numPr>
        <w:suppressAutoHyphens/>
        <w:spacing w:line="360" w:lineRule="auto"/>
        <w:ind w:left="0" w:firstLine="709"/>
        <w:jc w:val="both"/>
        <w:rPr>
          <w:sz w:val="28"/>
          <w:szCs w:val="28"/>
          <w:lang w:val="uk-UA"/>
        </w:rPr>
      </w:pPr>
      <w:r w:rsidRPr="00A5338A">
        <w:rPr>
          <w:sz w:val="28"/>
          <w:szCs w:val="28"/>
          <w:lang w:val="uk-UA"/>
        </w:rPr>
        <w:t>впровадження довгострокового кредитування шляхом створення іпотечного банку.</w:t>
      </w:r>
    </w:p>
    <w:p w:rsidR="00582E36" w:rsidRPr="00A5338A" w:rsidRDefault="00582E36" w:rsidP="0077134D">
      <w:pPr>
        <w:spacing w:line="360" w:lineRule="auto"/>
        <w:ind w:firstLine="709"/>
        <w:jc w:val="both"/>
        <w:rPr>
          <w:sz w:val="28"/>
          <w:szCs w:val="28"/>
          <w:lang w:val="uk-UA"/>
        </w:rPr>
      </w:pPr>
      <w:r w:rsidRPr="00A5338A">
        <w:rPr>
          <w:sz w:val="28"/>
          <w:szCs w:val="28"/>
          <w:lang w:val="uk-UA"/>
        </w:rPr>
        <w:t xml:space="preserve">Отже, </w:t>
      </w:r>
      <w:r w:rsidR="001250A3" w:rsidRPr="00A5338A">
        <w:rPr>
          <w:sz w:val="28"/>
          <w:szCs w:val="28"/>
          <w:lang w:val="uk-UA"/>
        </w:rPr>
        <w:t xml:space="preserve">СТОВ «Довжик» </w:t>
      </w:r>
      <w:r w:rsidRPr="00A5338A">
        <w:rPr>
          <w:sz w:val="28"/>
          <w:szCs w:val="28"/>
          <w:lang w:val="uk-UA"/>
        </w:rPr>
        <w:t>зараз перебуває на стадії успішного фінансового становлення. Керівництво підприємства прикладає неабиякі зусилля до роботи, і постійно покращує процес управління. На мою думку, господарство за декілька років ще більше</w:t>
      </w:r>
      <w:r w:rsidR="0077134D" w:rsidRPr="00A5338A">
        <w:rPr>
          <w:sz w:val="28"/>
          <w:szCs w:val="28"/>
          <w:lang w:val="uk-UA"/>
        </w:rPr>
        <w:t xml:space="preserve"> </w:t>
      </w:r>
      <w:r w:rsidRPr="00A5338A">
        <w:rPr>
          <w:sz w:val="28"/>
          <w:szCs w:val="28"/>
          <w:lang w:val="uk-UA"/>
        </w:rPr>
        <w:t>покращить свою роботу і буде вважатися одн</w:t>
      </w:r>
      <w:r w:rsidR="001250A3" w:rsidRPr="00A5338A">
        <w:rPr>
          <w:sz w:val="28"/>
          <w:szCs w:val="28"/>
          <w:lang w:val="uk-UA"/>
        </w:rPr>
        <w:t>им із кращих підприємств району, адже виручка складає 4-5 млн. грн.</w:t>
      </w:r>
    </w:p>
    <w:p w:rsidR="00582E36" w:rsidRPr="00A5338A" w:rsidRDefault="00582E36" w:rsidP="0077134D">
      <w:pPr>
        <w:pStyle w:val="a4"/>
        <w:spacing w:before="0" w:beforeAutospacing="0" w:after="0" w:afterAutospacing="0" w:line="360" w:lineRule="auto"/>
        <w:ind w:firstLine="709"/>
        <w:jc w:val="both"/>
        <w:rPr>
          <w:sz w:val="28"/>
          <w:szCs w:val="28"/>
          <w:lang w:val="uk-UA"/>
        </w:rPr>
      </w:pPr>
    </w:p>
    <w:p w:rsidR="00081B16" w:rsidRDefault="00D459BD" w:rsidP="0077134D">
      <w:pPr>
        <w:spacing w:line="360" w:lineRule="auto"/>
        <w:ind w:firstLine="709"/>
        <w:jc w:val="both"/>
        <w:rPr>
          <w:sz w:val="28"/>
          <w:szCs w:val="28"/>
          <w:lang w:val="uk-UA"/>
        </w:rPr>
      </w:pPr>
      <w:r>
        <w:rPr>
          <w:sz w:val="28"/>
          <w:szCs w:val="28"/>
          <w:lang w:val="uk-UA"/>
        </w:rPr>
        <w:br w:type="page"/>
        <w:t>Список використаної літератури</w:t>
      </w:r>
    </w:p>
    <w:p w:rsidR="00D459BD" w:rsidRPr="00A5338A" w:rsidRDefault="00D459BD" w:rsidP="0077134D">
      <w:pPr>
        <w:spacing w:line="360" w:lineRule="auto"/>
        <w:ind w:firstLine="709"/>
        <w:jc w:val="both"/>
        <w:rPr>
          <w:sz w:val="28"/>
          <w:szCs w:val="28"/>
          <w:lang w:val="uk-UA"/>
        </w:rPr>
      </w:pPr>
    </w:p>
    <w:p w:rsidR="00081B16" w:rsidRPr="00A5338A" w:rsidRDefault="00081B16" w:rsidP="00D459BD">
      <w:pPr>
        <w:tabs>
          <w:tab w:val="left" w:pos="399"/>
        </w:tabs>
        <w:spacing w:line="360" w:lineRule="auto"/>
        <w:jc w:val="both"/>
        <w:rPr>
          <w:sz w:val="28"/>
          <w:szCs w:val="28"/>
          <w:lang w:val="uk-UA"/>
        </w:rPr>
      </w:pPr>
      <w:r w:rsidRPr="00A5338A">
        <w:rPr>
          <w:sz w:val="28"/>
          <w:szCs w:val="28"/>
          <w:lang w:val="uk-UA"/>
        </w:rPr>
        <w:t>1. Білик М. Удосконалення методичних підходів до аналізу фінансового стану підприємств</w:t>
      </w:r>
      <w:r w:rsidR="00B4542B" w:rsidRPr="00A5338A">
        <w:rPr>
          <w:sz w:val="28"/>
          <w:szCs w:val="28"/>
          <w:lang w:val="uk-UA"/>
        </w:rPr>
        <w:t>а.// Економіст. - 2008.- №11.- С</w:t>
      </w:r>
      <w:r w:rsidRPr="00A5338A">
        <w:rPr>
          <w:sz w:val="28"/>
          <w:szCs w:val="28"/>
          <w:lang w:val="uk-UA"/>
        </w:rPr>
        <w:t>. 40-42.</w:t>
      </w:r>
    </w:p>
    <w:p w:rsidR="00081B16" w:rsidRPr="00A5338A" w:rsidRDefault="00081B16" w:rsidP="00D459BD">
      <w:pPr>
        <w:tabs>
          <w:tab w:val="left" w:pos="399"/>
        </w:tabs>
        <w:spacing w:line="360" w:lineRule="auto"/>
        <w:jc w:val="both"/>
        <w:rPr>
          <w:sz w:val="28"/>
          <w:szCs w:val="28"/>
          <w:lang w:val="uk-UA"/>
        </w:rPr>
      </w:pPr>
      <w:r w:rsidRPr="00A5338A">
        <w:rPr>
          <w:sz w:val="28"/>
          <w:szCs w:val="28"/>
          <w:lang w:val="uk-UA"/>
        </w:rPr>
        <w:t>2.</w:t>
      </w:r>
      <w:r w:rsidR="0077134D" w:rsidRPr="00A5338A">
        <w:rPr>
          <w:sz w:val="28"/>
          <w:szCs w:val="28"/>
          <w:lang w:val="uk-UA"/>
        </w:rPr>
        <w:t xml:space="preserve"> </w:t>
      </w:r>
      <w:r w:rsidRPr="00A5338A">
        <w:rPr>
          <w:sz w:val="28"/>
          <w:szCs w:val="28"/>
          <w:lang w:val="uk-UA"/>
        </w:rPr>
        <w:t xml:space="preserve">Михалюк </w:t>
      </w:r>
      <w:r w:rsidR="00D459BD" w:rsidRPr="00A5338A">
        <w:rPr>
          <w:sz w:val="28"/>
          <w:szCs w:val="28"/>
          <w:lang w:val="uk-UA"/>
        </w:rPr>
        <w:t xml:space="preserve">М. </w:t>
      </w:r>
      <w:r w:rsidRPr="00A5338A">
        <w:rPr>
          <w:sz w:val="28"/>
          <w:szCs w:val="28"/>
          <w:lang w:val="uk-UA"/>
        </w:rPr>
        <w:t xml:space="preserve">Аналіз фінансового стану підприємства. // </w:t>
      </w:r>
      <w:r w:rsidRPr="00CF60D6">
        <w:rPr>
          <w:sz w:val="28"/>
          <w:szCs w:val="28"/>
        </w:rPr>
        <w:t xml:space="preserve">Справочник </w:t>
      </w:r>
      <w:r w:rsidR="00CF60D6" w:rsidRPr="00CF60D6">
        <w:rPr>
          <w:sz w:val="28"/>
          <w:szCs w:val="28"/>
        </w:rPr>
        <w:t>э</w:t>
      </w:r>
      <w:r w:rsidR="00B4542B" w:rsidRPr="00CF60D6">
        <w:rPr>
          <w:sz w:val="28"/>
          <w:szCs w:val="28"/>
        </w:rPr>
        <w:t>кономиста.</w:t>
      </w:r>
      <w:r w:rsidR="00B4542B" w:rsidRPr="00A5338A">
        <w:rPr>
          <w:sz w:val="28"/>
          <w:szCs w:val="28"/>
          <w:lang w:val="uk-UA"/>
        </w:rPr>
        <w:t xml:space="preserve"> – 2010. - №1.- С</w:t>
      </w:r>
      <w:r w:rsidRPr="00A5338A">
        <w:rPr>
          <w:sz w:val="28"/>
          <w:szCs w:val="28"/>
          <w:lang w:val="uk-UA"/>
        </w:rPr>
        <w:t>. 93-100.</w:t>
      </w:r>
    </w:p>
    <w:p w:rsidR="00081B16" w:rsidRPr="00A5338A" w:rsidRDefault="00081B16" w:rsidP="00D459BD">
      <w:pPr>
        <w:tabs>
          <w:tab w:val="left" w:pos="399"/>
        </w:tabs>
        <w:spacing w:line="360" w:lineRule="auto"/>
        <w:jc w:val="both"/>
        <w:rPr>
          <w:sz w:val="28"/>
          <w:szCs w:val="28"/>
          <w:lang w:val="uk-UA"/>
        </w:rPr>
      </w:pPr>
      <w:r w:rsidRPr="00A5338A">
        <w:rPr>
          <w:sz w:val="28"/>
          <w:szCs w:val="28"/>
          <w:lang w:val="uk-UA"/>
        </w:rPr>
        <w:t>3. Лищенко О.І. Управління дебіторською заборгованістю як фактором фінансової стійкості підприємства.// Держава та регіони. Сер.: Економіка та п</w:t>
      </w:r>
      <w:r w:rsidR="00B4542B" w:rsidRPr="00A5338A">
        <w:rPr>
          <w:sz w:val="28"/>
          <w:szCs w:val="28"/>
          <w:lang w:val="uk-UA"/>
        </w:rPr>
        <w:t>ідприємництво. – 2010. - № 3.- С</w:t>
      </w:r>
      <w:r w:rsidRPr="00A5338A">
        <w:rPr>
          <w:sz w:val="28"/>
          <w:szCs w:val="28"/>
          <w:lang w:val="uk-UA"/>
        </w:rPr>
        <w:t>. 84-89.</w:t>
      </w:r>
    </w:p>
    <w:p w:rsidR="00081B16" w:rsidRPr="00A5338A" w:rsidRDefault="00D459BD" w:rsidP="00D459BD">
      <w:pPr>
        <w:tabs>
          <w:tab w:val="left" w:pos="399"/>
        </w:tabs>
        <w:spacing w:line="360" w:lineRule="auto"/>
        <w:jc w:val="both"/>
        <w:rPr>
          <w:sz w:val="28"/>
          <w:szCs w:val="28"/>
          <w:lang w:val="uk-UA"/>
        </w:rPr>
      </w:pPr>
      <w:r>
        <w:rPr>
          <w:sz w:val="28"/>
          <w:szCs w:val="28"/>
          <w:lang w:val="uk-UA"/>
        </w:rPr>
        <w:t>4. Волинець Л.</w:t>
      </w:r>
      <w:r w:rsidR="00081B16" w:rsidRPr="00A5338A">
        <w:rPr>
          <w:sz w:val="28"/>
          <w:szCs w:val="28"/>
          <w:lang w:val="uk-UA"/>
        </w:rPr>
        <w:t>М. Запаси – найголовніше у процесі виробництва. // Ко</w:t>
      </w:r>
      <w:r w:rsidR="00B4542B" w:rsidRPr="00A5338A">
        <w:rPr>
          <w:sz w:val="28"/>
          <w:szCs w:val="28"/>
          <w:lang w:val="uk-UA"/>
        </w:rPr>
        <w:t>нсультант бухгалтера. - № 47.- С</w:t>
      </w:r>
      <w:r w:rsidR="00081B16" w:rsidRPr="00A5338A">
        <w:rPr>
          <w:sz w:val="28"/>
          <w:szCs w:val="28"/>
          <w:lang w:val="uk-UA"/>
        </w:rPr>
        <w:t>. 17-30.</w:t>
      </w:r>
    </w:p>
    <w:p w:rsidR="00081B16" w:rsidRPr="00A5338A" w:rsidRDefault="00EF7A60" w:rsidP="00D459BD">
      <w:pPr>
        <w:tabs>
          <w:tab w:val="left" w:pos="399"/>
        </w:tabs>
        <w:spacing w:line="360" w:lineRule="auto"/>
        <w:jc w:val="both"/>
        <w:rPr>
          <w:sz w:val="28"/>
          <w:szCs w:val="28"/>
          <w:lang w:val="uk-UA"/>
        </w:rPr>
      </w:pPr>
      <w:r w:rsidRPr="00A5338A">
        <w:rPr>
          <w:sz w:val="28"/>
          <w:szCs w:val="28"/>
          <w:lang w:val="uk-UA"/>
        </w:rPr>
        <w:t>5. Ти</w:t>
      </w:r>
      <w:r w:rsidR="00081B16" w:rsidRPr="00A5338A">
        <w:rPr>
          <w:sz w:val="28"/>
          <w:szCs w:val="28"/>
          <w:lang w:val="uk-UA"/>
        </w:rPr>
        <w:t xml:space="preserve">таренко Г.Б. Концептуальні підходи до визначення поняття «оборотні активи».// </w:t>
      </w:r>
      <w:r w:rsidR="00B4542B" w:rsidRPr="00A5338A">
        <w:rPr>
          <w:sz w:val="28"/>
          <w:szCs w:val="28"/>
          <w:lang w:val="uk-UA"/>
        </w:rPr>
        <w:t>бізнес-навігатор.-2008.- № 1.- С</w:t>
      </w:r>
      <w:r w:rsidR="00081B16" w:rsidRPr="00A5338A">
        <w:rPr>
          <w:sz w:val="28"/>
          <w:szCs w:val="28"/>
          <w:lang w:val="uk-UA"/>
        </w:rPr>
        <w:t>. 32-38.</w:t>
      </w:r>
    </w:p>
    <w:p w:rsidR="00081B16" w:rsidRPr="00A5338A" w:rsidRDefault="00081B16" w:rsidP="00D459BD">
      <w:pPr>
        <w:tabs>
          <w:tab w:val="left" w:pos="399"/>
        </w:tabs>
        <w:spacing w:line="360" w:lineRule="auto"/>
        <w:jc w:val="both"/>
        <w:rPr>
          <w:sz w:val="28"/>
          <w:szCs w:val="28"/>
          <w:lang w:val="uk-UA"/>
        </w:rPr>
      </w:pPr>
      <w:r w:rsidRPr="00A5338A">
        <w:rPr>
          <w:sz w:val="28"/>
          <w:szCs w:val="28"/>
          <w:lang w:val="uk-UA"/>
        </w:rPr>
        <w:t xml:space="preserve">6. Кривцунова О. </w:t>
      </w:r>
      <w:r w:rsidR="00E21A9B" w:rsidRPr="00A5338A">
        <w:rPr>
          <w:sz w:val="28"/>
          <w:szCs w:val="28"/>
          <w:lang w:val="uk-UA"/>
        </w:rPr>
        <w:t>Управління оборотними активами.// Консул</w:t>
      </w:r>
      <w:r w:rsidR="00BA5CD2" w:rsidRPr="00A5338A">
        <w:rPr>
          <w:sz w:val="28"/>
          <w:szCs w:val="28"/>
          <w:lang w:val="uk-UA"/>
        </w:rPr>
        <w:t>ьтант бухгалтера.-2007.-№ 35.- С</w:t>
      </w:r>
      <w:r w:rsidR="00E21A9B" w:rsidRPr="00A5338A">
        <w:rPr>
          <w:sz w:val="28"/>
          <w:szCs w:val="28"/>
          <w:lang w:val="uk-UA"/>
        </w:rPr>
        <w:t>. 40-45.</w:t>
      </w:r>
    </w:p>
    <w:p w:rsidR="00E21A9B" w:rsidRPr="00A5338A" w:rsidRDefault="00E21A9B" w:rsidP="00D459BD">
      <w:pPr>
        <w:tabs>
          <w:tab w:val="left" w:pos="399"/>
        </w:tabs>
        <w:spacing w:line="360" w:lineRule="auto"/>
        <w:jc w:val="both"/>
        <w:rPr>
          <w:sz w:val="28"/>
          <w:szCs w:val="28"/>
          <w:lang w:val="uk-UA"/>
        </w:rPr>
      </w:pPr>
      <w:r w:rsidRPr="00A5338A">
        <w:rPr>
          <w:sz w:val="28"/>
          <w:szCs w:val="28"/>
          <w:lang w:val="uk-UA"/>
        </w:rPr>
        <w:t>7. Асаніна А.В. Управління оборотним капіталом підприємства.// Вісник СНАУ. Сер.: Фі</w:t>
      </w:r>
      <w:r w:rsidR="00BA5CD2" w:rsidRPr="00A5338A">
        <w:rPr>
          <w:sz w:val="28"/>
          <w:szCs w:val="28"/>
          <w:lang w:val="uk-UA"/>
        </w:rPr>
        <w:t>нансовий аналіз.</w:t>
      </w:r>
      <w:r w:rsidR="00CF60D6">
        <w:rPr>
          <w:sz w:val="28"/>
          <w:szCs w:val="28"/>
          <w:lang w:val="uk-UA"/>
        </w:rPr>
        <w:t xml:space="preserve"> </w:t>
      </w:r>
      <w:r w:rsidR="00BA5CD2" w:rsidRPr="00A5338A">
        <w:rPr>
          <w:sz w:val="28"/>
          <w:szCs w:val="28"/>
          <w:lang w:val="uk-UA"/>
        </w:rPr>
        <w:t>- 2007.- № 1.- С</w:t>
      </w:r>
      <w:r w:rsidRPr="00A5338A">
        <w:rPr>
          <w:sz w:val="28"/>
          <w:szCs w:val="28"/>
          <w:lang w:val="uk-UA"/>
        </w:rPr>
        <w:t>. 73-76.</w:t>
      </w:r>
    </w:p>
    <w:p w:rsidR="00E21A9B" w:rsidRPr="00A5338A" w:rsidRDefault="00D459BD" w:rsidP="00D459BD">
      <w:pPr>
        <w:tabs>
          <w:tab w:val="left" w:pos="399"/>
        </w:tabs>
        <w:spacing w:line="360" w:lineRule="auto"/>
        <w:jc w:val="both"/>
        <w:rPr>
          <w:sz w:val="28"/>
          <w:szCs w:val="28"/>
          <w:lang w:val="uk-UA"/>
        </w:rPr>
      </w:pPr>
      <w:r>
        <w:rPr>
          <w:sz w:val="28"/>
          <w:szCs w:val="28"/>
          <w:lang w:val="uk-UA"/>
        </w:rPr>
        <w:t>8. Римарева Л.</w:t>
      </w:r>
      <w:r w:rsidR="00F065F9" w:rsidRPr="00A5338A">
        <w:rPr>
          <w:sz w:val="28"/>
          <w:szCs w:val="28"/>
          <w:lang w:val="uk-UA"/>
        </w:rPr>
        <w:t>М., Дерев’янко І.В. Вдосконалення управління оборотним капіталом, як резервом функціонування підприємства.//</w:t>
      </w:r>
      <w:r w:rsidR="0077134D" w:rsidRPr="00A5338A">
        <w:rPr>
          <w:sz w:val="28"/>
          <w:szCs w:val="28"/>
          <w:lang w:val="uk-UA"/>
        </w:rPr>
        <w:t xml:space="preserve"> </w:t>
      </w:r>
      <w:r w:rsidR="00F065F9" w:rsidRPr="00A5338A">
        <w:rPr>
          <w:sz w:val="28"/>
          <w:szCs w:val="28"/>
          <w:lang w:val="uk-UA"/>
        </w:rPr>
        <w:t>Економіка і р</w:t>
      </w:r>
      <w:r w:rsidR="00BA5CD2" w:rsidRPr="00A5338A">
        <w:rPr>
          <w:sz w:val="28"/>
          <w:szCs w:val="28"/>
          <w:lang w:val="uk-UA"/>
        </w:rPr>
        <w:t>егіони.-2010.-№ 3.- С</w:t>
      </w:r>
      <w:r w:rsidR="00F065F9" w:rsidRPr="00A5338A">
        <w:rPr>
          <w:sz w:val="28"/>
          <w:szCs w:val="28"/>
          <w:lang w:val="uk-UA"/>
        </w:rPr>
        <w:t>. 3-7.</w:t>
      </w:r>
    </w:p>
    <w:p w:rsidR="00F065F9" w:rsidRPr="00A5338A" w:rsidRDefault="00F065F9" w:rsidP="00D459BD">
      <w:pPr>
        <w:tabs>
          <w:tab w:val="left" w:pos="399"/>
        </w:tabs>
        <w:spacing w:line="360" w:lineRule="auto"/>
        <w:jc w:val="both"/>
        <w:rPr>
          <w:sz w:val="28"/>
          <w:szCs w:val="28"/>
          <w:lang w:val="uk-UA"/>
        </w:rPr>
      </w:pPr>
      <w:r w:rsidRPr="00A5338A">
        <w:rPr>
          <w:sz w:val="28"/>
          <w:szCs w:val="28"/>
          <w:lang w:val="uk-UA"/>
        </w:rPr>
        <w:t>9. Проскуріна Н.М., Романюк Н.С. Управління оборотними активами на підприємстві.// Е</w:t>
      </w:r>
      <w:r w:rsidR="00BA5CD2" w:rsidRPr="00A5338A">
        <w:rPr>
          <w:sz w:val="28"/>
          <w:szCs w:val="28"/>
          <w:lang w:val="uk-UA"/>
        </w:rPr>
        <w:t>кон. Вісник НГУ.- 2009.- № 3.- С</w:t>
      </w:r>
      <w:r w:rsidRPr="00A5338A">
        <w:rPr>
          <w:sz w:val="28"/>
          <w:szCs w:val="28"/>
          <w:lang w:val="uk-UA"/>
        </w:rPr>
        <w:t>. 55-63.</w:t>
      </w:r>
    </w:p>
    <w:p w:rsidR="00F065F9" w:rsidRPr="00A5338A" w:rsidRDefault="00F065F9" w:rsidP="00D459BD">
      <w:pPr>
        <w:tabs>
          <w:tab w:val="left" w:pos="399"/>
        </w:tabs>
        <w:spacing w:line="360" w:lineRule="auto"/>
        <w:jc w:val="both"/>
        <w:rPr>
          <w:sz w:val="28"/>
          <w:szCs w:val="28"/>
          <w:lang w:val="uk-UA"/>
        </w:rPr>
      </w:pPr>
      <w:r w:rsidRPr="00A5338A">
        <w:rPr>
          <w:sz w:val="28"/>
          <w:szCs w:val="28"/>
          <w:lang w:val="uk-UA"/>
        </w:rPr>
        <w:t>10. Кустріч Л.О. Управління оборотними активами сільськогосподарських підприємств. АПК: Економіка, упра</w:t>
      </w:r>
      <w:r w:rsidR="00D71F6C" w:rsidRPr="00A5338A">
        <w:rPr>
          <w:sz w:val="28"/>
          <w:szCs w:val="28"/>
          <w:lang w:val="uk-UA"/>
        </w:rPr>
        <w:t>вління. - 2009</w:t>
      </w:r>
      <w:r w:rsidR="00BA5CD2" w:rsidRPr="00A5338A">
        <w:rPr>
          <w:sz w:val="28"/>
          <w:szCs w:val="28"/>
          <w:lang w:val="uk-UA"/>
        </w:rPr>
        <w:t>.- № 5.- С</w:t>
      </w:r>
      <w:r w:rsidRPr="00A5338A">
        <w:rPr>
          <w:sz w:val="28"/>
          <w:szCs w:val="28"/>
          <w:lang w:val="uk-UA"/>
        </w:rPr>
        <w:t>. 22-25.</w:t>
      </w:r>
    </w:p>
    <w:p w:rsidR="00F065F9" w:rsidRPr="00A5338A" w:rsidRDefault="00F065F9" w:rsidP="00D459BD">
      <w:pPr>
        <w:tabs>
          <w:tab w:val="left" w:pos="399"/>
        </w:tabs>
        <w:spacing w:line="360" w:lineRule="auto"/>
        <w:jc w:val="both"/>
        <w:rPr>
          <w:sz w:val="28"/>
          <w:szCs w:val="28"/>
          <w:lang w:val="uk-UA"/>
        </w:rPr>
      </w:pPr>
      <w:r w:rsidRPr="00A5338A">
        <w:rPr>
          <w:sz w:val="28"/>
          <w:szCs w:val="28"/>
          <w:lang w:val="uk-UA"/>
        </w:rPr>
        <w:t>11 Григор’єва Т.Ю. Управління оборотними активами підприємства. // Нау</w:t>
      </w:r>
      <w:r w:rsidR="00D71F6C" w:rsidRPr="00A5338A">
        <w:rPr>
          <w:sz w:val="28"/>
          <w:szCs w:val="28"/>
          <w:lang w:val="uk-UA"/>
        </w:rPr>
        <w:t>ка й економіка. - 2009</w:t>
      </w:r>
      <w:r w:rsidR="00BA5CD2" w:rsidRPr="00A5338A">
        <w:rPr>
          <w:sz w:val="28"/>
          <w:szCs w:val="28"/>
          <w:lang w:val="uk-UA"/>
        </w:rPr>
        <w:t>.- № 7.- С</w:t>
      </w:r>
      <w:r w:rsidRPr="00A5338A">
        <w:rPr>
          <w:sz w:val="28"/>
          <w:szCs w:val="28"/>
          <w:lang w:val="uk-UA"/>
        </w:rPr>
        <w:t>. 25-28.</w:t>
      </w:r>
    </w:p>
    <w:p w:rsidR="00F065F9" w:rsidRPr="00A5338A" w:rsidRDefault="00F065F9" w:rsidP="00D459BD">
      <w:pPr>
        <w:tabs>
          <w:tab w:val="left" w:pos="399"/>
        </w:tabs>
        <w:spacing w:line="360" w:lineRule="auto"/>
        <w:jc w:val="both"/>
        <w:rPr>
          <w:sz w:val="28"/>
          <w:szCs w:val="28"/>
          <w:lang w:val="uk-UA"/>
        </w:rPr>
      </w:pPr>
      <w:r w:rsidRPr="00A5338A">
        <w:rPr>
          <w:sz w:val="28"/>
          <w:szCs w:val="28"/>
          <w:lang w:val="uk-UA"/>
        </w:rPr>
        <w:t>12. Попазова О.В. Економічна сутність управління обіговим капіталом.// Інвестиції: практика та досвід.-2007.- №5</w:t>
      </w:r>
      <w:r w:rsidR="00BA5CD2" w:rsidRPr="00A5338A">
        <w:rPr>
          <w:sz w:val="28"/>
          <w:szCs w:val="28"/>
          <w:lang w:val="uk-UA"/>
        </w:rPr>
        <w:t>.- С</w:t>
      </w:r>
      <w:r w:rsidRPr="00A5338A">
        <w:rPr>
          <w:sz w:val="28"/>
          <w:szCs w:val="28"/>
          <w:lang w:val="uk-UA"/>
        </w:rPr>
        <w:t>. 33-36.</w:t>
      </w:r>
    </w:p>
    <w:p w:rsidR="00F065F9" w:rsidRPr="00A5338A" w:rsidRDefault="00F065F9" w:rsidP="00D459BD">
      <w:pPr>
        <w:tabs>
          <w:tab w:val="left" w:pos="399"/>
        </w:tabs>
        <w:spacing w:line="360" w:lineRule="auto"/>
        <w:jc w:val="both"/>
        <w:rPr>
          <w:sz w:val="28"/>
          <w:szCs w:val="28"/>
          <w:lang w:val="uk-UA"/>
        </w:rPr>
      </w:pPr>
      <w:r w:rsidRPr="00A5338A">
        <w:rPr>
          <w:sz w:val="28"/>
          <w:szCs w:val="28"/>
          <w:lang w:val="uk-UA"/>
        </w:rPr>
        <w:t>13. Попазова О.В. Джерела формування оборотного капіталу.// Держава та регіони. Сер.: Економіка т</w:t>
      </w:r>
      <w:r w:rsidR="00BA5CD2" w:rsidRPr="00A5338A">
        <w:rPr>
          <w:sz w:val="28"/>
          <w:szCs w:val="28"/>
          <w:lang w:val="uk-UA"/>
        </w:rPr>
        <w:t>а підприємництво.-2007.- № 1.- С</w:t>
      </w:r>
      <w:r w:rsidRPr="00A5338A">
        <w:rPr>
          <w:sz w:val="28"/>
          <w:szCs w:val="28"/>
          <w:lang w:val="uk-UA"/>
        </w:rPr>
        <w:t>. 275-279.ї</w:t>
      </w:r>
    </w:p>
    <w:p w:rsidR="00F065F9" w:rsidRPr="00A5338A" w:rsidRDefault="00F065F9" w:rsidP="00D459BD">
      <w:pPr>
        <w:tabs>
          <w:tab w:val="left" w:pos="399"/>
        </w:tabs>
        <w:spacing w:line="360" w:lineRule="auto"/>
        <w:jc w:val="both"/>
        <w:rPr>
          <w:sz w:val="28"/>
          <w:szCs w:val="28"/>
          <w:lang w:val="uk-UA"/>
        </w:rPr>
      </w:pPr>
      <w:r w:rsidRPr="00A5338A">
        <w:rPr>
          <w:sz w:val="28"/>
          <w:szCs w:val="28"/>
          <w:lang w:val="uk-UA"/>
        </w:rPr>
        <w:t>14. Бутенко О.</w:t>
      </w:r>
      <w:r w:rsidR="00EF7A60" w:rsidRPr="00A5338A">
        <w:rPr>
          <w:sz w:val="28"/>
          <w:szCs w:val="28"/>
          <w:lang w:val="uk-UA"/>
        </w:rPr>
        <w:t>В. Оборотний капітал підприємства. //Справочник экономиста</w:t>
      </w:r>
      <w:r w:rsidR="00BA5CD2" w:rsidRPr="00A5338A">
        <w:rPr>
          <w:sz w:val="28"/>
          <w:szCs w:val="28"/>
          <w:lang w:val="uk-UA"/>
        </w:rPr>
        <w:t>.- 2007.- № 6.- С</w:t>
      </w:r>
      <w:r w:rsidR="00EF7A60" w:rsidRPr="00A5338A">
        <w:rPr>
          <w:sz w:val="28"/>
          <w:szCs w:val="28"/>
          <w:lang w:val="uk-UA"/>
        </w:rPr>
        <w:t>. 77-84.</w:t>
      </w:r>
    </w:p>
    <w:p w:rsidR="00EF7A60" w:rsidRPr="00A5338A" w:rsidRDefault="00EF7A60" w:rsidP="00D459BD">
      <w:pPr>
        <w:tabs>
          <w:tab w:val="left" w:pos="399"/>
        </w:tabs>
        <w:spacing w:line="360" w:lineRule="auto"/>
        <w:jc w:val="both"/>
        <w:rPr>
          <w:sz w:val="28"/>
          <w:szCs w:val="28"/>
          <w:lang w:val="uk-UA"/>
        </w:rPr>
      </w:pPr>
      <w:r w:rsidRPr="00A5338A">
        <w:rPr>
          <w:sz w:val="28"/>
          <w:szCs w:val="28"/>
          <w:lang w:val="uk-UA"/>
        </w:rPr>
        <w:t>15. Черненко Н.О. Управління основними елементами оборотних активів.// Ек</w:t>
      </w:r>
      <w:r w:rsidR="00BA5CD2" w:rsidRPr="00A5338A">
        <w:rPr>
          <w:sz w:val="28"/>
          <w:szCs w:val="28"/>
          <w:lang w:val="uk-UA"/>
        </w:rPr>
        <w:t>он. вісник. НГУ.- 2008.- № 1.- С</w:t>
      </w:r>
      <w:r w:rsidRPr="00A5338A">
        <w:rPr>
          <w:sz w:val="28"/>
          <w:szCs w:val="28"/>
          <w:lang w:val="uk-UA"/>
        </w:rPr>
        <w:t>. 44-52.</w:t>
      </w:r>
    </w:p>
    <w:p w:rsidR="00EF7A60" w:rsidRPr="00A5338A" w:rsidRDefault="00EF7A60" w:rsidP="00D459BD">
      <w:pPr>
        <w:tabs>
          <w:tab w:val="left" w:pos="399"/>
        </w:tabs>
        <w:spacing w:line="360" w:lineRule="auto"/>
        <w:jc w:val="both"/>
        <w:rPr>
          <w:sz w:val="28"/>
          <w:szCs w:val="28"/>
          <w:lang w:val="uk-UA"/>
        </w:rPr>
      </w:pPr>
      <w:r w:rsidRPr="00A5338A">
        <w:rPr>
          <w:sz w:val="28"/>
          <w:szCs w:val="28"/>
          <w:lang w:val="uk-UA"/>
        </w:rPr>
        <w:t>16. Зборовська О.М. Фінансування оборотного капіталу підприємства.// Економіка та п</w:t>
      </w:r>
      <w:r w:rsidR="00BA5CD2" w:rsidRPr="00A5338A">
        <w:rPr>
          <w:sz w:val="28"/>
          <w:szCs w:val="28"/>
          <w:lang w:val="uk-UA"/>
        </w:rPr>
        <w:t>ідприємництво. – 2009.- № 11.- С</w:t>
      </w:r>
      <w:r w:rsidRPr="00A5338A">
        <w:rPr>
          <w:sz w:val="28"/>
          <w:szCs w:val="28"/>
          <w:lang w:val="uk-UA"/>
        </w:rPr>
        <w:t>. 81-86.</w:t>
      </w:r>
    </w:p>
    <w:p w:rsidR="00EF7A60" w:rsidRPr="00A5338A" w:rsidRDefault="00EF7A60" w:rsidP="00D459BD">
      <w:pPr>
        <w:tabs>
          <w:tab w:val="left" w:pos="399"/>
        </w:tabs>
        <w:spacing w:line="360" w:lineRule="auto"/>
        <w:jc w:val="both"/>
        <w:rPr>
          <w:sz w:val="28"/>
          <w:szCs w:val="28"/>
          <w:lang w:val="uk-UA"/>
        </w:rPr>
      </w:pPr>
      <w:r w:rsidRPr="00A5338A">
        <w:rPr>
          <w:sz w:val="28"/>
          <w:szCs w:val="28"/>
          <w:lang w:val="uk-UA"/>
        </w:rPr>
        <w:t>17. Котляр М.Л. Управління обіговим капіталом як важлива умова підвищення фінансової стійкості підприємства./</w:t>
      </w:r>
      <w:r w:rsidR="00BA5CD2" w:rsidRPr="00A5338A">
        <w:rPr>
          <w:sz w:val="28"/>
          <w:szCs w:val="28"/>
          <w:lang w:val="uk-UA"/>
        </w:rPr>
        <w:t>/ Вісник. СНАУ.- 2008.- № 3</w:t>
      </w:r>
      <w:r w:rsidR="0077134D" w:rsidRPr="00A5338A">
        <w:rPr>
          <w:sz w:val="28"/>
          <w:szCs w:val="28"/>
          <w:lang w:val="uk-UA"/>
        </w:rPr>
        <w:t>.</w:t>
      </w:r>
      <w:r w:rsidR="00BA5CD2" w:rsidRPr="00A5338A">
        <w:rPr>
          <w:sz w:val="28"/>
          <w:szCs w:val="28"/>
          <w:lang w:val="uk-UA"/>
        </w:rPr>
        <w:t>- С</w:t>
      </w:r>
      <w:r w:rsidRPr="00A5338A">
        <w:rPr>
          <w:sz w:val="28"/>
          <w:szCs w:val="28"/>
          <w:lang w:val="uk-UA"/>
        </w:rPr>
        <w:t>. 21-27.</w:t>
      </w:r>
    </w:p>
    <w:p w:rsidR="00EF7A60" w:rsidRPr="00A5338A" w:rsidRDefault="00D459BD" w:rsidP="00D459BD">
      <w:pPr>
        <w:tabs>
          <w:tab w:val="left" w:pos="399"/>
        </w:tabs>
        <w:spacing w:line="360" w:lineRule="auto"/>
        <w:jc w:val="both"/>
        <w:rPr>
          <w:sz w:val="28"/>
          <w:szCs w:val="28"/>
          <w:lang w:val="uk-UA"/>
        </w:rPr>
      </w:pPr>
      <w:r>
        <w:rPr>
          <w:sz w:val="28"/>
          <w:szCs w:val="28"/>
          <w:lang w:val="uk-UA"/>
        </w:rPr>
        <w:t>18. Доронін А.</w:t>
      </w:r>
      <w:r w:rsidR="00EF7A60" w:rsidRPr="00A5338A">
        <w:rPr>
          <w:sz w:val="28"/>
          <w:szCs w:val="28"/>
          <w:lang w:val="uk-UA"/>
        </w:rPr>
        <w:t>В. Класифікаційні ознаки оборотного капіталу підприємств</w:t>
      </w:r>
      <w:r w:rsidR="00BA5CD2" w:rsidRPr="00A5338A">
        <w:rPr>
          <w:sz w:val="28"/>
          <w:szCs w:val="28"/>
          <w:lang w:val="uk-UA"/>
        </w:rPr>
        <w:t>// Вісник. СНАУ.- 2007.- № 5.- С</w:t>
      </w:r>
      <w:r w:rsidR="00EF7A60" w:rsidRPr="00A5338A">
        <w:rPr>
          <w:sz w:val="28"/>
          <w:szCs w:val="28"/>
          <w:lang w:val="uk-UA"/>
        </w:rPr>
        <w:t>. 52-58.</w:t>
      </w:r>
    </w:p>
    <w:p w:rsidR="00EF7A60" w:rsidRPr="00A5338A" w:rsidRDefault="00072C23" w:rsidP="00D459BD">
      <w:pPr>
        <w:tabs>
          <w:tab w:val="left" w:pos="399"/>
        </w:tabs>
        <w:spacing w:line="360" w:lineRule="auto"/>
        <w:jc w:val="both"/>
        <w:rPr>
          <w:sz w:val="28"/>
          <w:szCs w:val="28"/>
          <w:lang w:val="uk-UA"/>
        </w:rPr>
      </w:pPr>
      <w:r w:rsidRPr="00A5338A">
        <w:rPr>
          <w:sz w:val="28"/>
          <w:szCs w:val="28"/>
          <w:lang w:val="uk-UA"/>
        </w:rPr>
        <w:t>19. Ка</w:t>
      </w:r>
      <w:r w:rsidR="00EF7A60" w:rsidRPr="00A5338A">
        <w:rPr>
          <w:sz w:val="28"/>
          <w:szCs w:val="28"/>
          <w:lang w:val="uk-UA"/>
        </w:rPr>
        <w:t>рбовник А.М. Управління оборотними активами та джерелами їх фінансування.//</w:t>
      </w:r>
      <w:r w:rsidR="00BA5CD2" w:rsidRPr="00A5338A">
        <w:rPr>
          <w:sz w:val="28"/>
          <w:szCs w:val="28"/>
          <w:lang w:val="uk-UA"/>
        </w:rPr>
        <w:t xml:space="preserve"> Економіка АПК</w:t>
      </w:r>
      <w:r w:rsidR="0077134D" w:rsidRPr="00A5338A">
        <w:rPr>
          <w:sz w:val="28"/>
          <w:szCs w:val="28"/>
          <w:lang w:val="uk-UA"/>
        </w:rPr>
        <w:t>.</w:t>
      </w:r>
      <w:r w:rsidR="00BA5CD2" w:rsidRPr="00A5338A">
        <w:rPr>
          <w:sz w:val="28"/>
          <w:szCs w:val="28"/>
          <w:lang w:val="uk-UA"/>
        </w:rPr>
        <w:t>- 2007.- № 4.- С</w:t>
      </w:r>
      <w:r w:rsidR="00EF7A60" w:rsidRPr="00A5338A">
        <w:rPr>
          <w:sz w:val="28"/>
          <w:szCs w:val="28"/>
          <w:lang w:val="uk-UA"/>
        </w:rPr>
        <w:t>. 17-23.</w:t>
      </w:r>
    </w:p>
    <w:p w:rsidR="00072C23" w:rsidRPr="00A5338A" w:rsidRDefault="00EF7A60" w:rsidP="00D459BD">
      <w:pPr>
        <w:tabs>
          <w:tab w:val="left" w:pos="399"/>
        </w:tabs>
        <w:spacing w:line="360" w:lineRule="auto"/>
        <w:jc w:val="both"/>
        <w:rPr>
          <w:sz w:val="28"/>
          <w:szCs w:val="28"/>
          <w:lang w:val="uk-UA"/>
        </w:rPr>
      </w:pPr>
      <w:r w:rsidRPr="00A5338A">
        <w:rPr>
          <w:sz w:val="28"/>
          <w:szCs w:val="28"/>
          <w:lang w:val="uk-UA"/>
        </w:rPr>
        <w:t xml:space="preserve">20. </w:t>
      </w:r>
      <w:r w:rsidR="00072C23" w:rsidRPr="00A5338A">
        <w:rPr>
          <w:sz w:val="28"/>
          <w:szCs w:val="28"/>
          <w:lang w:val="uk-UA"/>
        </w:rPr>
        <w:t>Соляник Л.Г. Ефективність управління оборотними активами.// Вісник ХПІ.- Х.</w:t>
      </w:r>
      <w:r w:rsidRPr="00A5338A">
        <w:rPr>
          <w:sz w:val="28"/>
          <w:szCs w:val="28"/>
          <w:lang w:val="uk-UA"/>
        </w:rPr>
        <w:t xml:space="preserve"> </w:t>
      </w:r>
      <w:r w:rsidR="00BA5CD2" w:rsidRPr="00A5338A">
        <w:rPr>
          <w:sz w:val="28"/>
          <w:szCs w:val="28"/>
          <w:lang w:val="uk-UA"/>
        </w:rPr>
        <w:t>– 2009.-№ 3.- С</w:t>
      </w:r>
      <w:r w:rsidR="00072C23" w:rsidRPr="00A5338A">
        <w:rPr>
          <w:sz w:val="28"/>
          <w:szCs w:val="28"/>
          <w:lang w:val="uk-UA"/>
        </w:rPr>
        <w:t>. 64-70.</w:t>
      </w:r>
    </w:p>
    <w:p w:rsidR="00072C23" w:rsidRPr="00A5338A" w:rsidRDefault="00072C23" w:rsidP="00D459BD">
      <w:pPr>
        <w:tabs>
          <w:tab w:val="left" w:pos="399"/>
        </w:tabs>
        <w:spacing w:line="360" w:lineRule="auto"/>
        <w:jc w:val="both"/>
        <w:rPr>
          <w:sz w:val="28"/>
          <w:szCs w:val="28"/>
          <w:lang w:val="uk-UA"/>
        </w:rPr>
      </w:pPr>
      <w:r w:rsidRPr="00A5338A">
        <w:rPr>
          <w:sz w:val="28"/>
          <w:szCs w:val="28"/>
          <w:lang w:val="uk-UA"/>
        </w:rPr>
        <w:t>21. Бурбело О.А., Зуєва О.І. Оцінка ефективності використання оборотних</w:t>
      </w:r>
      <w:r w:rsidR="00BA5CD2" w:rsidRPr="00A5338A">
        <w:rPr>
          <w:sz w:val="28"/>
          <w:szCs w:val="28"/>
          <w:lang w:val="uk-UA"/>
        </w:rPr>
        <w:t xml:space="preserve"> активів.// Економіка АПК.- 2009.- № 11.- С</w:t>
      </w:r>
      <w:r w:rsidRPr="00A5338A">
        <w:rPr>
          <w:sz w:val="28"/>
          <w:szCs w:val="28"/>
          <w:lang w:val="uk-UA"/>
        </w:rPr>
        <w:t>. 50-55.</w:t>
      </w:r>
    </w:p>
    <w:p w:rsidR="00060994" w:rsidRPr="00A5338A" w:rsidRDefault="00060994" w:rsidP="00D459BD">
      <w:pPr>
        <w:tabs>
          <w:tab w:val="left" w:pos="399"/>
        </w:tabs>
        <w:suppressAutoHyphens/>
        <w:spacing w:line="360" w:lineRule="auto"/>
        <w:jc w:val="both"/>
        <w:rPr>
          <w:sz w:val="28"/>
          <w:szCs w:val="28"/>
          <w:lang w:val="uk-UA"/>
        </w:rPr>
      </w:pPr>
      <w:r w:rsidRPr="00A5338A">
        <w:rPr>
          <w:sz w:val="28"/>
          <w:szCs w:val="28"/>
          <w:lang w:val="uk-UA"/>
        </w:rPr>
        <w:t>22. Кіндрацька Г.І.,</w:t>
      </w:r>
      <w:r w:rsidR="00D459BD">
        <w:rPr>
          <w:sz w:val="28"/>
          <w:szCs w:val="28"/>
          <w:lang w:val="uk-UA"/>
        </w:rPr>
        <w:t xml:space="preserve"> </w:t>
      </w:r>
      <w:r w:rsidRPr="00A5338A">
        <w:rPr>
          <w:sz w:val="28"/>
          <w:szCs w:val="28"/>
          <w:lang w:val="uk-UA"/>
        </w:rPr>
        <w:t>Білик М.С.,</w:t>
      </w:r>
      <w:r w:rsidR="00D459BD">
        <w:rPr>
          <w:sz w:val="28"/>
          <w:szCs w:val="28"/>
          <w:lang w:val="uk-UA"/>
        </w:rPr>
        <w:t xml:space="preserve"> </w:t>
      </w:r>
      <w:r w:rsidRPr="00A5338A">
        <w:rPr>
          <w:sz w:val="28"/>
          <w:szCs w:val="28"/>
          <w:lang w:val="uk-UA"/>
        </w:rPr>
        <w:t>Загородній А.Г.</w:t>
      </w:r>
      <w:r w:rsidR="00D459BD">
        <w:rPr>
          <w:sz w:val="28"/>
          <w:szCs w:val="28"/>
          <w:lang w:val="uk-UA"/>
        </w:rPr>
        <w:t xml:space="preserve"> </w:t>
      </w:r>
      <w:r w:rsidRPr="00A5338A">
        <w:rPr>
          <w:sz w:val="28"/>
          <w:szCs w:val="28"/>
          <w:lang w:val="uk-UA"/>
        </w:rPr>
        <w:t>Економічний аналіз:теорія і 23. практика:Підр./</w:t>
      </w:r>
      <w:r w:rsidR="00D459BD">
        <w:rPr>
          <w:sz w:val="28"/>
          <w:szCs w:val="28"/>
          <w:lang w:val="uk-UA"/>
        </w:rPr>
        <w:t xml:space="preserve"> </w:t>
      </w:r>
      <w:r w:rsidRPr="00A5338A">
        <w:rPr>
          <w:sz w:val="28"/>
          <w:szCs w:val="28"/>
          <w:lang w:val="uk-UA"/>
        </w:rPr>
        <w:t>За ред.. проф..</w:t>
      </w:r>
      <w:r w:rsidR="00D459BD">
        <w:rPr>
          <w:sz w:val="28"/>
          <w:szCs w:val="28"/>
          <w:lang w:val="uk-UA"/>
        </w:rPr>
        <w:t xml:space="preserve"> </w:t>
      </w:r>
      <w:r w:rsidRPr="00A5338A">
        <w:rPr>
          <w:sz w:val="28"/>
          <w:szCs w:val="28"/>
          <w:lang w:val="uk-UA"/>
        </w:rPr>
        <w:t>А.Г.</w:t>
      </w:r>
      <w:r w:rsidR="00D459BD">
        <w:rPr>
          <w:sz w:val="28"/>
          <w:szCs w:val="28"/>
          <w:lang w:val="uk-UA"/>
        </w:rPr>
        <w:t xml:space="preserve"> </w:t>
      </w:r>
      <w:r w:rsidRPr="00A5338A">
        <w:rPr>
          <w:sz w:val="28"/>
          <w:szCs w:val="28"/>
          <w:lang w:val="uk-UA"/>
        </w:rPr>
        <w:t>Загороднього-Вид. 2-геперер. і доп.-Львів:Магнолія2006.-2007.-440с.</w:t>
      </w:r>
    </w:p>
    <w:p w:rsidR="00060994" w:rsidRPr="00A5338A" w:rsidRDefault="00060994" w:rsidP="00D459BD">
      <w:pPr>
        <w:tabs>
          <w:tab w:val="left" w:pos="399"/>
        </w:tabs>
        <w:suppressAutoHyphens/>
        <w:spacing w:line="360" w:lineRule="auto"/>
        <w:jc w:val="both"/>
        <w:rPr>
          <w:sz w:val="28"/>
          <w:szCs w:val="28"/>
          <w:lang w:val="uk-UA"/>
        </w:rPr>
      </w:pPr>
      <w:r w:rsidRPr="00A5338A">
        <w:rPr>
          <w:sz w:val="28"/>
          <w:szCs w:val="28"/>
          <w:lang w:val="uk-UA"/>
        </w:rPr>
        <w:t>24. Ковальов В.В.Фінансовий аналіз: методи та процедури.-М.:фінанси і статистика, 2006.-636 с.</w:t>
      </w:r>
    </w:p>
    <w:p w:rsidR="00060994" w:rsidRPr="00A5338A" w:rsidRDefault="00060994" w:rsidP="00D459BD">
      <w:pPr>
        <w:tabs>
          <w:tab w:val="left" w:pos="399"/>
        </w:tabs>
        <w:spacing w:line="360" w:lineRule="auto"/>
        <w:jc w:val="both"/>
        <w:rPr>
          <w:sz w:val="28"/>
          <w:szCs w:val="28"/>
          <w:lang w:val="uk-UA"/>
        </w:rPr>
      </w:pPr>
      <w:r w:rsidRPr="00A5338A">
        <w:rPr>
          <w:sz w:val="28"/>
          <w:szCs w:val="28"/>
          <w:lang w:val="uk-UA"/>
        </w:rPr>
        <w:t>25. Білик М.Д, Павловська О.В.,</w:t>
      </w:r>
      <w:r w:rsidR="00D459BD">
        <w:rPr>
          <w:sz w:val="28"/>
          <w:szCs w:val="28"/>
          <w:lang w:val="uk-UA"/>
        </w:rPr>
        <w:t xml:space="preserve"> </w:t>
      </w:r>
      <w:r w:rsidRPr="00A5338A">
        <w:rPr>
          <w:sz w:val="28"/>
          <w:szCs w:val="28"/>
          <w:lang w:val="uk-UA"/>
        </w:rPr>
        <w:t>Притуляк Н.М, Фінансовий аналіз: Навч.посібник</w:t>
      </w:r>
      <w:r w:rsidR="0077134D" w:rsidRPr="00A5338A">
        <w:rPr>
          <w:sz w:val="28"/>
          <w:szCs w:val="28"/>
          <w:lang w:val="uk-UA"/>
        </w:rPr>
        <w:t>.</w:t>
      </w:r>
      <w:r w:rsidRPr="00A5338A">
        <w:rPr>
          <w:sz w:val="28"/>
          <w:szCs w:val="28"/>
          <w:lang w:val="uk-UA"/>
        </w:rPr>
        <w:t>-К.:Інжек 2006, 250 с.</w:t>
      </w:r>
    </w:p>
    <w:p w:rsidR="00060994" w:rsidRPr="00A5338A" w:rsidRDefault="00060994" w:rsidP="00D459BD">
      <w:pPr>
        <w:widowControl w:val="0"/>
        <w:tabs>
          <w:tab w:val="left" w:pos="399"/>
          <w:tab w:val="left" w:pos="1800"/>
          <w:tab w:val="left" w:pos="2160"/>
        </w:tabs>
        <w:suppressAutoHyphens/>
        <w:autoSpaceDE w:val="0"/>
        <w:spacing w:line="360" w:lineRule="auto"/>
        <w:jc w:val="both"/>
        <w:rPr>
          <w:kern w:val="1"/>
          <w:sz w:val="28"/>
          <w:szCs w:val="28"/>
          <w:lang w:val="uk-UA"/>
        </w:rPr>
      </w:pPr>
      <w:r w:rsidRPr="00A5338A">
        <w:rPr>
          <w:sz w:val="28"/>
          <w:szCs w:val="28"/>
          <w:lang w:val="uk-UA"/>
        </w:rPr>
        <w:t>26. Шиян Д.В., Строченко Н.І. Фінансовий аналіз: Навч посіб. – К.: АСК. 2006</w:t>
      </w:r>
      <w:r w:rsidR="0077134D" w:rsidRPr="00A5338A">
        <w:rPr>
          <w:sz w:val="28"/>
          <w:szCs w:val="28"/>
          <w:lang w:val="uk-UA"/>
        </w:rPr>
        <w:t>.</w:t>
      </w:r>
      <w:r w:rsidRPr="00A5338A">
        <w:rPr>
          <w:sz w:val="28"/>
          <w:szCs w:val="28"/>
          <w:lang w:val="uk-UA"/>
        </w:rPr>
        <w:t xml:space="preserve"> -240с</w:t>
      </w:r>
    </w:p>
    <w:p w:rsidR="00060994" w:rsidRPr="00A5338A" w:rsidRDefault="00060994" w:rsidP="00D459BD">
      <w:pPr>
        <w:tabs>
          <w:tab w:val="left" w:pos="399"/>
        </w:tabs>
        <w:spacing w:line="360" w:lineRule="auto"/>
        <w:jc w:val="both"/>
        <w:rPr>
          <w:sz w:val="28"/>
          <w:szCs w:val="28"/>
          <w:lang w:val="uk-UA"/>
        </w:rPr>
      </w:pPr>
      <w:r w:rsidRPr="00A5338A">
        <w:rPr>
          <w:sz w:val="28"/>
          <w:szCs w:val="28"/>
          <w:lang w:val="uk-UA"/>
        </w:rPr>
        <w:t>27. Яцків Т.І. Теорія економічного аналізу. – Львів: Світ,2007. – 216с.</w:t>
      </w:r>
    </w:p>
    <w:p w:rsidR="00060994" w:rsidRPr="00CF60D6" w:rsidRDefault="00060994" w:rsidP="00D459BD">
      <w:pPr>
        <w:numPr>
          <w:ilvl w:val="0"/>
          <w:numId w:val="11"/>
        </w:numPr>
        <w:shd w:val="clear" w:color="auto" w:fill="FFFFFF"/>
        <w:tabs>
          <w:tab w:val="left" w:pos="399"/>
          <w:tab w:val="left" w:pos="576"/>
        </w:tabs>
        <w:spacing w:line="360" w:lineRule="auto"/>
        <w:ind w:left="0" w:firstLine="0"/>
        <w:jc w:val="both"/>
        <w:rPr>
          <w:sz w:val="28"/>
          <w:szCs w:val="28"/>
        </w:rPr>
      </w:pPr>
      <w:r w:rsidRPr="004231E3">
        <w:rPr>
          <w:sz w:val="28"/>
          <w:szCs w:val="28"/>
          <w:lang w:val="uk-UA"/>
        </w:rPr>
        <w:t xml:space="preserve"> </w:t>
      </w:r>
      <w:r w:rsidRPr="00CF60D6">
        <w:rPr>
          <w:sz w:val="28"/>
          <w:szCs w:val="28"/>
        </w:rPr>
        <w:t>Балабанов И.Т. Финансовый анализ и планирование хозяйствующего субъекта. -2-е изд., доп. - М.: Финансы и статистика, 2006. – 208с.</w:t>
      </w:r>
    </w:p>
    <w:p w:rsidR="00060994" w:rsidRPr="00A5338A" w:rsidRDefault="00060994" w:rsidP="00D459BD">
      <w:pPr>
        <w:widowControl w:val="0"/>
        <w:numPr>
          <w:ilvl w:val="0"/>
          <w:numId w:val="11"/>
        </w:numPr>
        <w:shd w:val="clear" w:color="auto" w:fill="FFFFFF"/>
        <w:tabs>
          <w:tab w:val="left" w:pos="399"/>
          <w:tab w:val="left" w:pos="576"/>
        </w:tabs>
        <w:autoSpaceDE w:val="0"/>
        <w:autoSpaceDN w:val="0"/>
        <w:adjustRightInd w:val="0"/>
        <w:spacing w:line="360" w:lineRule="auto"/>
        <w:ind w:left="0" w:firstLine="0"/>
        <w:jc w:val="both"/>
        <w:rPr>
          <w:sz w:val="28"/>
          <w:szCs w:val="28"/>
          <w:lang w:val="uk-UA"/>
        </w:rPr>
      </w:pPr>
      <w:r w:rsidRPr="00A5338A">
        <w:rPr>
          <w:sz w:val="28"/>
          <w:szCs w:val="28"/>
          <w:lang w:val="uk-UA"/>
        </w:rPr>
        <w:t xml:space="preserve"> Дєєва Н.М., Дедіков О.І. Фінансовий аналіз. Навч.посіб.– К.:ЦУЛ, 2007. – 328с.</w:t>
      </w:r>
    </w:p>
    <w:p w:rsidR="00060994" w:rsidRPr="00CF60D6" w:rsidRDefault="00060994" w:rsidP="00D459BD">
      <w:pPr>
        <w:widowControl w:val="0"/>
        <w:numPr>
          <w:ilvl w:val="0"/>
          <w:numId w:val="11"/>
        </w:numPr>
        <w:shd w:val="clear" w:color="auto" w:fill="FFFFFF"/>
        <w:tabs>
          <w:tab w:val="left" w:pos="399"/>
          <w:tab w:val="left" w:pos="576"/>
        </w:tabs>
        <w:autoSpaceDE w:val="0"/>
        <w:autoSpaceDN w:val="0"/>
        <w:adjustRightInd w:val="0"/>
        <w:spacing w:line="360" w:lineRule="auto"/>
        <w:ind w:left="0" w:firstLine="0"/>
        <w:jc w:val="both"/>
        <w:rPr>
          <w:sz w:val="28"/>
          <w:szCs w:val="28"/>
        </w:rPr>
      </w:pPr>
      <w:r w:rsidRPr="00CF60D6">
        <w:rPr>
          <w:sz w:val="28"/>
          <w:szCs w:val="28"/>
        </w:rPr>
        <w:t xml:space="preserve"> Бланк И.А. Словарь-справочник финансового менеджера. - К.: “Ника-Центр”, 1998. - 480 c.</w:t>
      </w:r>
    </w:p>
    <w:p w:rsidR="00905588" w:rsidRPr="00CF60D6" w:rsidRDefault="00905588" w:rsidP="00CF60D6">
      <w:pPr>
        <w:spacing w:line="360" w:lineRule="auto"/>
        <w:ind w:firstLine="709"/>
        <w:jc w:val="center"/>
        <w:rPr>
          <w:color w:val="FFFFFF"/>
          <w:sz w:val="28"/>
          <w:szCs w:val="28"/>
          <w:lang w:val="uk-UA"/>
        </w:rPr>
      </w:pPr>
      <w:bookmarkStart w:id="0" w:name="_GoBack"/>
      <w:bookmarkEnd w:id="0"/>
    </w:p>
    <w:sectPr w:rsidR="00905588" w:rsidRPr="00CF60D6" w:rsidSect="004231E3">
      <w:headerReference w:type="even" r:id="rId7"/>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568" w:rsidRDefault="00CB6568">
      <w:r>
        <w:separator/>
      </w:r>
    </w:p>
  </w:endnote>
  <w:endnote w:type="continuationSeparator" w:id="0">
    <w:p w:rsidR="00CB6568" w:rsidRDefault="00CB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568" w:rsidRDefault="00CB6568">
      <w:r>
        <w:separator/>
      </w:r>
    </w:p>
  </w:footnote>
  <w:footnote w:type="continuationSeparator" w:id="0">
    <w:p w:rsidR="00CB6568" w:rsidRDefault="00CB6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1CF" w:rsidRDefault="00D021CF" w:rsidP="00DF51D3">
    <w:pPr>
      <w:pStyle w:val="a9"/>
      <w:framePr w:wrap="around" w:vAnchor="text" w:hAnchor="margin" w:xAlign="right" w:y="1"/>
      <w:rPr>
        <w:rStyle w:val="ab"/>
      </w:rPr>
    </w:pPr>
  </w:p>
  <w:p w:rsidR="00D021CF" w:rsidRDefault="00D021CF" w:rsidP="00282074">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1CF" w:rsidRPr="0077134D" w:rsidRDefault="00D021CF" w:rsidP="0077134D">
    <w:pPr>
      <w:tabs>
        <w:tab w:val="left" w:pos="840"/>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4190001"/>
    <w:lvl w:ilvl="0">
      <w:start w:val="1"/>
      <w:numFmt w:val="bullet"/>
      <w:lvlText w:val=""/>
      <w:lvlJc w:val="left"/>
      <w:pPr>
        <w:ind w:left="1429" w:hanging="360"/>
      </w:pPr>
      <w:rPr>
        <w:rFonts w:ascii="Symbol" w:hAnsi="Symbol" w:hint="default"/>
      </w:rPr>
    </w:lvl>
  </w:abstractNum>
  <w:abstractNum w:abstractNumId="1">
    <w:nsid w:val="00000007"/>
    <w:multiLevelType w:val="singleLevel"/>
    <w:tmpl w:val="00000007"/>
    <w:name w:val="WW8Num8"/>
    <w:lvl w:ilvl="0">
      <w:start w:val="1"/>
      <w:numFmt w:val="decimal"/>
      <w:lvlText w:val="%1."/>
      <w:lvlJc w:val="left"/>
      <w:pPr>
        <w:tabs>
          <w:tab w:val="num" w:pos="1245"/>
        </w:tabs>
        <w:ind w:left="1245" w:hanging="1065"/>
      </w:pPr>
      <w:rPr>
        <w:rFonts w:cs="Times New Roman"/>
        <w:sz w:val="28"/>
        <w:szCs w:val="28"/>
      </w:rPr>
    </w:lvl>
  </w:abstractNum>
  <w:abstractNum w:abstractNumId="2">
    <w:nsid w:val="01F07098"/>
    <w:multiLevelType w:val="hybridMultilevel"/>
    <w:tmpl w:val="B0C29B6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0BCB0CCC"/>
    <w:multiLevelType w:val="hybridMultilevel"/>
    <w:tmpl w:val="5C2694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787FFB"/>
    <w:multiLevelType w:val="hybridMultilevel"/>
    <w:tmpl w:val="0A0E0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EBF7760"/>
    <w:multiLevelType w:val="hybridMultilevel"/>
    <w:tmpl w:val="E53CC456"/>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6">
    <w:nsid w:val="4C5C1D21"/>
    <w:multiLevelType w:val="hybridMultilevel"/>
    <w:tmpl w:val="A5DA3CBA"/>
    <w:lvl w:ilvl="0" w:tplc="2DDCB9A0">
      <w:start w:val="28"/>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7">
    <w:nsid w:val="5EB33947"/>
    <w:multiLevelType w:val="hybridMultilevel"/>
    <w:tmpl w:val="5EB473E8"/>
    <w:lvl w:ilvl="0" w:tplc="14241E58">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9E42B73"/>
    <w:multiLevelType w:val="hybridMultilevel"/>
    <w:tmpl w:val="D2768BC2"/>
    <w:lvl w:ilvl="0" w:tplc="1AEAD390">
      <w:start w:val="1"/>
      <w:numFmt w:val="decimal"/>
      <w:lvlText w:val="%1."/>
      <w:lvlJc w:val="left"/>
      <w:pPr>
        <w:tabs>
          <w:tab w:val="num" w:pos="1422"/>
        </w:tabs>
        <w:ind w:left="1422" w:hanging="85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9">
    <w:nsid w:val="73EC7DFB"/>
    <w:multiLevelType w:val="hybridMultilevel"/>
    <w:tmpl w:val="18EC6196"/>
    <w:lvl w:ilvl="0" w:tplc="4A3EBF1C">
      <w:start w:val="1"/>
      <w:numFmt w:val="decimal"/>
      <w:lvlText w:val="%1."/>
      <w:lvlJc w:val="left"/>
      <w:pPr>
        <w:tabs>
          <w:tab w:val="num" w:pos="1069"/>
        </w:tabs>
        <w:ind w:left="1069" w:hanging="360"/>
      </w:pPr>
      <w:rPr>
        <w:rFonts w:cs="Times New Roman" w:hint="default"/>
        <w:sz w:val="32"/>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0">
    <w:nsid w:val="751C1770"/>
    <w:multiLevelType w:val="multilevel"/>
    <w:tmpl w:val="16F8AFE8"/>
    <w:lvl w:ilvl="0">
      <w:start w:val="4"/>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7"/>
  </w:num>
  <w:num w:numId="2">
    <w:abstractNumId w:val="10"/>
  </w:num>
  <w:num w:numId="3">
    <w:abstractNumId w:val="5"/>
  </w:num>
  <w:num w:numId="4">
    <w:abstractNumId w:val="0"/>
  </w:num>
  <w:num w:numId="5">
    <w:abstractNumId w:val="2"/>
  </w:num>
  <w:num w:numId="6">
    <w:abstractNumId w:val="3"/>
  </w:num>
  <w:num w:numId="7">
    <w:abstractNumId w:val="8"/>
  </w:num>
  <w:num w:numId="8">
    <w:abstractNumId w:val="9"/>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BFE"/>
    <w:rsid w:val="0000694C"/>
    <w:rsid w:val="00007268"/>
    <w:rsid w:val="00010F4A"/>
    <w:rsid w:val="00017EA8"/>
    <w:rsid w:val="00021178"/>
    <w:rsid w:val="00035619"/>
    <w:rsid w:val="0005003E"/>
    <w:rsid w:val="00060994"/>
    <w:rsid w:val="00067CC3"/>
    <w:rsid w:val="00072C23"/>
    <w:rsid w:val="00080907"/>
    <w:rsid w:val="00081B16"/>
    <w:rsid w:val="00087380"/>
    <w:rsid w:val="000B6D08"/>
    <w:rsid w:val="000B7E14"/>
    <w:rsid w:val="000E04DB"/>
    <w:rsid w:val="000F3A6F"/>
    <w:rsid w:val="00100D97"/>
    <w:rsid w:val="00112405"/>
    <w:rsid w:val="001250A3"/>
    <w:rsid w:val="00130C24"/>
    <w:rsid w:val="0017392F"/>
    <w:rsid w:val="00184E2C"/>
    <w:rsid w:val="00195322"/>
    <w:rsid w:val="001C4E83"/>
    <w:rsid w:val="001E37B7"/>
    <w:rsid w:val="001F42AF"/>
    <w:rsid w:val="001F5BD4"/>
    <w:rsid w:val="00202CB0"/>
    <w:rsid w:val="00220C2D"/>
    <w:rsid w:val="00221857"/>
    <w:rsid w:val="002317B5"/>
    <w:rsid w:val="002546EA"/>
    <w:rsid w:val="00282074"/>
    <w:rsid w:val="002E1312"/>
    <w:rsid w:val="00303BEE"/>
    <w:rsid w:val="00321BFE"/>
    <w:rsid w:val="003676CC"/>
    <w:rsid w:val="0039097C"/>
    <w:rsid w:val="003E63FF"/>
    <w:rsid w:val="003E7A5D"/>
    <w:rsid w:val="004231E3"/>
    <w:rsid w:val="00426311"/>
    <w:rsid w:val="00452820"/>
    <w:rsid w:val="004D66FF"/>
    <w:rsid w:val="00506B11"/>
    <w:rsid w:val="00507BDE"/>
    <w:rsid w:val="0051568D"/>
    <w:rsid w:val="0052519F"/>
    <w:rsid w:val="00540773"/>
    <w:rsid w:val="00553197"/>
    <w:rsid w:val="0057381D"/>
    <w:rsid w:val="00582E36"/>
    <w:rsid w:val="00613B41"/>
    <w:rsid w:val="00614D73"/>
    <w:rsid w:val="00623516"/>
    <w:rsid w:val="00627265"/>
    <w:rsid w:val="006721DF"/>
    <w:rsid w:val="006B39A9"/>
    <w:rsid w:val="006E198B"/>
    <w:rsid w:val="006E4E1C"/>
    <w:rsid w:val="006F672C"/>
    <w:rsid w:val="0070004D"/>
    <w:rsid w:val="00715185"/>
    <w:rsid w:val="00727D7B"/>
    <w:rsid w:val="007341E6"/>
    <w:rsid w:val="00742E23"/>
    <w:rsid w:val="00761A52"/>
    <w:rsid w:val="0077056E"/>
    <w:rsid w:val="0077134D"/>
    <w:rsid w:val="007E0D99"/>
    <w:rsid w:val="008057F5"/>
    <w:rsid w:val="0080718F"/>
    <w:rsid w:val="00812C0E"/>
    <w:rsid w:val="00813994"/>
    <w:rsid w:val="008370CA"/>
    <w:rsid w:val="00844525"/>
    <w:rsid w:val="00856EFF"/>
    <w:rsid w:val="008C2556"/>
    <w:rsid w:val="008D7DFD"/>
    <w:rsid w:val="008F12E5"/>
    <w:rsid w:val="00905588"/>
    <w:rsid w:val="00946252"/>
    <w:rsid w:val="00950A1F"/>
    <w:rsid w:val="00955668"/>
    <w:rsid w:val="009724E7"/>
    <w:rsid w:val="00997045"/>
    <w:rsid w:val="00997BFE"/>
    <w:rsid w:val="009A6C90"/>
    <w:rsid w:val="009F067D"/>
    <w:rsid w:val="00A136D7"/>
    <w:rsid w:val="00A45BA7"/>
    <w:rsid w:val="00A51D03"/>
    <w:rsid w:val="00A5338A"/>
    <w:rsid w:val="00A64F19"/>
    <w:rsid w:val="00A668F2"/>
    <w:rsid w:val="00AB41D7"/>
    <w:rsid w:val="00AC4522"/>
    <w:rsid w:val="00B2192B"/>
    <w:rsid w:val="00B27E3B"/>
    <w:rsid w:val="00B30E72"/>
    <w:rsid w:val="00B34B7D"/>
    <w:rsid w:val="00B4542B"/>
    <w:rsid w:val="00B460AF"/>
    <w:rsid w:val="00B529DE"/>
    <w:rsid w:val="00B86B16"/>
    <w:rsid w:val="00BA5CD2"/>
    <w:rsid w:val="00BC63C2"/>
    <w:rsid w:val="00BD44D5"/>
    <w:rsid w:val="00BE5612"/>
    <w:rsid w:val="00C10F6C"/>
    <w:rsid w:val="00C223F4"/>
    <w:rsid w:val="00C40ADC"/>
    <w:rsid w:val="00C426B2"/>
    <w:rsid w:val="00C547C9"/>
    <w:rsid w:val="00C608AE"/>
    <w:rsid w:val="00C7156D"/>
    <w:rsid w:val="00CB6568"/>
    <w:rsid w:val="00CD216B"/>
    <w:rsid w:val="00CE32AC"/>
    <w:rsid w:val="00CF60D6"/>
    <w:rsid w:val="00D021CF"/>
    <w:rsid w:val="00D459BD"/>
    <w:rsid w:val="00D45EF1"/>
    <w:rsid w:val="00D62BBE"/>
    <w:rsid w:val="00D71F6C"/>
    <w:rsid w:val="00D765F2"/>
    <w:rsid w:val="00DA3624"/>
    <w:rsid w:val="00DA3CFE"/>
    <w:rsid w:val="00DD431A"/>
    <w:rsid w:val="00DE0B67"/>
    <w:rsid w:val="00DF3E33"/>
    <w:rsid w:val="00DF455A"/>
    <w:rsid w:val="00DF51D3"/>
    <w:rsid w:val="00E21A9B"/>
    <w:rsid w:val="00E347F0"/>
    <w:rsid w:val="00E7048D"/>
    <w:rsid w:val="00E77B75"/>
    <w:rsid w:val="00E940C6"/>
    <w:rsid w:val="00EB49D4"/>
    <w:rsid w:val="00EE673E"/>
    <w:rsid w:val="00EF7A60"/>
    <w:rsid w:val="00F04F53"/>
    <w:rsid w:val="00F065F9"/>
    <w:rsid w:val="00F10AE1"/>
    <w:rsid w:val="00F171CC"/>
    <w:rsid w:val="00F41ECF"/>
    <w:rsid w:val="00F74366"/>
    <w:rsid w:val="00F76C9A"/>
    <w:rsid w:val="00F80339"/>
    <w:rsid w:val="00F84E10"/>
    <w:rsid w:val="00F95485"/>
    <w:rsid w:val="00FB2899"/>
    <w:rsid w:val="00FE6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C42EEB-ABCA-4B75-921D-05F62783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C10F6C"/>
    <w:pPr>
      <w:keepNext/>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HTML">
    <w:name w:val="HTML Preformatted"/>
    <w:basedOn w:val="a"/>
    <w:link w:val="HTML0"/>
    <w:uiPriority w:val="99"/>
    <w:rsid w:val="0095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character" w:styleId="a3">
    <w:name w:val="Strong"/>
    <w:uiPriority w:val="99"/>
    <w:qFormat/>
    <w:rsid w:val="00B460AF"/>
    <w:rPr>
      <w:rFonts w:cs="Times New Roman"/>
      <w:b/>
      <w:bCs/>
    </w:rPr>
  </w:style>
  <w:style w:type="paragraph" w:styleId="2">
    <w:name w:val="Body Text Indent 2"/>
    <w:basedOn w:val="a"/>
    <w:link w:val="20"/>
    <w:uiPriority w:val="99"/>
    <w:rsid w:val="00623516"/>
    <w:pPr>
      <w:widowControl w:val="0"/>
      <w:suppressAutoHyphens/>
      <w:spacing w:line="360" w:lineRule="auto"/>
      <w:ind w:firstLine="709"/>
      <w:jc w:val="both"/>
    </w:pPr>
    <w:rPr>
      <w:sz w:val="28"/>
      <w:szCs w:val="28"/>
      <w:lang w:val="uk-UA"/>
    </w:rPr>
  </w:style>
  <w:style w:type="character" w:customStyle="1" w:styleId="20">
    <w:name w:val="Основной текст с отступом 2 Знак"/>
    <w:link w:val="2"/>
    <w:uiPriority w:val="99"/>
    <w:semiHidden/>
    <w:locked/>
    <w:rPr>
      <w:rFonts w:cs="Times New Roman"/>
      <w:sz w:val="24"/>
      <w:szCs w:val="24"/>
    </w:rPr>
  </w:style>
  <w:style w:type="paragraph" w:styleId="a4">
    <w:name w:val="Normal (Web)"/>
    <w:basedOn w:val="a"/>
    <w:uiPriority w:val="99"/>
    <w:rsid w:val="00426311"/>
    <w:pPr>
      <w:spacing w:before="100" w:beforeAutospacing="1" w:after="100" w:afterAutospacing="1"/>
    </w:pPr>
  </w:style>
  <w:style w:type="paragraph" w:styleId="a5">
    <w:name w:val="Body Text"/>
    <w:basedOn w:val="a"/>
    <w:link w:val="a6"/>
    <w:uiPriority w:val="99"/>
    <w:rsid w:val="00F95485"/>
    <w:pPr>
      <w:spacing w:after="120"/>
    </w:pPr>
  </w:style>
  <w:style w:type="character" w:customStyle="1" w:styleId="a6">
    <w:name w:val="Основной текст Знак"/>
    <w:link w:val="a5"/>
    <w:uiPriority w:val="99"/>
    <w:semiHidden/>
    <w:locked/>
    <w:rPr>
      <w:rFonts w:cs="Times New Roman"/>
      <w:sz w:val="24"/>
      <w:szCs w:val="24"/>
    </w:rPr>
  </w:style>
  <w:style w:type="paragraph" w:styleId="a7">
    <w:name w:val="Body Text Indent"/>
    <w:basedOn w:val="a"/>
    <w:link w:val="a8"/>
    <w:uiPriority w:val="99"/>
    <w:rsid w:val="00582E36"/>
    <w:pPr>
      <w:spacing w:after="120"/>
      <w:ind w:left="283"/>
    </w:pPr>
  </w:style>
  <w:style w:type="character" w:customStyle="1" w:styleId="a8">
    <w:name w:val="Основной текст с отступом Знак"/>
    <w:link w:val="a7"/>
    <w:uiPriority w:val="99"/>
    <w:semiHidden/>
    <w:locked/>
    <w:rPr>
      <w:rFonts w:cs="Times New Roman"/>
      <w:sz w:val="24"/>
      <w:szCs w:val="24"/>
    </w:rPr>
  </w:style>
  <w:style w:type="paragraph" w:styleId="a9">
    <w:name w:val="header"/>
    <w:basedOn w:val="a"/>
    <w:link w:val="aa"/>
    <w:uiPriority w:val="99"/>
    <w:rsid w:val="00282074"/>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character" w:styleId="ab">
    <w:name w:val="page number"/>
    <w:uiPriority w:val="99"/>
    <w:rsid w:val="00282074"/>
    <w:rPr>
      <w:rFonts w:cs="Times New Roman"/>
    </w:rPr>
  </w:style>
  <w:style w:type="paragraph" w:styleId="ac">
    <w:name w:val="footer"/>
    <w:basedOn w:val="a"/>
    <w:link w:val="ad"/>
    <w:uiPriority w:val="99"/>
    <w:rsid w:val="008C2556"/>
    <w:pPr>
      <w:tabs>
        <w:tab w:val="center" w:pos="4677"/>
        <w:tab w:val="right" w:pos="9355"/>
      </w:tabs>
    </w:pPr>
  </w:style>
  <w:style w:type="character" w:customStyle="1" w:styleId="ad">
    <w:name w:val="Нижний колонтитул Знак"/>
    <w:link w:val="ac"/>
    <w:uiPriority w:val="99"/>
    <w:semiHidden/>
    <w:locked/>
    <w:rPr>
      <w:rFonts w:cs="Times New Roman"/>
      <w:sz w:val="24"/>
      <w:szCs w:val="24"/>
    </w:rPr>
  </w:style>
  <w:style w:type="character" w:styleId="ae">
    <w:name w:val="Hyperlink"/>
    <w:uiPriority w:val="99"/>
    <w:rsid w:val="0077134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804951">
      <w:marLeft w:val="0"/>
      <w:marRight w:val="0"/>
      <w:marTop w:val="0"/>
      <w:marBottom w:val="0"/>
      <w:divBdr>
        <w:top w:val="none" w:sz="0" w:space="0" w:color="auto"/>
        <w:left w:val="none" w:sz="0" w:space="0" w:color="auto"/>
        <w:bottom w:val="none" w:sz="0" w:space="0" w:color="auto"/>
        <w:right w:val="none" w:sz="0" w:space="0" w:color="auto"/>
      </w:divBdr>
    </w:div>
    <w:div w:id="1731804952">
      <w:marLeft w:val="0"/>
      <w:marRight w:val="0"/>
      <w:marTop w:val="0"/>
      <w:marBottom w:val="0"/>
      <w:divBdr>
        <w:top w:val="none" w:sz="0" w:space="0" w:color="auto"/>
        <w:left w:val="none" w:sz="0" w:space="0" w:color="auto"/>
        <w:bottom w:val="none" w:sz="0" w:space="0" w:color="auto"/>
        <w:right w:val="none" w:sz="0" w:space="0" w:color="auto"/>
      </w:divBdr>
    </w:div>
    <w:div w:id="1731804953">
      <w:marLeft w:val="0"/>
      <w:marRight w:val="0"/>
      <w:marTop w:val="0"/>
      <w:marBottom w:val="0"/>
      <w:divBdr>
        <w:top w:val="none" w:sz="0" w:space="0" w:color="auto"/>
        <w:left w:val="none" w:sz="0" w:space="0" w:color="auto"/>
        <w:bottom w:val="none" w:sz="0" w:space="0" w:color="auto"/>
        <w:right w:val="none" w:sz="0" w:space="0" w:color="auto"/>
      </w:divBdr>
    </w:div>
    <w:div w:id="1731804954">
      <w:marLeft w:val="0"/>
      <w:marRight w:val="0"/>
      <w:marTop w:val="0"/>
      <w:marBottom w:val="0"/>
      <w:divBdr>
        <w:top w:val="none" w:sz="0" w:space="0" w:color="auto"/>
        <w:left w:val="none" w:sz="0" w:space="0" w:color="auto"/>
        <w:bottom w:val="none" w:sz="0" w:space="0" w:color="auto"/>
        <w:right w:val="none" w:sz="0" w:space="0" w:color="auto"/>
      </w:divBdr>
    </w:div>
    <w:div w:id="1731804955">
      <w:marLeft w:val="0"/>
      <w:marRight w:val="0"/>
      <w:marTop w:val="0"/>
      <w:marBottom w:val="0"/>
      <w:divBdr>
        <w:top w:val="none" w:sz="0" w:space="0" w:color="auto"/>
        <w:left w:val="none" w:sz="0" w:space="0" w:color="auto"/>
        <w:bottom w:val="none" w:sz="0" w:space="0" w:color="auto"/>
        <w:right w:val="none" w:sz="0" w:space="0" w:color="auto"/>
      </w:divBdr>
    </w:div>
    <w:div w:id="1731804956">
      <w:marLeft w:val="0"/>
      <w:marRight w:val="0"/>
      <w:marTop w:val="0"/>
      <w:marBottom w:val="0"/>
      <w:divBdr>
        <w:top w:val="none" w:sz="0" w:space="0" w:color="auto"/>
        <w:left w:val="none" w:sz="0" w:space="0" w:color="auto"/>
        <w:bottom w:val="none" w:sz="0" w:space="0" w:color="auto"/>
        <w:right w:val="none" w:sz="0" w:space="0" w:color="auto"/>
      </w:divBdr>
    </w:div>
    <w:div w:id="1731804957">
      <w:marLeft w:val="0"/>
      <w:marRight w:val="0"/>
      <w:marTop w:val="0"/>
      <w:marBottom w:val="0"/>
      <w:divBdr>
        <w:top w:val="none" w:sz="0" w:space="0" w:color="auto"/>
        <w:left w:val="none" w:sz="0" w:space="0" w:color="auto"/>
        <w:bottom w:val="none" w:sz="0" w:space="0" w:color="auto"/>
        <w:right w:val="none" w:sz="0" w:space="0" w:color="auto"/>
      </w:divBdr>
    </w:div>
    <w:div w:id="1731804958">
      <w:marLeft w:val="0"/>
      <w:marRight w:val="0"/>
      <w:marTop w:val="0"/>
      <w:marBottom w:val="0"/>
      <w:divBdr>
        <w:top w:val="none" w:sz="0" w:space="0" w:color="auto"/>
        <w:left w:val="none" w:sz="0" w:space="0" w:color="auto"/>
        <w:bottom w:val="none" w:sz="0" w:space="0" w:color="auto"/>
        <w:right w:val="none" w:sz="0" w:space="0" w:color="auto"/>
      </w:divBdr>
    </w:div>
    <w:div w:id="1731804959">
      <w:marLeft w:val="0"/>
      <w:marRight w:val="0"/>
      <w:marTop w:val="0"/>
      <w:marBottom w:val="0"/>
      <w:divBdr>
        <w:top w:val="none" w:sz="0" w:space="0" w:color="auto"/>
        <w:left w:val="none" w:sz="0" w:space="0" w:color="auto"/>
        <w:bottom w:val="none" w:sz="0" w:space="0" w:color="auto"/>
        <w:right w:val="none" w:sz="0" w:space="0" w:color="auto"/>
      </w:divBdr>
    </w:div>
    <w:div w:id="1731804960">
      <w:marLeft w:val="0"/>
      <w:marRight w:val="0"/>
      <w:marTop w:val="0"/>
      <w:marBottom w:val="0"/>
      <w:divBdr>
        <w:top w:val="none" w:sz="0" w:space="0" w:color="auto"/>
        <w:left w:val="none" w:sz="0" w:space="0" w:color="auto"/>
        <w:bottom w:val="none" w:sz="0" w:space="0" w:color="auto"/>
        <w:right w:val="none" w:sz="0" w:space="0" w:color="auto"/>
      </w:divBdr>
    </w:div>
    <w:div w:id="1731804961">
      <w:marLeft w:val="0"/>
      <w:marRight w:val="0"/>
      <w:marTop w:val="0"/>
      <w:marBottom w:val="0"/>
      <w:divBdr>
        <w:top w:val="none" w:sz="0" w:space="0" w:color="auto"/>
        <w:left w:val="none" w:sz="0" w:space="0" w:color="auto"/>
        <w:bottom w:val="none" w:sz="0" w:space="0" w:color="auto"/>
        <w:right w:val="none" w:sz="0" w:space="0" w:color="auto"/>
      </w:divBdr>
    </w:div>
    <w:div w:id="1731804962">
      <w:marLeft w:val="0"/>
      <w:marRight w:val="0"/>
      <w:marTop w:val="0"/>
      <w:marBottom w:val="0"/>
      <w:divBdr>
        <w:top w:val="none" w:sz="0" w:space="0" w:color="auto"/>
        <w:left w:val="none" w:sz="0" w:space="0" w:color="auto"/>
        <w:bottom w:val="none" w:sz="0" w:space="0" w:color="auto"/>
        <w:right w:val="none" w:sz="0" w:space="0" w:color="auto"/>
      </w:divBdr>
    </w:div>
    <w:div w:id="1731804963">
      <w:marLeft w:val="0"/>
      <w:marRight w:val="0"/>
      <w:marTop w:val="0"/>
      <w:marBottom w:val="0"/>
      <w:divBdr>
        <w:top w:val="none" w:sz="0" w:space="0" w:color="auto"/>
        <w:left w:val="none" w:sz="0" w:space="0" w:color="auto"/>
        <w:bottom w:val="none" w:sz="0" w:space="0" w:color="auto"/>
        <w:right w:val="none" w:sz="0" w:space="0" w:color="auto"/>
      </w:divBdr>
    </w:div>
    <w:div w:id="1731804964">
      <w:marLeft w:val="0"/>
      <w:marRight w:val="0"/>
      <w:marTop w:val="0"/>
      <w:marBottom w:val="0"/>
      <w:divBdr>
        <w:top w:val="none" w:sz="0" w:space="0" w:color="auto"/>
        <w:left w:val="none" w:sz="0" w:space="0" w:color="auto"/>
        <w:bottom w:val="none" w:sz="0" w:space="0" w:color="auto"/>
        <w:right w:val="none" w:sz="0" w:space="0" w:color="auto"/>
      </w:divBdr>
    </w:div>
    <w:div w:id="1731804965">
      <w:marLeft w:val="0"/>
      <w:marRight w:val="0"/>
      <w:marTop w:val="0"/>
      <w:marBottom w:val="0"/>
      <w:divBdr>
        <w:top w:val="none" w:sz="0" w:space="0" w:color="auto"/>
        <w:left w:val="none" w:sz="0" w:space="0" w:color="auto"/>
        <w:bottom w:val="none" w:sz="0" w:space="0" w:color="auto"/>
        <w:right w:val="none" w:sz="0" w:space="0" w:color="auto"/>
      </w:divBdr>
    </w:div>
    <w:div w:id="1731804966">
      <w:marLeft w:val="0"/>
      <w:marRight w:val="0"/>
      <w:marTop w:val="0"/>
      <w:marBottom w:val="0"/>
      <w:divBdr>
        <w:top w:val="none" w:sz="0" w:space="0" w:color="auto"/>
        <w:left w:val="none" w:sz="0" w:space="0" w:color="auto"/>
        <w:bottom w:val="none" w:sz="0" w:space="0" w:color="auto"/>
        <w:right w:val="none" w:sz="0" w:space="0" w:color="auto"/>
      </w:divBdr>
    </w:div>
    <w:div w:id="1731804967">
      <w:marLeft w:val="0"/>
      <w:marRight w:val="0"/>
      <w:marTop w:val="0"/>
      <w:marBottom w:val="0"/>
      <w:divBdr>
        <w:top w:val="none" w:sz="0" w:space="0" w:color="auto"/>
        <w:left w:val="none" w:sz="0" w:space="0" w:color="auto"/>
        <w:bottom w:val="none" w:sz="0" w:space="0" w:color="auto"/>
        <w:right w:val="none" w:sz="0" w:space="0" w:color="auto"/>
      </w:divBdr>
    </w:div>
    <w:div w:id="1731804968">
      <w:marLeft w:val="0"/>
      <w:marRight w:val="0"/>
      <w:marTop w:val="0"/>
      <w:marBottom w:val="0"/>
      <w:divBdr>
        <w:top w:val="none" w:sz="0" w:space="0" w:color="auto"/>
        <w:left w:val="none" w:sz="0" w:space="0" w:color="auto"/>
        <w:bottom w:val="none" w:sz="0" w:space="0" w:color="auto"/>
        <w:right w:val="none" w:sz="0" w:space="0" w:color="auto"/>
      </w:divBdr>
    </w:div>
    <w:div w:id="1731804969">
      <w:marLeft w:val="0"/>
      <w:marRight w:val="0"/>
      <w:marTop w:val="0"/>
      <w:marBottom w:val="0"/>
      <w:divBdr>
        <w:top w:val="none" w:sz="0" w:space="0" w:color="auto"/>
        <w:left w:val="none" w:sz="0" w:space="0" w:color="auto"/>
        <w:bottom w:val="none" w:sz="0" w:space="0" w:color="auto"/>
        <w:right w:val="none" w:sz="0" w:space="0" w:color="auto"/>
      </w:divBdr>
    </w:div>
    <w:div w:id="1731804970">
      <w:marLeft w:val="0"/>
      <w:marRight w:val="0"/>
      <w:marTop w:val="0"/>
      <w:marBottom w:val="0"/>
      <w:divBdr>
        <w:top w:val="none" w:sz="0" w:space="0" w:color="auto"/>
        <w:left w:val="none" w:sz="0" w:space="0" w:color="auto"/>
        <w:bottom w:val="none" w:sz="0" w:space="0" w:color="auto"/>
        <w:right w:val="none" w:sz="0" w:space="0" w:color="auto"/>
      </w:divBdr>
    </w:div>
    <w:div w:id="1731804971">
      <w:marLeft w:val="0"/>
      <w:marRight w:val="0"/>
      <w:marTop w:val="0"/>
      <w:marBottom w:val="0"/>
      <w:divBdr>
        <w:top w:val="none" w:sz="0" w:space="0" w:color="auto"/>
        <w:left w:val="none" w:sz="0" w:space="0" w:color="auto"/>
        <w:bottom w:val="none" w:sz="0" w:space="0" w:color="auto"/>
        <w:right w:val="none" w:sz="0" w:space="0" w:color="auto"/>
      </w:divBdr>
    </w:div>
    <w:div w:id="1731804972">
      <w:marLeft w:val="0"/>
      <w:marRight w:val="0"/>
      <w:marTop w:val="0"/>
      <w:marBottom w:val="0"/>
      <w:divBdr>
        <w:top w:val="none" w:sz="0" w:space="0" w:color="auto"/>
        <w:left w:val="none" w:sz="0" w:space="0" w:color="auto"/>
        <w:bottom w:val="none" w:sz="0" w:space="0" w:color="auto"/>
        <w:right w:val="none" w:sz="0" w:space="0" w:color="auto"/>
      </w:divBdr>
    </w:div>
    <w:div w:id="1731804973">
      <w:marLeft w:val="0"/>
      <w:marRight w:val="0"/>
      <w:marTop w:val="0"/>
      <w:marBottom w:val="0"/>
      <w:divBdr>
        <w:top w:val="none" w:sz="0" w:space="0" w:color="auto"/>
        <w:left w:val="none" w:sz="0" w:space="0" w:color="auto"/>
        <w:bottom w:val="none" w:sz="0" w:space="0" w:color="auto"/>
        <w:right w:val="none" w:sz="0" w:space="0" w:color="auto"/>
      </w:divBdr>
    </w:div>
    <w:div w:id="1731804974">
      <w:marLeft w:val="0"/>
      <w:marRight w:val="0"/>
      <w:marTop w:val="0"/>
      <w:marBottom w:val="0"/>
      <w:divBdr>
        <w:top w:val="none" w:sz="0" w:space="0" w:color="auto"/>
        <w:left w:val="none" w:sz="0" w:space="0" w:color="auto"/>
        <w:bottom w:val="none" w:sz="0" w:space="0" w:color="auto"/>
        <w:right w:val="none" w:sz="0" w:space="0" w:color="auto"/>
      </w:divBdr>
    </w:div>
    <w:div w:id="1731804975">
      <w:marLeft w:val="0"/>
      <w:marRight w:val="0"/>
      <w:marTop w:val="0"/>
      <w:marBottom w:val="0"/>
      <w:divBdr>
        <w:top w:val="none" w:sz="0" w:space="0" w:color="auto"/>
        <w:left w:val="none" w:sz="0" w:space="0" w:color="auto"/>
        <w:bottom w:val="none" w:sz="0" w:space="0" w:color="auto"/>
        <w:right w:val="none" w:sz="0" w:space="0" w:color="auto"/>
      </w:divBdr>
    </w:div>
    <w:div w:id="1731804976">
      <w:marLeft w:val="0"/>
      <w:marRight w:val="0"/>
      <w:marTop w:val="0"/>
      <w:marBottom w:val="0"/>
      <w:divBdr>
        <w:top w:val="none" w:sz="0" w:space="0" w:color="auto"/>
        <w:left w:val="none" w:sz="0" w:space="0" w:color="auto"/>
        <w:bottom w:val="none" w:sz="0" w:space="0" w:color="auto"/>
        <w:right w:val="none" w:sz="0" w:space="0" w:color="auto"/>
      </w:divBdr>
    </w:div>
    <w:div w:id="1731804977">
      <w:marLeft w:val="0"/>
      <w:marRight w:val="0"/>
      <w:marTop w:val="0"/>
      <w:marBottom w:val="0"/>
      <w:divBdr>
        <w:top w:val="none" w:sz="0" w:space="0" w:color="auto"/>
        <w:left w:val="none" w:sz="0" w:space="0" w:color="auto"/>
        <w:bottom w:val="none" w:sz="0" w:space="0" w:color="auto"/>
        <w:right w:val="none" w:sz="0" w:space="0" w:color="auto"/>
      </w:divBdr>
    </w:div>
    <w:div w:id="1731804978">
      <w:marLeft w:val="0"/>
      <w:marRight w:val="0"/>
      <w:marTop w:val="0"/>
      <w:marBottom w:val="0"/>
      <w:divBdr>
        <w:top w:val="none" w:sz="0" w:space="0" w:color="auto"/>
        <w:left w:val="none" w:sz="0" w:space="0" w:color="auto"/>
        <w:bottom w:val="none" w:sz="0" w:space="0" w:color="auto"/>
        <w:right w:val="none" w:sz="0" w:space="0" w:color="auto"/>
      </w:divBdr>
    </w:div>
    <w:div w:id="1731804979">
      <w:marLeft w:val="0"/>
      <w:marRight w:val="0"/>
      <w:marTop w:val="0"/>
      <w:marBottom w:val="0"/>
      <w:divBdr>
        <w:top w:val="none" w:sz="0" w:space="0" w:color="auto"/>
        <w:left w:val="none" w:sz="0" w:space="0" w:color="auto"/>
        <w:bottom w:val="none" w:sz="0" w:space="0" w:color="auto"/>
        <w:right w:val="none" w:sz="0" w:space="0" w:color="auto"/>
      </w:divBdr>
    </w:div>
    <w:div w:id="1731804980">
      <w:marLeft w:val="0"/>
      <w:marRight w:val="0"/>
      <w:marTop w:val="0"/>
      <w:marBottom w:val="0"/>
      <w:divBdr>
        <w:top w:val="none" w:sz="0" w:space="0" w:color="auto"/>
        <w:left w:val="none" w:sz="0" w:space="0" w:color="auto"/>
        <w:bottom w:val="none" w:sz="0" w:space="0" w:color="auto"/>
        <w:right w:val="none" w:sz="0" w:space="0" w:color="auto"/>
      </w:divBdr>
    </w:div>
    <w:div w:id="1731804981">
      <w:marLeft w:val="0"/>
      <w:marRight w:val="0"/>
      <w:marTop w:val="0"/>
      <w:marBottom w:val="0"/>
      <w:divBdr>
        <w:top w:val="none" w:sz="0" w:space="0" w:color="auto"/>
        <w:left w:val="none" w:sz="0" w:space="0" w:color="auto"/>
        <w:bottom w:val="none" w:sz="0" w:space="0" w:color="auto"/>
        <w:right w:val="none" w:sz="0" w:space="0" w:color="auto"/>
      </w:divBdr>
    </w:div>
    <w:div w:id="17318049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10044</Words>
  <Characters>57256</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Організаційно-економічна характеристика господарства СТОВ «Довжик»</vt:lpstr>
    </vt:vector>
  </TitlesOfParts>
  <Company>Home</Company>
  <LinksUpToDate>false</LinksUpToDate>
  <CharactersWithSpaces>67166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Організаційно-економічна характеристика господарства СТОВ «Довжик»</dc:title>
  <dc:subject/>
  <dc:creator>Valia</dc:creator>
  <cp:keywords/>
  <dc:description/>
  <cp:lastModifiedBy>admin</cp:lastModifiedBy>
  <cp:revision>2</cp:revision>
  <cp:lastPrinted>2010-11-30T21:06:00Z</cp:lastPrinted>
  <dcterms:created xsi:type="dcterms:W3CDTF">2014-03-25T06:41:00Z</dcterms:created>
  <dcterms:modified xsi:type="dcterms:W3CDTF">2014-03-25T06:41:00Z</dcterms:modified>
</cp:coreProperties>
</file>