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9E" w:rsidRPr="00B90F2F" w:rsidRDefault="00232B9E" w:rsidP="00232B9E">
      <w:pPr>
        <w:spacing w:before="120"/>
        <w:jc w:val="center"/>
        <w:rPr>
          <w:b/>
          <w:bCs/>
          <w:sz w:val="32"/>
          <w:szCs w:val="32"/>
        </w:rPr>
      </w:pPr>
      <w:r w:rsidRPr="00B90F2F">
        <w:rPr>
          <w:b/>
          <w:bCs/>
          <w:sz w:val="32"/>
          <w:szCs w:val="32"/>
        </w:rPr>
        <w:t>Видовая структура фауны беспозвоночных ручья «Канальный»</w:t>
      </w:r>
    </w:p>
    <w:p w:rsidR="00232B9E" w:rsidRPr="00B90F2F" w:rsidRDefault="00232B9E" w:rsidP="00232B9E">
      <w:pPr>
        <w:spacing w:before="120"/>
        <w:jc w:val="center"/>
        <w:rPr>
          <w:sz w:val="28"/>
          <w:szCs w:val="28"/>
        </w:rPr>
      </w:pPr>
      <w:r w:rsidRPr="00B90F2F">
        <w:rPr>
          <w:sz w:val="28"/>
          <w:szCs w:val="28"/>
        </w:rPr>
        <w:t>Попова Мария, Дудинская Дарья, Москва 2005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Цель работы:</w:t>
      </w:r>
      <w:r>
        <w:t xml:space="preserve"> </w:t>
      </w:r>
      <w:r w:rsidRPr="00333EF1">
        <w:t>Описание видовой структуры биоценоза ручья «Канальный».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Задачи работы: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1. Выделение биотопов ручья «Канальный».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2. Составление описания биотопов ручья «Канальный».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3. Отлов водных беспозвоночных в каждом биотопе.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4. Определение водных беспозвоночных и составление фаунистических списков. 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5. Выделение доминирующих и малочисленных видов в каждом биотопе и в ручье в целом. </w:t>
      </w:r>
    </w:p>
    <w:p w:rsidR="00232B9E" w:rsidRDefault="00232B9E" w:rsidP="00232B9E">
      <w:pPr>
        <w:spacing w:before="120"/>
        <w:ind w:firstLine="567"/>
        <w:jc w:val="both"/>
      </w:pPr>
      <w:r w:rsidRPr="00333EF1">
        <w:t>6. Сравнение видового состава биоценозов ручья между собой и с биоценозом ручья.</w:t>
      </w:r>
    </w:p>
    <w:p w:rsidR="00232B9E" w:rsidRPr="00B90F2F" w:rsidRDefault="00232B9E" w:rsidP="00232B9E">
      <w:pPr>
        <w:spacing w:before="120"/>
        <w:jc w:val="center"/>
        <w:rPr>
          <w:b/>
          <w:bCs/>
          <w:sz w:val="28"/>
          <w:szCs w:val="28"/>
        </w:rPr>
      </w:pPr>
      <w:r w:rsidRPr="00B90F2F">
        <w:rPr>
          <w:b/>
          <w:bCs/>
          <w:sz w:val="28"/>
          <w:szCs w:val="28"/>
        </w:rPr>
        <w:t>Описание биотопов ручья «Канальный»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Биотоп № 1. Биотоп расположен у истока ручья. Длина биотопа составляет около 40 метров, ширина от 1,5 до 2,5 метров. Дно щебнисто-галечное, глубина от 5 до 10 см. Водная и околоводная растительность отсутствует. Скорость течения довольно значительна. 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Биотоп № 2. Биотоп расположен в верхнем течении ручья. Длина биотопа около 70 метров, ширина около 2,0 метров. Дно гравийно-песчаное, глубина от 5 до 15 см. Водная растительность отсутствует, околоводная растительность практически отсутствует. Скорость течения средняя.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Биотоп № 3. Биотоп расположен в среднем течении ручья. Длина биотопа около 70 метров, ширина около 1,5 метров. Дно песчаное, глубина от 5 до 30 см. Водная растительность отсутствует. Прибрежная выражена слабо. Скорость течения средняя.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Биотоп № 4. Биотоп расположен в среднем и нижнем течении ручья. Длина биотопа около 125 метров, ширина около 1,0 метра. Дно песчано-илистое, глубина от 5 до 20 см. В русле много коряг, местами поперечно-лежащие стволы серой ольхи. Водная растительность отсутствует. Околоводная растительность выражена слабо. Скорость течения медленная.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Биотоп № 5. Биотоп расположен в нижнем течении ручья, в пойме реки. Длина биотопа около 75 метров, ширина около 0,7 метра. Дно илистое, мощность илистых отложений 10-20 см. Глубина ручья от 20 до 50 см. По берегам ручья хорошо выражена околоводная растительность, образующая местами сплошные заросли над руслом ручья. В основном это осока, таволга вязолистная, хвощи. Участок подвержен сильному железистому заражению. Скорость течения очень медленная. </w:t>
      </w:r>
    </w:p>
    <w:p w:rsidR="00232B9E" w:rsidRDefault="00232B9E" w:rsidP="00232B9E">
      <w:pPr>
        <w:spacing w:before="120"/>
        <w:ind w:firstLine="567"/>
        <w:jc w:val="both"/>
      </w:pPr>
      <w:r w:rsidRPr="00333EF1">
        <w:t>Биотоп № 6. Биотоп представляет искусственную заводь размером примерно 3 на 4 метра с глубиной до 1,0 метра. Дно песчаное, местами илистое. В биотопе много растительности, в основном это рогоз остролистный, осоки, тростник, хвощ. Скорость течения практически отсутствует.</w:t>
      </w:r>
    </w:p>
    <w:p w:rsidR="00232B9E" w:rsidRPr="00B90F2F" w:rsidRDefault="00232B9E" w:rsidP="00232B9E">
      <w:pPr>
        <w:spacing w:before="120"/>
        <w:jc w:val="center"/>
        <w:rPr>
          <w:b/>
          <w:bCs/>
          <w:sz w:val="28"/>
          <w:szCs w:val="28"/>
        </w:rPr>
      </w:pPr>
      <w:r w:rsidRPr="00B90F2F">
        <w:rPr>
          <w:b/>
          <w:bCs/>
          <w:sz w:val="28"/>
          <w:szCs w:val="28"/>
        </w:rPr>
        <w:t>Методика работы (материалы и методы)</w:t>
      </w:r>
    </w:p>
    <w:p w:rsidR="00232B9E" w:rsidRPr="00B90F2F" w:rsidRDefault="00232B9E" w:rsidP="00232B9E">
      <w:pPr>
        <w:spacing w:before="120"/>
        <w:jc w:val="center"/>
        <w:rPr>
          <w:b/>
          <w:bCs/>
          <w:sz w:val="28"/>
          <w:szCs w:val="28"/>
        </w:rPr>
      </w:pPr>
      <w:r w:rsidRPr="00B90F2F">
        <w:rPr>
          <w:b/>
          <w:bCs/>
          <w:sz w:val="28"/>
          <w:szCs w:val="28"/>
        </w:rPr>
        <w:t>1. Отбор проб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На этом этапе ручей «Канальный» был разделён на 6 биотопов. Биотопы выделялись в зависимости от типа дна и скорости течения. Затем на каждом биотопе были произведены отловы водных беспозвоночных. Отловы проводились дважды: в июне и сентябре. На каждом биотопе было отобрано 10 проб, каждая проба включала в себя 5 отловов. 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Для отловов животных использовалось следующее оборудование: ситечки, сачок, кюветы, ложечки, стеклянные банки.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В зависимости от особенностей биотопа методика отлова различалась. В биотопе с каменистым дном и большой скоростью течения для обнаружения животных необходимо было переворачивать камни и на них искать животных; в местах, где глубина была больше, использовались ситечки. В биотопе с большим количеством растительности часть животных отлавливалась на траве. </w:t>
      </w:r>
    </w:p>
    <w:p w:rsidR="00232B9E" w:rsidRDefault="00232B9E" w:rsidP="00232B9E">
      <w:pPr>
        <w:spacing w:before="120"/>
        <w:ind w:firstLine="567"/>
        <w:jc w:val="both"/>
      </w:pPr>
      <w:r w:rsidRPr="00333EF1">
        <w:t>В биотопах с большими глубинами для отлова животных использовался сачок. В биотопе № 4 для обнаружения животных было необходимо осматривать коряги и стволы деревьев, лежащие в воде.</w:t>
      </w:r>
    </w:p>
    <w:p w:rsidR="00232B9E" w:rsidRPr="00B90F2F" w:rsidRDefault="00232B9E" w:rsidP="00232B9E">
      <w:pPr>
        <w:spacing w:before="120"/>
        <w:jc w:val="center"/>
        <w:rPr>
          <w:b/>
          <w:bCs/>
          <w:sz w:val="28"/>
          <w:szCs w:val="28"/>
        </w:rPr>
      </w:pPr>
      <w:r w:rsidRPr="00B90F2F">
        <w:rPr>
          <w:b/>
          <w:bCs/>
          <w:sz w:val="28"/>
          <w:szCs w:val="28"/>
        </w:rPr>
        <w:t>2. Определение организмов</w:t>
      </w:r>
    </w:p>
    <w:p w:rsidR="00232B9E" w:rsidRDefault="00232B9E" w:rsidP="00232B9E">
      <w:pPr>
        <w:spacing w:before="120"/>
        <w:ind w:firstLine="567"/>
        <w:jc w:val="both"/>
      </w:pPr>
      <w:r w:rsidRPr="00333EF1">
        <w:t xml:space="preserve">С помощью специальных определителей и бинокуляров на базе учебного центра отловленные организмы распознаются. Для этого необходимо внимательно рассмотреть каждое животное в бинокуляр, выделить отличительные признаки и по ним при помощи определителя идентифицировать отловленные организмы. </w:t>
      </w:r>
    </w:p>
    <w:p w:rsidR="00232B9E" w:rsidRPr="00B90F2F" w:rsidRDefault="00232B9E" w:rsidP="00232B9E">
      <w:pPr>
        <w:spacing w:before="120"/>
        <w:jc w:val="center"/>
        <w:rPr>
          <w:b/>
          <w:bCs/>
          <w:sz w:val="28"/>
          <w:szCs w:val="28"/>
        </w:rPr>
      </w:pPr>
      <w:r w:rsidRPr="00B90F2F">
        <w:rPr>
          <w:b/>
          <w:bCs/>
          <w:sz w:val="28"/>
          <w:szCs w:val="28"/>
        </w:rPr>
        <w:t xml:space="preserve">Теоретическая часть </w:t>
      </w:r>
    </w:p>
    <w:p w:rsidR="00232B9E" w:rsidRPr="00B90F2F" w:rsidRDefault="00232B9E" w:rsidP="00232B9E">
      <w:pPr>
        <w:spacing w:before="120"/>
        <w:jc w:val="center"/>
        <w:rPr>
          <w:b/>
          <w:bCs/>
          <w:sz w:val="28"/>
          <w:szCs w:val="28"/>
        </w:rPr>
      </w:pPr>
      <w:r w:rsidRPr="00B90F2F">
        <w:rPr>
          <w:b/>
          <w:bCs/>
          <w:sz w:val="28"/>
          <w:szCs w:val="28"/>
        </w:rPr>
        <w:t>1. Определение доминирующих и малочисленных видов.</w:t>
      </w:r>
    </w:p>
    <w:p w:rsidR="00232B9E" w:rsidRDefault="00232B9E" w:rsidP="00232B9E">
      <w:pPr>
        <w:spacing w:before="120"/>
        <w:ind w:firstLine="567"/>
        <w:jc w:val="both"/>
      </w:pPr>
      <w:r w:rsidRPr="00333EF1">
        <w:t>На этом этапе проводилось определение доминирующих и малочисленных видов для каждого биотопа ручья «Канальный». Также определялись доминирующие и малочисленные виды для всего ручья «Канальный».</w:t>
      </w:r>
    </w:p>
    <w:p w:rsidR="00232B9E" w:rsidRPr="00B90F2F" w:rsidRDefault="00232B9E" w:rsidP="00232B9E">
      <w:pPr>
        <w:spacing w:before="120"/>
        <w:jc w:val="center"/>
        <w:rPr>
          <w:b/>
          <w:bCs/>
          <w:sz w:val="28"/>
          <w:szCs w:val="28"/>
        </w:rPr>
      </w:pPr>
      <w:r w:rsidRPr="00B90F2F">
        <w:rPr>
          <w:b/>
          <w:bCs/>
          <w:sz w:val="28"/>
          <w:szCs w:val="28"/>
        </w:rPr>
        <w:t>2. Сравнение видового разнообразия биотопов в ручье «Канальный».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Для сравнения использовалась следующая формула Жаккара, где А – число видов данной группы в первом биоценозе, </w:t>
      </w:r>
    </w:p>
    <w:p w:rsidR="00232B9E" w:rsidRDefault="00232B9E" w:rsidP="00232B9E">
      <w:pPr>
        <w:spacing w:before="120"/>
        <w:ind w:firstLine="567"/>
        <w:jc w:val="both"/>
      </w:pPr>
      <w:r w:rsidRPr="00333EF1">
        <w:t>В – втором, а С – число видов, общих для обоих биоценозов. Индекс выражается в процентах сходства.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В данной работе было принято, что доминирующие группы, – обилие которых выше 20%; многочисленные группы, – обилие которых выше 15%;</w:t>
      </w:r>
    </w:p>
    <w:p w:rsidR="00232B9E" w:rsidRDefault="00232B9E" w:rsidP="00232B9E">
      <w:pPr>
        <w:spacing w:before="120"/>
        <w:ind w:firstLine="567"/>
        <w:jc w:val="both"/>
      </w:pPr>
      <w:r w:rsidRPr="00333EF1">
        <w:t>единично встречаемые группы, - обилие которых менее 1%.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Результаты работы. 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Таблица № 1. Список водных беспозвоночных организмов в ручье «Канальном»</w:t>
      </w:r>
    </w:p>
    <w:p w:rsidR="00232B9E" w:rsidRPr="00333EF1" w:rsidRDefault="00DB5930" w:rsidP="00232B9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95.25pt;height:498.75pt">
            <v:imagedata r:id="rId4" o:title=""/>
          </v:shape>
        </w:pic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Комментарии к таблице № 1.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В ручье «Канальный» было выловлено 27 организмов. Больше всего организмов было встречено в биотопе № 6 – 21, меньше всего в биотопах 2, и 4 – по 9. Такие организмы как личинка ручейника в домике, водный ослик, бокоплав, личинка комара звонца, малая ложноконская пиявка встречались во всех биотопах.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Лужанка речная, паук доломедес, жук гребляк, физа, паук серебрянка, большой гладыш, дрессена, планария, шаровка, каждый из этих организмов был встречен только в каком-либо одном биотопе. 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Таблица № 2. Количественная таблица организмов в ручье «Канальный».</w:t>
      </w:r>
    </w:p>
    <w:p w:rsidR="00232B9E" w:rsidRDefault="00DB5930" w:rsidP="00232B9E">
      <w:pPr>
        <w:spacing w:before="120"/>
        <w:ind w:firstLine="567"/>
        <w:jc w:val="both"/>
      </w:pPr>
      <w:r>
        <w:pict>
          <v:shape id="_x0000_i1039" type="#_x0000_t75" style="width:453.75pt;height:513.75pt">
            <v:imagedata r:id="rId5" o:title=""/>
          </v:shape>
        </w:pic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Комментарии к таблице № 2.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В таблице 2 показано количество особей каждого организма в биотопе и общее количество особей каждого организма в ручье, а также процент, который занимает каждый вид в биоценозе каждого биотопа. Из таблицы видно, что водный ослик обилен в 4 и 5 биоценозе, бокоплав в 5 и 6, водный скорпион в 1, личинка ручейника в 3 и 4, тинник во 2 и 5, личинка мошки и личинка комара звонца в 3, волосатик в 5, личинка стрекозы в 6, малая ложноконская пиявка в 1, горошина в 1 и 6, пёстрый гребец в 1, плавунчик во 2, вертячка в 4. 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Таблица № 3. Процент обилия водных беспозвоночных в ручье «Канальный»</w:t>
      </w:r>
    </w:p>
    <w:p w:rsidR="00232B9E" w:rsidRPr="00333EF1" w:rsidRDefault="00DB5930" w:rsidP="00232B9E">
      <w:pPr>
        <w:spacing w:before="120"/>
        <w:ind w:firstLine="567"/>
        <w:jc w:val="both"/>
      </w:pPr>
      <w:r>
        <w:pict>
          <v:shape id="_x0000_i1042" type="#_x0000_t75" style="width:282.75pt;height:330.75pt">
            <v:imagedata r:id="rId6" o:title=""/>
          </v:shape>
        </w:pic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Комментарии к таблице № 3. 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Из таблицы видно, что наиболее массовыми организмами в ручье являются личинка ручейника в домике и водный ослик. Личинка ручейника является доминирующим организмом. К числу единично встречаемых организмов относятся: доломедес, шаровка, малый прудовик, большой гладыш, серебрянка, катушка сплюснутая, гребляк, лужанка речная. Остальные организмы можно отнести к малочисленным, за исключением бокоплава, обилие которого достаточно велико.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Таблица № 4. Процентное соотношение разных групп беспозвоночных организмов и доминирующие группы в биотопе № 1.</w:t>
      </w:r>
      <w:r>
        <w:t xml:space="preserve"> </w:t>
      </w:r>
    </w:p>
    <w:p w:rsidR="00232B9E" w:rsidRPr="00333EF1" w:rsidRDefault="00DB5930" w:rsidP="00232B9E">
      <w:pPr>
        <w:spacing w:before="120"/>
        <w:ind w:firstLine="567"/>
        <w:jc w:val="both"/>
      </w:pPr>
      <w:r>
        <w:pict>
          <v:shape id="_x0000_i1045" type="#_x0000_t75" style="width:282.75pt;height:334.5pt">
            <v:imagedata r:id="rId7" o:title=""/>
          </v:shape>
        </w:pic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Комментарии к таблице № 4.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В биоценозе № 1 водный ослик и личинка ручейника в домике – многочисленные организмы. Личинка ручейника является доминирующим организмом. Остальные организмы являются малочисленными, за исключением планарии, обилие которой достаточно велико.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Таблица № 5. Процентное соотношение разных групп беспозвоночных организмов и доминирующие группы в биотопе № 2.</w:t>
      </w:r>
    </w:p>
    <w:p w:rsidR="00232B9E" w:rsidRPr="00333EF1" w:rsidRDefault="00DB5930" w:rsidP="00232B9E">
      <w:pPr>
        <w:spacing w:before="120"/>
        <w:ind w:firstLine="567"/>
        <w:jc w:val="both"/>
      </w:pPr>
      <w:r>
        <w:pict>
          <v:shape id="_x0000_i1048" type="#_x0000_t75" style="width:282.75pt;height:280.5pt">
            <v:imagedata r:id="rId8" o:title=""/>
          </v:shape>
        </w:pic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Комментарии к таблице № 5.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В биоценозе № 2 водный ослик и личинка ручейника в домике – многочисленные организмы. Личинка ручейника является доминирующим организмом. Обилие остальных организмов достаточно велико, за исключением малой ложноконской пиявки и горошины, которые относятся к малочисленным организмам.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Таблица № 6. Процентное соотношение разных групп беспозвоночных организмов и доминирующие группы в биотопе № 3.</w:t>
      </w:r>
    </w:p>
    <w:p w:rsidR="00232B9E" w:rsidRPr="00333EF1" w:rsidRDefault="00DB5930" w:rsidP="00232B9E">
      <w:pPr>
        <w:spacing w:before="120"/>
        <w:ind w:firstLine="567"/>
        <w:jc w:val="both"/>
      </w:pPr>
      <w:r>
        <w:pict>
          <v:shape id="_x0000_i1051" type="#_x0000_t75" style="width:282.75pt;height:296.25pt">
            <v:imagedata r:id="rId9" o:title=""/>
          </v:shape>
        </w:pic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Комментарии к таблице № 6.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В биоценозе № 3 личинка ручейника в домике является доминирующим организмом, а личинка комара звонца многочисленным. Обилие остальных организмов достаточно велико, за исключением за исключением волосатика и горошины, которые являются малочисленными.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Таблица № 7. Процентное соотношение разных групп беспозвоночных организмов и доминирующие группы в биотопе № 4.</w:t>
      </w:r>
    </w:p>
    <w:p w:rsidR="00232B9E" w:rsidRPr="00333EF1" w:rsidRDefault="00DB5930" w:rsidP="00232B9E">
      <w:pPr>
        <w:spacing w:before="120"/>
        <w:ind w:firstLine="567"/>
        <w:jc w:val="both"/>
      </w:pPr>
      <w:r>
        <w:pict>
          <v:shape id="_x0000_i1054" type="#_x0000_t75" style="width:282.75pt;height:267.75pt">
            <v:imagedata r:id="rId10" o:title=""/>
          </v:shape>
        </w:pic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Комментарии к таблице № 7.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В биоценозе № 4 личинка ручейника в домике и водный ослик являются доминирующими организмами. Обилие остальных организмов достаточно велико, за исключением волосатика.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Таблица № 8. Процентное соотношение разных групп беспозвоночных организмов и доминирующие группы в биотопе № 5.</w:t>
      </w:r>
      <w:r>
        <w:t xml:space="preserve"> </w:t>
      </w:r>
    </w:p>
    <w:p w:rsidR="00232B9E" w:rsidRPr="00333EF1" w:rsidRDefault="00DB5930" w:rsidP="00232B9E">
      <w:pPr>
        <w:spacing w:before="120"/>
        <w:ind w:firstLine="567"/>
        <w:jc w:val="both"/>
      </w:pPr>
      <w:r>
        <w:pict>
          <v:shape id="_x0000_i1057" type="#_x0000_t75" style="width:282.75pt;height:315pt">
            <v:imagedata r:id="rId11" o:title=""/>
          </v:shape>
        </w:pic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Комментарии к таблице № 8.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В биоценозе № 5 водный ослик и личинка ручейника в домике – многочисленные организмы. Личинка ручейника является доминирующим организмом. Обилие остальных организмов достаточно велико, за исключением вертячки и личинки комара звонца, которые являются единично встречаемыми группами.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Таблица № 9. Процентное соотношение разных групп беспозвоночных организмов и доминирующие группы в биотопе № 6.</w:t>
      </w:r>
    </w:p>
    <w:p w:rsidR="00232B9E" w:rsidRPr="00333EF1" w:rsidRDefault="00DB5930" w:rsidP="00232B9E">
      <w:pPr>
        <w:spacing w:before="120"/>
        <w:ind w:firstLine="567"/>
        <w:jc w:val="both"/>
      </w:pPr>
      <w:r>
        <w:pict>
          <v:shape id="_x0000_i1060" type="#_x0000_t75" style="width:282.75pt;height:390.75pt">
            <v:imagedata r:id="rId12" o:title=""/>
          </v:shape>
        </w:pic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Комментарии к таблице № 9.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В биоценозе № 6 личинка ручейника и бокоплав – многочисленные организмы. Велико обилие водного ослика. Остальные организмы являются малочисленными за исключением тинника, доломедеса, катушки сплюснутой, малого прудовика – они относятся к единично встречаемым организмам.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Таблица № 10. Сходство биоценозов ручья «Канальный» по водным беспозвоночным</w:t>
      </w:r>
      <w:r>
        <w:t xml:space="preserve"> </w:t>
      </w:r>
    </w:p>
    <w:p w:rsidR="00232B9E" w:rsidRPr="00333EF1" w:rsidRDefault="00DB5930" w:rsidP="00232B9E">
      <w:pPr>
        <w:spacing w:before="120"/>
        <w:ind w:firstLine="567"/>
        <w:jc w:val="both"/>
      </w:pPr>
      <w:r>
        <w:pict>
          <v:shape id="_x0000_i1063" type="#_x0000_t75" style="width:282.75pt;height:127.5pt">
            <v:imagedata r:id="rId13" o:title=""/>
          </v:shape>
        </w:pic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Комментарии к таблице № 10.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Число показывает процент сходства, чем больше число, тем выше сходство.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Наиболее схожи между собой по составу групп водных беспозвоночных биоценозы: 4 и 5; 2 и 5; 2 и 3; 3 и 4; 3 и 5. </w:t>
      </w:r>
    </w:p>
    <w:p w:rsidR="00232B9E" w:rsidRDefault="00232B9E" w:rsidP="00232B9E">
      <w:pPr>
        <w:spacing w:before="120"/>
        <w:ind w:firstLine="567"/>
        <w:jc w:val="both"/>
      </w:pPr>
      <w:r w:rsidRPr="00333EF1">
        <w:t>Наименее схожи между собой по составу групп водных беспозвоночных биоценозы: 1 и 4; 4 и 6; 1 и 5.</w:t>
      </w:r>
    </w:p>
    <w:p w:rsidR="00232B9E" w:rsidRDefault="00232B9E" w:rsidP="00232B9E">
      <w:pPr>
        <w:spacing w:before="120"/>
        <w:ind w:firstLine="567"/>
        <w:jc w:val="both"/>
      </w:pPr>
      <w:r w:rsidRPr="00333EF1">
        <w:t>7. Выводы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1. В зависимости от типа дна и наличию или отсутствию прибрежной растительности в ручье можно выделить 6 биотопов.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2. В результате проведённой работы в ручье обнаружено 27 групп водных беспозвоночных.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3. Доминирующими группами в ручье являются: личинка ручейника, водный ослик; многочисленной группой – бокоплав.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4. Единично встречающимися группами являются доломедес, шаровка.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5. В большинстве биотопов доминирующей группой является личинка ручейника, многочисленной группой – водный ослик. За исключением биотопа № 3, где многочисленной группой является личинка комара звонца и биотопа № 6, где многочисленной группой является бокоплав.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6. В биотопах № 5 и № 6 выделяются единичные группы: вертячка, личинка комара звонца и тинник, доломедес, катушка сплюснутая, малый прудовик соответственно.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 xml:space="preserve">7. Наибольшим сходством между собой по составу групп водных беспозвоночных обладают биоценозы: 4 и 5; 2 и 5. </w:t>
      </w:r>
    </w:p>
    <w:p w:rsidR="00232B9E" w:rsidRPr="00333EF1" w:rsidRDefault="00232B9E" w:rsidP="00232B9E">
      <w:pPr>
        <w:spacing w:before="120"/>
        <w:ind w:firstLine="567"/>
        <w:jc w:val="both"/>
      </w:pPr>
      <w:r w:rsidRPr="00333EF1">
        <w:t>8. Наименьшим сходством между собой по составу групп водных беспозвоночных обладают биоценозы: 1 и 4; 4 и 6.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B9E"/>
    <w:rsid w:val="00232B9E"/>
    <w:rsid w:val="0031418A"/>
    <w:rsid w:val="00333EF1"/>
    <w:rsid w:val="005A2562"/>
    <w:rsid w:val="00844F75"/>
    <w:rsid w:val="00B90F2F"/>
    <w:rsid w:val="00DB593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docId w15:val="{FACC4807-DD08-4196-AE2D-5B57D929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9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32B9E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1495</Words>
  <Characters>8523</Characters>
  <Application>Microsoft Office Word</Application>
  <DocSecurity>0</DocSecurity>
  <Lines>71</Lines>
  <Paragraphs>19</Paragraphs>
  <ScaleCrop>false</ScaleCrop>
  <Company>Home</Company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Видовая структура фауны беспозвоночных ручья «Канальный»</dc:title>
  <dc:subject/>
  <dc:creator>Alena</dc:creator>
  <cp:keywords/>
  <dc:description/>
  <cp:lastModifiedBy>admin</cp:lastModifiedBy>
  <cp:revision>2</cp:revision>
  <dcterms:created xsi:type="dcterms:W3CDTF">2014-02-17T03:43:00Z</dcterms:created>
  <dcterms:modified xsi:type="dcterms:W3CDTF">2014-02-17T03:43:00Z</dcterms:modified>
</cp:coreProperties>
</file>