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CED" w:rsidRDefault="00CB3CED">
      <w:pPr>
        <w:jc w:val="center"/>
        <w:rPr>
          <w:sz w:val="32"/>
          <w:szCs w:val="32"/>
        </w:rPr>
      </w:pPr>
      <w:r>
        <w:rPr>
          <w:sz w:val="32"/>
          <w:szCs w:val="32"/>
        </w:rPr>
        <w:t>МИНИСТЕРСТВО ОБЩЕГО И ПРОФЕССИОНАЛЬНОГО ОБРАЗОВАНИЯ РОССИЙСКОЙ ФЕДЕРАЦИИ</w:t>
      </w:r>
    </w:p>
    <w:p w:rsidR="00CB3CED" w:rsidRDefault="00CB3CED">
      <w:pPr>
        <w:jc w:val="center"/>
        <w:rPr>
          <w:sz w:val="32"/>
          <w:szCs w:val="32"/>
        </w:rPr>
      </w:pPr>
    </w:p>
    <w:p w:rsidR="00CB3CED" w:rsidRDefault="00CB3CED">
      <w:pPr>
        <w:jc w:val="center"/>
        <w:rPr>
          <w:sz w:val="32"/>
          <w:szCs w:val="32"/>
        </w:rPr>
      </w:pPr>
      <w:r>
        <w:rPr>
          <w:sz w:val="32"/>
          <w:szCs w:val="32"/>
        </w:rPr>
        <w:t>АКАДЕМИЯ БЮДЖЕТА  И  КАЗНАЧЕЙСТВА МИНИСТЕРСТВА ФИНАНСОВ РОССИЙСКОЙ ФЕДЕРАЦИИ</w:t>
      </w:r>
    </w:p>
    <w:p w:rsidR="00CB3CED" w:rsidRDefault="00CB3CED">
      <w:pPr>
        <w:jc w:val="center"/>
        <w:rPr>
          <w:sz w:val="32"/>
          <w:szCs w:val="32"/>
        </w:rPr>
      </w:pPr>
    </w:p>
    <w:p w:rsidR="00CB3CED" w:rsidRDefault="00CB3CED">
      <w:pPr>
        <w:jc w:val="center"/>
        <w:rPr>
          <w:sz w:val="32"/>
          <w:szCs w:val="32"/>
        </w:rPr>
      </w:pPr>
    </w:p>
    <w:p w:rsidR="00CB3CED" w:rsidRDefault="00CB3CED">
      <w:pPr>
        <w:jc w:val="center"/>
        <w:rPr>
          <w:sz w:val="32"/>
          <w:szCs w:val="32"/>
        </w:rPr>
      </w:pPr>
    </w:p>
    <w:p w:rsidR="00CB3CED" w:rsidRDefault="00CB3CED">
      <w:pPr>
        <w:jc w:val="center"/>
        <w:rPr>
          <w:sz w:val="32"/>
          <w:szCs w:val="32"/>
        </w:rPr>
      </w:pPr>
    </w:p>
    <w:p w:rsidR="00CB3CED" w:rsidRDefault="00CB3CED">
      <w:pPr>
        <w:jc w:val="center"/>
        <w:rPr>
          <w:b/>
          <w:spacing w:val="50"/>
          <w:sz w:val="40"/>
          <w:szCs w:val="40"/>
        </w:rPr>
      </w:pPr>
      <w:r>
        <w:rPr>
          <w:b/>
          <w:spacing w:val="50"/>
          <w:sz w:val="40"/>
          <w:szCs w:val="40"/>
        </w:rPr>
        <w:t xml:space="preserve">КУРСОВАЯ РАБОТА </w:t>
      </w:r>
    </w:p>
    <w:p w:rsidR="00CB3CED" w:rsidRDefault="00CB3CED">
      <w:pPr>
        <w:jc w:val="center"/>
        <w:rPr>
          <w:sz w:val="28"/>
          <w:szCs w:val="28"/>
        </w:rPr>
      </w:pPr>
    </w:p>
    <w:p w:rsidR="00CB3CED" w:rsidRDefault="00CB3CED">
      <w:pPr>
        <w:jc w:val="center"/>
        <w:rPr>
          <w:sz w:val="28"/>
          <w:szCs w:val="28"/>
        </w:rPr>
      </w:pPr>
      <w:r>
        <w:rPr>
          <w:sz w:val="28"/>
          <w:szCs w:val="28"/>
        </w:rPr>
        <w:t xml:space="preserve">ПО ДИСЦИПЛИНЕ: </w:t>
      </w:r>
    </w:p>
    <w:p w:rsidR="00CB3CED" w:rsidRDefault="00CB3CED">
      <w:pPr>
        <w:jc w:val="center"/>
        <w:rPr>
          <w:sz w:val="28"/>
          <w:szCs w:val="28"/>
        </w:rPr>
      </w:pPr>
    </w:p>
    <w:p w:rsidR="00CB3CED" w:rsidRDefault="00CB3CED">
      <w:pPr>
        <w:jc w:val="center"/>
        <w:rPr>
          <w:sz w:val="28"/>
          <w:szCs w:val="28"/>
        </w:rPr>
      </w:pPr>
    </w:p>
    <w:p w:rsidR="00CB3CED" w:rsidRDefault="00CB3CED">
      <w:pPr>
        <w:jc w:val="center"/>
        <w:rPr>
          <w:b/>
          <w:sz w:val="32"/>
          <w:szCs w:val="32"/>
        </w:rPr>
      </w:pPr>
      <w:r>
        <w:rPr>
          <w:b/>
          <w:sz w:val="32"/>
          <w:szCs w:val="32"/>
        </w:rPr>
        <w:t>ЭКОНОМИЧЕСКАЯ ТЕОРИЯ</w:t>
      </w:r>
    </w:p>
    <w:p w:rsidR="00CB3CED" w:rsidRDefault="00CB3CED">
      <w:pPr>
        <w:jc w:val="center"/>
        <w:rPr>
          <w:b/>
          <w:sz w:val="32"/>
          <w:szCs w:val="32"/>
        </w:rPr>
      </w:pPr>
    </w:p>
    <w:p w:rsidR="00CB3CED" w:rsidRDefault="00CB3CED">
      <w:pPr>
        <w:jc w:val="center"/>
        <w:rPr>
          <w:b/>
          <w:sz w:val="32"/>
          <w:szCs w:val="32"/>
        </w:rPr>
      </w:pPr>
    </w:p>
    <w:p w:rsidR="00CB3CED" w:rsidRDefault="00CB3CED">
      <w:pPr>
        <w:rPr>
          <w:b/>
          <w:sz w:val="32"/>
          <w:szCs w:val="32"/>
        </w:rPr>
      </w:pPr>
      <w:r>
        <w:rPr>
          <w:sz w:val="32"/>
          <w:szCs w:val="32"/>
        </w:rPr>
        <w:t>Студента:</w:t>
      </w:r>
      <w:r>
        <w:rPr>
          <w:b/>
          <w:sz w:val="32"/>
          <w:szCs w:val="32"/>
        </w:rPr>
        <w:t xml:space="preserve"> Новикова Алексея Сергеевича</w:t>
      </w:r>
    </w:p>
    <w:p w:rsidR="00CB3CED" w:rsidRDefault="00CB3CED">
      <w:pPr>
        <w:rPr>
          <w:b/>
          <w:sz w:val="32"/>
          <w:szCs w:val="32"/>
        </w:rPr>
      </w:pPr>
    </w:p>
    <w:p w:rsidR="00CB3CED" w:rsidRDefault="00CB3CED">
      <w:pPr>
        <w:rPr>
          <w:b/>
          <w:sz w:val="32"/>
          <w:szCs w:val="32"/>
        </w:rPr>
      </w:pPr>
      <w:r>
        <w:rPr>
          <w:sz w:val="32"/>
          <w:szCs w:val="32"/>
        </w:rPr>
        <w:t xml:space="preserve">Группы </w:t>
      </w:r>
      <w:r>
        <w:rPr>
          <w:b/>
          <w:sz w:val="32"/>
          <w:szCs w:val="32"/>
        </w:rPr>
        <w:t>1ФК1</w:t>
      </w:r>
    </w:p>
    <w:p w:rsidR="00CB3CED" w:rsidRDefault="00CB3CED">
      <w:pPr>
        <w:rPr>
          <w:b/>
          <w:sz w:val="32"/>
          <w:szCs w:val="32"/>
        </w:rPr>
      </w:pPr>
    </w:p>
    <w:p w:rsidR="00CB3CED" w:rsidRDefault="00CB3CED">
      <w:pPr>
        <w:jc w:val="both"/>
        <w:rPr>
          <w:b/>
          <w:sz w:val="28"/>
          <w:szCs w:val="28"/>
        </w:rPr>
      </w:pPr>
      <w:r>
        <w:rPr>
          <w:sz w:val="28"/>
          <w:szCs w:val="28"/>
        </w:rPr>
        <w:t xml:space="preserve">Тема: </w:t>
      </w:r>
      <w:r>
        <w:rPr>
          <w:b/>
          <w:sz w:val="28"/>
          <w:szCs w:val="28"/>
        </w:rPr>
        <w:t>ДЕНЕЖНО-КРЕДИТНАЯ ПОЛИТИКА: ПОНЯТИЕ, ЦЕЛИ, ОСНОВНЫЕ КОНЦЕПЦИИ.</w:t>
      </w:r>
    </w:p>
    <w:p w:rsidR="00CB3CED" w:rsidRDefault="00CB3CED">
      <w:pPr>
        <w:jc w:val="both"/>
        <w:rPr>
          <w:b/>
          <w:sz w:val="28"/>
          <w:szCs w:val="28"/>
        </w:rPr>
      </w:pPr>
    </w:p>
    <w:p w:rsidR="00CB3CED" w:rsidRDefault="00CB3CED">
      <w:pPr>
        <w:spacing w:line="360" w:lineRule="auto"/>
        <w:rPr>
          <w:sz w:val="32"/>
          <w:szCs w:val="32"/>
        </w:rPr>
      </w:pPr>
      <w:r>
        <w:rPr>
          <w:sz w:val="32"/>
          <w:szCs w:val="32"/>
        </w:rPr>
        <w:t xml:space="preserve">Факультет: </w:t>
      </w:r>
      <w:r>
        <w:rPr>
          <w:b/>
          <w:sz w:val="28"/>
          <w:szCs w:val="28"/>
        </w:rPr>
        <w:t xml:space="preserve">Финансовый </w:t>
      </w:r>
    </w:p>
    <w:p w:rsidR="00CB3CED" w:rsidRDefault="00CB3CED">
      <w:pPr>
        <w:spacing w:line="360" w:lineRule="auto"/>
        <w:rPr>
          <w:sz w:val="32"/>
          <w:szCs w:val="32"/>
        </w:rPr>
      </w:pPr>
      <w:r>
        <w:rPr>
          <w:sz w:val="32"/>
          <w:szCs w:val="32"/>
        </w:rPr>
        <w:t xml:space="preserve">Специальность: </w:t>
      </w:r>
      <w:r>
        <w:rPr>
          <w:b/>
          <w:sz w:val="28"/>
          <w:szCs w:val="28"/>
        </w:rPr>
        <w:t>ФИНАНСЫ И КРЕДИТ</w:t>
      </w:r>
    </w:p>
    <w:p w:rsidR="00CB3CED" w:rsidRDefault="00CB3CED">
      <w:pPr>
        <w:spacing w:line="360" w:lineRule="auto"/>
        <w:rPr>
          <w:b/>
          <w:sz w:val="32"/>
          <w:szCs w:val="32"/>
        </w:rPr>
      </w:pPr>
      <w:r>
        <w:rPr>
          <w:sz w:val="32"/>
          <w:szCs w:val="32"/>
        </w:rPr>
        <w:t xml:space="preserve">Отделение: </w:t>
      </w:r>
      <w:r>
        <w:rPr>
          <w:b/>
          <w:sz w:val="32"/>
          <w:szCs w:val="32"/>
        </w:rPr>
        <w:t>дневное</w:t>
      </w:r>
    </w:p>
    <w:p w:rsidR="00CB3CED" w:rsidRDefault="00CB3CED">
      <w:pPr>
        <w:spacing w:line="360" w:lineRule="auto"/>
        <w:rPr>
          <w:b/>
          <w:sz w:val="32"/>
          <w:szCs w:val="32"/>
        </w:rPr>
      </w:pPr>
      <w:r>
        <w:rPr>
          <w:sz w:val="32"/>
          <w:szCs w:val="32"/>
        </w:rPr>
        <w:t xml:space="preserve">Научный руководитель: </w:t>
      </w:r>
      <w:r>
        <w:rPr>
          <w:b/>
          <w:sz w:val="32"/>
          <w:szCs w:val="32"/>
        </w:rPr>
        <w:t>Иванова Елена Валентиновна</w:t>
      </w:r>
    </w:p>
    <w:p w:rsidR="00CB3CED" w:rsidRDefault="00CB3CED">
      <w:pPr>
        <w:jc w:val="center"/>
        <w:rPr>
          <w:b/>
          <w:sz w:val="32"/>
          <w:szCs w:val="32"/>
        </w:rPr>
      </w:pPr>
    </w:p>
    <w:p w:rsidR="00CB3CED" w:rsidRDefault="00CB3CED">
      <w:pPr>
        <w:jc w:val="center"/>
        <w:rPr>
          <w:b/>
          <w:sz w:val="32"/>
          <w:szCs w:val="32"/>
        </w:rPr>
      </w:pPr>
    </w:p>
    <w:p w:rsidR="00CB3CED" w:rsidRDefault="00CB3CED">
      <w:pPr>
        <w:jc w:val="center"/>
        <w:rPr>
          <w:b/>
          <w:sz w:val="32"/>
          <w:szCs w:val="3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236"/>
        <w:gridCol w:w="3000"/>
        <w:gridCol w:w="236"/>
        <w:gridCol w:w="3191"/>
      </w:tblGrid>
      <w:tr w:rsidR="00CB3CED">
        <w:tc>
          <w:tcPr>
            <w:tcW w:w="2985" w:type="dxa"/>
            <w:tcBorders>
              <w:top w:val="nil"/>
              <w:left w:val="nil"/>
              <w:bottom w:val="single" w:sz="4" w:space="0" w:color="auto"/>
              <w:right w:val="nil"/>
            </w:tcBorders>
          </w:tcPr>
          <w:p w:rsidR="00CB3CED" w:rsidRDefault="00CB3CED">
            <w:pPr>
              <w:jc w:val="center"/>
              <w:rPr>
                <w:b/>
                <w:sz w:val="32"/>
                <w:szCs w:val="32"/>
              </w:rPr>
            </w:pPr>
          </w:p>
        </w:tc>
        <w:tc>
          <w:tcPr>
            <w:tcW w:w="236" w:type="dxa"/>
            <w:tcBorders>
              <w:top w:val="nil"/>
              <w:left w:val="nil"/>
              <w:bottom w:val="nil"/>
              <w:right w:val="nil"/>
            </w:tcBorders>
          </w:tcPr>
          <w:p w:rsidR="00CB3CED" w:rsidRDefault="00CB3CED">
            <w:pPr>
              <w:jc w:val="center"/>
              <w:rPr>
                <w:b/>
                <w:sz w:val="32"/>
                <w:szCs w:val="32"/>
              </w:rPr>
            </w:pPr>
          </w:p>
        </w:tc>
        <w:tc>
          <w:tcPr>
            <w:tcW w:w="3000" w:type="dxa"/>
            <w:tcBorders>
              <w:top w:val="nil"/>
              <w:left w:val="nil"/>
              <w:bottom w:val="single" w:sz="4" w:space="0" w:color="auto"/>
              <w:right w:val="nil"/>
            </w:tcBorders>
          </w:tcPr>
          <w:p w:rsidR="00CB3CED" w:rsidRDefault="00CB3CED">
            <w:pPr>
              <w:jc w:val="center"/>
              <w:rPr>
                <w:b/>
                <w:sz w:val="32"/>
                <w:szCs w:val="32"/>
              </w:rPr>
            </w:pPr>
          </w:p>
        </w:tc>
        <w:tc>
          <w:tcPr>
            <w:tcW w:w="236" w:type="dxa"/>
            <w:tcBorders>
              <w:top w:val="nil"/>
              <w:left w:val="nil"/>
              <w:bottom w:val="nil"/>
              <w:right w:val="nil"/>
            </w:tcBorders>
          </w:tcPr>
          <w:p w:rsidR="00CB3CED" w:rsidRDefault="00CB3CED">
            <w:pPr>
              <w:jc w:val="center"/>
              <w:rPr>
                <w:b/>
                <w:sz w:val="32"/>
                <w:szCs w:val="32"/>
              </w:rPr>
            </w:pPr>
          </w:p>
        </w:tc>
        <w:tc>
          <w:tcPr>
            <w:tcW w:w="3191" w:type="dxa"/>
            <w:tcBorders>
              <w:top w:val="nil"/>
              <w:left w:val="nil"/>
              <w:bottom w:val="single" w:sz="4" w:space="0" w:color="auto"/>
              <w:right w:val="nil"/>
            </w:tcBorders>
          </w:tcPr>
          <w:p w:rsidR="00CB3CED" w:rsidRDefault="00CB3CED">
            <w:pPr>
              <w:jc w:val="center"/>
              <w:rPr>
                <w:b/>
                <w:sz w:val="32"/>
                <w:szCs w:val="32"/>
              </w:rPr>
            </w:pPr>
          </w:p>
        </w:tc>
      </w:tr>
      <w:tr w:rsidR="00CB3CED">
        <w:tc>
          <w:tcPr>
            <w:tcW w:w="2985" w:type="dxa"/>
            <w:tcBorders>
              <w:top w:val="single" w:sz="4" w:space="0" w:color="auto"/>
              <w:left w:val="nil"/>
              <w:bottom w:val="nil"/>
              <w:right w:val="nil"/>
            </w:tcBorders>
          </w:tcPr>
          <w:p w:rsidR="00CB3CED" w:rsidRDefault="00CB3CED">
            <w:pPr>
              <w:jc w:val="center"/>
              <w:rPr>
                <w:b/>
              </w:rPr>
            </w:pPr>
            <w:r>
              <w:rPr>
                <w:b/>
              </w:rPr>
              <w:t>Дата поступления работы в деканат</w:t>
            </w:r>
          </w:p>
        </w:tc>
        <w:tc>
          <w:tcPr>
            <w:tcW w:w="236" w:type="dxa"/>
            <w:tcBorders>
              <w:top w:val="nil"/>
              <w:left w:val="nil"/>
              <w:bottom w:val="nil"/>
              <w:right w:val="nil"/>
            </w:tcBorders>
          </w:tcPr>
          <w:p w:rsidR="00CB3CED" w:rsidRDefault="00CB3CED">
            <w:pPr>
              <w:jc w:val="center"/>
              <w:rPr>
                <w:b/>
              </w:rPr>
            </w:pPr>
          </w:p>
        </w:tc>
        <w:tc>
          <w:tcPr>
            <w:tcW w:w="3000" w:type="dxa"/>
            <w:tcBorders>
              <w:top w:val="single" w:sz="4" w:space="0" w:color="auto"/>
              <w:left w:val="nil"/>
              <w:bottom w:val="nil"/>
              <w:right w:val="nil"/>
            </w:tcBorders>
          </w:tcPr>
          <w:p w:rsidR="00CB3CED" w:rsidRDefault="00CB3CED">
            <w:pPr>
              <w:jc w:val="center"/>
              <w:rPr>
                <w:b/>
              </w:rPr>
            </w:pPr>
            <w:r>
              <w:rPr>
                <w:b/>
              </w:rPr>
              <w:t>Допуск к защите.</w:t>
            </w:r>
          </w:p>
          <w:p w:rsidR="00CB3CED" w:rsidRDefault="00CB3CED">
            <w:pPr>
              <w:jc w:val="center"/>
              <w:rPr>
                <w:b/>
              </w:rPr>
            </w:pPr>
            <w:r>
              <w:rPr>
                <w:b/>
              </w:rPr>
              <w:t>Подпись преподавателя.</w:t>
            </w:r>
          </w:p>
        </w:tc>
        <w:tc>
          <w:tcPr>
            <w:tcW w:w="236" w:type="dxa"/>
            <w:tcBorders>
              <w:top w:val="nil"/>
              <w:left w:val="nil"/>
              <w:bottom w:val="nil"/>
              <w:right w:val="nil"/>
            </w:tcBorders>
          </w:tcPr>
          <w:p w:rsidR="00CB3CED" w:rsidRDefault="00CB3CED">
            <w:pPr>
              <w:rPr>
                <w:b/>
              </w:rPr>
            </w:pPr>
          </w:p>
          <w:p w:rsidR="00CB3CED" w:rsidRDefault="00CB3CED">
            <w:pPr>
              <w:jc w:val="center"/>
              <w:rPr>
                <w:b/>
              </w:rPr>
            </w:pPr>
          </w:p>
        </w:tc>
        <w:tc>
          <w:tcPr>
            <w:tcW w:w="3191" w:type="dxa"/>
            <w:tcBorders>
              <w:top w:val="single" w:sz="4" w:space="0" w:color="auto"/>
              <w:left w:val="nil"/>
              <w:bottom w:val="nil"/>
              <w:right w:val="nil"/>
            </w:tcBorders>
          </w:tcPr>
          <w:p w:rsidR="00CB3CED" w:rsidRDefault="00CB3CED">
            <w:pPr>
              <w:jc w:val="center"/>
              <w:rPr>
                <w:b/>
              </w:rPr>
            </w:pPr>
            <w:r>
              <w:rPr>
                <w:b/>
              </w:rPr>
              <w:t>Защита работы.</w:t>
            </w:r>
          </w:p>
          <w:p w:rsidR="00CB3CED" w:rsidRDefault="00CB3CED">
            <w:pPr>
              <w:jc w:val="center"/>
              <w:rPr>
                <w:b/>
              </w:rPr>
            </w:pPr>
            <w:r>
              <w:rPr>
                <w:b/>
              </w:rPr>
              <w:t>Оценка.</w:t>
            </w:r>
          </w:p>
          <w:p w:rsidR="00CB3CED" w:rsidRDefault="00CB3CED">
            <w:pPr>
              <w:jc w:val="center"/>
              <w:rPr>
                <w:b/>
              </w:rPr>
            </w:pPr>
            <w:r>
              <w:rPr>
                <w:b/>
              </w:rPr>
              <w:t>Подпись преподавателя.</w:t>
            </w:r>
          </w:p>
        </w:tc>
      </w:tr>
    </w:tbl>
    <w:p w:rsidR="00CB3CED" w:rsidRDefault="00CB3CED">
      <w:pPr>
        <w:jc w:val="center"/>
        <w:rPr>
          <w:b/>
          <w:sz w:val="32"/>
          <w:szCs w:val="32"/>
        </w:rPr>
      </w:pPr>
    </w:p>
    <w:p w:rsidR="00CB3CED" w:rsidRDefault="00CB3CED">
      <w:pPr>
        <w:jc w:val="center"/>
        <w:rPr>
          <w:b/>
          <w:sz w:val="28"/>
          <w:szCs w:val="28"/>
        </w:rPr>
      </w:pPr>
    </w:p>
    <w:p w:rsidR="00CB3CED" w:rsidRDefault="00CB3CED">
      <w:pPr>
        <w:jc w:val="center"/>
        <w:rPr>
          <w:b/>
          <w:spacing w:val="40"/>
          <w:sz w:val="32"/>
          <w:szCs w:val="32"/>
        </w:rPr>
      </w:pPr>
      <w:r>
        <w:rPr>
          <w:b/>
          <w:spacing w:val="40"/>
          <w:sz w:val="32"/>
          <w:szCs w:val="32"/>
        </w:rPr>
        <w:t>Москва</w:t>
      </w:r>
    </w:p>
    <w:p w:rsidR="00CB3CED" w:rsidRDefault="00CB3CED">
      <w:pPr>
        <w:jc w:val="center"/>
        <w:rPr>
          <w:b/>
          <w:sz w:val="28"/>
          <w:szCs w:val="28"/>
        </w:rPr>
      </w:pPr>
      <w:r>
        <w:rPr>
          <w:b/>
          <w:sz w:val="28"/>
          <w:szCs w:val="28"/>
        </w:rPr>
        <w:t>2004 год.</w:t>
      </w:r>
    </w:p>
    <w:p w:rsidR="00CB3CED" w:rsidRDefault="00CB3CED">
      <w:pPr>
        <w:rPr>
          <w:b/>
          <w:sz w:val="32"/>
          <w:szCs w:val="32"/>
        </w:rPr>
      </w:pPr>
    </w:p>
    <w:p w:rsidR="00CB3CED" w:rsidRDefault="00CB3CED">
      <w:pPr>
        <w:shd w:val="clear" w:color="auto" w:fill="FFFFFF"/>
        <w:autoSpaceDE w:val="0"/>
        <w:autoSpaceDN w:val="0"/>
        <w:adjustRightInd w:val="0"/>
        <w:spacing w:line="360" w:lineRule="auto"/>
        <w:jc w:val="center"/>
        <w:rPr>
          <w:rFonts w:ascii="Arial" w:hAnsi="Arial" w:cs="Arial"/>
          <w:b/>
          <w:bCs/>
          <w:color w:val="000000"/>
          <w:sz w:val="32"/>
          <w:szCs w:val="32"/>
        </w:rPr>
      </w:pPr>
    </w:p>
    <w:p w:rsidR="00CB3CED" w:rsidRDefault="00CB3CED">
      <w:pPr>
        <w:shd w:val="clear" w:color="auto" w:fill="FFFFFF"/>
        <w:autoSpaceDE w:val="0"/>
        <w:autoSpaceDN w:val="0"/>
        <w:adjustRightInd w:val="0"/>
        <w:spacing w:line="360" w:lineRule="auto"/>
        <w:jc w:val="center"/>
        <w:rPr>
          <w:rFonts w:ascii="Arial" w:hAnsi="Arial" w:cs="Arial"/>
          <w:b/>
          <w:bCs/>
          <w:color w:val="000000"/>
          <w:sz w:val="32"/>
          <w:szCs w:val="32"/>
        </w:rPr>
      </w:pPr>
    </w:p>
    <w:p w:rsidR="00CB3CED" w:rsidRDefault="00CB3CED">
      <w:pPr>
        <w:shd w:val="clear" w:color="auto" w:fill="FFFFFF"/>
        <w:autoSpaceDE w:val="0"/>
        <w:autoSpaceDN w:val="0"/>
        <w:adjustRightInd w:val="0"/>
        <w:spacing w:line="360" w:lineRule="auto"/>
        <w:jc w:val="center"/>
        <w:rPr>
          <w:rFonts w:ascii="Arial" w:hAnsi="Arial" w:cs="Arial"/>
          <w:b/>
          <w:bCs/>
          <w:color w:val="000000"/>
          <w:sz w:val="32"/>
          <w:szCs w:val="32"/>
        </w:rPr>
      </w:pPr>
      <w:r>
        <w:rPr>
          <w:rFonts w:ascii="Arial" w:hAnsi="Arial" w:cs="Arial"/>
          <w:b/>
          <w:bCs/>
          <w:color w:val="000000"/>
          <w:sz w:val="32"/>
          <w:szCs w:val="32"/>
        </w:rPr>
        <w:t>ДЕНЕЖНО-КРЕДИТНАЯ ПОЛИТИКА:</w:t>
      </w:r>
    </w:p>
    <w:p w:rsidR="00CB3CED" w:rsidRDefault="00CB3CED">
      <w:pPr>
        <w:shd w:val="clear" w:color="auto" w:fill="FFFFFF"/>
        <w:autoSpaceDE w:val="0"/>
        <w:autoSpaceDN w:val="0"/>
        <w:adjustRightInd w:val="0"/>
        <w:spacing w:line="360" w:lineRule="auto"/>
        <w:jc w:val="center"/>
        <w:rPr>
          <w:rFonts w:ascii="Arial" w:hAnsi="Arial" w:cs="Arial"/>
          <w:sz w:val="32"/>
          <w:szCs w:val="32"/>
        </w:rPr>
      </w:pPr>
      <w:r>
        <w:rPr>
          <w:rFonts w:ascii="Arial" w:hAnsi="Arial" w:cs="Arial"/>
          <w:b/>
          <w:bCs/>
          <w:color w:val="000000"/>
          <w:sz w:val="32"/>
          <w:szCs w:val="32"/>
        </w:rPr>
        <w:t>понятие, цели, основные концепции.</w:t>
      </w:r>
    </w:p>
    <w:p w:rsidR="00CB3CED" w:rsidRDefault="00CB3CED">
      <w:pPr>
        <w:shd w:val="clear" w:color="auto" w:fill="FFFFFF"/>
        <w:autoSpaceDE w:val="0"/>
        <w:autoSpaceDN w:val="0"/>
        <w:adjustRightInd w:val="0"/>
        <w:spacing w:line="360" w:lineRule="auto"/>
        <w:jc w:val="center"/>
        <w:rPr>
          <w:rFonts w:ascii="Arial" w:hAnsi="Arial" w:cs="Arial"/>
          <w:b/>
          <w:bCs/>
          <w:color w:val="000000"/>
          <w:sz w:val="28"/>
          <w:szCs w:val="28"/>
        </w:rPr>
      </w:pPr>
    </w:p>
    <w:p w:rsidR="00CB3CED" w:rsidRDefault="00CB3CED">
      <w:pPr>
        <w:spacing w:line="360" w:lineRule="auto"/>
        <w:rPr>
          <w:rFonts w:ascii="Arial" w:hAnsi="Arial" w:cs="Arial"/>
          <w:sz w:val="32"/>
          <w:szCs w:val="32"/>
        </w:rPr>
      </w:pPr>
      <w:r>
        <w:rPr>
          <w:rFonts w:ascii="Arial" w:hAnsi="Arial" w:cs="Arial"/>
          <w:b/>
          <w:bCs/>
          <w:color w:val="000000"/>
          <w:sz w:val="32"/>
          <w:szCs w:val="32"/>
        </w:rPr>
        <w:t>План:</w:t>
      </w:r>
      <w:r>
        <w:rPr>
          <w:rFonts w:ascii="Arial" w:hAnsi="Arial" w:cs="Arial"/>
          <w:sz w:val="32"/>
          <w:szCs w:val="32"/>
        </w:rPr>
        <w:t xml:space="preserve"> </w:t>
      </w:r>
    </w:p>
    <w:p w:rsidR="00CB3CED" w:rsidRDefault="00CB3CED">
      <w:pPr>
        <w:pStyle w:val="1"/>
        <w:spacing w:line="360" w:lineRule="auto"/>
        <w:jc w:val="center"/>
        <w:rPr>
          <w:bCs w:val="0"/>
          <w:i/>
          <w:spacing w:val="40"/>
          <w:sz w:val="28"/>
          <w:szCs w:val="28"/>
        </w:rPr>
      </w:pPr>
      <w:bookmarkStart w:id="0" w:name="_Toc68859970"/>
      <w:bookmarkStart w:id="1" w:name="_Toc68860114"/>
      <w:r>
        <w:rPr>
          <w:bCs w:val="0"/>
          <w:i/>
          <w:spacing w:val="40"/>
          <w:sz w:val="28"/>
          <w:szCs w:val="28"/>
        </w:rPr>
        <w:t>Введение.</w:t>
      </w:r>
      <w:bookmarkEnd w:id="0"/>
      <w:bookmarkEnd w:id="1"/>
    </w:p>
    <w:p w:rsidR="00CB3CED" w:rsidRDefault="00CB3CED">
      <w:pPr>
        <w:spacing w:line="360" w:lineRule="auto"/>
        <w:ind w:firstLine="708"/>
        <w:jc w:val="both"/>
        <w:rPr>
          <w:rFonts w:ascii="Arial" w:hAnsi="Arial" w:cs="Arial"/>
          <w:sz w:val="28"/>
          <w:szCs w:val="28"/>
        </w:rPr>
      </w:pPr>
      <w:r>
        <w:rPr>
          <w:rFonts w:ascii="Arial" w:hAnsi="Arial" w:cs="Arial"/>
          <w:sz w:val="28"/>
          <w:szCs w:val="28"/>
        </w:rPr>
        <w:t xml:space="preserve">В настоящей работе автор не ограничился только рассмотрением тематики, вынесенной в качестве заглавия к настоящей работе. Помимо теоретического осмысления понятия, целей и основных концепций денежно - кредитной политики, изложенных в учебных изданиях по экономической теории, интерес автора «лежал» в области выявления прикладного значения этих понятий: денежно-кредитной политики и ее инструментария, применения положений и постулатов различных концепций денежно-кредитной политики на практике. </w:t>
      </w:r>
    </w:p>
    <w:p w:rsidR="00CB3CED" w:rsidRDefault="00CB3CED">
      <w:pPr>
        <w:spacing w:line="360" w:lineRule="auto"/>
        <w:ind w:firstLine="708"/>
        <w:jc w:val="both"/>
        <w:rPr>
          <w:rFonts w:ascii="Arial" w:hAnsi="Arial" w:cs="Arial"/>
          <w:sz w:val="28"/>
          <w:szCs w:val="28"/>
        </w:rPr>
      </w:pPr>
      <w:r>
        <w:rPr>
          <w:rFonts w:ascii="Arial" w:hAnsi="Arial" w:cs="Arial"/>
          <w:sz w:val="28"/>
          <w:szCs w:val="28"/>
        </w:rPr>
        <w:t>Использование информационных ресурсов справочно-правовой базы «Консультант Плюс: Версия Проф», позволило автору ознакомиться с нормативными документами, принятыми Правительством РФ, Центральным Банком России, в которых изложены основные положения денежно-кредитной политики нашего государства. Кроме того, анализ Основных направлений единой государственной денежно – кредитной политики в период с 1992 по 2004 г. позволил автору, в меру своих сил, определить тенденции и направления развития денежно-кредитной политики России в период с конца девяностых годов 20 века – начала первого десятилетия  21 века.</w:t>
      </w:r>
    </w:p>
    <w:p w:rsidR="00CB3CED" w:rsidRDefault="00CB3CED">
      <w:pPr>
        <w:spacing w:line="360" w:lineRule="auto"/>
        <w:ind w:firstLine="708"/>
        <w:jc w:val="both"/>
        <w:rPr>
          <w:rFonts w:ascii="Arial" w:hAnsi="Arial" w:cs="Arial"/>
          <w:sz w:val="28"/>
          <w:szCs w:val="28"/>
        </w:rPr>
      </w:pPr>
      <w:r>
        <w:rPr>
          <w:rFonts w:ascii="Arial" w:hAnsi="Arial" w:cs="Arial"/>
          <w:sz w:val="28"/>
          <w:szCs w:val="28"/>
        </w:rPr>
        <w:t>Практический интерес к недавнему прошлому, современному состоянию и перспективам развития денежно-кредитной политики России обусловил структуру настоящей работы.</w:t>
      </w:r>
    </w:p>
    <w:p w:rsidR="00CB3CED" w:rsidRDefault="00CB3CED">
      <w:pPr>
        <w:spacing w:line="360" w:lineRule="auto"/>
        <w:ind w:firstLine="708"/>
        <w:jc w:val="both"/>
        <w:rPr>
          <w:rFonts w:ascii="Arial" w:hAnsi="Arial" w:cs="Arial"/>
          <w:sz w:val="28"/>
          <w:szCs w:val="28"/>
        </w:rPr>
      </w:pPr>
      <w:r>
        <w:rPr>
          <w:rFonts w:ascii="Arial" w:hAnsi="Arial" w:cs="Arial"/>
          <w:sz w:val="28"/>
          <w:szCs w:val="28"/>
        </w:rPr>
        <w:t xml:space="preserve">В первой части курсовой работы кратко изложены основные представления современной экономической теории в отношении понятия, целей, инструментария и основных концепций денежно-кредитной политики. </w:t>
      </w:r>
    </w:p>
    <w:p w:rsidR="00CB3CED" w:rsidRDefault="00CB3CED">
      <w:pPr>
        <w:spacing w:line="360" w:lineRule="auto"/>
        <w:ind w:firstLine="708"/>
        <w:jc w:val="both"/>
        <w:rPr>
          <w:rFonts w:ascii="Arial" w:hAnsi="Arial" w:cs="Arial"/>
          <w:sz w:val="28"/>
          <w:szCs w:val="28"/>
        </w:rPr>
      </w:pPr>
      <w:r>
        <w:rPr>
          <w:rFonts w:ascii="Arial" w:hAnsi="Arial" w:cs="Arial"/>
          <w:sz w:val="28"/>
          <w:szCs w:val="28"/>
        </w:rPr>
        <w:t>Вторая часть работы представляет собой обзор ______________.</w:t>
      </w:r>
    </w:p>
    <w:p w:rsidR="00CB3CED" w:rsidRDefault="00CB3CED">
      <w:pPr>
        <w:spacing w:line="360" w:lineRule="auto"/>
        <w:ind w:firstLine="708"/>
        <w:jc w:val="both"/>
        <w:rPr>
          <w:rFonts w:ascii="Arial" w:hAnsi="Arial" w:cs="Arial"/>
          <w:sz w:val="28"/>
          <w:szCs w:val="28"/>
        </w:rPr>
      </w:pPr>
      <w:r>
        <w:rPr>
          <w:rFonts w:ascii="Arial" w:hAnsi="Arial" w:cs="Arial"/>
          <w:sz w:val="28"/>
          <w:szCs w:val="28"/>
        </w:rPr>
        <w:t>В заключении __________________________________________.</w:t>
      </w:r>
    </w:p>
    <w:p w:rsidR="00CB3CED" w:rsidRDefault="00CB3CED">
      <w:pPr>
        <w:spacing w:line="360" w:lineRule="auto"/>
        <w:ind w:firstLine="708"/>
        <w:jc w:val="both"/>
        <w:rPr>
          <w:rFonts w:ascii="Arial" w:hAnsi="Arial" w:cs="Arial"/>
          <w:sz w:val="28"/>
          <w:szCs w:val="28"/>
        </w:rPr>
      </w:pPr>
      <w:r>
        <w:rPr>
          <w:rFonts w:ascii="Arial" w:hAnsi="Arial" w:cs="Arial"/>
          <w:sz w:val="28"/>
          <w:szCs w:val="28"/>
        </w:rPr>
        <w:t>В Приложение к настоящей работе автор вынес справочную информацию, а так же материал, который представляет, с его точки зрения, значительный интерес для понимания рассматриваемой в курсовой работе тематики.</w:t>
      </w:r>
    </w:p>
    <w:p w:rsidR="00CB3CED" w:rsidRDefault="00CB3CED">
      <w:pPr>
        <w:spacing w:line="360" w:lineRule="auto"/>
        <w:ind w:firstLine="708"/>
        <w:jc w:val="both"/>
        <w:rPr>
          <w:rFonts w:ascii="Arial" w:hAnsi="Arial" w:cs="Arial"/>
          <w:b/>
          <w:sz w:val="28"/>
          <w:szCs w:val="28"/>
        </w:rPr>
      </w:pPr>
    </w:p>
    <w:p w:rsidR="00CB3CED" w:rsidRDefault="00CB3CED">
      <w:pPr>
        <w:pStyle w:val="1"/>
        <w:spacing w:line="360" w:lineRule="auto"/>
        <w:jc w:val="center"/>
        <w:rPr>
          <w:i/>
          <w:iCs/>
          <w:spacing w:val="40"/>
          <w:sz w:val="28"/>
          <w:szCs w:val="28"/>
        </w:rPr>
      </w:pPr>
      <w:bookmarkStart w:id="2" w:name="_Toc68859971"/>
      <w:bookmarkStart w:id="3" w:name="_Toc68860115"/>
      <w:r>
        <w:rPr>
          <w:i/>
          <w:iCs/>
          <w:spacing w:val="40"/>
          <w:sz w:val="28"/>
          <w:szCs w:val="28"/>
        </w:rPr>
        <w:t xml:space="preserve">Часть </w:t>
      </w:r>
      <w:r>
        <w:rPr>
          <w:i/>
          <w:iCs/>
          <w:spacing w:val="40"/>
          <w:sz w:val="28"/>
          <w:szCs w:val="28"/>
          <w:lang w:val="en-US"/>
        </w:rPr>
        <w:t>I</w:t>
      </w:r>
      <w:r>
        <w:rPr>
          <w:i/>
          <w:iCs/>
          <w:spacing w:val="40"/>
          <w:sz w:val="28"/>
          <w:szCs w:val="28"/>
        </w:rPr>
        <w:t>. Денежно-кредитная политика:</w:t>
      </w:r>
      <w:bookmarkEnd w:id="2"/>
      <w:r>
        <w:rPr>
          <w:i/>
          <w:iCs/>
          <w:spacing w:val="40"/>
          <w:sz w:val="28"/>
          <w:szCs w:val="28"/>
        </w:rPr>
        <w:t xml:space="preserve"> </w:t>
      </w:r>
      <w:bookmarkStart w:id="4" w:name="_Toc68859972"/>
      <w:r>
        <w:rPr>
          <w:i/>
          <w:iCs/>
          <w:spacing w:val="40"/>
          <w:sz w:val="28"/>
          <w:szCs w:val="28"/>
        </w:rPr>
        <w:t>понятие, цели, основные концепции.</w:t>
      </w:r>
      <w:bookmarkEnd w:id="3"/>
      <w:bookmarkEnd w:id="4"/>
    </w:p>
    <w:p w:rsidR="00CB3CED" w:rsidRDefault="00CB3CED">
      <w:pPr>
        <w:pStyle w:val="2"/>
      </w:pPr>
      <w:bookmarkStart w:id="5" w:name="_Toc68859973"/>
      <w:bookmarkStart w:id="6" w:name="_Toc68860116"/>
      <w:r>
        <w:t>1.1. Понятие денежно-кредитной политики.</w:t>
      </w:r>
      <w:bookmarkEnd w:id="5"/>
      <w:bookmarkEnd w:id="6"/>
    </w:p>
    <w:p w:rsidR="00CB3CED" w:rsidRDefault="00CB3CED">
      <w:pPr>
        <w:spacing w:line="360" w:lineRule="auto"/>
        <w:ind w:firstLine="708"/>
        <w:jc w:val="both"/>
        <w:rPr>
          <w:rFonts w:ascii="Arial" w:hAnsi="Arial" w:cs="Arial"/>
          <w:color w:val="000000"/>
          <w:sz w:val="28"/>
          <w:szCs w:val="28"/>
        </w:rPr>
      </w:pPr>
      <w:bookmarkStart w:id="7" w:name="srch1"/>
      <w:bookmarkStart w:id="8" w:name="srch0"/>
      <w:r>
        <w:rPr>
          <w:rFonts w:ascii="Arial" w:hAnsi="Arial" w:cs="Arial"/>
          <w:color w:val="000000"/>
          <w:sz w:val="28"/>
          <w:szCs w:val="28"/>
        </w:rPr>
        <w:t>Теории спроса и предложения денег, равновесие на денежном рынке являются научной основой для проведения государством обоснованной, взвешенной кредитно-денежной политики, направленной на стабилизацию экономического развития.</w:t>
      </w:r>
    </w:p>
    <w:p w:rsidR="00CB3CED" w:rsidRDefault="00CB3CED">
      <w:pPr>
        <w:spacing w:line="360" w:lineRule="auto"/>
        <w:jc w:val="both"/>
        <w:rPr>
          <w:rFonts w:ascii="Arial" w:hAnsi="Arial" w:cs="Arial"/>
          <w:b/>
          <w:color w:val="000000"/>
          <w:sz w:val="28"/>
          <w:szCs w:val="28"/>
        </w:rPr>
      </w:pPr>
      <w:r>
        <w:rPr>
          <w:rFonts w:ascii="Arial" w:hAnsi="Arial" w:cs="Arial"/>
          <w:color w:val="000000"/>
          <w:sz w:val="28"/>
          <w:szCs w:val="28"/>
        </w:rPr>
        <w:t xml:space="preserve">Совокупность государственных мероприятий в области денежного обращения и кредита называется </w:t>
      </w:r>
      <w:r>
        <w:rPr>
          <w:rFonts w:ascii="Arial" w:hAnsi="Arial" w:cs="Arial"/>
          <w:b/>
          <w:color w:val="000000"/>
          <w:sz w:val="28"/>
          <w:szCs w:val="28"/>
        </w:rPr>
        <w:t>денежно-кредитной политикой.</w:t>
      </w:r>
    </w:p>
    <w:p w:rsidR="00CB3CED" w:rsidRDefault="00CB3CED">
      <w:pPr>
        <w:pStyle w:val="21"/>
        <w:shd w:val="clear" w:color="auto" w:fill="FFFFFF"/>
        <w:spacing w:before="0" w:after="0" w:line="360" w:lineRule="auto"/>
        <w:ind w:firstLine="708"/>
        <w:jc w:val="both"/>
        <w:rPr>
          <w:rFonts w:ascii="Arial" w:hAnsi="Arial" w:cs="Arial"/>
          <w:sz w:val="28"/>
          <w:szCs w:val="28"/>
        </w:rPr>
      </w:pPr>
      <w:r>
        <w:rPr>
          <w:rFonts w:ascii="Arial" w:hAnsi="Arial" w:cs="Arial"/>
          <w:b/>
          <w:sz w:val="28"/>
          <w:szCs w:val="28"/>
        </w:rPr>
        <w:t>Денежно</w:t>
      </w:r>
      <w:bookmarkEnd w:id="7"/>
      <w:r>
        <w:rPr>
          <w:rFonts w:ascii="Arial" w:hAnsi="Arial" w:cs="Arial"/>
          <w:b/>
          <w:sz w:val="28"/>
          <w:szCs w:val="28"/>
        </w:rPr>
        <w:t>-</w:t>
      </w:r>
      <w:bookmarkStart w:id="9" w:name="srch2"/>
      <w:r>
        <w:rPr>
          <w:rFonts w:ascii="Arial" w:hAnsi="Arial" w:cs="Arial"/>
          <w:b/>
          <w:sz w:val="28"/>
          <w:szCs w:val="28"/>
        </w:rPr>
        <w:t>кредитная</w:t>
      </w:r>
      <w:bookmarkEnd w:id="9"/>
      <w:r>
        <w:rPr>
          <w:rFonts w:ascii="Arial" w:hAnsi="Arial" w:cs="Arial"/>
          <w:b/>
          <w:sz w:val="28"/>
          <w:szCs w:val="28"/>
        </w:rPr>
        <w:t xml:space="preserve"> политика</w:t>
      </w:r>
      <w:bookmarkEnd w:id="8"/>
      <w:r>
        <w:rPr>
          <w:rFonts w:ascii="Arial" w:hAnsi="Arial" w:cs="Arial"/>
          <w:sz w:val="28"/>
          <w:szCs w:val="28"/>
        </w:rPr>
        <w:t xml:space="preserve"> представляет собой комплекс мероприятий в области </w:t>
      </w:r>
      <w:bookmarkStart w:id="10" w:name="srch3"/>
      <w:r>
        <w:rPr>
          <w:rFonts w:ascii="Arial" w:hAnsi="Arial" w:cs="Arial"/>
          <w:sz w:val="28"/>
          <w:szCs w:val="28"/>
        </w:rPr>
        <w:t>денежного</w:t>
      </w:r>
      <w:bookmarkEnd w:id="10"/>
      <w:r>
        <w:rPr>
          <w:rFonts w:ascii="Arial" w:hAnsi="Arial" w:cs="Arial"/>
          <w:sz w:val="28"/>
          <w:szCs w:val="28"/>
        </w:rPr>
        <w:t xml:space="preserve"> обращения и кредита</w:t>
      </w:r>
      <w:r>
        <w:rPr>
          <w:rFonts w:ascii="Arial" w:hAnsi="Arial" w:cs="Arial"/>
          <w:color w:val="000000"/>
          <w:sz w:val="28"/>
          <w:szCs w:val="28"/>
        </w:rPr>
        <w:t xml:space="preserve">, </w:t>
      </w:r>
      <w:r>
        <w:rPr>
          <w:rFonts w:ascii="Arial" w:hAnsi="Arial" w:cs="Arial"/>
          <w:sz w:val="28"/>
          <w:szCs w:val="28"/>
        </w:rPr>
        <w:t>направленных на регулирование экономического роста, сдерживание инфляции, обеспечение занятости и выравнивание платежного баланса. Денежно-кредитная политика служит одним из важнейших методов вмешательства государства в процесс воспроизводства.</w:t>
      </w:r>
    </w:p>
    <w:p w:rsidR="00CB3CED" w:rsidRDefault="00CB3CED">
      <w:pPr>
        <w:pStyle w:val="a5"/>
        <w:spacing w:before="0" w:beforeAutospacing="0" w:after="0" w:afterAutospacing="0" w:line="360" w:lineRule="auto"/>
        <w:ind w:firstLine="708"/>
        <w:jc w:val="both"/>
        <w:rPr>
          <w:rFonts w:ascii="Arial" w:hAnsi="Arial" w:cs="Arial"/>
          <w:b/>
          <w:bCs/>
          <w:sz w:val="28"/>
          <w:szCs w:val="28"/>
        </w:rPr>
      </w:pPr>
      <w:r>
        <w:rPr>
          <w:rFonts w:ascii="Arial" w:hAnsi="Arial" w:cs="Arial"/>
          <w:b/>
          <w:bCs/>
          <w:sz w:val="28"/>
          <w:szCs w:val="28"/>
        </w:rPr>
        <w:t>Современные экономические словари и глоссарии дают следующее определение понятия денежно-кредитной политики:</w:t>
      </w:r>
    </w:p>
    <w:p w:rsidR="00CB3CED" w:rsidRDefault="00CB3CED">
      <w:pPr>
        <w:pStyle w:val="a5"/>
        <w:spacing w:before="0" w:beforeAutospacing="0" w:after="0" w:afterAutospacing="0" w:line="360" w:lineRule="auto"/>
        <w:ind w:firstLine="708"/>
        <w:jc w:val="both"/>
        <w:rPr>
          <w:rFonts w:ascii="Arial" w:hAnsi="Arial" w:cs="Arial"/>
          <w:sz w:val="28"/>
          <w:szCs w:val="28"/>
        </w:rPr>
      </w:pPr>
      <w:r>
        <w:rPr>
          <w:rFonts w:ascii="Arial" w:hAnsi="Arial" w:cs="Arial"/>
          <w:b/>
          <w:bCs/>
          <w:sz w:val="28"/>
          <w:szCs w:val="28"/>
        </w:rPr>
        <w:t xml:space="preserve">Денежно-кредитная политика - </w:t>
      </w:r>
      <w:r>
        <w:rPr>
          <w:rFonts w:ascii="Arial" w:hAnsi="Arial" w:cs="Arial"/>
          <w:bCs/>
          <w:sz w:val="28"/>
          <w:szCs w:val="28"/>
        </w:rPr>
        <w:t>это</w:t>
      </w:r>
      <w:r>
        <w:rPr>
          <w:rFonts w:ascii="Arial" w:hAnsi="Arial" w:cs="Arial"/>
          <w:sz w:val="28"/>
          <w:szCs w:val="28"/>
        </w:rPr>
        <w:t xml:space="preserve"> «проводимый государством курс и осуществляемые меры в области денежного обращения и кредита, направленные на обеспечение устойчивого, эффективного функционирования экономики, поддержание в надлежащем состоянии денежной системы. Основными составляющими такой политики являются операции на открытом рынке, учетная политика, наличие обязательных минимальных резервов. К наиболее широко используемым методам денежно-кредитной политики относятся: изменение ставки учетного процента, операции на открытом рынке, изменение норм обязательных резервов, а также выборочные методы регулирования отдельных видов кредита».</w:t>
      </w:r>
    </w:p>
    <w:p w:rsidR="00CB3CED" w:rsidRDefault="00CB3CED">
      <w:pPr>
        <w:spacing w:line="360" w:lineRule="auto"/>
        <w:ind w:firstLine="708"/>
        <w:jc w:val="both"/>
        <w:rPr>
          <w:rFonts w:ascii="Arial" w:hAnsi="Arial" w:cs="Arial"/>
          <w:sz w:val="28"/>
          <w:szCs w:val="28"/>
        </w:rPr>
      </w:pPr>
      <w:r>
        <w:rPr>
          <w:rFonts w:ascii="Arial" w:hAnsi="Arial" w:cs="Arial"/>
          <w:b/>
          <w:bCs/>
          <w:sz w:val="28"/>
          <w:szCs w:val="28"/>
        </w:rPr>
        <w:t>Денежно-кредитная политика</w:t>
      </w:r>
      <w:r>
        <w:rPr>
          <w:rFonts w:ascii="Arial" w:hAnsi="Arial" w:cs="Arial"/>
          <w:sz w:val="28"/>
          <w:szCs w:val="28"/>
        </w:rPr>
        <w:t xml:space="preserve"> – это «совокупность мероприятий центрального банка и правительства, направленных на изменение денежной массы в обращении, объёма кредитов, процентных ставок и других показателей денежного обращения с целью снижения уровня инфляции, устойчивого роста денежной массы и создания предпосылок для стабильного экономического роста».</w:t>
      </w:r>
    </w:p>
    <w:p w:rsidR="00CB3CED" w:rsidRDefault="00CB3CED">
      <w:pPr>
        <w:spacing w:line="360" w:lineRule="auto"/>
        <w:jc w:val="both"/>
        <w:rPr>
          <w:rFonts w:ascii="Arial" w:hAnsi="Arial" w:cs="Arial"/>
          <w:color w:val="000000"/>
          <w:sz w:val="28"/>
          <w:szCs w:val="28"/>
        </w:rPr>
      </w:pPr>
      <w:bookmarkStart w:id="11" w:name="_Toc68859974"/>
      <w:bookmarkStart w:id="12" w:name="_Toc68860117"/>
      <w:r>
        <w:rPr>
          <w:rFonts w:ascii="Arial" w:hAnsi="Arial" w:cs="Arial"/>
          <w:b/>
          <w:bCs/>
          <w:color w:val="000000"/>
          <w:kern w:val="36"/>
          <w:sz w:val="28"/>
          <w:szCs w:val="28"/>
        </w:rPr>
        <w:t xml:space="preserve">«Денежно-кредитная политика </w:t>
      </w:r>
      <w:r>
        <w:rPr>
          <w:rFonts w:ascii="Arial" w:hAnsi="Arial" w:cs="Arial"/>
          <w:bCs/>
          <w:color w:val="000000"/>
          <w:kern w:val="36"/>
          <w:sz w:val="28"/>
          <w:szCs w:val="28"/>
        </w:rPr>
        <w:t>п</w:t>
      </w:r>
      <w:r>
        <w:rPr>
          <w:rFonts w:ascii="Arial" w:hAnsi="Arial" w:cs="Arial"/>
          <w:color w:val="000000"/>
          <w:sz w:val="28"/>
          <w:szCs w:val="28"/>
        </w:rPr>
        <w:t xml:space="preserve">редставляет собой одну из важнейших подсистем экономической политики государства. Это совокупность мероприятий в области денежного обращения и кредита, направленных на регулирование экономического роста, сдерживание инфляции, обеспечение занятости и выравнивание платежного баланса. </w:t>
      </w:r>
      <w:r>
        <w:rPr>
          <w:rFonts w:ascii="Arial" w:hAnsi="Arial" w:cs="Arial"/>
          <w:b/>
          <w:bCs/>
          <w:color w:val="000000"/>
          <w:kern w:val="36"/>
          <w:sz w:val="28"/>
          <w:szCs w:val="28"/>
        </w:rPr>
        <w:t xml:space="preserve">Денежно-кредитная политика </w:t>
      </w:r>
      <w:r>
        <w:rPr>
          <w:rFonts w:ascii="Arial" w:hAnsi="Arial" w:cs="Arial"/>
          <w:color w:val="000000"/>
          <w:sz w:val="28"/>
          <w:szCs w:val="28"/>
        </w:rPr>
        <w:t xml:space="preserve">осуществляется центральными банками в тесном контакте с Министерством финансов совместно с другими органами государства» (1). </w:t>
      </w:r>
      <w:bookmarkEnd w:id="11"/>
      <w:bookmarkEnd w:id="12"/>
    </w:p>
    <w:p w:rsidR="00CB3CED" w:rsidRDefault="00CB3CED">
      <w:pPr>
        <w:spacing w:line="360" w:lineRule="auto"/>
        <w:ind w:firstLine="708"/>
        <w:jc w:val="both"/>
        <w:rPr>
          <w:rFonts w:ascii="Arial" w:hAnsi="Arial" w:cs="Arial"/>
          <w:i/>
          <w:sz w:val="28"/>
          <w:szCs w:val="28"/>
        </w:rPr>
      </w:pPr>
      <w:r>
        <w:rPr>
          <w:rFonts w:ascii="Arial" w:hAnsi="Arial" w:cs="Arial"/>
          <w:i/>
          <w:sz w:val="28"/>
          <w:szCs w:val="28"/>
        </w:rPr>
        <w:t>Автор сознательно «процитировал» несколько определений понятия «денежно-кредитной политики», приведенных в разных источниках, с целью подтверждения отсутствия  различий  в трактовке данного термина разными авторами.</w:t>
      </w:r>
    </w:p>
    <w:p w:rsidR="00CB3CED" w:rsidRDefault="00CB3CED">
      <w:pPr>
        <w:pStyle w:val="2"/>
      </w:pPr>
      <w:bookmarkStart w:id="13" w:name="_Toc68859975"/>
      <w:bookmarkStart w:id="14" w:name="_Toc68860118"/>
      <w:r>
        <w:t>1.2. Основные цели денежно-кредитной политики.</w:t>
      </w:r>
      <w:bookmarkEnd w:id="13"/>
      <w:bookmarkEnd w:id="14"/>
    </w:p>
    <w:p w:rsidR="00CB3CED" w:rsidRDefault="00CB3CED">
      <w:pPr>
        <w:spacing w:line="360" w:lineRule="auto"/>
        <w:ind w:firstLine="708"/>
        <w:jc w:val="both"/>
        <w:rPr>
          <w:rFonts w:ascii="Arial" w:hAnsi="Arial" w:cs="Arial"/>
          <w:sz w:val="28"/>
          <w:szCs w:val="28"/>
        </w:rPr>
      </w:pPr>
      <w:r>
        <w:rPr>
          <w:rFonts w:ascii="Arial" w:hAnsi="Arial" w:cs="Arial"/>
          <w:sz w:val="28"/>
          <w:szCs w:val="28"/>
        </w:rPr>
        <w:t>Основополагающей целью кредитно-денежной политики является помощь экономике в достижении общего уровня производства, характеризующейся полной занятостью и отсутствием инфляции. Кредитно-денежная политика состоит в изменении денежного предложения с целью стабилизации совокупного объема производства, занятости и уровня цен. Центральный банк главный, но не единственный орган регулирования. Существует целый комплекс регулирующих органов. Осуществляя кредитное регулирование, государство преследует следующие цели: воздействуя на кредитную деятельность коммерческих банков и направляя регулирование на расширение или сокращение кредитования экономики, оно, таким образом, достигает стабильного развития внутренней экономики, укрепления денежного обращения, поддержки национальных экспортеров на внешнем рынке. Таким образом, воздействие на кредит позволяет достичь более глубоких стратегических задач развития всего хозяйства в целом. Например, недостаток у предприятий свободных денежных средств затрудняет осуществление коммерческих сделок, внутренних инвестиций и т.д. С другой стороны, избыточная денежная масса имеет свои недостатки: обесценение денег, и, как следствие, снижение жизненного уровня населения, ухудшение валютного положения в стране. Соответственно в первом случае денежно-кредитная политика должна быть направлена на расширение кредитной деятельности банков, а во втором случае - на ее сокращение, переходу к политике "дорогих денег".</w:t>
      </w:r>
    </w:p>
    <w:p w:rsidR="00CB3CED" w:rsidRDefault="00CB3CED">
      <w:pPr>
        <w:spacing w:line="360" w:lineRule="auto"/>
        <w:ind w:firstLine="708"/>
        <w:jc w:val="both"/>
        <w:rPr>
          <w:rFonts w:ascii="Arial" w:hAnsi="Arial" w:cs="Arial"/>
          <w:sz w:val="28"/>
          <w:szCs w:val="28"/>
        </w:rPr>
      </w:pPr>
      <w:r>
        <w:rPr>
          <w:rFonts w:ascii="Arial" w:hAnsi="Arial" w:cs="Arial"/>
          <w:sz w:val="28"/>
          <w:szCs w:val="28"/>
        </w:rPr>
        <w:t>С помощью 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народного хозяйства.</w:t>
      </w:r>
    </w:p>
    <w:p w:rsidR="00CB3CED" w:rsidRDefault="00CB3CED">
      <w:pPr>
        <w:spacing w:line="360" w:lineRule="auto"/>
        <w:ind w:firstLine="708"/>
        <w:jc w:val="both"/>
        <w:rPr>
          <w:rFonts w:ascii="Arial" w:hAnsi="Arial" w:cs="Arial"/>
          <w:sz w:val="28"/>
          <w:szCs w:val="28"/>
        </w:rPr>
      </w:pPr>
      <w:r>
        <w:rPr>
          <w:rFonts w:ascii="Arial" w:hAnsi="Arial" w:cs="Arial"/>
          <w:sz w:val="28"/>
          <w:szCs w:val="28"/>
        </w:rPr>
        <w:t xml:space="preserve">Кредитная политика осуществляется </w:t>
      </w:r>
      <w:r>
        <w:rPr>
          <w:rFonts w:ascii="Arial" w:hAnsi="Arial" w:cs="Arial"/>
          <w:b/>
          <w:sz w:val="28"/>
          <w:szCs w:val="28"/>
        </w:rPr>
        <w:t xml:space="preserve">косвенными </w:t>
      </w:r>
      <w:r>
        <w:rPr>
          <w:rFonts w:ascii="Arial" w:hAnsi="Arial" w:cs="Arial"/>
          <w:sz w:val="28"/>
          <w:szCs w:val="28"/>
        </w:rPr>
        <w:t xml:space="preserve">и </w:t>
      </w:r>
      <w:r>
        <w:rPr>
          <w:rFonts w:ascii="Arial" w:hAnsi="Arial" w:cs="Arial"/>
          <w:b/>
          <w:sz w:val="28"/>
          <w:szCs w:val="28"/>
        </w:rPr>
        <w:t xml:space="preserve">прямыми </w:t>
      </w:r>
      <w:r>
        <w:rPr>
          <w:rFonts w:ascii="Arial" w:hAnsi="Arial" w:cs="Arial"/>
          <w:sz w:val="28"/>
          <w:szCs w:val="28"/>
        </w:rPr>
        <w:t>методами воздействия. Различие между ними состоит в том, что центральный банк либо оказывает косвенное воздействие через ликвидность кредитных учреждений, либо устанавливает лимиты кредитования экономики (т.е. количественные ограничения кредита).</w:t>
      </w:r>
    </w:p>
    <w:p w:rsidR="00CB3CED" w:rsidRDefault="00CB3CED">
      <w:pPr>
        <w:spacing w:line="360" w:lineRule="auto"/>
        <w:ind w:firstLine="708"/>
        <w:jc w:val="both"/>
        <w:outlineLvl w:val="0"/>
        <w:rPr>
          <w:rFonts w:ascii="Arial" w:hAnsi="Arial" w:cs="Arial"/>
          <w:color w:val="000000"/>
          <w:sz w:val="28"/>
          <w:szCs w:val="28"/>
        </w:rPr>
      </w:pPr>
      <w:r>
        <w:rPr>
          <w:rFonts w:ascii="Arial" w:hAnsi="Arial" w:cs="Arial"/>
          <w:color w:val="000000"/>
          <w:sz w:val="28"/>
          <w:szCs w:val="28"/>
        </w:rPr>
        <w:t>В условиях высокоразвитой рыночной экономики в основе д</w:t>
      </w:r>
      <w:r>
        <w:rPr>
          <w:rFonts w:ascii="Arial" w:hAnsi="Arial" w:cs="Arial"/>
          <w:b/>
          <w:bCs/>
          <w:color w:val="000000"/>
          <w:kern w:val="36"/>
          <w:sz w:val="28"/>
          <w:szCs w:val="28"/>
        </w:rPr>
        <w:t xml:space="preserve">енежно-кредитной политики </w:t>
      </w:r>
      <w:r>
        <w:rPr>
          <w:rFonts w:ascii="Arial" w:hAnsi="Arial" w:cs="Arial"/>
          <w:color w:val="000000"/>
          <w:sz w:val="28"/>
          <w:szCs w:val="28"/>
        </w:rPr>
        <w:t>лежит принцип "компенсационного регулирования". Принцип компенсационного регулирования включает сочетание двух комплексов мероприятий:</w:t>
      </w:r>
    </w:p>
    <w:p w:rsidR="00CB3CED" w:rsidRDefault="00CB3CED">
      <w:pPr>
        <w:numPr>
          <w:ilvl w:val="0"/>
          <w:numId w:val="18"/>
        </w:numPr>
        <w:tabs>
          <w:tab w:val="clear" w:pos="360"/>
        </w:tabs>
        <w:spacing w:line="360" w:lineRule="auto"/>
        <w:ind w:left="0" w:firstLine="720"/>
        <w:jc w:val="both"/>
        <w:rPr>
          <w:rFonts w:ascii="Arial" w:hAnsi="Arial" w:cs="Arial"/>
          <w:color w:val="000000"/>
          <w:sz w:val="28"/>
          <w:szCs w:val="28"/>
        </w:rPr>
      </w:pPr>
      <w:r>
        <w:rPr>
          <w:rFonts w:ascii="Arial" w:hAnsi="Arial" w:cs="Arial"/>
          <w:color w:val="000000"/>
          <w:sz w:val="28"/>
          <w:szCs w:val="28"/>
        </w:rPr>
        <w:t>политики денежно-кредитной рестрикции (ограничения кредитных операций, повышения уровня процентных ставок, торможения темпов роста денежной массы в обращении;</w:t>
      </w:r>
    </w:p>
    <w:p w:rsidR="00CB3CED" w:rsidRDefault="00CB3CED">
      <w:pPr>
        <w:numPr>
          <w:ilvl w:val="0"/>
          <w:numId w:val="18"/>
        </w:numPr>
        <w:spacing w:line="360" w:lineRule="auto"/>
        <w:ind w:left="0" w:firstLine="720"/>
        <w:jc w:val="both"/>
        <w:rPr>
          <w:rFonts w:ascii="Arial" w:hAnsi="Arial" w:cs="Arial"/>
          <w:color w:val="000000"/>
          <w:sz w:val="28"/>
          <w:szCs w:val="28"/>
        </w:rPr>
      </w:pPr>
      <w:r>
        <w:rPr>
          <w:rFonts w:ascii="Arial" w:hAnsi="Arial" w:cs="Arial"/>
          <w:color w:val="000000"/>
          <w:sz w:val="28"/>
          <w:szCs w:val="28"/>
        </w:rPr>
        <w:t>политики денежно-кредитной экспансии (стимулирование кредитных операций через снижение нормы процента и увеличение денежной массы в обращении. Политика денежно-кредитной рестрикции (политика "дорогих денег") применяется в условиях циклического оживления хозяйственной конъюнктуры. Политика денежно-кредитной экспансии (политика "дешевых денег") применяется в кризисной фазе цикла, в условиях падения производства и увеличения безработицы. Она заключается в стимулировании кредитных операций банков, введении более льготных условий кредитования в целях хозяйственного оживления.</w:t>
      </w:r>
    </w:p>
    <w:p w:rsidR="00CB3CED" w:rsidRDefault="00CB3CED">
      <w:pPr>
        <w:spacing w:line="360" w:lineRule="auto"/>
        <w:ind w:firstLine="708"/>
        <w:jc w:val="both"/>
        <w:rPr>
          <w:rFonts w:ascii="Arial" w:hAnsi="Arial" w:cs="Arial"/>
          <w:sz w:val="28"/>
          <w:szCs w:val="28"/>
        </w:rPr>
      </w:pPr>
      <w:r>
        <w:rPr>
          <w:rFonts w:ascii="Arial" w:hAnsi="Arial" w:cs="Arial"/>
          <w:sz w:val="28"/>
          <w:szCs w:val="28"/>
        </w:rPr>
        <w:t xml:space="preserve">По мнению автора, основные цели денежно - кредитной политики государства меняются в зависимости от уровня социально-экономического развития, на котором находится это государство. </w:t>
      </w:r>
    </w:p>
    <w:p w:rsidR="00CB3CED" w:rsidRDefault="00CB3CED">
      <w:pPr>
        <w:spacing w:line="360" w:lineRule="auto"/>
        <w:ind w:firstLine="708"/>
        <w:jc w:val="both"/>
        <w:rPr>
          <w:rFonts w:ascii="Arial" w:hAnsi="Arial" w:cs="Arial"/>
          <w:iCs/>
          <w:color w:val="000000"/>
          <w:sz w:val="28"/>
          <w:szCs w:val="28"/>
        </w:rPr>
      </w:pPr>
      <w:r>
        <w:rPr>
          <w:rFonts w:ascii="Arial" w:hAnsi="Arial" w:cs="Arial"/>
          <w:sz w:val="28"/>
          <w:szCs w:val="28"/>
        </w:rPr>
        <w:t xml:space="preserve">Приоритет целей денежно-кредитной политики определяется состоянием  государственных финансов, стабильностью экономики государства или ее отсутствием, наличием сбалансированности доходов и расходов государственного бюджета или его дисбалансом. </w:t>
      </w:r>
    </w:p>
    <w:p w:rsidR="00CB3CED" w:rsidRDefault="00CB3CED">
      <w:pPr>
        <w:spacing w:line="360" w:lineRule="auto"/>
        <w:ind w:firstLine="708"/>
        <w:jc w:val="both"/>
        <w:rPr>
          <w:rFonts w:ascii="Arial" w:hAnsi="Arial" w:cs="Arial"/>
          <w:b/>
          <w:color w:val="000000"/>
          <w:sz w:val="28"/>
          <w:szCs w:val="28"/>
        </w:rPr>
      </w:pPr>
      <w:r>
        <w:rPr>
          <w:rFonts w:ascii="Arial" w:hAnsi="Arial" w:cs="Arial"/>
          <w:iCs/>
          <w:color w:val="000000"/>
          <w:sz w:val="28"/>
          <w:szCs w:val="28"/>
        </w:rPr>
        <w:t xml:space="preserve">В связи с этим, представляется нецелесообразным пытаться описать подробно цели денежно-кредитной политики без их привязки к характеристике </w:t>
      </w:r>
      <w:r>
        <w:rPr>
          <w:rFonts w:ascii="Arial" w:hAnsi="Arial" w:cs="Arial"/>
          <w:sz w:val="28"/>
          <w:szCs w:val="28"/>
        </w:rPr>
        <w:t xml:space="preserve">социально-экономического уровня развития </w:t>
      </w:r>
      <w:r>
        <w:rPr>
          <w:rFonts w:ascii="Arial" w:hAnsi="Arial" w:cs="Arial"/>
          <w:iCs/>
          <w:color w:val="000000"/>
          <w:sz w:val="28"/>
          <w:szCs w:val="28"/>
        </w:rPr>
        <w:t xml:space="preserve">государства. В общем случае, </w:t>
      </w:r>
      <w:r>
        <w:rPr>
          <w:rFonts w:ascii="Arial" w:hAnsi="Arial" w:cs="Arial"/>
          <w:b/>
          <w:iCs/>
          <w:color w:val="000000"/>
          <w:sz w:val="28"/>
          <w:szCs w:val="28"/>
        </w:rPr>
        <w:t>основными целями денежно-кредитной политики государства являются:</w:t>
      </w:r>
    </w:p>
    <w:p w:rsidR="00CB3CED" w:rsidRDefault="00CB3CED">
      <w:pPr>
        <w:numPr>
          <w:ilvl w:val="0"/>
          <w:numId w:val="4"/>
        </w:numPr>
        <w:spacing w:line="360" w:lineRule="auto"/>
        <w:ind w:left="357" w:hanging="357"/>
        <w:jc w:val="both"/>
        <w:rPr>
          <w:rFonts w:ascii="Arial" w:hAnsi="Arial" w:cs="Arial"/>
          <w:sz w:val="28"/>
          <w:szCs w:val="28"/>
        </w:rPr>
      </w:pPr>
      <w:r>
        <w:rPr>
          <w:rFonts w:ascii="Arial" w:hAnsi="Arial" w:cs="Arial"/>
          <w:sz w:val="28"/>
          <w:szCs w:val="28"/>
        </w:rPr>
        <w:t>регулирование экономической активности агентов экономических отношений;</w:t>
      </w:r>
    </w:p>
    <w:p w:rsidR="00CB3CED" w:rsidRDefault="00CB3CED">
      <w:pPr>
        <w:numPr>
          <w:ilvl w:val="0"/>
          <w:numId w:val="4"/>
        </w:numPr>
        <w:spacing w:line="360" w:lineRule="auto"/>
        <w:ind w:left="357" w:hanging="357"/>
        <w:jc w:val="both"/>
        <w:rPr>
          <w:rFonts w:ascii="Arial" w:hAnsi="Arial" w:cs="Arial"/>
          <w:sz w:val="28"/>
          <w:szCs w:val="28"/>
        </w:rPr>
      </w:pPr>
      <w:r>
        <w:rPr>
          <w:rFonts w:ascii="Arial" w:hAnsi="Arial" w:cs="Arial"/>
          <w:sz w:val="28"/>
          <w:szCs w:val="28"/>
        </w:rPr>
        <w:t>достижение уровня производства, характеризующегося минимальной безработицей;</w:t>
      </w:r>
    </w:p>
    <w:p w:rsidR="00CB3CED" w:rsidRDefault="00CB3CED">
      <w:pPr>
        <w:numPr>
          <w:ilvl w:val="0"/>
          <w:numId w:val="4"/>
        </w:numPr>
        <w:spacing w:line="360" w:lineRule="auto"/>
        <w:ind w:left="357" w:hanging="357"/>
        <w:jc w:val="both"/>
        <w:rPr>
          <w:rFonts w:ascii="Arial" w:hAnsi="Arial" w:cs="Arial"/>
          <w:color w:val="1E5A64"/>
          <w:sz w:val="28"/>
          <w:szCs w:val="28"/>
        </w:rPr>
      </w:pPr>
      <w:r>
        <w:rPr>
          <w:rFonts w:ascii="Arial" w:hAnsi="Arial" w:cs="Arial"/>
          <w:sz w:val="28"/>
          <w:szCs w:val="28"/>
        </w:rPr>
        <w:t>создание безинфляционной экономики</w:t>
      </w:r>
      <w:r>
        <w:rPr>
          <w:rFonts w:ascii="Arial" w:hAnsi="Arial" w:cs="Arial"/>
          <w:color w:val="1E5A64"/>
          <w:sz w:val="28"/>
          <w:szCs w:val="28"/>
        </w:rPr>
        <w:t>.</w:t>
      </w:r>
    </w:p>
    <w:p w:rsidR="00CB3CED" w:rsidRDefault="00CB3CED">
      <w:pPr>
        <w:spacing w:line="360" w:lineRule="auto"/>
        <w:ind w:firstLine="708"/>
        <w:jc w:val="both"/>
        <w:rPr>
          <w:rFonts w:ascii="Arial" w:hAnsi="Arial" w:cs="Arial"/>
          <w:sz w:val="28"/>
          <w:szCs w:val="28"/>
        </w:rPr>
      </w:pPr>
      <w:r>
        <w:rPr>
          <w:rFonts w:ascii="Arial" w:hAnsi="Arial" w:cs="Arial"/>
          <w:sz w:val="28"/>
          <w:szCs w:val="28"/>
        </w:rPr>
        <w:t xml:space="preserve">Во второй части настоящей работы будет приведена подробная характеристика целей денежно – кредитной политики Центрального Банка России, названных в качестве приоритетных в период с конца 90 – ых годов 20 столетия до начала первого десятилетия 21 века.  </w:t>
      </w:r>
    </w:p>
    <w:p w:rsidR="00CB3CED" w:rsidRDefault="00CB3CED">
      <w:pPr>
        <w:pStyle w:val="2"/>
      </w:pPr>
      <w:bookmarkStart w:id="15" w:name="_Toc68859976"/>
      <w:bookmarkStart w:id="16" w:name="_Toc68860119"/>
      <w:r>
        <w:rPr>
          <w:color w:val="000000"/>
        </w:rPr>
        <w:t>1</w:t>
      </w:r>
      <w:r>
        <w:t>.3. Основные концепции денежно-кредитной политики.</w:t>
      </w:r>
      <w:bookmarkEnd w:id="15"/>
      <w:bookmarkEnd w:id="16"/>
    </w:p>
    <w:p w:rsidR="00CB3CED" w:rsidRDefault="00CB3CED">
      <w:pPr>
        <w:shd w:val="clear" w:color="auto" w:fill="FFFFFF"/>
        <w:autoSpaceDE w:val="0"/>
        <w:autoSpaceDN w:val="0"/>
        <w:adjustRightInd w:val="0"/>
        <w:spacing w:line="360" w:lineRule="auto"/>
        <w:ind w:firstLine="708"/>
        <w:jc w:val="both"/>
        <w:rPr>
          <w:rFonts w:ascii="Arial" w:hAnsi="Arial" w:cs="Arial"/>
          <w:color w:val="000000"/>
          <w:sz w:val="28"/>
          <w:szCs w:val="28"/>
        </w:rPr>
      </w:pPr>
      <w:r>
        <w:rPr>
          <w:rFonts w:ascii="Arial" w:hAnsi="Arial" w:cs="Arial"/>
          <w:color w:val="000000"/>
          <w:sz w:val="28"/>
          <w:szCs w:val="28"/>
        </w:rPr>
        <w:t>Поскольку в основе денежно-кредитной политики ле</w:t>
      </w:r>
      <w:r>
        <w:rPr>
          <w:rFonts w:ascii="Arial" w:hAnsi="Arial" w:cs="Arial"/>
          <w:color w:val="000000"/>
          <w:sz w:val="28"/>
          <w:szCs w:val="28"/>
        </w:rPr>
        <w:softHyphen/>
        <w:t>жит теория денег, изучающая, в том числе, про</w:t>
      </w:r>
      <w:r>
        <w:rPr>
          <w:rFonts w:ascii="Arial" w:hAnsi="Arial" w:cs="Arial"/>
          <w:color w:val="000000"/>
          <w:sz w:val="28"/>
          <w:szCs w:val="28"/>
        </w:rPr>
        <w:softHyphen/>
        <w:t>цесс воздействия денег и денежно-кредитной политики на состояние экономики в целом, постольку содержание той или иной концепции денежно-кредитной политики напрямую зависит от того, в рамках какого направления современной экономической мысли она сформирована.</w:t>
      </w:r>
    </w:p>
    <w:p w:rsidR="00CB3CED" w:rsidRDefault="00CB3CED">
      <w:pPr>
        <w:shd w:val="clear" w:color="auto" w:fill="FFFFFF"/>
        <w:autoSpaceDE w:val="0"/>
        <w:autoSpaceDN w:val="0"/>
        <w:adjustRightInd w:val="0"/>
        <w:spacing w:line="360" w:lineRule="auto"/>
        <w:ind w:firstLine="708"/>
        <w:jc w:val="both"/>
        <w:rPr>
          <w:rFonts w:ascii="Arial" w:hAnsi="Arial" w:cs="Arial"/>
          <w:color w:val="000000"/>
          <w:sz w:val="28"/>
          <w:szCs w:val="28"/>
        </w:rPr>
      </w:pPr>
      <w:r>
        <w:rPr>
          <w:rFonts w:ascii="Arial" w:hAnsi="Arial" w:cs="Arial"/>
          <w:color w:val="000000"/>
          <w:sz w:val="28"/>
          <w:szCs w:val="28"/>
        </w:rPr>
        <w:t xml:space="preserve">К числу современных направлений экономической мысли принято относить экономические теории, сформировавшиеся в конце </w:t>
      </w:r>
      <w:r>
        <w:rPr>
          <w:rFonts w:ascii="Arial" w:hAnsi="Arial" w:cs="Arial"/>
          <w:color w:val="000000"/>
          <w:sz w:val="28"/>
          <w:szCs w:val="28"/>
          <w:lang w:val="en-US"/>
        </w:rPr>
        <w:t>XIX</w:t>
      </w:r>
      <w:r>
        <w:rPr>
          <w:rFonts w:ascii="Arial" w:hAnsi="Arial" w:cs="Arial"/>
          <w:color w:val="000000"/>
          <w:sz w:val="28"/>
          <w:szCs w:val="28"/>
        </w:rPr>
        <w:t xml:space="preserve"> – начале </w:t>
      </w:r>
      <w:r>
        <w:rPr>
          <w:rFonts w:ascii="Arial" w:hAnsi="Arial" w:cs="Arial"/>
          <w:color w:val="000000"/>
          <w:sz w:val="28"/>
          <w:szCs w:val="28"/>
          <w:lang w:val="en-US"/>
        </w:rPr>
        <w:t>XX</w:t>
      </w:r>
      <w:r>
        <w:rPr>
          <w:rFonts w:ascii="Arial" w:hAnsi="Arial" w:cs="Arial"/>
          <w:color w:val="000000"/>
          <w:sz w:val="28"/>
          <w:szCs w:val="28"/>
        </w:rPr>
        <w:t xml:space="preserve"> веков. А именно: </w:t>
      </w:r>
    </w:p>
    <w:p w:rsidR="00CB3CED" w:rsidRDefault="00CB3CED">
      <w:pPr>
        <w:pStyle w:val="a5"/>
        <w:spacing w:before="0" w:beforeAutospacing="0" w:after="0" w:afterAutospacing="0" w:line="360" w:lineRule="auto"/>
        <w:rPr>
          <w:rFonts w:ascii="Arial" w:hAnsi="Arial" w:cs="Arial"/>
          <w:sz w:val="28"/>
          <w:szCs w:val="28"/>
        </w:rPr>
      </w:pPr>
      <w:r>
        <w:rPr>
          <w:rFonts w:ascii="Arial" w:hAnsi="Arial" w:cs="Arial"/>
          <w:sz w:val="28"/>
          <w:szCs w:val="28"/>
        </w:rPr>
        <w:t>- маржинализм;</w:t>
      </w:r>
    </w:p>
    <w:p w:rsidR="00CB3CED" w:rsidRDefault="00CB3CED">
      <w:pPr>
        <w:pStyle w:val="a5"/>
        <w:spacing w:before="0" w:beforeAutospacing="0" w:after="0" w:afterAutospacing="0" w:line="360" w:lineRule="auto"/>
        <w:rPr>
          <w:rFonts w:ascii="Arial" w:hAnsi="Arial" w:cs="Arial"/>
          <w:sz w:val="28"/>
          <w:szCs w:val="28"/>
        </w:rPr>
      </w:pPr>
      <w:r>
        <w:rPr>
          <w:rFonts w:ascii="Arial" w:hAnsi="Arial" w:cs="Arial"/>
          <w:sz w:val="28"/>
          <w:szCs w:val="28"/>
        </w:rPr>
        <w:t>- монетаризм;</w:t>
      </w:r>
    </w:p>
    <w:p w:rsidR="00CB3CED" w:rsidRDefault="00CB3CED">
      <w:pPr>
        <w:pStyle w:val="a5"/>
        <w:spacing w:before="0" w:beforeAutospacing="0" w:after="0" w:afterAutospacing="0" w:line="360" w:lineRule="auto"/>
        <w:rPr>
          <w:rFonts w:ascii="Arial" w:hAnsi="Arial" w:cs="Arial"/>
          <w:sz w:val="28"/>
          <w:szCs w:val="28"/>
        </w:rPr>
      </w:pPr>
      <w:r>
        <w:rPr>
          <w:rFonts w:ascii="Arial" w:hAnsi="Arial" w:cs="Arial"/>
          <w:sz w:val="28"/>
          <w:szCs w:val="28"/>
        </w:rPr>
        <w:t>- неолиберализм;</w:t>
      </w:r>
    </w:p>
    <w:p w:rsidR="00CB3CED" w:rsidRDefault="00CB3CED">
      <w:pPr>
        <w:pStyle w:val="a5"/>
        <w:spacing w:before="0" w:beforeAutospacing="0" w:after="0" w:afterAutospacing="0" w:line="360" w:lineRule="auto"/>
        <w:rPr>
          <w:rFonts w:ascii="Arial" w:hAnsi="Arial" w:cs="Arial"/>
          <w:sz w:val="28"/>
          <w:szCs w:val="28"/>
        </w:rPr>
      </w:pPr>
      <w:r>
        <w:rPr>
          <w:rFonts w:ascii="Arial" w:hAnsi="Arial" w:cs="Arial"/>
          <w:sz w:val="28"/>
          <w:szCs w:val="28"/>
        </w:rPr>
        <w:t>- неоклассические направление — австрийская, лозаннская, кембриджская, американская школы. Неоклассическая теория роста П. Самуэльсона;</w:t>
      </w:r>
    </w:p>
    <w:p w:rsidR="00CB3CED" w:rsidRDefault="00CB3CED">
      <w:pPr>
        <w:pStyle w:val="a5"/>
        <w:spacing w:before="0" w:beforeAutospacing="0" w:after="0" w:afterAutospacing="0" w:line="360" w:lineRule="auto"/>
        <w:rPr>
          <w:rFonts w:ascii="Arial" w:hAnsi="Arial" w:cs="Arial"/>
          <w:sz w:val="28"/>
          <w:szCs w:val="28"/>
        </w:rPr>
      </w:pPr>
      <w:r>
        <w:rPr>
          <w:rFonts w:ascii="Arial" w:hAnsi="Arial" w:cs="Arial"/>
          <w:sz w:val="28"/>
          <w:szCs w:val="28"/>
        </w:rPr>
        <w:t>- институционально-социологическое направление;</w:t>
      </w:r>
    </w:p>
    <w:p w:rsidR="00CB3CED" w:rsidRDefault="00CB3CED">
      <w:pPr>
        <w:pStyle w:val="a5"/>
        <w:spacing w:before="0" w:beforeAutospacing="0" w:after="0" w:afterAutospacing="0" w:line="360" w:lineRule="auto"/>
        <w:rPr>
          <w:rFonts w:ascii="Arial" w:hAnsi="Arial" w:cs="Arial"/>
          <w:sz w:val="28"/>
          <w:szCs w:val="28"/>
        </w:rPr>
      </w:pPr>
      <w:r>
        <w:rPr>
          <w:rFonts w:ascii="Arial" w:hAnsi="Arial" w:cs="Arial"/>
          <w:sz w:val="28"/>
          <w:szCs w:val="28"/>
        </w:rPr>
        <w:t>- математические концепции экономического равновесия;</w:t>
      </w:r>
    </w:p>
    <w:p w:rsidR="00CB3CED" w:rsidRDefault="00CB3CED">
      <w:pPr>
        <w:pStyle w:val="a5"/>
        <w:spacing w:before="0" w:beforeAutospacing="0" w:after="0" w:afterAutospacing="0" w:line="360" w:lineRule="auto"/>
        <w:rPr>
          <w:rFonts w:ascii="Arial" w:hAnsi="Arial" w:cs="Arial"/>
          <w:sz w:val="28"/>
          <w:szCs w:val="28"/>
        </w:rPr>
      </w:pPr>
      <w:r>
        <w:rPr>
          <w:rFonts w:ascii="Arial" w:hAnsi="Arial" w:cs="Arial"/>
          <w:sz w:val="28"/>
          <w:szCs w:val="28"/>
        </w:rPr>
        <w:t xml:space="preserve"> Экономическое учение Дж.М. Кейнса – кейнсианство, неокейнсианство;</w:t>
      </w:r>
    </w:p>
    <w:p w:rsidR="00CB3CED" w:rsidRDefault="00CB3CED">
      <w:pPr>
        <w:shd w:val="clear" w:color="auto" w:fill="FFFFFF"/>
        <w:autoSpaceDE w:val="0"/>
        <w:autoSpaceDN w:val="0"/>
        <w:adjustRightInd w:val="0"/>
        <w:spacing w:line="360" w:lineRule="auto"/>
        <w:ind w:firstLine="708"/>
        <w:jc w:val="both"/>
        <w:rPr>
          <w:rFonts w:ascii="Arial" w:hAnsi="Arial" w:cs="Arial"/>
          <w:color w:val="000000"/>
          <w:sz w:val="28"/>
          <w:szCs w:val="28"/>
        </w:rPr>
      </w:pPr>
      <w:r>
        <w:rPr>
          <w:rFonts w:ascii="Arial" w:hAnsi="Arial" w:cs="Arial"/>
          <w:color w:val="000000"/>
          <w:sz w:val="28"/>
          <w:szCs w:val="28"/>
        </w:rPr>
        <w:t>В рамках настоящей курсовой работы не представляется возможным дать даже краткую характеристику каждой из упомянутых выше экономических теорий.</w:t>
      </w:r>
    </w:p>
    <w:p w:rsidR="00CB3CED" w:rsidRDefault="00CB3CED">
      <w:pPr>
        <w:widowControl w:val="0"/>
        <w:snapToGrid w:val="0"/>
        <w:spacing w:line="360" w:lineRule="auto"/>
        <w:ind w:firstLine="720"/>
        <w:jc w:val="both"/>
        <w:rPr>
          <w:rFonts w:ascii="Arial" w:hAnsi="Arial" w:cs="Arial"/>
          <w:color w:val="000000"/>
          <w:sz w:val="28"/>
          <w:szCs w:val="28"/>
        </w:rPr>
      </w:pPr>
      <w:r>
        <w:rPr>
          <w:rFonts w:ascii="Arial" w:hAnsi="Arial" w:cs="Arial"/>
          <w:i/>
          <w:iCs/>
          <w:color w:val="000000"/>
          <w:sz w:val="28"/>
          <w:szCs w:val="28"/>
        </w:rPr>
        <w:t>Однако автор считает, что возможность исследования взаимосвязей в экономике становится гораздо обширнее, если принимать во внимание различные и даже противоречивые экономические теории. Соотнесение разных взглядов, имеющее своей целью нахождение оптимального решения проблемы, позволяет выбрать и зафиксировать схему функционирования отдельных экономических механизмов. Изучение таких теорий, как маржинализм, институционализм, теорий кейнсианской, неоклассической и других школ важно не только для дальнейшего исследования экономических явлений, но и для нахождения оптимального решения практических задач регулирования экономики государства. </w:t>
      </w:r>
    </w:p>
    <w:p w:rsidR="00CB3CED" w:rsidRDefault="00CB3CED">
      <w:pPr>
        <w:shd w:val="clear" w:color="auto" w:fill="FFFFFF"/>
        <w:autoSpaceDE w:val="0"/>
        <w:autoSpaceDN w:val="0"/>
        <w:adjustRightInd w:val="0"/>
        <w:spacing w:line="360" w:lineRule="auto"/>
        <w:ind w:firstLine="708"/>
        <w:jc w:val="both"/>
        <w:rPr>
          <w:rFonts w:ascii="Arial" w:hAnsi="Arial" w:cs="Arial"/>
          <w:sz w:val="28"/>
          <w:szCs w:val="28"/>
        </w:rPr>
      </w:pPr>
      <w:r>
        <w:rPr>
          <w:rFonts w:ascii="Arial" w:hAnsi="Arial" w:cs="Arial"/>
          <w:color w:val="000000"/>
          <w:sz w:val="28"/>
          <w:szCs w:val="28"/>
        </w:rPr>
        <w:t>В работе подробно рассмотрены два направления современной экономической теории в области теории денег и  принципы денежно-экономической политики, предложенные этими теориями: кейсианская теория денег и монетаристкий подход к теории денег.</w:t>
      </w:r>
    </w:p>
    <w:p w:rsidR="00CB3CED" w:rsidRDefault="00CB3CED">
      <w:pPr>
        <w:pStyle w:val="a3"/>
        <w:spacing w:line="360" w:lineRule="auto"/>
        <w:ind w:firstLine="708"/>
        <w:jc w:val="both"/>
        <w:rPr>
          <w:sz w:val="28"/>
          <w:szCs w:val="28"/>
        </w:rPr>
      </w:pPr>
      <w:r>
        <w:rPr>
          <w:sz w:val="28"/>
          <w:szCs w:val="28"/>
        </w:rPr>
        <w:t>Современные кейнсианцы, и монетаристы признают, что изменение денежного предложе</w:t>
      </w:r>
      <w:r>
        <w:rPr>
          <w:sz w:val="28"/>
          <w:szCs w:val="28"/>
        </w:rPr>
        <w:softHyphen/>
        <w:t>ния влияет на номинальный объем Валового национального продукта (ВНП), но оценивают по-разному значение этого влияния, и сам меха</w:t>
      </w:r>
      <w:r>
        <w:rPr>
          <w:sz w:val="28"/>
          <w:szCs w:val="28"/>
        </w:rPr>
        <w:softHyphen/>
        <w:t>низм: с точки зрения кейнсианцев, в основу де</w:t>
      </w:r>
      <w:r>
        <w:rPr>
          <w:sz w:val="28"/>
          <w:szCs w:val="28"/>
        </w:rPr>
        <w:softHyphen/>
        <w:t>нежно-кредитной политики должен быть поло</w:t>
      </w:r>
      <w:r>
        <w:rPr>
          <w:sz w:val="28"/>
          <w:szCs w:val="28"/>
        </w:rPr>
        <w:softHyphen/>
        <w:t>жен определенный уровень процентной ставки, а с точки зрения монетаристов - само предложение денег.</w:t>
      </w:r>
    </w:p>
    <w:p w:rsidR="00CB3CED" w:rsidRDefault="00CB3CED">
      <w:pPr>
        <w:pStyle w:val="3"/>
        <w:rPr>
          <w:i/>
          <w:sz w:val="28"/>
          <w:szCs w:val="28"/>
        </w:rPr>
      </w:pPr>
      <w:bookmarkStart w:id="17" w:name="_Toc68859977"/>
      <w:bookmarkStart w:id="18" w:name="_Toc68860120"/>
      <w:r>
        <w:rPr>
          <w:i/>
          <w:sz w:val="28"/>
          <w:szCs w:val="28"/>
        </w:rPr>
        <w:t>1.3.1. Кейнсианская теория денег</w:t>
      </w:r>
      <w:bookmarkEnd w:id="17"/>
      <w:bookmarkEnd w:id="18"/>
    </w:p>
    <w:p w:rsidR="00CB3CED" w:rsidRDefault="00CB3CED">
      <w:pPr>
        <w:shd w:val="clear" w:color="auto" w:fill="FFFFFF"/>
        <w:autoSpaceDE w:val="0"/>
        <w:autoSpaceDN w:val="0"/>
        <w:adjustRightInd w:val="0"/>
        <w:spacing w:line="360" w:lineRule="auto"/>
        <w:jc w:val="both"/>
        <w:rPr>
          <w:rFonts w:ascii="Arial" w:hAnsi="Arial" w:cs="Arial"/>
          <w:sz w:val="28"/>
          <w:szCs w:val="28"/>
        </w:rPr>
      </w:pPr>
      <w:r>
        <w:rPr>
          <w:rFonts w:ascii="Arial" w:hAnsi="Arial" w:cs="Arial"/>
          <w:color w:val="000000"/>
          <w:sz w:val="28"/>
          <w:szCs w:val="28"/>
        </w:rPr>
        <w:t>Основные положения, отстаиваемые кейнсианцами в области теории денег, следующие:</w:t>
      </w:r>
    </w:p>
    <w:p w:rsidR="00CB3CED" w:rsidRDefault="00CB3CED">
      <w:pPr>
        <w:numPr>
          <w:ilvl w:val="0"/>
          <w:numId w:val="5"/>
        </w:numPr>
        <w:tabs>
          <w:tab w:val="clear" w:pos="720"/>
          <w:tab w:val="num" w:pos="0"/>
        </w:tabs>
        <w:spacing w:line="360" w:lineRule="auto"/>
        <w:ind w:left="0" w:firstLine="720"/>
        <w:rPr>
          <w:rFonts w:ascii="Arial" w:hAnsi="Arial" w:cs="Arial"/>
          <w:sz w:val="28"/>
          <w:szCs w:val="28"/>
        </w:rPr>
      </w:pPr>
      <w:r>
        <w:rPr>
          <w:rFonts w:ascii="Arial" w:hAnsi="Arial" w:cs="Arial"/>
          <w:color w:val="000000"/>
          <w:sz w:val="28"/>
          <w:szCs w:val="28"/>
        </w:rPr>
        <w:t>Рыночная экономика представляет собой не</w:t>
      </w:r>
      <w:r>
        <w:rPr>
          <w:rFonts w:ascii="Arial" w:hAnsi="Arial" w:cs="Arial"/>
          <w:color w:val="000000"/>
          <w:sz w:val="28"/>
          <w:szCs w:val="28"/>
        </w:rPr>
        <w:softHyphen/>
        <w:t>устойчивую систему с многими внутренними «по</w:t>
      </w:r>
      <w:r>
        <w:rPr>
          <w:rFonts w:ascii="Arial" w:hAnsi="Arial" w:cs="Arial"/>
          <w:color w:val="000000"/>
          <w:sz w:val="28"/>
          <w:szCs w:val="28"/>
        </w:rPr>
        <w:softHyphen/>
        <w:t>роками». Поэтому государство должно регулярно использовать различные инструменты регулирова</w:t>
      </w:r>
      <w:r>
        <w:rPr>
          <w:rFonts w:ascii="Arial" w:hAnsi="Arial" w:cs="Arial"/>
          <w:color w:val="000000"/>
          <w:sz w:val="28"/>
          <w:szCs w:val="28"/>
        </w:rPr>
        <w:softHyphen/>
        <w:t>ния экономики, в том числе денежно-кредитные.</w:t>
      </w:r>
    </w:p>
    <w:p w:rsidR="00CB3CED" w:rsidRDefault="00CB3CED">
      <w:pPr>
        <w:numPr>
          <w:ilvl w:val="0"/>
          <w:numId w:val="5"/>
        </w:numPr>
        <w:tabs>
          <w:tab w:val="clear" w:pos="720"/>
          <w:tab w:val="num" w:pos="0"/>
        </w:tabs>
        <w:spacing w:line="360" w:lineRule="auto"/>
        <w:ind w:left="0" w:firstLine="720"/>
        <w:rPr>
          <w:rFonts w:ascii="Arial" w:hAnsi="Arial" w:cs="Arial"/>
          <w:sz w:val="28"/>
          <w:szCs w:val="28"/>
        </w:rPr>
      </w:pPr>
      <w:r>
        <w:rPr>
          <w:rFonts w:ascii="Arial" w:hAnsi="Arial" w:cs="Arial"/>
          <w:color w:val="000000"/>
          <w:sz w:val="28"/>
          <w:szCs w:val="28"/>
        </w:rPr>
        <w:t>Цепочка причинно-следственных связей предложения денег и номи</w:t>
      </w:r>
      <w:r>
        <w:rPr>
          <w:rFonts w:ascii="Arial" w:hAnsi="Arial" w:cs="Arial"/>
          <w:color w:val="000000"/>
          <w:sz w:val="28"/>
          <w:szCs w:val="28"/>
        </w:rPr>
        <w:softHyphen/>
        <w:t>нального ВНП такова: изменение денежного предложения является причи</w:t>
      </w:r>
      <w:r>
        <w:rPr>
          <w:rFonts w:ascii="Arial" w:hAnsi="Arial" w:cs="Arial"/>
          <w:color w:val="000000"/>
          <w:sz w:val="28"/>
          <w:szCs w:val="28"/>
        </w:rPr>
        <w:softHyphen/>
        <w:t>ной изменения уровня процентной ставки, что, в свою очередь, приводит к изменению в инвестиционном спросе и через мультипликативный эффект - к изменению в номинальном ВНП.</w:t>
      </w:r>
    </w:p>
    <w:p w:rsidR="00CB3CED" w:rsidRDefault="00CB3CED">
      <w:pPr>
        <w:numPr>
          <w:ilvl w:val="0"/>
          <w:numId w:val="5"/>
        </w:numPr>
        <w:tabs>
          <w:tab w:val="clear" w:pos="720"/>
          <w:tab w:val="num" w:pos="0"/>
        </w:tabs>
        <w:spacing w:line="360" w:lineRule="auto"/>
        <w:ind w:left="0" w:firstLine="720"/>
        <w:rPr>
          <w:rFonts w:ascii="Arial" w:hAnsi="Arial" w:cs="Arial"/>
          <w:sz w:val="28"/>
          <w:szCs w:val="28"/>
        </w:rPr>
      </w:pPr>
      <w:r>
        <w:rPr>
          <w:rFonts w:ascii="Arial" w:hAnsi="Arial" w:cs="Arial"/>
          <w:color w:val="000000"/>
          <w:sz w:val="28"/>
          <w:szCs w:val="28"/>
        </w:rPr>
        <w:t>Основное теоретическое уравнение, на котором базируется кейнсианство:</w:t>
      </w:r>
    </w:p>
    <w:p w:rsidR="00CB3CED" w:rsidRDefault="00CB3CED">
      <w:pPr>
        <w:shd w:val="clear" w:color="auto" w:fill="FFFFFF"/>
        <w:autoSpaceDE w:val="0"/>
        <w:autoSpaceDN w:val="0"/>
        <w:adjustRightInd w:val="0"/>
        <w:spacing w:line="360" w:lineRule="auto"/>
        <w:jc w:val="center"/>
        <w:rPr>
          <w:rFonts w:ascii="Arial" w:hAnsi="Arial" w:cs="Arial"/>
          <w:b/>
          <w:sz w:val="28"/>
          <w:szCs w:val="28"/>
          <w:lang w:val="en-US"/>
        </w:rPr>
      </w:pPr>
      <w:r>
        <w:rPr>
          <w:rFonts w:ascii="Arial" w:hAnsi="Arial" w:cs="Arial"/>
          <w:b/>
          <w:color w:val="000000"/>
          <w:sz w:val="28"/>
          <w:szCs w:val="28"/>
          <w:lang w:val="en-US"/>
        </w:rPr>
        <w:t>Y=C + G + I ± NX,</w:t>
      </w:r>
    </w:p>
    <w:p w:rsidR="00CB3CED" w:rsidRDefault="00CB3CED">
      <w:pPr>
        <w:shd w:val="clear" w:color="auto" w:fill="FFFFFF"/>
        <w:autoSpaceDE w:val="0"/>
        <w:autoSpaceDN w:val="0"/>
        <w:adjustRightInd w:val="0"/>
        <w:spacing w:line="360" w:lineRule="auto"/>
        <w:rPr>
          <w:rFonts w:ascii="Arial" w:hAnsi="Arial" w:cs="Arial"/>
          <w:sz w:val="28"/>
          <w:szCs w:val="28"/>
        </w:rPr>
      </w:pPr>
      <w:r>
        <w:rPr>
          <w:rFonts w:ascii="Arial" w:hAnsi="Arial" w:cs="Arial"/>
          <w:color w:val="000000"/>
          <w:sz w:val="28"/>
          <w:szCs w:val="28"/>
        </w:rPr>
        <w:t>где</w:t>
      </w:r>
    </w:p>
    <w:p w:rsidR="00CB3CED" w:rsidRDefault="00CB3CED">
      <w:pPr>
        <w:shd w:val="clear" w:color="auto" w:fill="FFFFFF"/>
        <w:autoSpaceDE w:val="0"/>
        <w:autoSpaceDN w:val="0"/>
        <w:adjustRightInd w:val="0"/>
        <w:spacing w:line="360" w:lineRule="auto"/>
        <w:jc w:val="center"/>
        <w:rPr>
          <w:rFonts w:ascii="Arial" w:hAnsi="Arial" w:cs="Arial"/>
          <w:sz w:val="28"/>
          <w:szCs w:val="28"/>
        </w:rPr>
      </w:pPr>
      <w:r>
        <w:rPr>
          <w:rFonts w:ascii="Arial" w:hAnsi="Arial" w:cs="Arial"/>
          <w:color w:val="000000"/>
          <w:sz w:val="28"/>
          <w:szCs w:val="28"/>
          <w:lang w:val="en-US"/>
        </w:rPr>
        <w:t>Y</w:t>
      </w:r>
      <w:r>
        <w:rPr>
          <w:rFonts w:ascii="Arial" w:hAnsi="Arial" w:cs="Arial"/>
          <w:color w:val="000000"/>
          <w:sz w:val="28"/>
          <w:szCs w:val="28"/>
        </w:rPr>
        <w:t xml:space="preserve"> - номинальный объем ВНП;</w:t>
      </w:r>
    </w:p>
    <w:p w:rsidR="00CB3CED" w:rsidRDefault="00CB3CED">
      <w:pPr>
        <w:shd w:val="clear" w:color="auto" w:fill="FFFFFF"/>
        <w:autoSpaceDE w:val="0"/>
        <w:autoSpaceDN w:val="0"/>
        <w:adjustRightInd w:val="0"/>
        <w:spacing w:line="360" w:lineRule="auto"/>
        <w:jc w:val="center"/>
        <w:rPr>
          <w:rFonts w:ascii="Arial" w:hAnsi="Arial" w:cs="Arial"/>
          <w:sz w:val="28"/>
          <w:szCs w:val="28"/>
        </w:rPr>
      </w:pPr>
      <w:r>
        <w:rPr>
          <w:rFonts w:ascii="Arial" w:hAnsi="Arial" w:cs="Arial"/>
          <w:color w:val="000000"/>
          <w:sz w:val="28"/>
          <w:szCs w:val="28"/>
        </w:rPr>
        <w:t>С - потребительское расходы;</w:t>
      </w:r>
    </w:p>
    <w:p w:rsidR="00CB3CED" w:rsidRDefault="00CB3CED">
      <w:pPr>
        <w:shd w:val="clear" w:color="auto" w:fill="FFFFFF"/>
        <w:autoSpaceDE w:val="0"/>
        <w:autoSpaceDN w:val="0"/>
        <w:adjustRightInd w:val="0"/>
        <w:spacing w:line="360" w:lineRule="auto"/>
        <w:jc w:val="center"/>
        <w:rPr>
          <w:rFonts w:ascii="Arial" w:hAnsi="Arial" w:cs="Arial"/>
          <w:sz w:val="28"/>
          <w:szCs w:val="28"/>
        </w:rPr>
      </w:pPr>
      <w:r>
        <w:rPr>
          <w:rFonts w:ascii="Arial" w:hAnsi="Arial" w:cs="Arial"/>
          <w:color w:val="000000"/>
          <w:sz w:val="28"/>
          <w:szCs w:val="28"/>
          <w:lang w:val="en-US"/>
        </w:rPr>
        <w:t>G</w:t>
      </w:r>
      <w:r>
        <w:rPr>
          <w:rFonts w:ascii="Arial" w:hAnsi="Arial" w:cs="Arial"/>
          <w:color w:val="000000"/>
          <w:sz w:val="28"/>
          <w:szCs w:val="28"/>
        </w:rPr>
        <w:t xml:space="preserve"> - государственные расходы на покупку товаров и услуг;</w:t>
      </w:r>
    </w:p>
    <w:p w:rsidR="00CB3CED" w:rsidRDefault="00CB3CED">
      <w:pPr>
        <w:shd w:val="clear" w:color="auto" w:fill="FFFFFF"/>
        <w:autoSpaceDE w:val="0"/>
        <w:autoSpaceDN w:val="0"/>
        <w:adjustRightInd w:val="0"/>
        <w:spacing w:line="360" w:lineRule="auto"/>
        <w:jc w:val="center"/>
        <w:rPr>
          <w:rFonts w:ascii="Arial" w:hAnsi="Arial" w:cs="Arial"/>
          <w:sz w:val="28"/>
          <w:szCs w:val="28"/>
        </w:rPr>
      </w:pPr>
      <w:r>
        <w:rPr>
          <w:rFonts w:ascii="Arial" w:hAnsi="Arial" w:cs="Arial"/>
          <w:color w:val="000000"/>
          <w:sz w:val="28"/>
          <w:szCs w:val="28"/>
          <w:lang w:val="en-US"/>
        </w:rPr>
        <w:t>I</w:t>
      </w:r>
      <w:r>
        <w:rPr>
          <w:rFonts w:ascii="Arial" w:hAnsi="Arial" w:cs="Arial"/>
          <w:color w:val="000000"/>
          <w:sz w:val="28"/>
          <w:szCs w:val="28"/>
        </w:rPr>
        <w:t xml:space="preserve"> - частные плановые инвестиции;</w:t>
      </w:r>
    </w:p>
    <w:p w:rsidR="00CB3CED" w:rsidRDefault="00CB3CED">
      <w:pPr>
        <w:shd w:val="clear" w:color="auto" w:fill="FFFFFF"/>
        <w:autoSpaceDE w:val="0"/>
        <w:autoSpaceDN w:val="0"/>
        <w:adjustRightInd w:val="0"/>
        <w:spacing w:line="360" w:lineRule="auto"/>
        <w:jc w:val="center"/>
        <w:rPr>
          <w:rFonts w:ascii="Arial" w:hAnsi="Arial" w:cs="Arial"/>
          <w:sz w:val="28"/>
          <w:szCs w:val="28"/>
        </w:rPr>
      </w:pPr>
      <w:r>
        <w:rPr>
          <w:rFonts w:ascii="Arial" w:hAnsi="Arial" w:cs="Arial"/>
          <w:color w:val="000000"/>
          <w:sz w:val="28"/>
          <w:szCs w:val="28"/>
          <w:lang w:val="en-US"/>
        </w:rPr>
        <w:t>NX</w:t>
      </w:r>
      <w:r>
        <w:rPr>
          <w:rFonts w:ascii="Arial" w:hAnsi="Arial" w:cs="Arial"/>
          <w:color w:val="000000"/>
          <w:sz w:val="28"/>
          <w:szCs w:val="28"/>
        </w:rPr>
        <w:t xml:space="preserve"> - чистый экспорт.</w:t>
      </w:r>
    </w:p>
    <w:p w:rsidR="00CB3CED" w:rsidRDefault="00CB3CED">
      <w:pPr>
        <w:numPr>
          <w:ilvl w:val="0"/>
          <w:numId w:val="6"/>
        </w:numPr>
        <w:shd w:val="clear" w:color="auto" w:fill="FFFFFF"/>
        <w:tabs>
          <w:tab w:val="clear" w:pos="720"/>
          <w:tab w:val="num" w:pos="0"/>
        </w:tabs>
        <w:autoSpaceDE w:val="0"/>
        <w:autoSpaceDN w:val="0"/>
        <w:adjustRightInd w:val="0"/>
        <w:spacing w:line="360" w:lineRule="auto"/>
        <w:ind w:left="0" w:firstLine="720"/>
        <w:jc w:val="both"/>
        <w:rPr>
          <w:rFonts w:ascii="Arial" w:hAnsi="Arial" w:cs="Arial"/>
          <w:color w:val="000000"/>
          <w:sz w:val="28"/>
          <w:szCs w:val="28"/>
        </w:rPr>
      </w:pPr>
      <w:r>
        <w:rPr>
          <w:rFonts w:ascii="Arial" w:hAnsi="Arial" w:cs="Arial"/>
          <w:color w:val="000000"/>
          <w:sz w:val="28"/>
          <w:szCs w:val="28"/>
        </w:rPr>
        <w:t>Кейнсианцы отмечают, что цепь причинно-следственных связей меж</w:t>
      </w:r>
      <w:r>
        <w:rPr>
          <w:rFonts w:ascii="Arial" w:hAnsi="Arial" w:cs="Arial"/>
          <w:color w:val="000000"/>
          <w:sz w:val="28"/>
          <w:szCs w:val="28"/>
        </w:rPr>
        <w:softHyphen/>
        <w:t>ду предложением денег и номинальным ВНП достаточно велика, а цент</w:t>
      </w:r>
      <w:r>
        <w:rPr>
          <w:rFonts w:ascii="Arial" w:hAnsi="Arial" w:cs="Arial"/>
          <w:color w:val="000000"/>
          <w:sz w:val="28"/>
          <w:szCs w:val="28"/>
        </w:rPr>
        <w:softHyphen/>
        <w:t>ральный банк при проведении денежно-кредитной политики должен обла</w:t>
      </w:r>
      <w:r>
        <w:rPr>
          <w:rFonts w:ascii="Arial" w:hAnsi="Arial" w:cs="Arial"/>
          <w:color w:val="000000"/>
          <w:sz w:val="28"/>
          <w:szCs w:val="28"/>
        </w:rPr>
        <w:softHyphen/>
        <w:t xml:space="preserve">дать значительным объемом экономической информации (например, о том,  как скажется на инвестиционном спросе изменение процентной ставки и, соответственно, как изменится величина </w:t>
      </w:r>
      <w:r>
        <w:rPr>
          <w:rFonts w:ascii="Arial" w:hAnsi="Arial" w:cs="Arial"/>
          <w:color w:val="000000"/>
          <w:sz w:val="28"/>
          <w:szCs w:val="28"/>
          <w:lang w:val="en-US"/>
        </w:rPr>
        <w:t>B</w:t>
      </w:r>
      <w:r>
        <w:rPr>
          <w:rFonts w:ascii="Arial" w:hAnsi="Arial" w:cs="Arial"/>
          <w:color w:val="000000"/>
          <w:sz w:val="28"/>
          <w:szCs w:val="28"/>
        </w:rPr>
        <w:t>НП). Кроме того, между приростом денег в обращении, инвестициями и наполнением рынка товарами и услугами существует определенный временной лаг. И, наконец, наращивание</w:t>
      </w:r>
      <w:r>
        <w:rPr>
          <w:rFonts w:ascii="Arial" w:hAnsi="Arial" w:cs="Arial"/>
          <w:sz w:val="28"/>
          <w:szCs w:val="28"/>
        </w:rPr>
        <w:t xml:space="preserve">  </w:t>
      </w:r>
      <w:r>
        <w:rPr>
          <w:rFonts w:ascii="Arial" w:hAnsi="Arial" w:cs="Arial"/>
          <w:color w:val="000000"/>
          <w:sz w:val="28"/>
          <w:szCs w:val="28"/>
        </w:rPr>
        <w:t>денежного предложения при неизменном спросе может завести экономику, помимо прочего, в так называемую «ликвидную ловушку»: процентная ставка может снизиться до критического уровня, что будет означать исключительно высокое предпочтение ликвидности. (Напомним: низкая процентная ставка свидетельствует о том, что ценные бумаги слишком дороги, следова</w:t>
      </w:r>
      <w:r>
        <w:rPr>
          <w:rFonts w:ascii="Arial" w:hAnsi="Arial" w:cs="Arial"/>
          <w:color w:val="000000"/>
          <w:sz w:val="28"/>
          <w:szCs w:val="28"/>
        </w:rPr>
        <w:softHyphen/>
        <w:t xml:space="preserve">тельно, люди отказываются от их приобретения, держат сбережения в виде денег). Если при этом предложение денег продолжает увеличиваться, то процентная ставка может уже не реагировать на это, т.к. ниже определенного </w:t>
      </w:r>
      <w:r>
        <w:rPr>
          <w:rFonts w:ascii="Arial" w:hAnsi="Arial" w:cs="Arial"/>
          <w:color w:val="000000"/>
          <w:sz w:val="28"/>
          <w:szCs w:val="28"/>
        </w:rPr>
        <w:softHyphen/>
        <w:t>уровня она не может опуститься. Если же ставка процента не реагирует на изменение денежного предложения, то рвется цепь причинно-следственных связей между ростом количества денег в обращении и номинальным ВНП.</w:t>
      </w:r>
    </w:p>
    <w:p w:rsidR="00CB3CED" w:rsidRDefault="00CB3CED">
      <w:pPr>
        <w:numPr>
          <w:ilvl w:val="0"/>
          <w:numId w:val="6"/>
        </w:numPr>
        <w:shd w:val="clear" w:color="auto" w:fill="FFFFFF"/>
        <w:tabs>
          <w:tab w:val="clear" w:pos="720"/>
          <w:tab w:val="num" w:pos="0"/>
        </w:tabs>
        <w:autoSpaceDE w:val="0"/>
        <w:autoSpaceDN w:val="0"/>
        <w:adjustRightInd w:val="0"/>
        <w:spacing w:line="360" w:lineRule="auto"/>
        <w:ind w:left="0" w:firstLine="720"/>
        <w:jc w:val="both"/>
        <w:rPr>
          <w:rFonts w:ascii="Arial" w:hAnsi="Arial" w:cs="Arial"/>
          <w:sz w:val="28"/>
          <w:szCs w:val="28"/>
        </w:rPr>
      </w:pPr>
      <w:r>
        <w:rPr>
          <w:rFonts w:ascii="Arial" w:hAnsi="Arial" w:cs="Arial"/>
          <w:color w:val="000000"/>
          <w:sz w:val="28"/>
          <w:szCs w:val="28"/>
        </w:rPr>
        <w:t>В связи с вышеизложенным, кейнсианцы считают монетарную (денежно-кредитную) политику не столь эффективным средством стабилизации экономики, как, например, фискальная или бюджетная политика.</w:t>
      </w:r>
    </w:p>
    <w:p w:rsidR="00CB3CED" w:rsidRDefault="00CB3CED">
      <w:pPr>
        <w:pStyle w:val="3"/>
        <w:rPr>
          <w:i/>
          <w:iCs/>
          <w:sz w:val="28"/>
          <w:szCs w:val="28"/>
        </w:rPr>
      </w:pPr>
      <w:bookmarkStart w:id="19" w:name="_Toc68859978"/>
      <w:bookmarkStart w:id="20" w:name="_Toc68860121"/>
      <w:r>
        <w:rPr>
          <w:i/>
          <w:iCs/>
          <w:sz w:val="28"/>
          <w:szCs w:val="28"/>
        </w:rPr>
        <w:t>1.3.2. Монетаристский подход.</w:t>
      </w:r>
      <w:bookmarkEnd w:id="19"/>
      <w:bookmarkEnd w:id="20"/>
    </w:p>
    <w:p w:rsidR="00CB3CED" w:rsidRDefault="00CB3CED">
      <w:pPr>
        <w:pStyle w:val="a4"/>
        <w:spacing w:line="360" w:lineRule="auto"/>
        <w:rPr>
          <w:sz w:val="28"/>
          <w:szCs w:val="28"/>
        </w:rPr>
      </w:pPr>
      <w:r>
        <w:rPr>
          <w:sz w:val="28"/>
          <w:szCs w:val="28"/>
        </w:rPr>
        <w:t>В целом в 70-х гг. нашего столетия наблюдался кризис кейнсианской школы. В экономической науке преобладающем стало неоклассическое направление, в том числе, его современная форма – монетаризм.</w:t>
      </w:r>
    </w:p>
    <w:p w:rsidR="00CB3CED" w:rsidRDefault="00CB3CED">
      <w:pPr>
        <w:spacing w:line="360" w:lineRule="auto"/>
        <w:ind w:firstLine="708"/>
        <w:jc w:val="both"/>
        <w:rPr>
          <w:rFonts w:ascii="Arial" w:hAnsi="Arial" w:cs="Arial"/>
          <w:color w:val="000000"/>
          <w:sz w:val="28"/>
          <w:szCs w:val="28"/>
        </w:rPr>
      </w:pPr>
      <w:r>
        <w:rPr>
          <w:rFonts w:ascii="Arial" w:hAnsi="Arial" w:cs="Arial"/>
          <w:color w:val="000000"/>
          <w:sz w:val="28"/>
          <w:szCs w:val="28"/>
        </w:rPr>
        <w:t xml:space="preserve"> Главный теоретик современного монетаризма - известный американский экономист, лауреат Нобелевской премии М. Фридмен.</w:t>
      </w:r>
    </w:p>
    <w:p w:rsidR="00CB3CED" w:rsidRDefault="00CB3CED">
      <w:pPr>
        <w:shd w:val="clear" w:color="auto" w:fill="FFFFFF"/>
        <w:autoSpaceDE w:val="0"/>
        <w:autoSpaceDN w:val="0"/>
        <w:adjustRightInd w:val="0"/>
        <w:spacing w:line="360" w:lineRule="auto"/>
        <w:jc w:val="both"/>
        <w:rPr>
          <w:rFonts w:ascii="Arial" w:hAnsi="Arial" w:cs="Arial"/>
          <w:color w:val="000000"/>
          <w:sz w:val="28"/>
          <w:szCs w:val="28"/>
        </w:rPr>
      </w:pPr>
      <w:r>
        <w:rPr>
          <w:rFonts w:ascii="Arial" w:hAnsi="Arial" w:cs="Arial"/>
          <w:color w:val="000000"/>
          <w:sz w:val="28"/>
          <w:szCs w:val="28"/>
        </w:rPr>
        <w:t>В самых общих чертах основные положения современного монетаризма таковы:</w:t>
      </w:r>
    </w:p>
    <w:p w:rsidR="00CB3CED" w:rsidRDefault="00CB3CED">
      <w:pPr>
        <w:numPr>
          <w:ilvl w:val="0"/>
          <w:numId w:val="6"/>
        </w:numPr>
        <w:shd w:val="clear" w:color="auto" w:fill="FFFFFF"/>
        <w:tabs>
          <w:tab w:val="clear" w:pos="720"/>
          <w:tab w:val="num" w:pos="0"/>
        </w:tabs>
        <w:autoSpaceDE w:val="0"/>
        <w:autoSpaceDN w:val="0"/>
        <w:adjustRightInd w:val="0"/>
        <w:spacing w:line="360" w:lineRule="auto"/>
        <w:ind w:left="0" w:firstLine="900"/>
        <w:jc w:val="both"/>
        <w:rPr>
          <w:rFonts w:ascii="Arial" w:hAnsi="Arial" w:cs="Arial"/>
          <w:color w:val="000000"/>
          <w:sz w:val="28"/>
          <w:szCs w:val="28"/>
        </w:rPr>
      </w:pPr>
      <w:r>
        <w:rPr>
          <w:rFonts w:ascii="Arial" w:hAnsi="Arial" w:cs="Arial"/>
          <w:color w:val="000000"/>
          <w:sz w:val="28"/>
          <w:szCs w:val="28"/>
        </w:rPr>
        <w:t>Монетаризм базируется на убеждении, что рыночная экономика - внутренне устойчивая система. Все негативные моменты - результат неком</w:t>
      </w:r>
      <w:r>
        <w:rPr>
          <w:rFonts w:ascii="Arial" w:hAnsi="Arial" w:cs="Arial"/>
          <w:color w:val="000000"/>
          <w:sz w:val="28"/>
          <w:szCs w:val="28"/>
        </w:rPr>
        <w:softHyphen/>
        <w:t>петентного вмешательства государства в экономику, которое надо свести к минимуму.</w:t>
      </w:r>
    </w:p>
    <w:p w:rsidR="00CB3CED" w:rsidRDefault="00CB3CED">
      <w:pPr>
        <w:numPr>
          <w:ilvl w:val="0"/>
          <w:numId w:val="6"/>
        </w:numPr>
        <w:shd w:val="clear" w:color="auto" w:fill="FFFFFF"/>
        <w:tabs>
          <w:tab w:val="clear" w:pos="720"/>
          <w:tab w:val="num" w:pos="0"/>
        </w:tabs>
        <w:autoSpaceDE w:val="0"/>
        <w:autoSpaceDN w:val="0"/>
        <w:adjustRightInd w:val="0"/>
        <w:spacing w:line="360" w:lineRule="auto"/>
        <w:ind w:left="0" w:firstLine="900"/>
        <w:jc w:val="both"/>
        <w:rPr>
          <w:rFonts w:ascii="Arial" w:hAnsi="Arial" w:cs="Arial"/>
          <w:color w:val="000000"/>
          <w:sz w:val="28"/>
          <w:szCs w:val="28"/>
        </w:rPr>
      </w:pPr>
      <w:r>
        <w:rPr>
          <w:rFonts w:ascii="Arial" w:hAnsi="Arial" w:cs="Arial"/>
          <w:color w:val="000000"/>
          <w:sz w:val="28"/>
          <w:szCs w:val="28"/>
        </w:rPr>
        <w:t>Корреляция между денежным фактором (массой денег в обращении) и номинальным объемом ВНП обнаруживается более тесная, чем между инве</w:t>
      </w:r>
      <w:r>
        <w:rPr>
          <w:rFonts w:ascii="Arial" w:hAnsi="Arial" w:cs="Arial"/>
          <w:color w:val="000000"/>
          <w:sz w:val="28"/>
          <w:szCs w:val="28"/>
        </w:rPr>
        <w:softHyphen/>
        <w:t>стициями и ВНП. Динамика ВНП следует непосредственно за динамикой денег. Монетаристы отмечают, что существует определенная взаимосвязь между количеством денег в обращении и общим объемом проданных това</w:t>
      </w:r>
      <w:r>
        <w:rPr>
          <w:rFonts w:ascii="Arial" w:hAnsi="Arial" w:cs="Arial"/>
          <w:color w:val="000000"/>
          <w:sz w:val="28"/>
          <w:szCs w:val="28"/>
        </w:rPr>
        <w:softHyphen/>
        <w:t>ров и услуг в рамках национальной экономики. Эта связь выражается урав</w:t>
      </w:r>
      <w:r>
        <w:rPr>
          <w:rFonts w:ascii="Arial" w:hAnsi="Arial" w:cs="Arial"/>
          <w:color w:val="000000"/>
          <w:sz w:val="28"/>
          <w:szCs w:val="28"/>
        </w:rPr>
        <w:softHyphen/>
        <w:t>нением обмена И. Фишера, или, иначе, уравнением количественной теории денег:</w:t>
      </w:r>
    </w:p>
    <w:p w:rsidR="00CB3CED" w:rsidRDefault="00CB3CED">
      <w:pPr>
        <w:shd w:val="clear" w:color="auto" w:fill="FFFFFF"/>
        <w:autoSpaceDE w:val="0"/>
        <w:autoSpaceDN w:val="0"/>
        <w:adjustRightInd w:val="0"/>
        <w:spacing w:line="360" w:lineRule="auto"/>
        <w:jc w:val="center"/>
        <w:rPr>
          <w:rFonts w:ascii="Arial" w:hAnsi="Arial" w:cs="Arial"/>
          <w:b/>
          <w:color w:val="000000"/>
          <w:sz w:val="28"/>
          <w:szCs w:val="28"/>
        </w:rPr>
      </w:pPr>
      <w:r>
        <w:rPr>
          <w:rFonts w:ascii="Arial" w:hAnsi="Arial" w:cs="Arial"/>
          <w:b/>
          <w:color w:val="000000"/>
          <w:sz w:val="28"/>
          <w:szCs w:val="28"/>
        </w:rPr>
        <w:t>M x V = P x Q,</w:t>
      </w:r>
    </w:p>
    <w:p w:rsidR="00CB3CED" w:rsidRDefault="00CB3CED">
      <w:pPr>
        <w:shd w:val="clear" w:color="auto" w:fill="FFFFFF"/>
        <w:autoSpaceDE w:val="0"/>
        <w:autoSpaceDN w:val="0"/>
        <w:adjustRightInd w:val="0"/>
        <w:spacing w:line="360" w:lineRule="auto"/>
        <w:jc w:val="both"/>
        <w:rPr>
          <w:rFonts w:ascii="Arial" w:hAnsi="Arial" w:cs="Arial"/>
          <w:color w:val="000000"/>
          <w:sz w:val="28"/>
          <w:szCs w:val="28"/>
        </w:rPr>
      </w:pPr>
      <w:r>
        <w:rPr>
          <w:rFonts w:ascii="Arial" w:hAnsi="Arial" w:cs="Arial"/>
          <w:color w:val="000000"/>
          <w:sz w:val="28"/>
          <w:szCs w:val="28"/>
        </w:rPr>
        <w:t xml:space="preserve">где </w:t>
      </w:r>
    </w:p>
    <w:p w:rsidR="00CB3CED" w:rsidRDefault="00CB3CED">
      <w:pPr>
        <w:shd w:val="clear" w:color="auto" w:fill="FFFFFF"/>
        <w:autoSpaceDE w:val="0"/>
        <w:autoSpaceDN w:val="0"/>
        <w:adjustRightInd w:val="0"/>
        <w:spacing w:line="360" w:lineRule="auto"/>
        <w:jc w:val="both"/>
        <w:rPr>
          <w:rFonts w:ascii="Arial" w:hAnsi="Arial" w:cs="Arial"/>
          <w:color w:val="000000"/>
          <w:sz w:val="28"/>
          <w:szCs w:val="28"/>
        </w:rPr>
      </w:pPr>
      <w:r>
        <w:rPr>
          <w:rFonts w:ascii="Arial" w:hAnsi="Arial" w:cs="Arial"/>
          <w:color w:val="000000"/>
          <w:sz w:val="28"/>
          <w:szCs w:val="28"/>
        </w:rPr>
        <w:t>М - количество денег в обращении,</w:t>
      </w:r>
    </w:p>
    <w:p w:rsidR="00CB3CED" w:rsidRDefault="00CB3CED">
      <w:pPr>
        <w:shd w:val="clear" w:color="auto" w:fill="FFFFFF"/>
        <w:autoSpaceDE w:val="0"/>
        <w:autoSpaceDN w:val="0"/>
        <w:adjustRightInd w:val="0"/>
        <w:spacing w:line="360" w:lineRule="auto"/>
        <w:jc w:val="both"/>
        <w:rPr>
          <w:rFonts w:ascii="Arial" w:hAnsi="Arial" w:cs="Arial"/>
          <w:color w:val="000000"/>
          <w:sz w:val="28"/>
          <w:szCs w:val="28"/>
        </w:rPr>
      </w:pPr>
      <w:r>
        <w:rPr>
          <w:rFonts w:ascii="Arial" w:hAnsi="Arial" w:cs="Arial"/>
          <w:color w:val="000000"/>
          <w:sz w:val="28"/>
          <w:szCs w:val="28"/>
        </w:rPr>
        <w:t>V - скорость обращения денег,</w:t>
      </w:r>
    </w:p>
    <w:p w:rsidR="00CB3CED" w:rsidRDefault="00CB3CED">
      <w:pPr>
        <w:shd w:val="clear" w:color="auto" w:fill="FFFFFF"/>
        <w:autoSpaceDE w:val="0"/>
        <w:autoSpaceDN w:val="0"/>
        <w:adjustRightInd w:val="0"/>
        <w:spacing w:line="360" w:lineRule="auto"/>
        <w:jc w:val="both"/>
        <w:rPr>
          <w:rFonts w:ascii="Arial" w:hAnsi="Arial" w:cs="Arial"/>
          <w:color w:val="000000"/>
          <w:sz w:val="28"/>
          <w:szCs w:val="28"/>
        </w:rPr>
      </w:pPr>
      <w:r>
        <w:rPr>
          <w:rFonts w:ascii="Arial" w:hAnsi="Arial" w:cs="Arial"/>
          <w:color w:val="000000"/>
          <w:sz w:val="28"/>
          <w:szCs w:val="28"/>
        </w:rPr>
        <w:t>Р - средняя цена товаров и услуг,</w:t>
      </w:r>
    </w:p>
    <w:p w:rsidR="00CB3CED" w:rsidRDefault="00CB3CED">
      <w:pPr>
        <w:shd w:val="clear" w:color="auto" w:fill="FFFFFF"/>
        <w:autoSpaceDE w:val="0"/>
        <w:autoSpaceDN w:val="0"/>
        <w:adjustRightInd w:val="0"/>
        <w:spacing w:line="360" w:lineRule="auto"/>
        <w:jc w:val="both"/>
        <w:rPr>
          <w:rFonts w:ascii="Arial" w:hAnsi="Arial" w:cs="Arial"/>
          <w:color w:val="000000"/>
          <w:sz w:val="28"/>
          <w:szCs w:val="28"/>
        </w:rPr>
      </w:pPr>
      <w:r>
        <w:rPr>
          <w:rFonts w:ascii="Arial" w:hAnsi="Arial" w:cs="Arial"/>
          <w:color w:val="000000"/>
          <w:sz w:val="28"/>
          <w:szCs w:val="28"/>
        </w:rPr>
        <w:t>Q - количество товаров и услуг, произведен</w:t>
      </w:r>
      <w:r>
        <w:rPr>
          <w:rFonts w:ascii="Arial" w:hAnsi="Arial" w:cs="Arial"/>
          <w:color w:val="000000"/>
          <w:sz w:val="28"/>
          <w:szCs w:val="28"/>
        </w:rPr>
        <w:softHyphen/>
        <w:t>ных в рамках национальной экономики в течение определенного периода времени (обычно за год).</w:t>
      </w:r>
    </w:p>
    <w:p w:rsidR="00CB3CED" w:rsidRDefault="00CB3CED">
      <w:pPr>
        <w:shd w:val="clear" w:color="auto" w:fill="FFFFFF"/>
        <w:autoSpaceDE w:val="0"/>
        <w:autoSpaceDN w:val="0"/>
        <w:adjustRightInd w:val="0"/>
        <w:spacing w:line="360" w:lineRule="auto"/>
        <w:ind w:firstLine="708"/>
        <w:jc w:val="both"/>
        <w:rPr>
          <w:rFonts w:ascii="Arial" w:hAnsi="Arial" w:cs="Arial"/>
          <w:color w:val="000000"/>
          <w:sz w:val="28"/>
          <w:szCs w:val="28"/>
        </w:rPr>
      </w:pPr>
      <w:r>
        <w:rPr>
          <w:rFonts w:ascii="Arial" w:hAnsi="Arial" w:cs="Arial"/>
          <w:color w:val="000000"/>
          <w:sz w:val="28"/>
          <w:szCs w:val="28"/>
        </w:rPr>
        <w:t xml:space="preserve">Произведение </w:t>
      </w:r>
      <w:r>
        <w:rPr>
          <w:rFonts w:ascii="Arial" w:hAnsi="Arial" w:cs="Arial"/>
          <w:b/>
          <w:color w:val="000000"/>
          <w:sz w:val="28"/>
          <w:szCs w:val="28"/>
        </w:rPr>
        <w:t>Р х Q</w:t>
      </w:r>
      <w:r>
        <w:rPr>
          <w:rFonts w:ascii="Arial" w:hAnsi="Arial" w:cs="Arial"/>
          <w:color w:val="000000"/>
          <w:sz w:val="28"/>
          <w:szCs w:val="28"/>
        </w:rPr>
        <w:t xml:space="preserve"> равно совокупному объему денежных средств, обер</w:t>
      </w:r>
      <w:r>
        <w:rPr>
          <w:rFonts w:ascii="Arial" w:hAnsi="Arial" w:cs="Arial"/>
          <w:color w:val="000000"/>
          <w:sz w:val="28"/>
          <w:szCs w:val="28"/>
        </w:rPr>
        <w:softHyphen/>
        <w:t>нувшихся в течение года. Количество проданных товаров и услуг за опреде</w:t>
      </w:r>
      <w:r>
        <w:rPr>
          <w:rFonts w:ascii="Arial" w:hAnsi="Arial" w:cs="Arial"/>
          <w:color w:val="000000"/>
          <w:sz w:val="28"/>
          <w:szCs w:val="28"/>
        </w:rPr>
        <w:softHyphen/>
        <w:t>ленное время (Qt) примерно равно объему производства за тот же период (Yt). Тождества здесь нет, т.к. за период t могут перепродаваться товары, ко</w:t>
      </w:r>
      <w:r>
        <w:rPr>
          <w:rFonts w:ascii="Arial" w:hAnsi="Arial" w:cs="Arial"/>
          <w:color w:val="000000"/>
          <w:sz w:val="28"/>
          <w:szCs w:val="28"/>
        </w:rPr>
        <w:softHyphen/>
        <w:t>торые были созданы ранее, скажем, за период (t-1). Эти товары войдут в по</w:t>
      </w:r>
      <w:r>
        <w:rPr>
          <w:rFonts w:ascii="Arial" w:hAnsi="Arial" w:cs="Arial"/>
          <w:color w:val="000000"/>
          <w:sz w:val="28"/>
          <w:szCs w:val="28"/>
        </w:rPr>
        <w:softHyphen/>
        <w:t>казатель Qt, но не войдут в показатель текущего объема производства Yt. По</w:t>
      </w:r>
      <w:r>
        <w:rPr>
          <w:rFonts w:ascii="Arial" w:hAnsi="Arial" w:cs="Arial"/>
          <w:color w:val="000000"/>
          <w:sz w:val="28"/>
          <w:szCs w:val="28"/>
        </w:rPr>
        <w:softHyphen/>
        <w:t>скольку доля таких товаров в общем кругообороте достаточно мала, экономисты допускают равенство Qt = Yt.</w:t>
      </w:r>
    </w:p>
    <w:p w:rsidR="00CB3CED" w:rsidRDefault="00CB3CED">
      <w:pPr>
        <w:shd w:val="clear" w:color="auto" w:fill="FFFFFF"/>
        <w:autoSpaceDE w:val="0"/>
        <w:autoSpaceDN w:val="0"/>
        <w:adjustRightInd w:val="0"/>
        <w:spacing w:line="360" w:lineRule="auto"/>
        <w:ind w:firstLine="708"/>
        <w:jc w:val="both"/>
        <w:rPr>
          <w:rFonts w:ascii="Arial" w:hAnsi="Arial" w:cs="Arial"/>
          <w:color w:val="000000"/>
          <w:sz w:val="28"/>
          <w:szCs w:val="28"/>
        </w:rPr>
      </w:pPr>
      <w:r>
        <w:rPr>
          <w:rFonts w:ascii="Arial" w:hAnsi="Arial" w:cs="Arial"/>
          <w:color w:val="000000"/>
          <w:sz w:val="28"/>
          <w:szCs w:val="28"/>
        </w:rPr>
        <w:t>Если Р - средняя цена единицы произведенной продукции, то'</w:t>
      </w:r>
    </w:p>
    <w:p w:rsidR="00CB3CED" w:rsidRDefault="00CB3CED">
      <w:pPr>
        <w:shd w:val="clear" w:color="auto" w:fill="FFFFFF"/>
        <w:autoSpaceDE w:val="0"/>
        <w:autoSpaceDN w:val="0"/>
        <w:adjustRightInd w:val="0"/>
        <w:spacing w:line="360" w:lineRule="auto"/>
        <w:jc w:val="center"/>
        <w:rPr>
          <w:rFonts w:ascii="Arial" w:hAnsi="Arial" w:cs="Arial"/>
          <w:b/>
          <w:color w:val="000000"/>
          <w:sz w:val="28"/>
          <w:szCs w:val="28"/>
        </w:rPr>
      </w:pPr>
      <w:r>
        <w:rPr>
          <w:rFonts w:ascii="Arial" w:hAnsi="Arial" w:cs="Arial"/>
          <w:b/>
          <w:color w:val="000000"/>
          <w:sz w:val="28"/>
          <w:szCs w:val="28"/>
        </w:rPr>
        <w:t>M x V = P x Y,</w:t>
      </w:r>
    </w:p>
    <w:p w:rsidR="00CB3CED" w:rsidRDefault="00CB3CED">
      <w:pPr>
        <w:shd w:val="clear" w:color="auto" w:fill="FFFFFF"/>
        <w:autoSpaceDE w:val="0"/>
        <w:autoSpaceDN w:val="0"/>
        <w:adjustRightInd w:val="0"/>
        <w:spacing w:line="360" w:lineRule="auto"/>
        <w:jc w:val="both"/>
        <w:rPr>
          <w:rFonts w:ascii="Arial" w:hAnsi="Arial" w:cs="Arial"/>
          <w:color w:val="000000"/>
          <w:sz w:val="28"/>
          <w:szCs w:val="28"/>
        </w:rPr>
      </w:pPr>
      <w:r>
        <w:rPr>
          <w:rFonts w:ascii="Arial" w:hAnsi="Arial" w:cs="Arial"/>
          <w:color w:val="000000"/>
          <w:sz w:val="28"/>
          <w:szCs w:val="28"/>
        </w:rPr>
        <w:t xml:space="preserve">где </w:t>
      </w:r>
      <w:r>
        <w:rPr>
          <w:rFonts w:ascii="Arial" w:hAnsi="Arial" w:cs="Arial"/>
          <w:b/>
          <w:color w:val="000000"/>
          <w:sz w:val="28"/>
          <w:szCs w:val="28"/>
        </w:rPr>
        <w:t>Р х Y</w:t>
      </w:r>
      <w:r>
        <w:rPr>
          <w:rFonts w:ascii="Arial" w:hAnsi="Arial" w:cs="Arial"/>
          <w:color w:val="000000"/>
          <w:sz w:val="28"/>
          <w:szCs w:val="28"/>
        </w:rPr>
        <w:t xml:space="preserve"> - объем производства в денежном выражении, или номинальный объем ВНП. Тогда Y можно рассматривать как реальный объем ВНП, а Р - как дефлятор ВНП.</w:t>
      </w:r>
    </w:p>
    <w:p w:rsidR="00CB3CED" w:rsidRDefault="00CB3CED">
      <w:pPr>
        <w:shd w:val="clear" w:color="auto" w:fill="FFFFFF"/>
        <w:autoSpaceDE w:val="0"/>
        <w:autoSpaceDN w:val="0"/>
        <w:adjustRightInd w:val="0"/>
        <w:spacing w:line="360" w:lineRule="auto"/>
        <w:jc w:val="both"/>
        <w:rPr>
          <w:rFonts w:ascii="Arial" w:hAnsi="Arial" w:cs="Arial"/>
          <w:color w:val="000000"/>
          <w:sz w:val="28"/>
          <w:szCs w:val="28"/>
        </w:rPr>
        <w:sectPr w:rsidR="00CB3CED">
          <w:pgSz w:w="11906" w:h="16838"/>
          <w:pgMar w:top="1134" w:right="850" w:bottom="1134" w:left="1701" w:header="708" w:footer="708" w:gutter="0"/>
          <w:cols w:space="708"/>
          <w:docGrid w:linePitch="360"/>
        </w:sectPr>
      </w:pPr>
      <w:r>
        <w:rPr>
          <w:rFonts w:ascii="Arial" w:hAnsi="Arial" w:cs="Arial"/>
          <w:color w:val="000000"/>
          <w:sz w:val="28"/>
          <w:szCs w:val="28"/>
        </w:rPr>
        <w:t xml:space="preserve">Отсюда:   </w:t>
      </w:r>
    </w:p>
    <w:tbl>
      <w:tblPr>
        <w:tblW w:w="0" w:type="auto"/>
        <w:tblInd w:w="2092" w:type="dxa"/>
        <w:tblLook w:val="0000" w:firstRow="0" w:lastRow="0" w:firstColumn="0" w:lastColumn="0" w:noHBand="0" w:noVBand="0"/>
      </w:tblPr>
      <w:tblGrid>
        <w:gridCol w:w="896"/>
        <w:gridCol w:w="3782"/>
      </w:tblGrid>
      <w:tr w:rsidR="00CB3CED">
        <w:trPr>
          <w:cantSplit/>
          <w:trHeight w:val="315"/>
        </w:trPr>
        <w:tc>
          <w:tcPr>
            <w:tcW w:w="896" w:type="dxa"/>
            <w:vMerge w:val="restart"/>
            <w:vAlign w:val="bottom"/>
          </w:tcPr>
          <w:p w:rsidR="00CB3CED" w:rsidRDefault="00CB3CED">
            <w:pPr>
              <w:autoSpaceDE w:val="0"/>
              <w:autoSpaceDN w:val="0"/>
              <w:adjustRightInd w:val="0"/>
              <w:spacing w:line="360" w:lineRule="auto"/>
              <w:jc w:val="center"/>
              <w:rPr>
                <w:rFonts w:ascii="Arial" w:hAnsi="Arial" w:cs="Arial"/>
                <w:b/>
                <w:color w:val="000000"/>
                <w:sz w:val="28"/>
                <w:szCs w:val="28"/>
              </w:rPr>
            </w:pPr>
            <w:r>
              <w:rPr>
                <w:rFonts w:ascii="Arial" w:hAnsi="Arial" w:cs="Arial"/>
                <w:b/>
                <w:color w:val="000000"/>
                <w:sz w:val="28"/>
                <w:szCs w:val="28"/>
              </w:rPr>
              <w:t>М=</w:t>
            </w:r>
          </w:p>
        </w:tc>
        <w:tc>
          <w:tcPr>
            <w:tcW w:w="3782" w:type="dxa"/>
            <w:tcBorders>
              <w:bottom w:val="single" w:sz="4" w:space="0" w:color="auto"/>
            </w:tcBorders>
          </w:tcPr>
          <w:p w:rsidR="00CB3CED" w:rsidRDefault="00CB3CED">
            <w:pPr>
              <w:autoSpaceDE w:val="0"/>
              <w:autoSpaceDN w:val="0"/>
              <w:adjustRightInd w:val="0"/>
              <w:spacing w:line="360" w:lineRule="auto"/>
              <w:jc w:val="center"/>
              <w:rPr>
                <w:rFonts w:ascii="Arial" w:hAnsi="Arial" w:cs="Arial"/>
                <w:b/>
                <w:color w:val="000000"/>
                <w:sz w:val="28"/>
                <w:szCs w:val="28"/>
              </w:rPr>
            </w:pPr>
            <w:r>
              <w:rPr>
                <w:rFonts w:ascii="Arial" w:hAnsi="Arial" w:cs="Arial"/>
                <w:b/>
                <w:color w:val="000000"/>
                <w:sz w:val="28"/>
                <w:szCs w:val="28"/>
              </w:rPr>
              <w:t>номинальный объем ВНП</w:t>
            </w:r>
          </w:p>
        </w:tc>
      </w:tr>
      <w:tr w:rsidR="00CB3CED">
        <w:trPr>
          <w:cantSplit/>
          <w:trHeight w:val="272"/>
        </w:trPr>
        <w:tc>
          <w:tcPr>
            <w:tcW w:w="896" w:type="dxa"/>
            <w:vMerge/>
          </w:tcPr>
          <w:p w:rsidR="00CB3CED" w:rsidRDefault="00CB3CED">
            <w:pPr>
              <w:autoSpaceDE w:val="0"/>
              <w:autoSpaceDN w:val="0"/>
              <w:adjustRightInd w:val="0"/>
              <w:spacing w:line="360" w:lineRule="auto"/>
              <w:jc w:val="center"/>
              <w:rPr>
                <w:rFonts w:ascii="Arial" w:hAnsi="Arial" w:cs="Arial"/>
                <w:b/>
                <w:color w:val="000000"/>
                <w:sz w:val="28"/>
                <w:szCs w:val="28"/>
              </w:rPr>
            </w:pPr>
          </w:p>
        </w:tc>
        <w:tc>
          <w:tcPr>
            <w:tcW w:w="3782" w:type="dxa"/>
            <w:tcBorders>
              <w:top w:val="single" w:sz="4" w:space="0" w:color="auto"/>
            </w:tcBorders>
          </w:tcPr>
          <w:p w:rsidR="00CB3CED" w:rsidRDefault="00CB3CED">
            <w:pPr>
              <w:jc w:val="center"/>
              <w:rPr>
                <w:rFonts w:ascii="Arial" w:hAnsi="Arial" w:cs="Arial"/>
                <w:b/>
                <w:color w:val="000000"/>
                <w:sz w:val="28"/>
                <w:szCs w:val="28"/>
              </w:rPr>
            </w:pPr>
            <w:r>
              <w:rPr>
                <w:rFonts w:ascii="Arial" w:hAnsi="Arial" w:cs="Arial"/>
                <w:b/>
                <w:color w:val="000000"/>
                <w:sz w:val="28"/>
                <w:szCs w:val="28"/>
              </w:rPr>
              <w:t>V</w:t>
            </w:r>
          </w:p>
        </w:tc>
      </w:tr>
    </w:tbl>
    <w:p w:rsidR="00CB3CED" w:rsidRDefault="00CB3CED">
      <w:pPr>
        <w:shd w:val="clear" w:color="auto" w:fill="FFFFFF"/>
        <w:autoSpaceDE w:val="0"/>
        <w:autoSpaceDN w:val="0"/>
        <w:adjustRightInd w:val="0"/>
        <w:spacing w:line="360" w:lineRule="auto"/>
        <w:ind w:left="360"/>
        <w:jc w:val="both"/>
        <w:rPr>
          <w:rFonts w:ascii="Arial" w:hAnsi="Arial" w:cs="Arial"/>
          <w:color w:val="000000"/>
          <w:sz w:val="28"/>
          <w:szCs w:val="28"/>
        </w:rPr>
      </w:pPr>
    </w:p>
    <w:p w:rsidR="00CB3CED" w:rsidRDefault="00CB3CED">
      <w:pPr>
        <w:numPr>
          <w:ilvl w:val="0"/>
          <w:numId w:val="9"/>
        </w:numPr>
        <w:shd w:val="clear" w:color="auto" w:fill="FFFFFF"/>
        <w:tabs>
          <w:tab w:val="clear" w:pos="1080"/>
        </w:tabs>
        <w:autoSpaceDE w:val="0"/>
        <w:autoSpaceDN w:val="0"/>
        <w:adjustRightInd w:val="0"/>
        <w:spacing w:line="360" w:lineRule="auto"/>
        <w:ind w:left="0" w:firstLine="900"/>
        <w:jc w:val="both"/>
        <w:rPr>
          <w:rFonts w:ascii="Arial" w:hAnsi="Arial" w:cs="Arial"/>
          <w:color w:val="000000"/>
          <w:sz w:val="28"/>
          <w:szCs w:val="28"/>
        </w:rPr>
      </w:pPr>
      <w:r>
        <w:rPr>
          <w:rFonts w:ascii="Arial" w:hAnsi="Arial" w:cs="Arial"/>
          <w:color w:val="000000"/>
          <w:sz w:val="28"/>
          <w:szCs w:val="28"/>
        </w:rPr>
        <w:t>Сторонники количественной теории денег полагают, что вполне кор</w:t>
      </w:r>
      <w:r>
        <w:rPr>
          <w:rFonts w:ascii="Arial" w:hAnsi="Arial" w:cs="Arial"/>
          <w:color w:val="000000"/>
          <w:sz w:val="28"/>
          <w:szCs w:val="28"/>
        </w:rPr>
        <w:softHyphen/>
        <w:t>ректно сделать допущение о постоянстве скорости обращения денег. Такое. допущение является абстракцией, поскольку показатель V, конечно, меня</w:t>
      </w:r>
      <w:r>
        <w:rPr>
          <w:rFonts w:ascii="Arial" w:hAnsi="Arial" w:cs="Arial"/>
          <w:color w:val="000000"/>
          <w:sz w:val="28"/>
          <w:szCs w:val="28"/>
        </w:rPr>
        <w:softHyphen/>
        <w:t>ется, но очень незначительно, а существенные изменения могут быть обус</w:t>
      </w:r>
      <w:r>
        <w:rPr>
          <w:rFonts w:ascii="Arial" w:hAnsi="Arial" w:cs="Arial"/>
          <w:color w:val="000000"/>
          <w:sz w:val="28"/>
          <w:szCs w:val="28"/>
        </w:rPr>
        <w:softHyphen/>
        <w:t>ловлены качественными преобразованиями в организации денежного обра</w:t>
      </w:r>
      <w:r>
        <w:rPr>
          <w:rFonts w:ascii="Arial" w:hAnsi="Arial" w:cs="Arial"/>
          <w:color w:val="000000"/>
          <w:sz w:val="28"/>
          <w:szCs w:val="28"/>
        </w:rPr>
        <w:softHyphen/>
        <w:t>щения, что происходит нечасто и вполне предсказуемо (например, широкое внедрение «пластиковых» денег, расширение сети банкоматов и т.п.).</w:t>
      </w:r>
    </w:p>
    <w:p w:rsidR="00CB3CED" w:rsidRDefault="00CB3CED">
      <w:pPr>
        <w:shd w:val="clear" w:color="auto" w:fill="FFFFFF"/>
        <w:autoSpaceDE w:val="0"/>
        <w:autoSpaceDN w:val="0"/>
        <w:adjustRightInd w:val="0"/>
        <w:spacing w:line="360" w:lineRule="auto"/>
        <w:ind w:firstLine="708"/>
        <w:jc w:val="both"/>
        <w:rPr>
          <w:rFonts w:ascii="Arial" w:hAnsi="Arial" w:cs="Arial"/>
          <w:color w:val="000000"/>
          <w:sz w:val="28"/>
          <w:szCs w:val="28"/>
        </w:rPr>
      </w:pPr>
      <w:r>
        <w:rPr>
          <w:rFonts w:ascii="Arial" w:hAnsi="Arial" w:cs="Arial"/>
          <w:color w:val="000000"/>
          <w:sz w:val="28"/>
          <w:szCs w:val="28"/>
        </w:rPr>
        <w:t>Если величина V постоянна, ее можно заменить определенным коэффи</w:t>
      </w:r>
      <w:r>
        <w:rPr>
          <w:rFonts w:ascii="Arial" w:hAnsi="Arial" w:cs="Arial"/>
          <w:color w:val="000000"/>
          <w:sz w:val="28"/>
          <w:szCs w:val="28"/>
        </w:rPr>
        <w:softHyphen/>
        <w:t>циентом k, тогда уравнение количественной теории денег примет вид:</w:t>
      </w:r>
    </w:p>
    <w:p w:rsidR="00CB3CED" w:rsidRDefault="00CB3CED">
      <w:pPr>
        <w:shd w:val="clear" w:color="auto" w:fill="FFFFFF"/>
        <w:autoSpaceDE w:val="0"/>
        <w:autoSpaceDN w:val="0"/>
        <w:adjustRightInd w:val="0"/>
        <w:spacing w:line="360" w:lineRule="auto"/>
        <w:jc w:val="center"/>
        <w:rPr>
          <w:rFonts w:ascii="Arial" w:hAnsi="Arial" w:cs="Arial"/>
          <w:b/>
          <w:color w:val="000000"/>
          <w:sz w:val="28"/>
          <w:szCs w:val="28"/>
        </w:rPr>
      </w:pPr>
    </w:p>
    <w:p w:rsidR="00CB3CED" w:rsidRDefault="00CB3CED">
      <w:pPr>
        <w:shd w:val="clear" w:color="auto" w:fill="FFFFFF"/>
        <w:autoSpaceDE w:val="0"/>
        <w:autoSpaceDN w:val="0"/>
        <w:adjustRightInd w:val="0"/>
        <w:spacing w:line="360" w:lineRule="auto"/>
        <w:jc w:val="center"/>
        <w:rPr>
          <w:rFonts w:ascii="Arial" w:hAnsi="Arial" w:cs="Arial"/>
          <w:b/>
          <w:color w:val="000000"/>
          <w:sz w:val="28"/>
          <w:szCs w:val="28"/>
        </w:rPr>
      </w:pPr>
      <w:r>
        <w:rPr>
          <w:rFonts w:ascii="Arial" w:hAnsi="Arial" w:cs="Arial"/>
          <w:b/>
          <w:color w:val="000000"/>
          <w:sz w:val="28"/>
          <w:szCs w:val="28"/>
        </w:rPr>
        <w:t>kM = PY</w:t>
      </w:r>
    </w:p>
    <w:p w:rsidR="00CB3CED" w:rsidRDefault="00CB3CED">
      <w:pPr>
        <w:shd w:val="clear" w:color="auto" w:fill="FFFFFF"/>
        <w:autoSpaceDE w:val="0"/>
        <w:autoSpaceDN w:val="0"/>
        <w:adjustRightInd w:val="0"/>
        <w:spacing w:line="360" w:lineRule="auto"/>
        <w:jc w:val="both"/>
        <w:rPr>
          <w:rFonts w:ascii="Arial" w:hAnsi="Arial" w:cs="Arial"/>
          <w:color w:val="000000"/>
          <w:sz w:val="28"/>
          <w:szCs w:val="28"/>
        </w:rPr>
      </w:pPr>
    </w:p>
    <w:p w:rsidR="00CB3CED" w:rsidRDefault="00CB3CED">
      <w:pPr>
        <w:shd w:val="clear" w:color="auto" w:fill="FFFFFF"/>
        <w:autoSpaceDE w:val="0"/>
        <w:autoSpaceDN w:val="0"/>
        <w:adjustRightInd w:val="0"/>
        <w:spacing w:line="360" w:lineRule="auto"/>
        <w:ind w:firstLine="708"/>
        <w:jc w:val="both"/>
        <w:rPr>
          <w:rFonts w:ascii="Arial" w:hAnsi="Arial" w:cs="Arial"/>
          <w:color w:val="000000"/>
          <w:sz w:val="28"/>
          <w:szCs w:val="28"/>
        </w:rPr>
      </w:pPr>
      <w:r>
        <w:rPr>
          <w:rFonts w:ascii="Arial" w:hAnsi="Arial" w:cs="Arial"/>
          <w:color w:val="000000"/>
          <w:sz w:val="28"/>
          <w:szCs w:val="28"/>
        </w:rPr>
        <w:t>В такой записи это уравнение выражает зависимость номинального объ</w:t>
      </w:r>
      <w:r>
        <w:rPr>
          <w:rFonts w:ascii="Arial" w:hAnsi="Arial" w:cs="Arial"/>
          <w:color w:val="000000"/>
          <w:sz w:val="28"/>
          <w:szCs w:val="28"/>
        </w:rPr>
        <w:softHyphen/>
        <w:t>ема ВНП от денежного предложения. То есть изменение количества денег в обращении должно вызывать пропорциональное изменение объема номи</w:t>
      </w:r>
      <w:r>
        <w:rPr>
          <w:rFonts w:ascii="Arial" w:hAnsi="Arial" w:cs="Arial"/>
          <w:color w:val="000000"/>
          <w:sz w:val="28"/>
          <w:szCs w:val="28"/>
        </w:rPr>
        <w:softHyphen/>
        <w:t>нального ВНП или, иначе, объем производства в денежном выражении оп</w:t>
      </w:r>
      <w:r>
        <w:rPr>
          <w:rFonts w:ascii="Arial" w:hAnsi="Arial" w:cs="Arial"/>
          <w:color w:val="000000"/>
          <w:sz w:val="28"/>
          <w:szCs w:val="28"/>
        </w:rPr>
        <w:softHyphen/>
        <w:t>ределяется количеством денег в обращении при допущении постоянной ско</w:t>
      </w:r>
      <w:r>
        <w:rPr>
          <w:rFonts w:ascii="Arial" w:hAnsi="Arial" w:cs="Arial"/>
          <w:color w:val="000000"/>
          <w:sz w:val="28"/>
          <w:szCs w:val="28"/>
        </w:rPr>
        <w:softHyphen/>
        <w:t>рости их обращения.</w:t>
      </w:r>
    </w:p>
    <w:p w:rsidR="00CB3CED" w:rsidRDefault="00CB3CED">
      <w:pPr>
        <w:shd w:val="clear" w:color="auto" w:fill="FFFFFF"/>
        <w:autoSpaceDE w:val="0"/>
        <w:autoSpaceDN w:val="0"/>
        <w:adjustRightInd w:val="0"/>
        <w:spacing w:line="360" w:lineRule="auto"/>
        <w:ind w:firstLine="708"/>
        <w:jc w:val="both"/>
        <w:rPr>
          <w:rFonts w:ascii="Arial" w:hAnsi="Arial" w:cs="Arial"/>
          <w:color w:val="000000"/>
          <w:sz w:val="28"/>
          <w:szCs w:val="28"/>
        </w:rPr>
      </w:pPr>
      <w:r>
        <w:rPr>
          <w:rFonts w:ascii="Arial" w:hAnsi="Arial" w:cs="Arial"/>
          <w:color w:val="000000"/>
          <w:sz w:val="28"/>
          <w:szCs w:val="28"/>
        </w:rPr>
        <w:t>Продолжая теоретические рассуждения, вспомним, от чего зависит ре</w:t>
      </w:r>
      <w:r>
        <w:rPr>
          <w:rFonts w:ascii="Arial" w:hAnsi="Arial" w:cs="Arial"/>
          <w:color w:val="000000"/>
          <w:sz w:val="28"/>
          <w:szCs w:val="28"/>
        </w:rPr>
        <w:softHyphen/>
        <w:t>альный объем производства. Его определяют имеющиеся на данный момент в экономике факторы производства (заданная величина).</w:t>
      </w:r>
    </w:p>
    <w:p w:rsidR="00CB3CED" w:rsidRDefault="00CB3CED">
      <w:pPr>
        <w:shd w:val="clear" w:color="auto" w:fill="FFFFFF"/>
        <w:autoSpaceDE w:val="0"/>
        <w:autoSpaceDN w:val="0"/>
        <w:adjustRightInd w:val="0"/>
        <w:spacing w:line="360" w:lineRule="auto"/>
        <w:ind w:firstLine="708"/>
        <w:jc w:val="both"/>
        <w:rPr>
          <w:rFonts w:ascii="Arial" w:hAnsi="Arial" w:cs="Arial"/>
          <w:color w:val="000000"/>
          <w:sz w:val="28"/>
          <w:szCs w:val="28"/>
        </w:rPr>
      </w:pPr>
      <w:r>
        <w:rPr>
          <w:rFonts w:ascii="Arial" w:hAnsi="Arial" w:cs="Arial"/>
          <w:color w:val="000000"/>
          <w:sz w:val="28"/>
          <w:szCs w:val="28"/>
        </w:rPr>
        <w:t>Следовательно, изменение номинального объема ВНП обусловлено только изменением цен. Таким образом, в соответствии с количественной теорией денег уровень цен пропорционален количеству денег в обращении. Но если это так, то и изменение уровня цен будет находиться также в опре</w:t>
      </w:r>
      <w:r>
        <w:rPr>
          <w:rFonts w:ascii="Arial" w:hAnsi="Arial" w:cs="Arial"/>
          <w:color w:val="000000"/>
          <w:sz w:val="28"/>
          <w:szCs w:val="28"/>
        </w:rPr>
        <w:softHyphen/>
        <w:t>деленной зависимости от изменения денежного предложения.</w:t>
      </w:r>
    </w:p>
    <w:p w:rsidR="00CB3CED" w:rsidRDefault="00CB3CED">
      <w:pPr>
        <w:shd w:val="clear" w:color="auto" w:fill="FFFFFF"/>
        <w:autoSpaceDE w:val="0"/>
        <w:autoSpaceDN w:val="0"/>
        <w:adjustRightInd w:val="0"/>
        <w:spacing w:line="360" w:lineRule="auto"/>
        <w:ind w:firstLine="708"/>
        <w:jc w:val="both"/>
        <w:rPr>
          <w:rFonts w:ascii="Arial" w:hAnsi="Arial" w:cs="Arial"/>
          <w:color w:val="000000"/>
          <w:sz w:val="28"/>
          <w:szCs w:val="28"/>
        </w:rPr>
      </w:pPr>
      <w:r>
        <w:rPr>
          <w:rFonts w:ascii="Arial" w:hAnsi="Arial" w:cs="Arial"/>
          <w:color w:val="000000"/>
          <w:sz w:val="28"/>
          <w:szCs w:val="28"/>
        </w:rPr>
        <w:t>В свою очередь, изменение уровня цен - это показатель темпа инфля</w:t>
      </w:r>
      <w:r>
        <w:rPr>
          <w:rFonts w:ascii="Arial" w:hAnsi="Arial" w:cs="Arial"/>
          <w:color w:val="000000"/>
          <w:sz w:val="28"/>
          <w:szCs w:val="28"/>
        </w:rPr>
        <w:softHyphen/>
        <w:t>ции. Следовательно, прирост денежной массы будет определять, согласно количественной теории денег, темп инфляции.</w:t>
      </w:r>
    </w:p>
    <w:p w:rsidR="00CB3CED" w:rsidRDefault="00CB3CED">
      <w:pPr>
        <w:numPr>
          <w:ilvl w:val="0"/>
          <w:numId w:val="8"/>
        </w:numPr>
        <w:shd w:val="clear" w:color="auto" w:fill="FFFFFF"/>
        <w:tabs>
          <w:tab w:val="clear" w:pos="720"/>
          <w:tab w:val="num" w:pos="0"/>
        </w:tabs>
        <w:autoSpaceDE w:val="0"/>
        <w:autoSpaceDN w:val="0"/>
        <w:adjustRightInd w:val="0"/>
        <w:spacing w:line="360" w:lineRule="auto"/>
        <w:ind w:left="0" w:firstLine="720"/>
        <w:jc w:val="both"/>
        <w:rPr>
          <w:rFonts w:ascii="Arial" w:hAnsi="Arial" w:cs="Arial"/>
          <w:sz w:val="28"/>
          <w:szCs w:val="28"/>
        </w:rPr>
      </w:pPr>
      <w:r>
        <w:rPr>
          <w:rFonts w:ascii="Arial" w:hAnsi="Arial" w:cs="Arial"/>
          <w:color w:val="000000"/>
          <w:sz w:val="28"/>
          <w:szCs w:val="28"/>
        </w:rPr>
        <w:t>Причинно-следственная связь между предложением денег и номи</w:t>
      </w:r>
      <w:r>
        <w:rPr>
          <w:rFonts w:ascii="Arial" w:hAnsi="Arial" w:cs="Arial"/>
          <w:color w:val="000000"/>
          <w:sz w:val="28"/>
          <w:szCs w:val="28"/>
        </w:rPr>
        <w:softHyphen/>
        <w:t>нальным объемом ВНП осуществляется не через процентную ставку, а не</w:t>
      </w:r>
      <w:r>
        <w:rPr>
          <w:rFonts w:ascii="Arial" w:hAnsi="Arial" w:cs="Arial"/>
          <w:color w:val="000000"/>
          <w:sz w:val="28"/>
          <w:szCs w:val="28"/>
        </w:rPr>
        <w:softHyphen/>
        <w:t>посредственно. Тем самым известны как бы «входные и-выходные данные» влияния предложения денег на ВНП, сам же механизм влияния денег. скрыт. М. Фридмен попытался объяснить этот механизм введя промежуточ</w:t>
      </w:r>
      <w:r>
        <w:rPr>
          <w:rFonts w:ascii="Arial" w:hAnsi="Arial" w:cs="Arial"/>
          <w:color w:val="000000"/>
          <w:sz w:val="28"/>
          <w:szCs w:val="28"/>
        </w:rPr>
        <w:softHyphen/>
        <w:t>ную категорию - «портфель активов», т.е. совокупность всех ресурсов, ко</w:t>
      </w:r>
      <w:r>
        <w:rPr>
          <w:rFonts w:ascii="Arial" w:hAnsi="Arial" w:cs="Arial"/>
          <w:color w:val="000000"/>
          <w:sz w:val="28"/>
          <w:szCs w:val="28"/>
        </w:rPr>
        <w:softHyphen/>
        <w:t>торыми обладает индивидуум.</w:t>
      </w:r>
    </w:p>
    <w:p w:rsidR="00CB3CED" w:rsidRDefault="00CB3CED">
      <w:pPr>
        <w:shd w:val="clear" w:color="auto" w:fill="FFFFFF"/>
        <w:autoSpaceDE w:val="0"/>
        <w:autoSpaceDN w:val="0"/>
        <w:adjustRightInd w:val="0"/>
        <w:spacing w:line="360" w:lineRule="auto"/>
        <w:ind w:firstLine="360"/>
        <w:jc w:val="both"/>
        <w:rPr>
          <w:rFonts w:ascii="Arial" w:hAnsi="Arial" w:cs="Arial"/>
          <w:sz w:val="28"/>
          <w:szCs w:val="28"/>
        </w:rPr>
      </w:pPr>
      <w:r>
        <w:rPr>
          <w:rFonts w:ascii="Arial" w:hAnsi="Arial" w:cs="Arial"/>
          <w:color w:val="000000"/>
          <w:sz w:val="28"/>
          <w:szCs w:val="28"/>
        </w:rPr>
        <w:t>М. Фридмен отмечает, что каждый человек, привыкает к определенной структуре своих активов: соотношению наличных денег и других видов ак</w:t>
      </w:r>
      <w:r>
        <w:rPr>
          <w:rFonts w:ascii="Arial" w:hAnsi="Arial" w:cs="Arial"/>
          <w:color w:val="000000"/>
          <w:sz w:val="28"/>
          <w:szCs w:val="28"/>
        </w:rPr>
        <w:softHyphen/>
        <w:t>тивов. При увеличении денежного предложения, привычное соотношение меняется и, чтобы восстановить его, люди начинают предъявлять спрос на реальные и финансовые активы. Совокупный спрос возрастает, и, в конеч</w:t>
      </w:r>
      <w:r>
        <w:rPr>
          <w:rFonts w:ascii="Arial" w:hAnsi="Arial" w:cs="Arial"/>
          <w:color w:val="000000"/>
          <w:sz w:val="28"/>
          <w:szCs w:val="28"/>
        </w:rPr>
        <w:softHyphen/>
        <w:t>ном счете, это приводит к росту ВНП.</w:t>
      </w:r>
    </w:p>
    <w:p w:rsidR="00CB3CED" w:rsidRDefault="00CB3CED">
      <w:pPr>
        <w:numPr>
          <w:ilvl w:val="0"/>
          <w:numId w:val="8"/>
        </w:numPr>
        <w:shd w:val="clear" w:color="auto" w:fill="FFFFFF"/>
        <w:tabs>
          <w:tab w:val="clear" w:pos="720"/>
          <w:tab w:val="num" w:pos="0"/>
        </w:tabs>
        <w:autoSpaceDE w:val="0"/>
        <w:autoSpaceDN w:val="0"/>
        <w:adjustRightInd w:val="0"/>
        <w:spacing w:line="360" w:lineRule="auto"/>
        <w:ind w:left="0" w:firstLine="720"/>
        <w:jc w:val="both"/>
        <w:rPr>
          <w:rFonts w:ascii="Arial" w:hAnsi="Arial" w:cs="Arial"/>
          <w:color w:val="000000"/>
          <w:sz w:val="28"/>
          <w:szCs w:val="28"/>
        </w:rPr>
      </w:pPr>
      <w:r>
        <w:rPr>
          <w:rFonts w:ascii="Arial" w:hAnsi="Arial" w:cs="Arial"/>
          <w:color w:val="000000"/>
          <w:sz w:val="28"/>
          <w:szCs w:val="28"/>
        </w:rPr>
        <w:t>Исходя из этого; М. Фридмен выдвинул «денежное правило» сбалан</w:t>
      </w:r>
      <w:r>
        <w:rPr>
          <w:rFonts w:ascii="Arial" w:hAnsi="Arial" w:cs="Arial"/>
          <w:color w:val="000000"/>
          <w:sz w:val="28"/>
          <w:szCs w:val="28"/>
        </w:rPr>
        <w:softHyphen/>
        <w:t>сированной долгосрочной монетарной политики, а именно: государство должно поддерживать обоснованный постоянный прирост денежной массы в обращении. /Величина этого прироста определяется уравнением М. Фридмена:</w:t>
      </w:r>
    </w:p>
    <w:p w:rsidR="00CB3CED" w:rsidRDefault="00CB3CED">
      <w:pPr>
        <w:shd w:val="clear" w:color="auto" w:fill="FFFFFF"/>
        <w:autoSpaceDE w:val="0"/>
        <w:autoSpaceDN w:val="0"/>
        <w:adjustRightInd w:val="0"/>
        <w:spacing w:line="360" w:lineRule="auto"/>
        <w:jc w:val="center"/>
        <w:rPr>
          <w:rFonts w:ascii="Arial" w:hAnsi="Arial" w:cs="Arial"/>
          <w:b/>
          <w:sz w:val="28"/>
          <w:szCs w:val="28"/>
        </w:rPr>
      </w:pPr>
      <w:r>
        <w:rPr>
          <w:rFonts w:ascii="Arial" w:hAnsi="Arial" w:cs="Arial"/>
          <w:b/>
          <w:sz w:val="28"/>
          <w:szCs w:val="28"/>
        </w:rPr>
        <w:sym w:font="Symbol" w:char="F044"/>
      </w:r>
      <w:r>
        <w:rPr>
          <w:rFonts w:ascii="Arial" w:hAnsi="Arial" w:cs="Arial"/>
          <w:b/>
          <w:color w:val="000000"/>
          <w:sz w:val="28"/>
          <w:szCs w:val="28"/>
        </w:rPr>
        <w:t xml:space="preserve">М </w:t>
      </w:r>
      <w:r>
        <w:rPr>
          <w:rFonts w:ascii="Arial" w:hAnsi="Arial" w:cs="Arial"/>
          <w:b/>
          <w:color w:val="000000"/>
          <w:sz w:val="28"/>
          <w:szCs w:val="28"/>
          <w:lang w:val="en-US"/>
        </w:rPr>
        <w:sym w:font="Symbol" w:char="F0BB"/>
      </w:r>
      <w:r>
        <w:rPr>
          <w:rFonts w:ascii="Arial" w:hAnsi="Arial" w:cs="Arial"/>
          <w:b/>
          <w:color w:val="000000"/>
          <w:sz w:val="28"/>
          <w:szCs w:val="28"/>
        </w:rPr>
        <w:t xml:space="preserve"> </w:t>
      </w:r>
      <w:r>
        <w:rPr>
          <w:rFonts w:ascii="Arial" w:hAnsi="Arial" w:cs="Arial"/>
          <w:b/>
          <w:sz w:val="28"/>
          <w:szCs w:val="28"/>
        </w:rPr>
        <w:sym w:font="Symbol" w:char="F044"/>
      </w:r>
      <w:r>
        <w:rPr>
          <w:rFonts w:ascii="Arial" w:hAnsi="Arial" w:cs="Arial"/>
          <w:b/>
          <w:sz w:val="28"/>
          <w:szCs w:val="28"/>
          <w:lang w:val="en-US"/>
        </w:rPr>
        <w:t>Y</w:t>
      </w:r>
      <w:r>
        <w:rPr>
          <w:rFonts w:ascii="Arial" w:hAnsi="Arial" w:cs="Arial"/>
          <w:b/>
          <w:sz w:val="28"/>
          <w:szCs w:val="28"/>
        </w:rPr>
        <w:t xml:space="preserve"> + </w:t>
      </w:r>
      <w:r>
        <w:rPr>
          <w:rFonts w:ascii="Arial" w:hAnsi="Arial" w:cs="Arial"/>
          <w:b/>
          <w:sz w:val="28"/>
          <w:szCs w:val="28"/>
        </w:rPr>
        <w:sym w:font="Symbol" w:char="F044"/>
      </w:r>
      <w:r>
        <w:rPr>
          <w:rFonts w:ascii="Arial" w:hAnsi="Arial" w:cs="Arial"/>
          <w:b/>
          <w:color w:val="000000"/>
          <w:sz w:val="28"/>
          <w:szCs w:val="28"/>
        </w:rPr>
        <w:t>Р</w:t>
      </w:r>
    </w:p>
    <w:p w:rsidR="00CB3CED" w:rsidRDefault="00CB3CED">
      <w:pPr>
        <w:shd w:val="clear" w:color="auto" w:fill="FFFFFF"/>
        <w:autoSpaceDE w:val="0"/>
        <w:autoSpaceDN w:val="0"/>
        <w:adjustRightInd w:val="0"/>
        <w:spacing w:line="360" w:lineRule="auto"/>
        <w:jc w:val="both"/>
        <w:rPr>
          <w:rFonts w:ascii="Arial" w:hAnsi="Arial" w:cs="Arial"/>
          <w:sz w:val="28"/>
          <w:szCs w:val="28"/>
        </w:rPr>
      </w:pPr>
      <w:r>
        <w:rPr>
          <w:rFonts w:ascii="Arial" w:hAnsi="Arial" w:cs="Arial"/>
          <w:color w:val="000000"/>
          <w:sz w:val="28"/>
          <w:szCs w:val="28"/>
        </w:rPr>
        <w:t>где</w:t>
      </w:r>
    </w:p>
    <w:p w:rsidR="00CB3CED" w:rsidRDefault="00CB3CED">
      <w:pPr>
        <w:shd w:val="clear" w:color="auto" w:fill="FFFFFF"/>
        <w:autoSpaceDE w:val="0"/>
        <w:autoSpaceDN w:val="0"/>
        <w:adjustRightInd w:val="0"/>
        <w:spacing w:line="360" w:lineRule="auto"/>
        <w:jc w:val="both"/>
        <w:rPr>
          <w:rFonts w:ascii="Arial" w:hAnsi="Arial" w:cs="Arial"/>
          <w:sz w:val="28"/>
          <w:szCs w:val="28"/>
        </w:rPr>
      </w:pPr>
      <w:r>
        <w:rPr>
          <w:rFonts w:ascii="Arial" w:hAnsi="Arial" w:cs="Arial"/>
          <w:sz w:val="28"/>
          <w:szCs w:val="28"/>
        </w:rPr>
        <w:sym w:font="Symbol" w:char="F044"/>
      </w:r>
      <w:r>
        <w:rPr>
          <w:rFonts w:ascii="Arial" w:hAnsi="Arial" w:cs="Arial"/>
          <w:color w:val="000000"/>
          <w:sz w:val="28"/>
          <w:szCs w:val="28"/>
        </w:rPr>
        <w:t>М - среднегодовой темп приращения денег (в %) за длительный период;</w:t>
      </w:r>
    </w:p>
    <w:p w:rsidR="00CB3CED" w:rsidRDefault="00CB3CED">
      <w:pPr>
        <w:shd w:val="clear" w:color="auto" w:fill="FFFFFF"/>
        <w:autoSpaceDE w:val="0"/>
        <w:autoSpaceDN w:val="0"/>
        <w:adjustRightInd w:val="0"/>
        <w:spacing w:line="360" w:lineRule="auto"/>
        <w:jc w:val="both"/>
        <w:rPr>
          <w:rFonts w:ascii="Arial" w:hAnsi="Arial" w:cs="Arial"/>
          <w:sz w:val="28"/>
          <w:szCs w:val="28"/>
        </w:rPr>
      </w:pPr>
      <w:r>
        <w:rPr>
          <w:rFonts w:ascii="Arial" w:hAnsi="Arial" w:cs="Arial"/>
          <w:sz w:val="28"/>
          <w:szCs w:val="28"/>
        </w:rPr>
        <w:sym w:font="Symbol" w:char="F044"/>
      </w:r>
      <w:r>
        <w:rPr>
          <w:rFonts w:ascii="Arial" w:hAnsi="Arial" w:cs="Arial"/>
          <w:sz w:val="28"/>
          <w:szCs w:val="28"/>
          <w:lang w:val="en-US"/>
        </w:rPr>
        <w:t>Y</w:t>
      </w:r>
      <w:r>
        <w:rPr>
          <w:rFonts w:ascii="Arial" w:hAnsi="Arial" w:cs="Arial"/>
          <w:color w:val="000000"/>
          <w:sz w:val="28"/>
          <w:szCs w:val="28"/>
        </w:rPr>
        <w:t xml:space="preserve"> - среднегодовой темп прироста ВНП (в %) за длительный период;</w:t>
      </w:r>
    </w:p>
    <w:p w:rsidR="00CB3CED" w:rsidRDefault="00CB3CED">
      <w:pPr>
        <w:shd w:val="clear" w:color="auto" w:fill="FFFFFF"/>
        <w:autoSpaceDE w:val="0"/>
        <w:autoSpaceDN w:val="0"/>
        <w:adjustRightInd w:val="0"/>
        <w:spacing w:line="360" w:lineRule="auto"/>
        <w:jc w:val="both"/>
        <w:rPr>
          <w:rFonts w:ascii="Arial" w:hAnsi="Arial" w:cs="Arial"/>
          <w:sz w:val="28"/>
          <w:szCs w:val="28"/>
        </w:rPr>
      </w:pPr>
      <w:r>
        <w:rPr>
          <w:rFonts w:ascii="Arial" w:hAnsi="Arial" w:cs="Arial"/>
          <w:sz w:val="28"/>
          <w:szCs w:val="28"/>
        </w:rPr>
        <w:sym w:font="Symbol" w:char="F044"/>
      </w:r>
      <w:r>
        <w:rPr>
          <w:rFonts w:ascii="Arial" w:hAnsi="Arial" w:cs="Arial"/>
          <w:color w:val="000000"/>
          <w:sz w:val="28"/>
          <w:szCs w:val="28"/>
        </w:rPr>
        <w:t>Р - среднегодовой темп ожидаемой инфляции (в %) (при подсчете среднегодового темпа ожидаемой инфляции - из общего уровня инфляции вычитается инфляция, вызванная государством, профсоюзами и т.п.).</w:t>
      </w:r>
    </w:p>
    <w:p w:rsidR="00CB3CED" w:rsidRDefault="00CB3CED">
      <w:pPr>
        <w:spacing w:line="360" w:lineRule="auto"/>
        <w:ind w:firstLine="708"/>
        <w:jc w:val="both"/>
        <w:rPr>
          <w:rFonts w:ascii="Arial" w:hAnsi="Arial" w:cs="Arial"/>
          <w:color w:val="000000"/>
          <w:sz w:val="28"/>
          <w:szCs w:val="28"/>
        </w:rPr>
      </w:pPr>
      <w:r>
        <w:rPr>
          <w:rFonts w:ascii="Arial" w:hAnsi="Arial" w:cs="Arial"/>
          <w:color w:val="000000"/>
          <w:sz w:val="28"/>
          <w:szCs w:val="28"/>
        </w:rPr>
        <w:t>Монетарное правило М. Фридмена предполагает строго контролируемое увеличение денежной массы в обращении - в пределах 3-5% в год. Именно такой прирост денежной массы вызывает деловую активность в экономике.</w:t>
      </w:r>
    </w:p>
    <w:p w:rsidR="00CB3CED" w:rsidRDefault="00CB3CED">
      <w:pPr>
        <w:pStyle w:val="20"/>
        <w:spacing w:line="360" w:lineRule="auto"/>
        <w:ind w:firstLine="708"/>
        <w:rPr>
          <w:sz w:val="28"/>
          <w:szCs w:val="28"/>
        </w:rPr>
      </w:pPr>
      <w:r>
        <w:rPr>
          <w:sz w:val="28"/>
          <w:szCs w:val="28"/>
        </w:rPr>
        <w:t>В случае неконтролируемого увеличения денежного предложения свыше 3-5% в год будет происходить раскручивание инфляции, а если темп вливаний в экономику будет ниже 3-5% годовых, то темп прироста ВНП будет падать.</w:t>
      </w:r>
    </w:p>
    <w:p w:rsidR="00CB3CED" w:rsidRDefault="00CB3CED">
      <w:pPr>
        <w:shd w:val="clear" w:color="auto" w:fill="FFFFFF"/>
        <w:autoSpaceDE w:val="0"/>
        <w:autoSpaceDN w:val="0"/>
        <w:adjustRightInd w:val="0"/>
        <w:spacing w:line="360" w:lineRule="auto"/>
        <w:ind w:firstLine="708"/>
        <w:jc w:val="both"/>
        <w:rPr>
          <w:rFonts w:ascii="Arial" w:hAnsi="Arial" w:cs="Arial"/>
          <w:sz w:val="28"/>
          <w:szCs w:val="28"/>
        </w:rPr>
      </w:pPr>
      <w:r>
        <w:rPr>
          <w:rFonts w:ascii="Arial" w:hAnsi="Arial" w:cs="Arial"/>
          <w:color w:val="000000"/>
          <w:sz w:val="28"/>
          <w:szCs w:val="28"/>
        </w:rPr>
        <w:t xml:space="preserve">Денежное правило М. Фридмена легло в основу денежно-кредитной поли-тики в США и Великобритании (рейганомика и тетчеризм) с конца 70-х гг. Так называемая политика </w:t>
      </w:r>
      <w:r>
        <w:rPr>
          <w:rFonts w:ascii="Arial" w:hAnsi="Arial" w:cs="Arial"/>
          <w:b/>
          <w:i/>
          <w:color w:val="000000"/>
          <w:sz w:val="28"/>
          <w:szCs w:val="28"/>
        </w:rPr>
        <w:t>таргетирования,</w:t>
      </w:r>
      <w:r>
        <w:rPr>
          <w:rFonts w:ascii="Arial" w:hAnsi="Arial" w:cs="Arial"/>
          <w:color w:val="000000"/>
          <w:sz w:val="28"/>
          <w:szCs w:val="28"/>
        </w:rPr>
        <w:t xml:space="preserve"> т.е. ежегодного ввода определенных ог-раничений на увеличение денежной массы в обращении, привела к зримым результатам: на фоне сокращения уровня инфляции с 10% до 5% в год, был до-стигнут темп роста ВНП на уровне 3-5% в год.</w:t>
      </w:r>
    </w:p>
    <w:p w:rsidR="00CB3CED" w:rsidRDefault="00CB3CED">
      <w:pPr>
        <w:shd w:val="clear" w:color="auto" w:fill="FFFFFF"/>
        <w:autoSpaceDE w:val="0"/>
        <w:autoSpaceDN w:val="0"/>
        <w:adjustRightInd w:val="0"/>
        <w:spacing w:line="360" w:lineRule="auto"/>
        <w:ind w:firstLine="708"/>
        <w:jc w:val="both"/>
        <w:rPr>
          <w:rFonts w:ascii="Arial" w:hAnsi="Arial" w:cs="Arial"/>
          <w:b/>
          <w:i/>
          <w:color w:val="000000"/>
          <w:sz w:val="28"/>
          <w:szCs w:val="28"/>
        </w:rPr>
      </w:pPr>
      <w:r>
        <w:rPr>
          <w:rFonts w:ascii="Arial" w:hAnsi="Arial" w:cs="Arial"/>
          <w:color w:val="000000"/>
          <w:sz w:val="28"/>
          <w:szCs w:val="28"/>
        </w:rPr>
        <w:t xml:space="preserve">В завершение темы об основных концепциях денежно-кредитной политики считаем необходимым отметить, что </w:t>
      </w:r>
      <w:r>
        <w:rPr>
          <w:rFonts w:ascii="Arial" w:hAnsi="Arial" w:cs="Arial"/>
          <w:b/>
          <w:i/>
          <w:color w:val="000000"/>
          <w:sz w:val="28"/>
          <w:szCs w:val="28"/>
        </w:rPr>
        <w:t>современные теоретические модели денежно-кредитной политики представляют собой синтез кейнсианства и монетаризма, в котором учтены рациональные моменты каждой из теорий. В долгосрочном периоде в денежно-кредитной политике сегодня преобладает монетаристский подход. Вместе с тем, государство не отказывается в краткосрочном периоде от воздействия непосредственно на процентную ставку в целях быстрого экономического маневрирования.</w:t>
      </w:r>
    </w:p>
    <w:p w:rsidR="00CB3CED" w:rsidRDefault="00CB3CED">
      <w:pPr>
        <w:pStyle w:val="2"/>
      </w:pPr>
      <w:bookmarkStart w:id="21" w:name="_Toc68859979"/>
      <w:bookmarkStart w:id="22" w:name="_Toc68860122"/>
      <w:r>
        <w:t>1.4. Инструменты денежно – кредитной политики</w:t>
      </w:r>
      <w:bookmarkEnd w:id="21"/>
      <w:bookmarkEnd w:id="22"/>
      <w:r>
        <w:t xml:space="preserve"> </w:t>
      </w:r>
    </w:p>
    <w:p w:rsidR="00CB3CED" w:rsidRDefault="00CB3CED">
      <w:pPr>
        <w:spacing w:line="360" w:lineRule="auto"/>
        <w:ind w:firstLine="709"/>
        <w:jc w:val="both"/>
        <w:rPr>
          <w:rFonts w:ascii="Arial" w:hAnsi="Arial" w:cs="Arial"/>
          <w:sz w:val="28"/>
          <w:szCs w:val="28"/>
        </w:rPr>
      </w:pPr>
      <w:r>
        <w:rPr>
          <w:rFonts w:ascii="Arial" w:hAnsi="Arial" w:cs="Arial"/>
          <w:sz w:val="28"/>
          <w:szCs w:val="28"/>
        </w:rPr>
        <w:t>Рассмотрим теперь основные инструменты денежно-кредитной политики, с помощью которой центральный банк осуществляет  свою политику по отношению к коммерческим банкам. К ним относятся в первую очередь изменение ставки рефинансирования, изменение норм обязательных резервов, операции на открытом рынке с ценными бумагами и иностранной валютой, а также некоторые иные меры, носящие жесткий административный характер.</w:t>
      </w:r>
    </w:p>
    <w:p w:rsidR="00CB3CED" w:rsidRDefault="00CB3CED">
      <w:pPr>
        <w:spacing w:line="360" w:lineRule="auto"/>
        <w:jc w:val="both"/>
        <w:rPr>
          <w:rFonts w:ascii="Arial" w:hAnsi="Arial" w:cs="Arial"/>
          <w:sz w:val="28"/>
          <w:szCs w:val="28"/>
        </w:rPr>
      </w:pPr>
      <w:r>
        <w:rPr>
          <w:rFonts w:ascii="Arial" w:hAnsi="Arial" w:cs="Arial"/>
          <w:sz w:val="28"/>
          <w:szCs w:val="28"/>
        </w:rPr>
        <w:t>Тремя основными наиболее эффективными средствами осуществления денежно-кредитной политики являются:</w:t>
      </w:r>
    </w:p>
    <w:p w:rsidR="00CB3CED" w:rsidRDefault="00CB3CED">
      <w:pPr>
        <w:numPr>
          <w:ilvl w:val="0"/>
          <w:numId w:val="8"/>
        </w:numPr>
        <w:shd w:val="clear" w:color="auto" w:fill="FFFFFF"/>
        <w:autoSpaceDE w:val="0"/>
        <w:autoSpaceDN w:val="0"/>
        <w:adjustRightInd w:val="0"/>
        <w:spacing w:line="360" w:lineRule="auto"/>
        <w:jc w:val="both"/>
        <w:rPr>
          <w:rFonts w:ascii="Arial" w:hAnsi="Arial" w:cs="Arial"/>
          <w:sz w:val="28"/>
          <w:szCs w:val="28"/>
        </w:rPr>
      </w:pPr>
      <w:r>
        <w:rPr>
          <w:rFonts w:ascii="Arial" w:hAnsi="Arial" w:cs="Arial"/>
          <w:color w:val="000000"/>
          <w:sz w:val="28"/>
          <w:szCs w:val="28"/>
        </w:rPr>
        <w:t>операции на открытом рынке, т.е. на рынке казначейских ценных бумаг;</w:t>
      </w:r>
    </w:p>
    <w:p w:rsidR="00CB3CED" w:rsidRDefault="00CB3CED">
      <w:pPr>
        <w:numPr>
          <w:ilvl w:val="0"/>
          <w:numId w:val="8"/>
        </w:numPr>
        <w:shd w:val="clear" w:color="auto" w:fill="FFFFFF"/>
        <w:autoSpaceDE w:val="0"/>
        <w:autoSpaceDN w:val="0"/>
        <w:adjustRightInd w:val="0"/>
        <w:spacing w:line="360" w:lineRule="auto"/>
        <w:jc w:val="both"/>
        <w:rPr>
          <w:rFonts w:ascii="Arial" w:hAnsi="Arial" w:cs="Arial"/>
          <w:sz w:val="28"/>
          <w:szCs w:val="28"/>
        </w:rPr>
      </w:pPr>
      <w:r>
        <w:rPr>
          <w:rFonts w:ascii="Arial" w:hAnsi="Arial" w:cs="Arial"/>
          <w:color w:val="000000"/>
          <w:sz w:val="28"/>
          <w:szCs w:val="28"/>
        </w:rPr>
        <w:t>политика учетной ставки (дисконтная политика), т.е. регулирование процента по займам коммерческих банков у центрального банка;</w:t>
      </w:r>
    </w:p>
    <w:p w:rsidR="00CB3CED" w:rsidRDefault="00CB3CED">
      <w:pPr>
        <w:numPr>
          <w:ilvl w:val="0"/>
          <w:numId w:val="8"/>
        </w:numPr>
        <w:shd w:val="clear" w:color="auto" w:fill="FFFFFF"/>
        <w:autoSpaceDE w:val="0"/>
        <w:autoSpaceDN w:val="0"/>
        <w:adjustRightInd w:val="0"/>
        <w:spacing w:line="360" w:lineRule="auto"/>
        <w:jc w:val="both"/>
        <w:rPr>
          <w:rFonts w:ascii="Arial" w:hAnsi="Arial" w:cs="Arial"/>
          <w:sz w:val="28"/>
          <w:szCs w:val="28"/>
        </w:rPr>
      </w:pPr>
      <w:r>
        <w:rPr>
          <w:rFonts w:ascii="Arial" w:hAnsi="Arial" w:cs="Arial"/>
          <w:color w:val="000000"/>
          <w:sz w:val="28"/>
          <w:szCs w:val="28"/>
        </w:rPr>
        <w:t>изменение норматива обязательных резервов.</w:t>
      </w:r>
    </w:p>
    <w:p w:rsidR="00CB3CED" w:rsidRDefault="00CB3CED">
      <w:pPr>
        <w:shd w:val="clear" w:color="auto" w:fill="FFFFFF"/>
        <w:autoSpaceDE w:val="0"/>
        <w:autoSpaceDN w:val="0"/>
        <w:adjustRightInd w:val="0"/>
        <w:spacing w:line="360" w:lineRule="auto"/>
        <w:ind w:firstLine="720"/>
        <w:jc w:val="both"/>
        <w:rPr>
          <w:rFonts w:ascii="Arial" w:hAnsi="Arial" w:cs="Arial"/>
          <w:sz w:val="28"/>
          <w:szCs w:val="28"/>
        </w:rPr>
      </w:pPr>
      <w:r>
        <w:rPr>
          <w:rFonts w:ascii="Arial" w:hAnsi="Arial" w:cs="Arial"/>
          <w:color w:val="000000"/>
          <w:sz w:val="28"/>
          <w:szCs w:val="28"/>
        </w:rPr>
        <w:t>В настоящее время в мировой экономической практике основным инструментом являются операции на открытом рынке. Путем покупки или продажи на открытом рынке государственных ценных бумаг центральный банк может осуществлять либо вливание резервов в кредитную систему государства, либо изымать их оттуда.</w:t>
      </w:r>
    </w:p>
    <w:p w:rsidR="00CB3CED" w:rsidRDefault="00CB3CED">
      <w:pPr>
        <w:pStyle w:val="3"/>
        <w:rPr>
          <w:i/>
          <w:iCs/>
          <w:sz w:val="28"/>
          <w:szCs w:val="28"/>
        </w:rPr>
      </w:pPr>
      <w:bookmarkStart w:id="23" w:name="_Toc68859980"/>
      <w:bookmarkStart w:id="24" w:name="_Toc68860123"/>
      <w:r>
        <w:rPr>
          <w:i/>
          <w:iCs/>
          <w:sz w:val="28"/>
          <w:szCs w:val="28"/>
        </w:rPr>
        <w:t>1.4.1.Операции на открытом рынке.</w:t>
      </w:r>
      <w:bookmarkEnd w:id="23"/>
      <w:bookmarkEnd w:id="24"/>
    </w:p>
    <w:p w:rsidR="00CB3CED" w:rsidRDefault="00CB3CED">
      <w:pPr>
        <w:shd w:val="clear" w:color="auto" w:fill="FFFFFF"/>
        <w:autoSpaceDE w:val="0"/>
        <w:autoSpaceDN w:val="0"/>
        <w:adjustRightInd w:val="0"/>
        <w:spacing w:line="360" w:lineRule="auto"/>
        <w:ind w:firstLine="708"/>
        <w:jc w:val="both"/>
        <w:rPr>
          <w:rFonts w:ascii="Arial" w:hAnsi="Arial" w:cs="Arial"/>
          <w:sz w:val="28"/>
          <w:szCs w:val="28"/>
        </w:rPr>
      </w:pPr>
      <w:r>
        <w:rPr>
          <w:rFonts w:ascii="Arial" w:hAnsi="Arial" w:cs="Arial"/>
          <w:color w:val="000000"/>
          <w:sz w:val="28"/>
          <w:szCs w:val="28"/>
        </w:rPr>
        <w:t>Операции на открытом рынке проводятся центральным банком обычно совместно с группой крупных банков и других финансово-кредитных уч</w:t>
      </w:r>
      <w:r>
        <w:rPr>
          <w:rFonts w:ascii="Arial" w:hAnsi="Arial" w:cs="Arial"/>
          <w:color w:val="000000"/>
          <w:sz w:val="28"/>
          <w:szCs w:val="28"/>
        </w:rPr>
        <w:softHyphen/>
        <w:t>реждений.</w:t>
      </w:r>
    </w:p>
    <w:p w:rsidR="00CB3CED" w:rsidRDefault="00CB3CED">
      <w:pPr>
        <w:shd w:val="clear" w:color="auto" w:fill="FFFFFF"/>
        <w:autoSpaceDE w:val="0"/>
        <w:autoSpaceDN w:val="0"/>
        <w:adjustRightInd w:val="0"/>
        <w:spacing w:line="360" w:lineRule="auto"/>
        <w:jc w:val="both"/>
        <w:rPr>
          <w:rFonts w:ascii="Arial" w:hAnsi="Arial" w:cs="Arial"/>
          <w:sz w:val="28"/>
          <w:szCs w:val="28"/>
        </w:rPr>
      </w:pPr>
      <w:r>
        <w:rPr>
          <w:rFonts w:ascii="Arial" w:hAnsi="Arial" w:cs="Arial"/>
          <w:color w:val="000000"/>
          <w:sz w:val="28"/>
          <w:szCs w:val="28"/>
        </w:rPr>
        <w:t>Схема проведения этих операций такова:</w:t>
      </w:r>
    </w:p>
    <w:p w:rsidR="00CB3CED" w:rsidRDefault="00CB3CED">
      <w:pPr>
        <w:numPr>
          <w:ilvl w:val="0"/>
          <w:numId w:val="12"/>
        </w:numPr>
        <w:shd w:val="clear" w:color="auto" w:fill="FFFFFF"/>
        <w:tabs>
          <w:tab w:val="clear" w:pos="1428"/>
          <w:tab w:val="num" w:pos="0"/>
        </w:tabs>
        <w:autoSpaceDE w:val="0"/>
        <w:autoSpaceDN w:val="0"/>
        <w:adjustRightInd w:val="0"/>
        <w:spacing w:line="360" w:lineRule="auto"/>
        <w:ind w:left="0" w:firstLine="720"/>
        <w:jc w:val="both"/>
        <w:rPr>
          <w:rFonts w:ascii="Arial" w:hAnsi="Arial" w:cs="Arial"/>
          <w:color w:val="000000"/>
          <w:sz w:val="28"/>
          <w:szCs w:val="28"/>
        </w:rPr>
      </w:pPr>
      <w:r>
        <w:rPr>
          <w:rFonts w:ascii="Arial" w:hAnsi="Arial" w:cs="Arial"/>
          <w:color w:val="000000"/>
          <w:sz w:val="28"/>
          <w:szCs w:val="28"/>
        </w:rPr>
        <w:t>Предположим, что на денежном рынке наблюдается излишек денеж</w:t>
      </w:r>
      <w:r>
        <w:rPr>
          <w:rFonts w:ascii="Arial" w:hAnsi="Arial" w:cs="Arial"/>
          <w:color w:val="000000"/>
          <w:sz w:val="28"/>
          <w:szCs w:val="28"/>
        </w:rPr>
        <w:softHyphen/>
        <w:t>ной массы в обращении, и центральный банк ставит задачу по ограничению или ликвидации этого излишка. В этом случае центральный банк начинает активно предлагать государственные ценные бумаги на открытом рынке банкам или населению, которые покупают правительственные ценные бу</w:t>
      </w:r>
      <w:r>
        <w:rPr>
          <w:rFonts w:ascii="Arial" w:hAnsi="Arial" w:cs="Arial"/>
          <w:color w:val="000000"/>
          <w:sz w:val="28"/>
          <w:szCs w:val="28"/>
        </w:rPr>
        <w:softHyphen/>
        <w:t>маги через специальных дилеров. Поскольку предложение государственных ценных бумаг увеличивается, их рыночная цена падает, а процентные ставки по ним растут, и, соответственно, возрастает их «привлекательность» для покупателей. Население (через дилеров) и банки начинают активно скупать правительственные ценные бумаги, что приводит в конечном счете к сокра</w:t>
      </w:r>
      <w:r>
        <w:rPr>
          <w:rFonts w:ascii="Arial" w:hAnsi="Arial" w:cs="Arial"/>
          <w:color w:val="000000"/>
          <w:sz w:val="28"/>
          <w:szCs w:val="28"/>
        </w:rPr>
        <w:softHyphen/>
        <w:t>щению банковских резервов. Что, в свою очередь, уменьшает предложение денег в пропорции, равной банковскому мультипликатору. При этом процентная ставка растет.</w:t>
      </w:r>
    </w:p>
    <w:p w:rsidR="00CB3CED" w:rsidRDefault="00CB3CED">
      <w:pPr>
        <w:numPr>
          <w:ilvl w:val="0"/>
          <w:numId w:val="12"/>
        </w:numPr>
        <w:shd w:val="clear" w:color="auto" w:fill="FFFFFF"/>
        <w:tabs>
          <w:tab w:val="clear" w:pos="1428"/>
        </w:tabs>
        <w:autoSpaceDE w:val="0"/>
        <w:autoSpaceDN w:val="0"/>
        <w:adjustRightInd w:val="0"/>
        <w:spacing w:line="360" w:lineRule="auto"/>
        <w:ind w:left="0" w:firstLine="720"/>
        <w:jc w:val="both"/>
        <w:rPr>
          <w:rFonts w:ascii="Arial" w:hAnsi="Arial" w:cs="Arial"/>
          <w:sz w:val="28"/>
          <w:szCs w:val="28"/>
        </w:rPr>
      </w:pPr>
      <w:r>
        <w:rPr>
          <w:rFonts w:ascii="Arial" w:hAnsi="Arial" w:cs="Arial"/>
          <w:color w:val="000000"/>
          <w:sz w:val="28"/>
          <w:szCs w:val="28"/>
        </w:rPr>
        <w:t xml:space="preserve">Предположим теперь, что на денежном рынке - недостаток денежных; средств в обращении. В этом случае центральный банк проводит политику, </w:t>
      </w:r>
      <w:r>
        <w:rPr>
          <w:rFonts w:ascii="Arial" w:hAnsi="Arial" w:cs="Arial"/>
          <w:i/>
          <w:iCs/>
          <w:color w:val="000000"/>
          <w:sz w:val="28"/>
          <w:szCs w:val="28"/>
        </w:rPr>
        <w:t xml:space="preserve">', </w:t>
      </w:r>
      <w:r>
        <w:rPr>
          <w:rFonts w:ascii="Arial" w:hAnsi="Arial" w:cs="Arial"/>
          <w:color w:val="000000"/>
          <w:sz w:val="28"/>
          <w:szCs w:val="28"/>
        </w:rPr>
        <w:t xml:space="preserve">направленную на расширение денежного предложения, а именно: центральный банк начинает скупать правительственные ценные бумаги у банков и </w:t>
      </w:r>
      <w:r>
        <w:rPr>
          <w:rFonts w:ascii="Arial" w:hAnsi="Arial" w:cs="Arial"/>
          <w:i/>
          <w:iCs/>
          <w:color w:val="000000"/>
          <w:sz w:val="28"/>
          <w:szCs w:val="28"/>
        </w:rPr>
        <w:t xml:space="preserve"> </w:t>
      </w:r>
      <w:r>
        <w:rPr>
          <w:rFonts w:ascii="Arial" w:hAnsi="Arial" w:cs="Arial"/>
          <w:color w:val="000000"/>
          <w:sz w:val="28"/>
          <w:szCs w:val="28"/>
        </w:rPr>
        <w:t>населения по выгодному для них курсу. Тем самым центральный банк увеличивает спрос на государственные ценные бумаги. В результате их рыночная цена возрастает, а процентная ставка по ним падает, что делает казначейские ценные бумаги «непривлекательными» для их владельцев. Население и банки начинают активно продавать государственные ценные бумаги, что приводит в конечном счете к увеличению банковских резервов и (с учетом мультипликационного эффекта) - к увеличению денежного  предложения. При этом процентная ставка падает.</w:t>
      </w:r>
    </w:p>
    <w:p w:rsidR="00CB3CED" w:rsidRDefault="00CB3CED">
      <w:pPr>
        <w:pStyle w:val="3"/>
        <w:rPr>
          <w:i/>
          <w:iCs/>
          <w:sz w:val="28"/>
          <w:szCs w:val="28"/>
        </w:rPr>
      </w:pPr>
      <w:bookmarkStart w:id="25" w:name="_Toc68859981"/>
      <w:bookmarkStart w:id="26" w:name="_Toc68860124"/>
      <w:r>
        <w:rPr>
          <w:i/>
          <w:iCs/>
          <w:sz w:val="28"/>
          <w:szCs w:val="28"/>
        </w:rPr>
        <w:t>1.4.2. Политика учетной ставки (дисконтная политика) или ставки рефинансирования</w:t>
      </w:r>
      <w:bookmarkEnd w:id="25"/>
      <w:bookmarkEnd w:id="26"/>
    </w:p>
    <w:p w:rsidR="00CB3CED" w:rsidRDefault="00CB3CED">
      <w:pPr>
        <w:shd w:val="clear" w:color="auto" w:fill="FFFFFF"/>
        <w:autoSpaceDE w:val="0"/>
        <w:autoSpaceDN w:val="0"/>
        <w:adjustRightInd w:val="0"/>
        <w:spacing w:line="360" w:lineRule="auto"/>
        <w:ind w:firstLine="708"/>
        <w:jc w:val="both"/>
        <w:rPr>
          <w:rFonts w:ascii="Arial" w:hAnsi="Arial" w:cs="Arial"/>
          <w:sz w:val="28"/>
          <w:szCs w:val="28"/>
        </w:rPr>
      </w:pPr>
      <w:r>
        <w:rPr>
          <w:rFonts w:ascii="Arial" w:hAnsi="Arial" w:cs="Arial"/>
          <w:color w:val="000000"/>
          <w:sz w:val="28"/>
          <w:szCs w:val="28"/>
        </w:rPr>
        <w:t>Ставка рефинансирования - это процент, под который центральный банк  предоставляет кредиты финансово устойчивым коммерческим банкам, выступая как кредитор в последней инстанции. Учетная ставка - процент (дисконт) по которому центральный банк учитывает векселя коммерческих банков, что является разновидностью их кредитования под залог ценных бумаг.</w:t>
      </w:r>
    </w:p>
    <w:p w:rsidR="00CB3CED" w:rsidRDefault="00CB3CED">
      <w:pPr>
        <w:shd w:val="clear" w:color="auto" w:fill="FFFFFF"/>
        <w:autoSpaceDE w:val="0"/>
        <w:autoSpaceDN w:val="0"/>
        <w:adjustRightInd w:val="0"/>
        <w:spacing w:line="360" w:lineRule="auto"/>
        <w:jc w:val="both"/>
        <w:rPr>
          <w:rFonts w:ascii="Arial" w:hAnsi="Arial" w:cs="Arial"/>
          <w:sz w:val="28"/>
          <w:szCs w:val="28"/>
        </w:rPr>
      </w:pPr>
      <w:r>
        <w:rPr>
          <w:rFonts w:ascii="Arial" w:hAnsi="Arial" w:cs="Arial"/>
          <w:color w:val="000000"/>
          <w:sz w:val="28"/>
          <w:szCs w:val="28"/>
        </w:rPr>
        <w:t>Учетную ставку (ставку рефинансирования) устанавливает центральный банк. Уменьшение ее делает для коммерческих банков займы дешевыми. При получении кредита коммерческими банками увеличиваются резервы коммерческих банков, вызывая мультипликационное увеличение количества денег в обращении.</w:t>
      </w:r>
    </w:p>
    <w:p w:rsidR="00CB3CED" w:rsidRDefault="00CB3CED">
      <w:pPr>
        <w:shd w:val="clear" w:color="auto" w:fill="FFFFFF"/>
        <w:autoSpaceDE w:val="0"/>
        <w:autoSpaceDN w:val="0"/>
        <w:adjustRightInd w:val="0"/>
        <w:spacing w:line="360" w:lineRule="auto"/>
        <w:ind w:firstLine="708"/>
        <w:jc w:val="both"/>
        <w:rPr>
          <w:rFonts w:ascii="Arial" w:hAnsi="Arial" w:cs="Arial"/>
          <w:sz w:val="28"/>
          <w:szCs w:val="28"/>
        </w:rPr>
      </w:pPr>
      <w:r>
        <w:rPr>
          <w:rFonts w:ascii="Arial" w:hAnsi="Arial" w:cs="Arial"/>
          <w:color w:val="000000"/>
          <w:sz w:val="28"/>
          <w:szCs w:val="28"/>
        </w:rPr>
        <w:t>И наоборот, увеличение учетной ставки (ставки рефинансирования) делает займы невыгодными. Более того, некоторые коммерческие банки, имеющие заемные резервы, пытаются возвратить их, т.к. они становятся очень дорогими. Сокращение банковских резервов приводит к мультипликационному сокращению денежного предложения.</w:t>
      </w:r>
    </w:p>
    <w:p w:rsidR="00CB3CED" w:rsidRDefault="00CB3CED">
      <w:pPr>
        <w:shd w:val="clear" w:color="auto" w:fill="FFFFFF"/>
        <w:autoSpaceDE w:val="0"/>
        <w:autoSpaceDN w:val="0"/>
        <w:adjustRightInd w:val="0"/>
        <w:spacing w:line="360" w:lineRule="auto"/>
        <w:ind w:firstLine="708"/>
        <w:jc w:val="both"/>
        <w:rPr>
          <w:rFonts w:ascii="Arial" w:hAnsi="Arial" w:cs="Arial"/>
          <w:sz w:val="28"/>
          <w:szCs w:val="28"/>
        </w:rPr>
      </w:pPr>
      <w:r>
        <w:rPr>
          <w:rFonts w:ascii="Arial" w:hAnsi="Arial" w:cs="Arial"/>
          <w:color w:val="000000"/>
          <w:sz w:val="28"/>
          <w:szCs w:val="28"/>
        </w:rPr>
        <w:t>Среди инструментов монетарной политики - политика учетных ставок (ставок рефинансирования) занимает второе по значению место после политики центрального банка на открытом рынке (а в некоторых странах является главным инструментом управления предложения денег) и проводится обычно в сочетании с деятельностью центрального банка на открытом рынке.</w:t>
      </w:r>
    </w:p>
    <w:p w:rsidR="00CB3CED" w:rsidRDefault="00CB3CED">
      <w:pPr>
        <w:spacing w:line="360" w:lineRule="auto"/>
        <w:ind w:firstLine="708"/>
        <w:jc w:val="both"/>
        <w:rPr>
          <w:rFonts w:ascii="Arial" w:hAnsi="Arial" w:cs="Arial"/>
          <w:sz w:val="28"/>
          <w:szCs w:val="28"/>
        </w:rPr>
      </w:pPr>
      <w:r>
        <w:rPr>
          <w:rFonts w:ascii="Arial" w:hAnsi="Arial" w:cs="Arial"/>
          <w:color w:val="000000"/>
          <w:sz w:val="28"/>
          <w:szCs w:val="28"/>
        </w:rPr>
        <w:t>Так при продаже государственных ценных бумаг на открытом рынке в целях уменьшения денежного предложения центральный банк устанавливает высокую учетную ставку (выше доходности ценных бумаг), что ускоряет процесс продажи коммерческими банками государственных ценных бумаг, т.к. им становится невыгодно восполнять резервы займами у центрального банка, и повышает эффективность операций на открытом рынке. И наоборот, при покупке центральным банком государственных ценных бумаг на открытом рынке центральный банк резко понижает учетную ставку (ниже доходности ценных бумаг). В этой ситуации коммерческим банкам выгодно занимать резервы у центрального банка и направлять имеющиеся средства на покупку более доходных государственных ценных бумаг. Расширительная политика центрального банка становится более эффективной.</w:t>
      </w:r>
    </w:p>
    <w:p w:rsidR="00CB3CED" w:rsidRDefault="00CB3CED">
      <w:pPr>
        <w:pStyle w:val="3"/>
        <w:rPr>
          <w:i/>
          <w:iCs/>
          <w:sz w:val="28"/>
          <w:szCs w:val="28"/>
        </w:rPr>
      </w:pPr>
      <w:bookmarkStart w:id="27" w:name="_Toc68859982"/>
      <w:bookmarkStart w:id="28" w:name="_Toc68860125"/>
      <w:r>
        <w:rPr>
          <w:i/>
          <w:iCs/>
          <w:sz w:val="28"/>
          <w:szCs w:val="28"/>
        </w:rPr>
        <w:t>1.4.3.Изменение нормы обязательных резервов коммерческих банков.</w:t>
      </w:r>
      <w:bookmarkEnd w:id="27"/>
      <w:bookmarkEnd w:id="28"/>
    </w:p>
    <w:p w:rsidR="00CB3CED" w:rsidRDefault="00CB3CED">
      <w:pPr>
        <w:shd w:val="clear" w:color="auto" w:fill="FFFFFF"/>
        <w:autoSpaceDE w:val="0"/>
        <w:autoSpaceDN w:val="0"/>
        <w:adjustRightInd w:val="0"/>
        <w:spacing w:line="360" w:lineRule="auto"/>
        <w:ind w:firstLine="708"/>
        <w:jc w:val="both"/>
        <w:rPr>
          <w:rFonts w:ascii="Arial" w:hAnsi="Arial" w:cs="Arial"/>
          <w:sz w:val="28"/>
          <w:szCs w:val="28"/>
        </w:rPr>
      </w:pPr>
      <w:r>
        <w:rPr>
          <w:rFonts w:ascii="Arial" w:hAnsi="Arial" w:cs="Arial"/>
          <w:color w:val="000000"/>
          <w:sz w:val="28"/>
          <w:szCs w:val="28"/>
        </w:rPr>
        <w:t>Механизм действия этого инструмента денежно-кредитной политики заключается в следующем:</w:t>
      </w:r>
    </w:p>
    <w:p w:rsidR="00CB3CED" w:rsidRDefault="00CB3CED">
      <w:pPr>
        <w:numPr>
          <w:ilvl w:val="0"/>
          <w:numId w:val="13"/>
        </w:numPr>
        <w:shd w:val="clear" w:color="auto" w:fill="FFFFFF"/>
        <w:tabs>
          <w:tab w:val="clear" w:pos="720"/>
        </w:tabs>
        <w:autoSpaceDE w:val="0"/>
        <w:autoSpaceDN w:val="0"/>
        <w:adjustRightInd w:val="0"/>
        <w:spacing w:line="360" w:lineRule="auto"/>
        <w:ind w:left="0" w:firstLine="360"/>
        <w:jc w:val="both"/>
        <w:rPr>
          <w:rFonts w:ascii="Arial" w:hAnsi="Arial" w:cs="Arial"/>
          <w:sz w:val="28"/>
          <w:szCs w:val="28"/>
        </w:rPr>
      </w:pPr>
      <w:r>
        <w:rPr>
          <w:rFonts w:ascii="Arial" w:hAnsi="Arial" w:cs="Arial"/>
          <w:color w:val="000000"/>
          <w:sz w:val="28"/>
          <w:szCs w:val="28"/>
        </w:rPr>
        <w:t>если центральный банк увеличивает норму обязательных резервов, то это приводит к сокращению свободных резервов банков, которые они могут использовать для проведения ссудных операций. Соответственно, это вызывает мультипликационное уменьшение денежного предложения;</w:t>
      </w:r>
    </w:p>
    <w:p w:rsidR="00CB3CED" w:rsidRDefault="00CB3CED">
      <w:pPr>
        <w:numPr>
          <w:ilvl w:val="0"/>
          <w:numId w:val="13"/>
        </w:numPr>
        <w:shd w:val="clear" w:color="auto" w:fill="FFFFFF"/>
        <w:autoSpaceDE w:val="0"/>
        <w:autoSpaceDN w:val="0"/>
        <w:adjustRightInd w:val="0"/>
        <w:spacing w:line="360" w:lineRule="auto"/>
        <w:ind w:left="0" w:firstLine="360"/>
        <w:jc w:val="both"/>
        <w:rPr>
          <w:rFonts w:ascii="Arial" w:hAnsi="Arial" w:cs="Arial"/>
          <w:sz w:val="28"/>
          <w:szCs w:val="28"/>
        </w:rPr>
      </w:pPr>
      <w:r>
        <w:rPr>
          <w:rFonts w:ascii="Arial" w:hAnsi="Arial" w:cs="Arial"/>
          <w:color w:val="000000"/>
          <w:sz w:val="28"/>
          <w:szCs w:val="28"/>
        </w:rPr>
        <w:t>при уменьшении нормы обязательных резервов происходит мультипликационное расширение предложения денег.</w:t>
      </w:r>
    </w:p>
    <w:p w:rsidR="00CB3CED" w:rsidRDefault="00CB3CED">
      <w:pPr>
        <w:pStyle w:val="a3"/>
        <w:spacing w:line="360" w:lineRule="auto"/>
        <w:jc w:val="both"/>
        <w:rPr>
          <w:sz w:val="28"/>
          <w:szCs w:val="28"/>
        </w:rPr>
      </w:pPr>
      <w:r>
        <w:rPr>
          <w:sz w:val="28"/>
          <w:szCs w:val="28"/>
        </w:rPr>
        <w:t>Этот инструмент монетарной политики является, по мнению специалистов, занимающихся данной проблемой, наиболее мощным, но достаточно грубым, поскольку затрагивает основы всей банковской системы. Даже незначительное изменение нормы обязательных резервов способно вызвать значительные изменения в объеме банковских резервов и вызывать значительные изменения в кредитной политике коммерческих банков.</w:t>
      </w:r>
    </w:p>
    <w:p w:rsidR="00CB3CED" w:rsidRDefault="00CB3CED">
      <w:pPr>
        <w:pStyle w:val="a5"/>
        <w:spacing w:before="0" w:beforeAutospacing="0" w:after="0" w:afterAutospacing="0" w:line="360" w:lineRule="auto"/>
        <w:ind w:firstLine="360"/>
        <w:jc w:val="both"/>
        <w:rPr>
          <w:rFonts w:ascii="Arial" w:hAnsi="Arial" w:cs="Arial"/>
          <w:sz w:val="28"/>
          <w:szCs w:val="28"/>
        </w:rPr>
      </w:pPr>
    </w:p>
    <w:p w:rsidR="00CB3CED" w:rsidRDefault="00CB3CED">
      <w:pPr>
        <w:pStyle w:val="a5"/>
        <w:spacing w:before="0" w:beforeAutospacing="0" w:after="0" w:afterAutospacing="0" w:line="360" w:lineRule="auto"/>
        <w:ind w:firstLine="360"/>
        <w:jc w:val="both"/>
        <w:rPr>
          <w:rFonts w:ascii="Arial" w:hAnsi="Arial" w:cs="Arial"/>
          <w:sz w:val="28"/>
          <w:szCs w:val="28"/>
        </w:rPr>
      </w:pPr>
      <w:r>
        <w:rPr>
          <w:rFonts w:ascii="Arial" w:hAnsi="Arial" w:cs="Arial"/>
          <w:sz w:val="28"/>
          <w:szCs w:val="28"/>
        </w:rPr>
        <w:t xml:space="preserve">Большинство экономистов рассматривают кредитно-денежную политику в качестве неотъемлемой части национальной стабилизационной политики. Выделяют две </w:t>
      </w:r>
      <w:r>
        <w:rPr>
          <w:rFonts w:ascii="Arial" w:hAnsi="Arial" w:cs="Arial"/>
          <w:i/>
          <w:iCs/>
          <w:sz w:val="28"/>
          <w:szCs w:val="28"/>
        </w:rPr>
        <w:t>разновидности кредитно-денежной политики</w:t>
      </w:r>
      <w:r>
        <w:rPr>
          <w:rFonts w:ascii="Arial" w:hAnsi="Arial" w:cs="Arial"/>
          <w:sz w:val="28"/>
          <w:szCs w:val="28"/>
        </w:rPr>
        <w:t>:</w:t>
      </w:r>
    </w:p>
    <w:p w:rsidR="00CB3CED" w:rsidRDefault="00CB3CED">
      <w:pPr>
        <w:pStyle w:val="a5"/>
        <w:numPr>
          <w:ilvl w:val="0"/>
          <w:numId w:val="16"/>
        </w:numPr>
        <w:tabs>
          <w:tab w:val="clear" w:pos="720"/>
          <w:tab w:val="num" w:pos="0"/>
        </w:tabs>
        <w:spacing w:before="0" w:beforeAutospacing="0" w:after="0" w:afterAutospacing="0" w:line="360" w:lineRule="auto"/>
        <w:ind w:left="0" w:firstLine="360"/>
        <w:jc w:val="both"/>
        <w:rPr>
          <w:rFonts w:ascii="Arial" w:hAnsi="Arial" w:cs="Arial"/>
          <w:color w:val="auto"/>
          <w:sz w:val="28"/>
          <w:szCs w:val="28"/>
        </w:rPr>
      </w:pPr>
      <w:r>
        <w:rPr>
          <w:rFonts w:ascii="Arial" w:hAnsi="Arial" w:cs="Arial"/>
          <w:b/>
          <w:i/>
          <w:iCs/>
          <w:color w:val="auto"/>
          <w:sz w:val="28"/>
          <w:szCs w:val="28"/>
          <w:u w:val="single"/>
        </w:rPr>
        <w:t>Мягкая кредитно-денежная политика или политика "дешевых денег"</w:t>
      </w:r>
      <w:r>
        <w:rPr>
          <w:rFonts w:ascii="Arial" w:hAnsi="Arial" w:cs="Arial"/>
          <w:color w:val="auto"/>
          <w:sz w:val="28"/>
          <w:szCs w:val="28"/>
        </w:rPr>
        <w:t xml:space="preserve"> ЦБ направлена на стимулирование экономики через рост денежной массы и снижение процентных ставок.</w:t>
      </w:r>
    </w:p>
    <w:p w:rsidR="00CB3CED" w:rsidRDefault="00CB3CED">
      <w:pPr>
        <w:pStyle w:val="a5"/>
        <w:numPr>
          <w:ilvl w:val="0"/>
          <w:numId w:val="17"/>
        </w:numPr>
        <w:tabs>
          <w:tab w:val="clear" w:pos="360"/>
          <w:tab w:val="num" w:pos="0"/>
        </w:tabs>
        <w:spacing w:before="0" w:beforeAutospacing="0" w:after="0" w:afterAutospacing="0" w:line="360" w:lineRule="auto"/>
        <w:ind w:left="0" w:firstLine="0"/>
        <w:jc w:val="both"/>
        <w:rPr>
          <w:rFonts w:ascii="Arial" w:hAnsi="Arial" w:cs="Arial"/>
          <w:color w:val="auto"/>
          <w:sz w:val="28"/>
          <w:szCs w:val="28"/>
        </w:rPr>
      </w:pPr>
      <w:r>
        <w:rPr>
          <w:rFonts w:ascii="Arial" w:hAnsi="Arial" w:cs="Arial"/>
          <w:b/>
          <w:i/>
          <w:iCs/>
          <w:color w:val="auto"/>
          <w:sz w:val="28"/>
          <w:szCs w:val="28"/>
          <w:u w:val="single"/>
        </w:rPr>
        <w:t>Жесткая кредитно-денежная политика или политика "дорогих денег"</w:t>
      </w:r>
      <w:r>
        <w:rPr>
          <w:rFonts w:ascii="Arial" w:hAnsi="Arial" w:cs="Arial"/>
          <w:color w:val="auto"/>
          <w:sz w:val="28"/>
          <w:szCs w:val="28"/>
        </w:rPr>
        <w:t xml:space="preserve"> носит ограничительный (рестриктивный) характер, сдерживает рост денежной массы и может быть использована в качестве противодействия инфляции.</w:t>
      </w:r>
    </w:p>
    <w:p w:rsidR="00CB3CED" w:rsidRDefault="00CB3CED">
      <w:pPr>
        <w:pStyle w:val="a5"/>
        <w:spacing w:before="0" w:beforeAutospacing="0" w:after="0" w:afterAutospacing="0" w:line="360" w:lineRule="auto"/>
        <w:jc w:val="both"/>
        <w:rPr>
          <w:rFonts w:ascii="Arial" w:hAnsi="Arial" w:cs="Arial"/>
          <w:color w:val="auto"/>
          <w:sz w:val="28"/>
          <w:szCs w:val="28"/>
        </w:rPr>
      </w:pPr>
      <w:r>
        <w:rPr>
          <w:rFonts w:ascii="Arial" w:hAnsi="Arial" w:cs="Arial"/>
          <w:color w:val="auto"/>
          <w:sz w:val="28"/>
          <w:szCs w:val="28"/>
        </w:rPr>
        <w:t>К преимуществам денежно-кредитной политики следует отнести:</w:t>
      </w:r>
    </w:p>
    <w:p w:rsidR="00CB3CED" w:rsidRDefault="00CB3CED">
      <w:pPr>
        <w:pStyle w:val="a5"/>
        <w:numPr>
          <w:ilvl w:val="0"/>
          <w:numId w:val="15"/>
        </w:numPr>
        <w:spacing w:before="0" w:beforeAutospacing="0" w:after="0" w:afterAutospacing="0" w:line="360" w:lineRule="auto"/>
        <w:ind w:left="0" w:firstLine="0"/>
        <w:jc w:val="both"/>
        <w:rPr>
          <w:rFonts w:ascii="Arial" w:hAnsi="Arial" w:cs="Arial"/>
          <w:color w:val="auto"/>
          <w:sz w:val="28"/>
          <w:szCs w:val="28"/>
        </w:rPr>
      </w:pPr>
      <w:r>
        <w:rPr>
          <w:rFonts w:ascii="Arial" w:hAnsi="Arial" w:cs="Arial"/>
          <w:color w:val="auto"/>
          <w:sz w:val="28"/>
          <w:szCs w:val="28"/>
        </w:rPr>
        <w:t>быстроту и гибкость (предложение денег можно изменять без законодательных процедур);</w:t>
      </w:r>
    </w:p>
    <w:p w:rsidR="00CB3CED" w:rsidRDefault="00CB3CED">
      <w:pPr>
        <w:pStyle w:val="a5"/>
        <w:numPr>
          <w:ilvl w:val="0"/>
          <w:numId w:val="15"/>
        </w:numPr>
        <w:spacing w:before="0" w:beforeAutospacing="0" w:after="0" w:afterAutospacing="0" w:line="360" w:lineRule="auto"/>
        <w:ind w:left="0" w:firstLine="0"/>
        <w:jc w:val="both"/>
        <w:rPr>
          <w:rFonts w:ascii="Arial" w:hAnsi="Arial" w:cs="Arial"/>
          <w:color w:val="auto"/>
          <w:sz w:val="28"/>
          <w:szCs w:val="28"/>
        </w:rPr>
      </w:pPr>
      <w:r>
        <w:rPr>
          <w:rFonts w:ascii="Arial" w:hAnsi="Arial" w:cs="Arial"/>
          <w:color w:val="auto"/>
          <w:sz w:val="28"/>
          <w:szCs w:val="28"/>
        </w:rPr>
        <w:t>независимость от политического давления (существует закон о ЦБ, определяющий его функции и полномочия);</w:t>
      </w:r>
    </w:p>
    <w:p w:rsidR="00CB3CED" w:rsidRDefault="00CB3CED">
      <w:pPr>
        <w:pStyle w:val="a5"/>
        <w:numPr>
          <w:ilvl w:val="0"/>
          <w:numId w:val="15"/>
        </w:numPr>
        <w:spacing w:before="0" w:beforeAutospacing="0" w:after="0" w:afterAutospacing="0" w:line="360" w:lineRule="auto"/>
        <w:ind w:left="0" w:firstLine="0"/>
        <w:jc w:val="both"/>
        <w:rPr>
          <w:rFonts w:ascii="Arial" w:hAnsi="Arial" w:cs="Arial"/>
          <w:color w:val="auto"/>
          <w:sz w:val="28"/>
          <w:szCs w:val="28"/>
        </w:rPr>
      </w:pPr>
      <w:r>
        <w:rPr>
          <w:rFonts w:ascii="Arial" w:hAnsi="Arial" w:cs="Arial"/>
          <w:color w:val="auto"/>
          <w:sz w:val="28"/>
          <w:szCs w:val="28"/>
        </w:rPr>
        <w:t>"мягкость", определенная "деликатность" в реализации основных задач в сравнении с официальной политикой.</w:t>
      </w:r>
    </w:p>
    <w:p w:rsidR="00CB3CED" w:rsidRDefault="00CB3CED">
      <w:pPr>
        <w:pStyle w:val="3"/>
        <w:jc w:val="center"/>
        <w:rPr>
          <w:i/>
          <w:iCs/>
          <w:sz w:val="28"/>
          <w:szCs w:val="28"/>
        </w:rPr>
      </w:pPr>
      <w:bookmarkStart w:id="29" w:name="_Toc67934016"/>
      <w:bookmarkStart w:id="30" w:name="_Toc67934122"/>
      <w:r>
        <w:rPr>
          <w:i/>
          <w:iCs/>
          <w:sz w:val="28"/>
          <w:szCs w:val="28"/>
        </w:rPr>
        <w:t>1.4.4.Некоторые иные методы регулирования</w:t>
      </w:r>
      <w:bookmarkEnd w:id="29"/>
      <w:bookmarkEnd w:id="30"/>
      <w:r>
        <w:rPr>
          <w:i/>
          <w:iCs/>
          <w:sz w:val="28"/>
          <w:szCs w:val="28"/>
        </w:rPr>
        <w:t xml:space="preserve"> </w:t>
      </w:r>
      <w:bookmarkStart w:id="31" w:name="_Toc67934017"/>
      <w:bookmarkStart w:id="32" w:name="_Toc67934123"/>
      <w:r>
        <w:rPr>
          <w:i/>
          <w:iCs/>
          <w:sz w:val="28"/>
          <w:szCs w:val="28"/>
        </w:rPr>
        <w:t>денежно-кредитной сферы.</w:t>
      </w:r>
      <w:bookmarkEnd w:id="31"/>
      <w:bookmarkEnd w:id="32"/>
    </w:p>
    <w:p w:rsidR="00CB3CED" w:rsidRDefault="00CB3CED">
      <w:pPr>
        <w:pStyle w:val="a5"/>
        <w:spacing w:before="0" w:beforeAutospacing="0" w:after="0" w:afterAutospacing="0" w:line="360" w:lineRule="auto"/>
        <w:ind w:firstLine="708"/>
        <w:jc w:val="both"/>
        <w:rPr>
          <w:rFonts w:ascii="Arial" w:hAnsi="Arial" w:cs="Arial"/>
          <w:bCs/>
          <w:sz w:val="28"/>
          <w:szCs w:val="28"/>
        </w:rPr>
      </w:pPr>
      <w:r>
        <w:rPr>
          <w:rFonts w:ascii="Arial" w:hAnsi="Arial" w:cs="Arial"/>
          <w:bCs/>
          <w:sz w:val="28"/>
          <w:szCs w:val="28"/>
        </w:rPr>
        <w:t>Помимо экономических методов, посредством которых центральный банк проводит денежно - кредитную политику, им могут использоваться в этой области и административные методы воздействия.</w:t>
      </w:r>
    </w:p>
    <w:p w:rsidR="00CB3CED" w:rsidRDefault="00CB3CED">
      <w:pPr>
        <w:pStyle w:val="a5"/>
        <w:spacing w:before="0" w:beforeAutospacing="0" w:after="0" w:afterAutospacing="0" w:line="360" w:lineRule="auto"/>
        <w:ind w:firstLine="708"/>
        <w:jc w:val="both"/>
        <w:rPr>
          <w:rFonts w:ascii="Arial" w:hAnsi="Arial" w:cs="Arial"/>
          <w:bCs/>
          <w:sz w:val="28"/>
          <w:szCs w:val="28"/>
        </w:rPr>
      </w:pPr>
      <w:r>
        <w:rPr>
          <w:rFonts w:ascii="Arial" w:hAnsi="Arial" w:cs="Arial"/>
          <w:bCs/>
          <w:sz w:val="28"/>
          <w:szCs w:val="28"/>
        </w:rPr>
        <w:t>К ним относится, например, использование количественных кредитных ограничений. Этот метод кредитного регулирования представляет собой количественное ограничение суммы выданных кредитов. В отличие от рассмотренных выше методов регулирования, ограничение кредита является прямым методом воздействия на деятельность банков. Также кредитные ограничения приводят к тому, что предприятия-заемщики попадают в неодинаковое положение. Банки стремятся выдавать кредиты в первую очередь своим традиционным клиентам, как правило, крупным предприятиям. Мелкие и средние фирмы оказываются главными жертвами данной политики.</w:t>
      </w:r>
    </w:p>
    <w:p w:rsidR="00CB3CED" w:rsidRDefault="00CB3CED">
      <w:pPr>
        <w:pStyle w:val="a5"/>
        <w:spacing w:before="0" w:beforeAutospacing="0" w:after="0" w:afterAutospacing="0" w:line="360" w:lineRule="auto"/>
        <w:ind w:firstLine="709"/>
        <w:jc w:val="both"/>
        <w:rPr>
          <w:rFonts w:ascii="Arial" w:hAnsi="Arial" w:cs="Arial"/>
          <w:bCs/>
          <w:sz w:val="28"/>
          <w:szCs w:val="28"/>
        </w:rPr>
      </w:pPr>
      <w:r>
        <w:rPr>
          <w:rFonts w:ascii="Arial" w:hAnsi="Arial" w:cs="Arial"/>
          <w:bCs/>
          <w:sz w:val="28"/>
          <w:szCs w:val="28"/>
        </w:rPr>
        <w:t>Нужно отметить, что добиваясь при помощи указанной политики сдерживания банковской деятельности и умеренного роста денежной массы, государство способствует снижению деловой активности. Поэтому метод количественных ограничений стал использоваться не так активно, как раньше, а в некоторых странах вообще отменён.</w:t>
      </w:r>
    </w:p>
    <w:p w:rsidR="00CB3CED" w:rsidRDefault="00CB3CED">
      <w:pPr>
        <w:pStyle w:val="a5"/>
        <w:spacing w:before="0" w:beforeAutospacing="0" w:after="0" w:afterAutospacing="0" w:line="360" w:lineRule="auto"/>
        <w:ind w:firstLine="709"/>
        <w:jc w:val="both"/>
        <w:rPr>
          <w:rFonts w:ascii="Arial" w:hAnsi="Arial" w:cs="Arial"/>
          <w:bCs/>
          <w:sz w:val="28"/>
          <w:szCs w:val="28"/>
        </w:rPr>
      </w:pPr>
      <w:r>
        <w:rPr>
          <w:rFonts w:ascii="Arial" w:hAnsi="Arial" w:cs="Arial"/>
          <w:bCs/>
          <w:sz w:val="28"/>
          <w:szCs w:val="28"/>
        </w:rPr>
        <w:t>Также центральный банк может устанавливать различные нормативы (коэффициенты), которые коммерческие банки обязаны поддерживать на необходимом уровне. К ним относятся нормативы достаточности капитала коммерческого банка, нормативы ликвидности баланса, нормативы максимального размера риска на одного заемщика и некоторые дополняющие нормативы. Перечисленные нормативы обязательны для выполнения коммерческими банками. Также центральный банк может устанавливать необязательные, так называемые оценочные нормативы, которые коммерческим банкам рекомендуется поддерживать на должном уровне.</w:t>
      </w:r>
    </w:p>
    <w:p w:rsidR="00CB3CED" w:rsidRDefault="00CB3CED">
      <w:pPr>
        <w:pStyle w:val="a5"/>
        <w:spacing w:before="0" w:beforeAutospacing="0" w:after="0" w:afterAutospacing="0" w:line="360" w:lineRule="auto"/>
        <w:ind w:firstLine="709"/>
        <w:jc w:val="both"/>
        <w:rPr>
          <w:rFonts w:ascii="Arial" w:hAnsi="Arial" w:cs="Arial"/>
          <w:bCs/>
          <w:sz w:val="28"/>
          <w:szCs w:val="28"/>
        </w:rPr>
      </w:pPr>
      <w:r>
        <w:rPr>
          <w:rFonts w:ascii="Arial" w:hAnsi="Arial" w:cs="Arial"/>
          <w:bCs/>
          <w:sz w:val="28"/>
          <w:szCs w:val="28"/>
        </w:rPr>
        <w:t>При нарушении коммерческими банками банковского законодательства, правил совершения банковских операций, других серьезных недостатках в работе, что ведет к ущемлению прав их акционеров, вкладчиков, клиентов центральный банк может применять к ним самые жесткие меры административного воздействия, вплоть до ликвидации банков.</w:t>
      </w:r>
    </w:p>
    <w:p w:rsidR="00CB3CED" w:rsidRDefault="00CB3CED">
      <w:pPr>
        <w:pStyle w:val="a5"/>
        <w:spacing w:before="0" w:beforeAutospacing="0" w:after="0" w:afterAutospacing="0" w:line="360" w:lineRule="auto"/>
        <w:ind w:firstLine="709"/>
        <w:jc w:val="both"/>
        <w:rPr>
          <w:rFonts w:ascii="Arial" w:hAnsi="Arial" w:cs="Arial"/>
          <w:bCs/>
          <w:sz w:val="28"/>
          <w:szCs w:val="28"/>
        </w:rPr>
      </w:pPr>
      <w:r>
        <w:rPr>
          <w:rFonts w:ascii="Arial" w:hAnsi="Arial" w:cs="Arial"/>
          <w:bCs/>
          <w:sz w:val="28"/>
          <w:szCs w:val="28"/>
        </w:rPr>
        <w:t>Очевидно, что использование административного воздействия со стороны центрального банка по отношению к коммерческим банкам не должно носить систематического характера, а применяться в порядке исключительно вынужденных мер.</w:t>
      </w:r>
    </w:p>
    <w:p w:rsidR="00CB3CED" w:rsidRDefault="00CB3CED">
      <w:pPr>
        <w:pStyle w:val="a5"/>
        <w:spacing w:before="0" w:beforeAutospacing="0" w:after="0" w:afterAutospacing="0" w:line="360" w:lineRule="auto"/>
        <w:ind w:firstLine="709"/>
        <w:jc w:val="both"/>
        <w:rPr>
          <w:rFonts w:ascii="Arial" w:hAnsi="Arial" w:cs="Arial"/>
          <w:bCs/>
          <w:sz w:val="28"/>
          <w:szCs w:val="28"/>
        </w:rPr>
      </w:pPr>
      <w:r>
        <w:rPr>
          <w:rFonts w:ascii="Arial" w:hAnsi="Arial" w:cs="Arial"/>
          <w:bCs/>
          <w:sz w:val="28"/>
          <w:szCs w:val="28"/>
        </w:rPr>
        <w:t>Кроме трех основных вышеприведенных инструментов денежной  политики, государство также иногда использует второстепенное селективное регулирование, которое касается фондовой биржи, потребительского кредита и увещеваний.</w:t>
      </w:r>
    </w:p>
    <w:p w:rsidR="00CB3CED" w:rsidRDefault="00CB3CED">
      <w:pPr>
        <w:pStyle w:val="a5"/>
        <w:spacing w:before="0" w:beforeAutospacing="0" w:after="0" w:afterAutospacing="0" w:line="360" w:lineRule="auto"/>
        <w:ind w:firstLine="709"/>
        <w:jc w:val="both"/>
        <w:rPr>
          <w:rFonts w:ascii="Arial" w:hAnsi="Arial" w:cs="Arial"/>
          <w:bCs/>
          <w:sz w:val="28"/>
          <w:szCs w:val="28"/>
        </w:rPr>
      </w:pPr>
      <w:r>
        <w:rPr>
          <w:rFonts w:ascii="Arial" w:hAnsi="Arial" w:cs="Arial"/>
          <w:bCs/>
          <w:sz w:val="28"/>
          <w:szCs w:val="28"/>
        </w:rPr>
        <w:t>Дабы избежать излишней спекуляции на фондовой бирже, государство устанавливает предписываемую законом «маржу», т.е. процент от продажной цены ценной бумаги,  который должен быть оплачен при покупке либо наличными, либо  ценными бумагами, в то время как на другую часть может быть выписана долговая расписка.  Маржу повышают при желании  ограничить спекулятивную скупку акций и понижают при желании оживить фондовый рынок.</w:t>
      </w:r>
    </w:p>
    <w:p w:rsidR="00CB3CED" w:rsidRDefault="00CB3CED">
      <w:pPr>
        <w:pStyle w:val="a5"/>
        <w:spacing w:before="0" w:beforeAutospacing="0" w:after="0" w:afterAutospacing="0" w:line="360" w:lineRule="auto"/>
        <w:ind w:firstLine="709"/>
        <w:jc w:val="both"/>
        <w:rPr>
          <w:rFonts w:ascii="Arial" w:hAnsi="Arial" w:cs="Arial"/>
          <w:bCs/>
          <w:sz w:val="28"/>
          <w:szCs w:val="28"/>
        </w:rPr>
      </w:pPr>
      <w:r>
        <w:rPr>
          <w:rFonts w:ascii="Arial" w:hAnsi="Arial" w:cs="Arial"/>
          <w:bCs/>
          <w:sz w:val="28"/>
          <w:szCs w:val="28"/>
        </w:rPr>
        <w:t>Если государство  хочет  не допустить увеличения денежной массы, то оно может всеми возможными средствами отбивать желание брать  потребительский  кредит:  повысит  ставку процента по нему или предпишет делать беспроцентный вклад в центральный банк при  покупке  кредитной карточки.</w:t>
      </w:r>
    </w:p>
    <w:p w:rsidR="00CB3CED" w:rsidRDefault="00CB3CED">
      <w:pPr>
        <w:pStyle w:val="a5"/>
        <w:spacing w:before="0" w:beforeAutospacing="0" w:after="0" w:afterAutospacing="0" w:line="360" w:lineRule="auto"/>
        <w:ind w:firstLine="709"/>
        <w:jc w:val="both"/>
        <w:rPr>
          <w:rFonts w:ascii="Arial" w:hAnsi="Arial" w:cs="Arial"/>
          <w:bCs/>
          <w:sz w:val="28"/>
          <w:szCs w:val="28"/>
        </w:rPr>
      </w:pPr>
      <w:r>
        <w:rPr>
          <w:rFonts w:ascii="Arial" w:hAnsi="Arial" w:cs="Arial"/>
          <w:bCs/>
          <w:sz w:val="28"/>
          <w:szCs w:val="28"/>
        </w:rPr>
        <w:t>Государство в лице центрального банка может влиять на банки путем словесного убеждения. Могут быть политические заявления, общие решения, просто призывы к тому или иному действию. Государство обращается к чувству общественного долга банкиров. В общей форме могут быть сделаны предупреждения относительно доступности кредита в будущем. Иногда увещевания оказывают определенное воздействие, в конце концов, ведь банкиры столь же чувствительны к общественному мнению, как и другие.</w:t>
      </w:r>
    </w:p>
    <w:p w:rsidR="00CB3CED" w:rsidRDefault="00CB3CED">
      <w:pPr>
        <w:pStyle w:val="1"/>
        <w:spacing w:line="360" w:lineRule="auto"/>
        <w:jc w:val="center"/>
        <w:rPr>
          <w:bCs w:val="0"/>
          <w:i/>
          <w:iCs/>
          <w:spacing w:val="40"/>
          <w:sz w:val="28"/>
          <w:szCs w:val="28"/>
        </w:rPr>
      </w:pPr>
      <w:r>
        <w:rPr>
          <w:bCs w:val="0"/>
          <w:i/>
          <w:iCs/>
          <w:spacing w:val="40"/>
          <w:sz w:val="28"/>
          <w:szCs w:val="28"/>
        </w:rPr>
        <w:t xml:space="preserve">Часть </w:t>
      </w:r>
      <w:r>
        <w:rPr>
          <w:bCs w:val="0"/>
          <w:i/>
          <w:iCs/>
          <w:spacing w:val="40"/>
          <w:sz w:val="28"/>
          <w:szCs w:val="28"/>
          <w:lang w:val="en-US"/>
        </w:rPr>
        <w:t>II</w:t>
      </w:r>
      <w:r>
        <w:rPr>
          <w:bCs w:val="0"/>
          <w:i/>
          <w:iCs/>
          <w:spacing w:val="40"/>
          <w:sz w:val="28"/>
          <w:szCs w:val="28"/>
        </w:rPr>
        <w:t>. Основные направления денежно-кредитной политики ЦБ России в период с конца 90-ых годов 20 века по настоящее время.</w:t>
      </w:r>
    </w:p>
    <w:p w:rsidR="00CB3CED" w:rsidRDefault="00CB3CED">
      <w:pPr>
        <w:pStyle w:val="2"/>
        <w:spacing w:before="0" w:after="0" w:line="360" w:lineRule="auto"/>
      </w:pPr>
      <w:r>
        <w:t>2.1. Конституционная, законодательная основы денежно-кредитной политики ЦБ России.</w:t>
      </w:r>
    </w:p>
    <w:p w:rsidR="00CB3CED" w:rsidRDefault="00CB3CED">
      <w:pPr>
        <w:spacing w:line="360" w:lineRule="auto"/>
        <w:ind w:firstLine="708"/>
        <w:jc w:val="both"/>
        <w:rPr>
          <w:rFonts w:ascii="Arial" w:hAnsi="Arial" w:cs="Arial"/>
          <w:sz w:val="28"/>
          <w:szCs w:val="28"/>
        </w:rPr>
      </w:pPr>
      <w:r>
        <w:rPr>
          <w:rFonts w:ascii="Arial" w:hAnsi="Arial" w:cs="Arial"/>
          <w:sz w:val="28"/>
          <w:szCs w:val="28"/>
        </w:rPr>
        <w:t>В соответствии с нормами статьи 75 Конституция Российской Федерации</w:t>
      </w:r>
    </w:p>
    <w:p w:rsidR="00CB3CED" w:rsidRDefault="00CB3CED">
      <w:pPr>
        <w:spacing w:line="360" w:lineRule="auto"/>
        <w:jc w:val="both"/>
        <w:rPr>
          <w:rFonts w:ascii="Arial" w:hAnsi="Arial" w:cs="Arial"/>
          <w:sz w:val="28"/>
          <w:szCs w:val="28"/>
        </w:rPr>
      </w:pPr>
      <w:r>
        <w:rPr>
          <w:rFonts w:ascii="Arial" w:hAnsi="Arial" w:cs="Arial"/>
          <w:sz w:val="28"/>
          <w:szCs w:val="28"/>
        </w:rPr>
        <w:t xml:space="preserve">«…Денежной единицей в Российской Федерации является рубль. </w:t>
      </w:r>
      <w:r>
        <w:rPr>
          <w:rFonts w:ascii="Arial" w:hAnsi="Arial" w:cs="Arial"/>
          <w:b/>
          <w:i/>
          <w:sz w:val="28"/>
          <w:szCs w:val="28"/>
          <w:u w:val="single"/>
        </w:rPr>
        <w:t>Денежная эмиссия осуществляется исключительно Центральным банком Российской Федерации.</w:t>
      </w:r>
      <w:r>
        <w:rPr>
          <w:rFonts w:ascii="Arial" w:hAnsi="Arial" w:cs="Arial"/>
          <w:b/>
          <w:i/>
          <w:sz w:val="28"/>
          <w:szCs w:val="28"/>
        </w:rPr>
        <w:t xml:space="preserve"> </w:t>
      </w:r>
      <w:r>
        <w:rPr>
          <w:rFonts w:ascii="Arial" w:hAnsi="Arial" w:cs="Arial"/>
          <w:sz w:val="28"/>
          <w:szCs w:val="28"/>
        </w:rPr>
        <w:t>Введение и эмиссия других денег в Российской Федерации не допускаются…</w:t>
      </w:r>
    </w:p>
    <w:p w:rsidR="00CB3CED" w:rsidRDefault="00CB3CED">
      <w:pPr>
        <w:spacing w:line="360" w:lineRule="auto"/>
        <w:ind w:firstLine="708"/>
        <w:jc w:val="both"/>
        <w:rPr>
          <w:rFonts w:ascii="Arial" w:hAnsi="Arial" w:cs="Arial"/>
          <w:b/>
          <w:i/>
          <w:sz w:val="28"/>
          <w:szCs w:val="28"/>
          <w:u w:val="single"/>
        </w:rPr>
      </w:pPr>
      <w:r>
        <w:rPr>
          <w:rFonts w:ascii="Arial" w:hAnsi="Arial" w:cs="Arial"/>
          <w:b/>
          <w:i/>
          <w:sz w:val="28"/>
          <w:szCs w:val="28"/>
          <w:u w:val="single"/>
        </w:rPr>
        <w:t>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r>
        <w:rPr>
          <w:rFonts w:ascii="Arial" w:hAnsi="Arial" w:cs="Arial"/>
          <w:sz w:val="28"/>
          <w:szCs w:val="28"/>
        </w:rPr>
        <w:t>…»</w:t>
      </w:r>
    </w:p>
    <w:p w:rsidR="00CB3CED" w:rsidRDefault="00CB3CED">
      <w:pPr>
        <w:spacing w:line="360" w:lineRule="auto"/>
        <w:ind w:firstLine="708"/>
        <w:jc w:val="both"/>
        <w:rPr>
          <w:rFonts w:ascii="Arial" w:hAnsi="Arial" w:cs="Arial"/>
          <w:sz w:val="28"/>
          <w:szCs w:val="28"/>
        </w:rPr>
      </w:pPr>
      <w:r>
        <w:rPr>
          <w:rFonts w:ascii="Arial" w:hAnsi="Arial" w:cs="Arial"/>
          <w:sz w:val="28"/>
          <w:szCs w:val="28"/>
        </w:rPr>
        <w:t>Содержание этой статьи Конституции направлено на регулирование ряда важнейших вопросов денежно - финансовой системы в Российской Федерации.</w:t>
      </w:r>
    </w:p>
    <w:p w:rsidR="00CB3CED" w:rsidRDefault="00CB3CED">
      <w:pPr>
        <w:spacing w:line="360" w:lineRule="auto"/>
        <w:jc w:val="both"/>
        <w:rPr>
          <w:rFonts w:ascii="Arial" w:hAnsi="Arial" w:cs="Arial"/>
          <w:sz w:val="28"/>
          <w:szCs w:val="28"/>
        </w:rPr>
      </w:pPr>
      <w:r>
        <w:rPr>
          <w:rFonts w:ascii="Arial" w:hAnsi="Arial" w:cs="Arial"/>
          <w:sz w:val="28"/>
          <w:szCs w:val="28"/>
        </w:rPr>
        <w:tab/>
        <w:t>В части первой данной статьи установлено, что денежной единицей в Российской Федерации является рубль, право эмиссии которого, т.е. право выпуска денежных средств в обращение, принадлежит только Центральному банку Российской Федерации.</w:t>
      </w:r>
    </w:p>
    <w:p w:rsidR="00CB3CED" w:rsidRDefault="00CB3CED">
      <w:pPr>
        <w:spacing w:line="360" w:lineRule="auto"/>
        <w:jc w:val="both"/>
        <w:rPr>
          <w:rFonts w:ascii="Arial" w:hAnsi="Arial" w:cs="Arial"/>
          <w:sz w:val="28"/>
          <w:szCs w:val="28"/>
        </w:rPr>
      </w:pPr>
      <w:r>
        <w:rPr>
          <w:rFonts w:ascii="Arial" w:hAnsi="Arial" w:cs="Arial"/>
          <w:sz w:val="28"/>
          <w:szCs w:val="28"/>
        </w:rPr>
        <w:tab/>
        <w:t>Это положение ст. 75 следует рассматривать в связи с п. "ж" ст. 71 Конституции, которым денежная эмиссия отнесена к ведению Российской Федерации. Как представляется, понятие денежной эмиссии включает не только выпуск денежных знаков, но и установление объема находящихся в обороте денег.</w:t>
      </w:r>
    </w:p>
    <w:p w:rsidR="00CB3CED" w:rsidRDefault="00CB3CED">
      <w:pPr>
        <w:spacing w:line="360" w:lineRule="auto"/>
        <w:jc w:val="both"/>
        <w:rPr>
          <w:rFonts w:ascii="Arial" w:hAnsi="Arial" w:cs="Arial"/>
          <w:sz w:val="28"/>
          <w:szCs w:val="28"/>
        </w:rPr>
      </w:pPr>
      <w:r>
        <w:rPr>
          <w:rFonts w:ascii="Arial" w:hAnsi="Arial" w:cs="Arial"/>
          <w:sz w:val="28"/>
          <w:szCs w:val="28"/>
        </w:rPr>
        <w:tab/>
        <w:t xml:space="preserve">В части второй ст. 75 Конституции установлено, что основной функцией Центрального банка Российской Федерации являются защита и обеспечение устойчивости рубля, что достигается целой совокупностью мер. Среди них следует особо обратить внимание на то, что Центральному банку Российской Федерации принадлежит право регулировать объем находящейся в обращении в нашей стране денежной массы, что способствует поддержанию покупательной способности рубля. Регулирование достигается чаще всего установлением Центральным банком учетных ставок при выдаче кредитов, определением валютных и рублевых нормативов для коммерческих банков и установлением в них минимума обязательных резервов. </w:t>
      </w:r>
    </w:p>
    <w:p w:rsidR="00CB3CED" w:rsidRDefault="00CB3CED">
      <w:pPr>
        <w:spacing w:line="360" w:lineRule="auto"/>
        <w:jc w:val="both"/>
        <w:rPr>
          <w:rFonts w:ascii="Arial" w:hAnsi="Arial" w:cs="Arial"/>
          <w:sz w:val="28"/>
          <w:szCs w:val="28"/>
        </w:rPr>
      </w:pPr>
      <w:r>
        <w:rPr>
          <w:rFonts w:ascii="Arial" w:hAnsi="Arial" w:cs="Arial"/>
          <w:sz w:val="28"/>
          <w:szCs w:val="28"/>
        </w:rPr>
        <w:tab/>
        <w:t>Средством обеспечения курса рубля является также регулирование отношения рубля к иностранной валюте. Для этого Центральный банк Российской Федерации использует в необходимых случаях свои резервы иностранной валюты на межбанковских торгах, а также обеспечивает так называемый "валютный коридор", т.е. гарантирует допустимые пределы колебания курса иностранной валюты по отношению к рублю. Официальный курс иностранных валют, выраженный в рублях, еженедельно публикуется Центральным банком Российской Федерации в печати и официальных изданиях.</w:t>
      </w:r>
    </w:p>
    <w:p w:rsidR="00CB3CED" w:rsidRDefault="00CB3CED">
      <w:pPr>
        <w:spacing w:line="360" w:lineRule="auto"/>
        <w:jc w:val="both"/>
        <w:rPr>
          <w:rFonts w:ascii="Arial" w:hAnsi="Arial" w:cs="Arial"/>
          <w:sz w:val="28"/>
          <w:szCs w:val="28"/>
        </w:rPr>
      </w:pPr>
      <w:r>
        <w:rPr>
          <w:rFonts w:ascii="Arial" w:hAnsi="Arial" w:cs="Arial"/>
          <w:sz w:val="28"/>
          <w:szCs w:val="28"/>
        </w:rPr>
        <w:tab/>
        <w:t>Защита рубля обеспечивается и такими мерами, как выпуск денежных купюр, обладающих "средствами защиты", т.е. признаками, позволяющими избежать их подделки фальшивомонетчиками. Средством защиты рубля является установление признаков платежности денежных знаков, а также изъятие из обращения поврежденных и ветхих денежных купюр и пр.</w:t>
      </w:r>
    </w:p>
    <w:p w:rsidR="00CB3CED" w:rsidRDefault="00CB3CED">
      <w:pPr>
        <w:spacing w:line="360" w:lineRule="auto"/>
        <w:jc w:val="both"/>
        <w:rPr>
          <w:rFonts w:ascii="Arial" w:hAnsi="Arial" w:cs="Arial"/>
          <w:sz w:val="28"/>
          <w:szCs w:val="28"/>
        </w:rPr>
      </w:pPr>
      <w:r>
        <w:rPr>
          <w:rFonts w:ascii="Arial" w:hAnsi="Arial" w:cs="Arial"/>
          <w:sz w:val="28"/>
          <w:szCs w:val="28"/>
        </w:rPr>
        <w:tab/>
        <w:t>Следует подчеркнуть, что в соответствии с Конституцией Центральный банк Российской Федерации осуществляет свою основную функцию - защиту и обеспечение устойчивости рубля - независимо от других органов государственной власти. Это означает, что оперативная деятельность Центрального банка Российской Федерации осуществляется им самостоятельно и вмешательство в нее других государственных органов недопустимо.</w:t>
      </w:r>
    </w:p>
    <w:p w:rsidR="00CB3CED" w:rsidRDefault="00CB3CED">
      <w:pPr>
        <w:spacing w:line="360" w:lineRule="auto"/>
        <w:jc w:val="both"/>
        <w:rPr>
          <w:rFonts w:ascii="Arial" w:hAnsi="Arial" w:cs="Arial"/>
          <w:sz w:val="28"/>
          <w:szCs w:val="28"/>
        </w:rPr>
      </w:pPr>
      <w:r>
        <w:rPr>
          <w:rFonts w:ascii="Arial" w:hAnsi="Arial" w:cs="Arial"/>
          <w:sz w:val="28"/>
          <w:szCs w:val="28"/>
        </w:rPr>
        <w:tab/>
        <w:t>В целях гарантии независимости Центрального банка Российской Федерации Конституция установила весьма сложный порядок назначения на должность и освобождения от должности Председателя Центрального банка. В соответствии с п. "г" ст. 83 Конституции РФ  кандидатуру для назначения на должность Председателя Центрального банка в Государственную Думу представляет Президент Российской Федерации. Он же ставит перед Государственной Думой и вопрос об освобождении Председателя Центрального банка от должности. Само же назначение на должность и освобождение от должности производятся Государственной Думой (п. "в" ст. 103 Конституции).</w:t>
      </w:r>
    </w:p>
    <w:p w:rsidR="00CB3CED" w:rsidRDefault="00CB3CED">
      <w:pPr>
        <w:spacing w:line="360" w:lineRule="auto"/>
        <w:jc w:val="both"/>
        <w:rPr>
          <w:rFonts w:ascii="Arial" w:hAnsi="Arial" w:cs="Arial"/>
          <w:sz w:val="28"/>
          <w:szCs w:val="28"/>
        </w:rPr>
      </w:pPr>
      <w:r>
        <w:rPr>
          <w:rFonts w:ascii="Arial" w:hAnsi="Arial" w:cs="Arial"/>
          <w:sz w:val="28"/>
          <w:szCs w:val="28"/>
        </w:rPr>
        <w:tab/>
        <w:t>Федеральным законом РФ от 10.07.2002 № 86-ФЗ (ред. от 10.01.2003) «О Центральном Банке Российской Федерации (Банке России)» определены цели деятельности Банка России:</w:t>
      </w:r>
    </w:p>
    <w:p w:rsidR="00CB3CED" w:rsidRDefault="00CB3CED">
      <w:pPr>
        <w:spacing w:line="360" w:lineRule="auto"/>
        <w:jc w:val="both"/>
        <w:rPr>
          <w:rFonts w:ascii="Arial" w:hAnsi="Arial" w:cs="Arial"/>
          <w:sz w:val="28"/>
          <w:szCs w:val="28"/>
        </w:rPr>
      </w:pPr>
      <w:r>
        <w:rPr>
          <w:rFonts w:ascii="Arial" w:hAnsi="Arial" w:cs="Arial"/>
          <w:sz w:val="28"/>
          <w:szCs w:val="28"/>
        </w:rPr>
        <w:tab/>
        <w:t>защита и обеспечение устойчивости рубля;</w:t>
      </w:r>
    </w:p>
    <w:p w:rsidR="00CB3CED" w:rsidRDefault="00CB3CED">
      <w:pPr>
        <w:spacing w:line="360" w:lineRule="auto"/>
        <w:jc w:val="both"/>
        <w:rPr>
          <w:rFonts w:ascii="Arial" w:hAnsi="Arial" w:cs="Arial"/>
          <w:sz w:val="28"/>
          <w:szCs w:val="28"/>
        </w:rPr>
      </w:pPr>
      <w:r>
        <w:rPr>
          <w:rFonts w:ascii="Arial" w:hAnsi="Arial" w:cs="Arial"/>
          <w:sz w:val="28"/>
          <w:szCs w:val="28"/>
        </w:rPr>
        <w:tab/>
        <w:t>развитие и укрепление банковской системы Российской Федерации;</w:t>
      </w:r>
    </w:p>
    <w:p w:rsidR="00CB3CED" w:rsidRDefault="00CB3CED">
      <w:pPr>
        <w:spacing w:line="360" w:lineRule="auto"/>
        <w:jc w:val="both"/>
        <w:rPr>
          <w:rFonts w:ascii="Arial" w:hAnsi="Arial" w:cs="Arial"/>
          <w:sz w:val="28"/>
          <w:szCs w:val="28"/>
        </w:rPr>
      </w:pPr>
      <w:r>
        <w:rPr>
          <w:rFonts w:ascii="Arial" w:hAnsi="Arial" w:cs="Arial"/>
          <w:sz w:val="28"/>
          <w:szCs w:val="28"/>
        </w:rPr>
        <w:tab/>
        <w:t>обеспечение эффективного и бесперебойного функционирования платежной системы. (ст.3 ).</w:t>
      </w:r>
    </w:p>
    <w:p w:rsidR="00CB3CED" w:rsidRDefault="00CB3CED">
      <w:pPr>
        <w:spacing w:line="360" w:lineRule="auto"/>
        <w:ind w:firstLine="708"/>
        <w:jc w:val="both"/>
        <w:rPr>
          <w:rFonts w:ascii="Arial" w:hAnsi="Arial" w:cs="Arial"/>
          <w:sz w:val="28"/>
          <w:szCs w:val="28"/>
        </w:rPr>
      </w:pPr>
      <w:r>
        <w:rPr>
          <w:rFonts w:ascii="Arial" w:hAnsi="Arial" w:cs="Arial"/>
          <w:sz w:val="28"/>
          <w:szCs w:val="28"/>
        </w:rPr>
        <w:t>Нормами статьи 4 Закона определены функции Банк России, среди которых одними из первых названы следующие:</w:t>
      </w:r>
    </w:p>
    <w:p w:rsidR="00CB3CED" w:rsidRDefault="00CB3CED">
      <w:pPr>
        <w:numPr>
          <w:ilvl w:val="0"/>
          <w:numId w:val="17"/>
        </w:numPr>
        <w:tabs>
          <w:tab w:val="clear" w:pos="360"/>
          <w:tab w:val="num" w:pos="0"/>
        </w:tabs>
        <w:spacing w:line="360" w:lineRule="auto"/>
        <w:ind w:left="0" w:firstLine="720"/>
        <w:jc w:val="both"/>
        <w:rPr>
          <w:rFonts w:ascii="Arial" w:hAnsi="Arial" w:cs="Arial"/>
          <w:b/>
          <w:i/>
          <w:sz w:val="28"/>
          <w:szCs w:val="28"/>
          <w:u w:val="single"/>
        </w:rPr>
      </w:pPr>
      <w:r>
        <w:rPr>
          <w:rFonts w:ascii="Arial" w:hAnsi="Arial" w:cs="Arial"/>
          <w:sz w:val="28"/>
          <w:szCs w:val="28"/>
        </w:rPr>
        <w:t xml:space="preserve">Центральный банк России, во взаимодействии с Правительством Российской Федерации, </w:t>
      </w:r>
      <w:r>
        <w:rPr>
          <w:rFonts w:ascii="Arial" w:hAnsi="Arial" w:cs="Arial"/>
          <w:b/>
          <w:i/>
          <w:sz w:val="28"/>
          <w:szCs w:val="28"/>
          <w:u w:val="single"/>
        </w:rPr>
        <w:t>разрабатывает и проводит единую государственную денежно - кредитную политику;</w:t>
      </w:r>
    </w:p>
    <w:p w:rsidR="00CB3CED" w:rsidRDefault="00CB3CED">
      <w:pPr>
        <w:numPr>
          <w:ilvl w:val="0"/>
          <w:numId w:val="17"/>
        </w:numPr>
        <w:spacing w:line="360" w:lineRule="auto"/>
        <w:ind w:left="0" w:firstLine="720"/>
        <w:jc w:val="both"/>
        <w:rPr>
          <w:rFonts w:ascii="Arial" w:hAnsi="Arial" w:cs="Arial"/>
          <w:b/>
          <w:i/>
          <w:sz w:val="28"/>
          <w:szCs w:val="28"/>
          <w:u w:val="single"/>
        </w:rPr>
      </w:pPr>
      <w:r>
        <w:rPr>
          <w:rFonts w:ascii="Arial" w:hAnsi="Arial" w:cs="Arial"/>
          <w:sz w:val="28"/>
          <w:szCs w:val="28"/>
        </w:rPr>
        <w:t xml:space="preserve">Центральный Банк </w:t>
      </w:r>
      <w:r>
        <w:rPr>
          <w:rFonts w:ascii="Arial" w:hAnsi="Arial" w:cs="Arial"/>
          <w:b/>
          <w:i/>
          <w:sz w:val="28"/>
          <w:szCs w:val="28"/>
          <w:u w:val="single"/>
        </w:rPr>
        <w:t>монопольно осуществляет эмиссию наличных денег и организует наличное денежное обращение;</w:t>
      </w:r>
    </w:p>
    <w:p w:rsidR="00CB3CED" w:rsidRDefault="00CB3CED">
      <w:pPr>
        <w:spacing w:line="360" w:lineRule="auto"/>
        <w:jc w:val="both"/>
        <w:rPr>
          <w:rFonts w:ascii="Arial" w:hAnsi="Arial" w:cs="Arial"/>
          <w:sz w:val="28"/>
          <w:szCs w:val="28"/>
        </w:rPr>
      </w:pPr>
    </w:p>
    <w:p w:rsidR="00CB3CED" w:rsidRDefault="00CB3CED">
      <w:pPr>
        <w:spacing w:line="360" w:lineRule="auto"/>
        <w:jc w:val="both"/>
        <w:rPr>
          <w:rFonts w:ascii="Arial" w:hAnsi="Arial" w:cs="Arial"/>
          <w:sz w:val="28"/>
          <w:szCs w:val="28"/>
        </w:rPr>
      </w:pPr>
      <w:r>
        <w:rPr>
          <w:rFonts w:ascii="Arial" w:hAnsi="Arial" w:cs="Arial"/>
          <w:sz w:val="28"/>
          <w:szCs w:val="28"/>
        </w:rPr>
        <w:tab/>
        <w:t xml:space="preserve">Глава </w:t>
      </w:r>
      <w:r>
        <w:rPr>
          <w:rFonts w:ascii="Arial" w:hAnsi="Arial" w:cs="Arial"/>
          <w:sz w:val="28"/>
          <w:szCs w:val="28"/>
          <w:lang w:val="en-US"/>
        </w:rPr>
        <w:t>VIII</w:t>
      </w:r>
      <w:r>
        <w:rPr>
          <w:rFonts w:ascii="Arial" w:hAnsi="Arial" w:cs="Arial"/>
          <w:sz w:val="28"/>
          <w:szCs w:val="28"/>
        </w:rPr>
        <w:t xml:space="preserve"> Федерального закона РФ от 10.07.2002 № 86-ФЗ (ред. от 10.01.2003) «О Центральном Банке Российской Федерации (Банке России)» полностью посвящена денежно-кредитной политики. Содержание главы </w:t>
      </w:r>
      <w:r>
        <w:rPr>
          <w:rFonts w:ascii="Arial" w:hAnsi="Arial" w:cs="Arial"/>
          <w:sz w:val="28"/>
          <w:szCs w:val="28"/>
          <w:lang w:val="en-US"/>
        </w:rPr>
        <w:t>VIII</w:t>
      </w:r>
      <w:r>
        <w:rPr>
          <w:rFonts w:ascii="Arial" w:hAnsi="Arial" w:cs="Arial"/>
          <w:sz w:val="28"/>
          <w:szCs w:val="28"/>
        </w:rPr>
        <w:t xml:space="preserve"> Закона приведено в Приложении №1. к настоящей работе.</w:t>
      </w:r>
    </w:p>
    <w:p w:rsidR="00CB3CED" w:rsidRDefault="00CB3CED">
      <w:pPr>
        <w:spacing w:line="360" w:lineRule="auto"/>
        <w:jc w:val="both"/>
        <w:rPr>
          <w:rFonts w:ascii="Arial" w:hAnsi="Arial" w:cs="Arial"/>
          <w:sz w:val="28"/>
          <w:szCs w:val="28"/>
        </w:rPr>
      </w:pPr>
      <w:r>
        <w:rPr>
          <w:rFonts w:ascii="Arial" w:hAnsi="Arial" w:cs="Arial"/>
          <w:sz w:val="28"/>
          <w:szCs w:val="28"/>
        </w:rPr>
        <w:tab/>
        <w:t xml:space="preserve">Основными инструментами и методами денежно - кредитной политики Банка России, в соответствии с нормами статьи 35 главы </w:t>
      </w:r>
      <w:r>
        <w:rPr>
          <w:rFonts w:ascii="Arial" w:hAnsi="Arial" w:cs="Arial"/>
          <w:sz w:val="28"/>
          <w:szCs w:val="28"/>
          <w:lang w:val="en-US"/>
        </w:rPr>
        <w:t>VIII</w:t>
      </w:r>
      <w:r>
        <w:rPr>
          <w:rFonts w:ascii="Arial" w:hAnsi="Arial" w:cs="Arial"/>
          <w:sz w:val="28"/>
          <w:szCs w:val="28"/>
        </w:rPr>
        <w:t xml:space="preserve"> Закона являются:</w:t>
      </w:r>
    </w:p>
    <w:p w:rsidR="00CB3CED" w:rsidRDefault="00CB3CED">
      <w:pPr>
        <w:spacing w:line="360" w:lineRule="auto"/>
        <w:jc w:val="both"/>
        <w:rPr>
          <w:rFonts w:ascii="Arial" w:hAnsi="Arial" w:cs="Arial"/>
          <w:sz w:val="28"/>
          <w:szCs w:val="28"/>
        </w:rPr>
      </w:pPr>
      <w:r>
        <w:rPr>
          <w:rFonts w:ascii="Arial" w:hAnsi="Arial" w:cs="Arial"/>
          <w:sz w:val="28"/>
          <w:szCs w:val="28"/>
        </w:rPr>
        <w:tab/>
        <w:t>1) процентные ставки по операциям Банка России;</w:t>
      </w:r>
    </w:p>
    <w:p w:rsidR="00CB3CED" w:rsidRDefault="00CB3CED">
      <w:pPr>
        <w:spacing w:line="360" w:lineRule="auto"/>
        <w:jc w:val="both"/>
        <w:rPr>
          <w:rFonts w:ascii="Arial" w:hAnsi="Arial" w:cs="Arial"/>
          <w:sz w:val="28"/>
          <w:szCs w:val="28"/>
        </w:rPr>
      </w:pPr>
      <w:r>
        <w:rPr>
          <w:rFonts w:ascii="Arial" w:hAnsi="Arial" w:cs="Arial"/>
          <w:sz w:val="28"/>
          <w:szCs w:val="28"/>
        </w:rPr>
        <w:tab/>
        <w:t>2) нормативы обязательных резервов, депонируемых в Банке России (резервные требования);</w:t>
      </w:r>
    </w:p>
    <w:p w:rsidR="00CB3CED" w:rsidRDefault="00CB3CED">
      <w:pPr>
        <w:spacing w:line="360" w:lineRule="auto"/>
        <w:jc w:val="both"/>
        <w:rPr>
          <w:rFonts w:ascii="Arial" w:hAnsi="Arial" w:cs="Arial"/>
          <w:sz w:val="28"/>
          <w:szCs w:val="28"/>
        </w:rPr>
      </w:pPr>
      <w:r>
        <w:rPr>
          <w:rFonts w:ascii="Arial" w:hAnsi="Arial" w:cs="Arial"/>
          <w:sz w:val="28"/>
          <w:szCs w:val="28"/>
        </w:rPr>
        <w:tab/>
        <w:t>3) операции на открытом рынке;</w:t>
      </w:r>
    </w:p>
    <w:p w:rsidR="00CB3CED" w:rsidRDefault="00CB3CED">
      <w:pPr>
        <w:spacing w:line="360" w:lineRule="auto"/>
        <w:jc w:val="both"/>
        <w:rPr>
          <w:rFonts w:ascii="Arial" w:hAnsi="Arial" w:cs="Arial"/>
          <w:sz w:val="28"/>
          <w:szCs w:val="28"/>
        </w:rPr>
      </w:pPr>
      <w:r>
        <w:rPr>
          <w:rFonts w:ascii="Arial" w:hAnsi="Arial" w:cs="Arial"/>
          <w:sz w:val="28"/>
          <w:szCs w:val="28"/>
        </w:rPr>
        <w:tab/>
        <w:t>4) рефинансирование кредитных организаций;</w:t>
      </w:r>
    </w:p>
    <w:p w:rsidR="00CB3CED" w:rsidRDefault="00CB3CED">
      <w:pPr>
        <w:spacing w:line="360" w:lineRule="auto"/>
        <w:jc w:val="both"/>
        <w:rPr>
          <w:rFonts w:ascii="Arial" w:hAnsi="Arial" w:cs="Arial"/>
          <w:sz w:val="28"/>
          <w:szCs w:val="28"/>
        </w:rPr>
      </w:pPr>
      <w:r>
        <w:rPr>
          <w:rFonts w:ascii="Arial" w:hAnsi="Arial" w:cs="Arial"/>
          <w:sz w:val="28"/>
          <w:szCs w:val="28"/>
        </w:rPr>
        <w:tab/>
        <w:t>5) валютные интервенции;</w:t>
      </w:r>
    </w:p>
    <w:p w:rsidR="00CB3CED" w:rsidRDefault="00CB3CED">
      <w:pPr>
        <w:spacing w:line="360" w:lineRule="auto"/>
        <w:jc w:val="both"/>
        <w:rPr>
          <w:rFonts w:ascii="Arial" w:hAnsi="Arial" w:cs="Arial"/>
          <w:sz w:val="28"/>
          <w:szCs w:val="28"/>
        </w:rPr>
      </w:pPr>
      <w:r>
        <w:rPr>
          <w:rFonts w:ascii="Arial" w:hAnsi="Arial" w:cs="Arial"/>
          <w:sz w:val="28"/>
          <w:szCs w:val="28"/>
        </w:rPr>
        <w:tab/>
        <w:t>6) установление ориентиров роста денежной массы;</w:t>
      </w:r>
    </w:p>
    <w:p w:rsidR="00CB3CED" w:rsidRDefault="00CB3CED">
      <w:pPr>
        <w:spacing w:line="360" w:lineRule="auto"/>
        <w:jc w:val="both"/>
        <w:rPr>
          <w:rFonts w:ascii="Arial" w:hAnsi="Arial" w:cs="Arial"/>
          <w:sz w:val="28"/>
          <w:szCs w:val="28"/>
        </w:rPr>
      </w:pPr>
      <w:r>
        <w:rPr>
          <w:rFonts w:ascii="Arial" w:hAnsi="Arial" w:cs="Arial"/>
          <w:sz w:val="28"/>
          <w:szCs w:val="28"/>
        </w:rPr>
        <w:tab/>
        <w:t>7) прямые количественные ограничения;</w:t>
      </w:r>
    </w:p>
    <w:p w:rsidR="00CB3CED" w:rsidRDefault="00CB3CED">
      <w:pPr>
        <w:spacing w:line="360" w:lineRule="auto"/>
        <w:jc w:val="both"/>
        <w:rPr>
          <w:rFonts w:ascii="Arial" w:hAnsi="Arial" w:cs="Arial"/>
          <w:sz w:val="28"/>
          <w:szCs w:val="28"/>
        </w:rPr>
      </w:pPr>
      <w:r>
        <w:rPr>
          <w:rFonts w:ascii="Arial" w:hAnsi="Arial" w:cs="Arial"/>
          <w:sz w:val="28"/>
          <w:szCs w:val="28"/>
        </w:rPr>
        <w:tab/>
        <w:t>8) эмиссия облигаций от своего имени.</w:t>
      </w:r>
    </w:p>
    <w:p w:rsidR="00CB3CED" w:rsidRDefault="00CB3CED">
      <w:pPr>
        <w:spacing w:line="360" w:lineRule="auto"/>
        <w:ind w:firstLine="708"/>
        <w:jc w:val="both"/>
        <w:rPr>
          <w:rFonts w:ascii="Arial" w:hAnsi="Arial" w:cs="Arial"/>
          <w:sz w:val="28"/>
          <w:szCs w:val="28"/>
        </w:rPr>
      </w:pPr>
      <w:r>
        <w:rPr>
          <w:rFonts w:ascii="Arial" w:hAnsi="Arial" w:cs="Arial"/>
          <w:sz w:val="28"/>
          <w:szCs w:val="28"/>
        </w:rPr>
        <w:t xml:space="preserve">Автор подробно остановился на содержании только тех статей главы </w:t>
      </w:r>
      <w:r>
        <w:rPr>
          <w:rFonts w:ascii="Arial" w:hAnsi="Arial" w:cs="Arial"/>
          <w:sz w:val="28"/>
          <w:szCs w:val="28"/>
          <w:lang w:val="en-US"/>
        </w:rPr>
        <w:t>VIII</w:t>
      </w:r>
      <w:r>
        <w:rPr>
          <w:rFonts w:ascii="Arial" w:hAnsi="Arial" w:cs="Arial"/>
          <w:sz w:val="28"/>
          <w:szCs w:val="28"/>
        </w:rPr>
        <w:t xml:space="preserve"> Закона, содержание которых не отражено в информации, рассмотренной ранее в тексте настоящей работы. </w:t>
      </w:r>
    </w:p>
    <w:p w:rsidR="00CB3CED" w:rsidRDefault="00CB3CED">
      <w:pPr>
        <w:spacing w:line="360" w:lineRule="auto"/>
        <w:ind w:firstLine="708"/>
        <w:jc w:val="both"/>
        <w:rPr>
          <w:rFonts w:ascii="Arial" w:hAnsi="Arial" w:cs="Arial"/>
          <w:b/>
          <w:i/>
          <w:sz w:val="28"/>
          <w:szCs w:val="28"/>
          <w:u w:val="single"/>
        </w:rPr>
      </w:pPr>
      <w:r>
        <w:rPr>
          <w:rFonts w:ascii="Arial" w:hAnsi="Arial" w:cs="Arial"/>
          <w:sz w:val="28"/>
          <w:szCs w:val="28"/>
        </w:rPr>
        <w:t xml:space="preserve">Нормами статьи 36 Закона предусмотрено, что </w:t>
      </w:r>
      <w:r>
        <w:rPr>
          <w:rFonts w:ascii="Arial" w:hAnsi="Arial" w:cs="Arial"/>
          <w:b/>
          <w:i/>
          <w:sz w:val="28"/>
          <w:szCs w:val="28"/>
          <w:u w:val="single"/>
        </w:rPr>
        <w:t>«…Банк России регулирует общий объем выдаваемых им кредитов в соответствии с принятыми ориентирами единой государственной денежно - кредитной политики…»</w:t>
      </w:r>
    </w:p>
    <w:p w:rsidR="00CB3CED" w:rsidRDefault="00CB3CED">
      <w:pPr>
        <w:spacing w:line="360" w:lineRule="auto"/>
        <w:jc w:val="both"/>
        <w:rPr>
          <w:rFonts w:ascii="Arial" w:hAnsi="Arial" w:cs="Arial"/>
          <w:sz w:val="28"/>
          <w:szCs w:val="28"/>
        </w:rPr>
      </w:pPr>
    </w:p>
    <w:p w:rsidR="00CB3CED" w:rsidRDefault="00CB3CED">
      <w:pPr>
        <w:spacing w:line="360" w:lineRule="auto"/>
        <w:jc w:val="both"/>
        <w:rPr>
          <w:rFonts w:ascii="Arial" w:hAnsi="Arial" w:cs="Arial"/>
          <w:sz w:val="28"/>
          <w:szCs w:val="28"/>
        </w:rPr>
      </w:pPr>
      <w:r>
        <w:rPr>
          <w:rFonts w:ascii="Arial" w:hAnsi="Arial" w:cs="Arial"/>
          <w:sz w:val="28"/>
          <w:szCs w:val="28"/>
        </w:rPr>
        <w:tab/>
        <w:t>«…Банк России может устанавливать одну или несколько процентных ставок по различным видам операций или проводить процентную политику без фиксации процентной ставки…». (Статья 37 Закона).</w:t>
      </w:r>
    </w:p>
    <w:p w:rsidR="00CB3CED" w:rsidRDefault="00CB3CED">
      <w:pPr>
        <w:spacing w:line="360" w:lineRule="auto"/>
        <w:jc w:val="both"/>
        <w:rPr>
          <w:rFonts w:ascii="Arial" w:hAnsi="Arial" w:cs="Arial"/>
          <w:b/>
          <w:i/>
          <w:sz w:val="28"/>
          <w:szCs w:val="28"/>
          <w:u w:val="single"/>
        </w:rPr>
      </w:pPr>
      <w:r>
        <w:rPr>
          <w:rFonts w:ascii="Arial" w:hAnsi="Arial" w:cs="Arial"/>
          <w:sz w:val="28"/>
          <w:szCs w:val="28"/>
        </w:rPr>
        <w:tab/>
        <w:t>Нормами статьи 39 Закона установлено, что «…</w:t>
      </w:r>
      <w:r>
        <w:rPr>
          <w:rFonts w:ascii="Arial" w:hAnsi="Arial" w:cs="Arial"/>
          <w:b/>
          <w:i/>
          <w:sz w:val="28"/>
          <w:szCs w:val="28"/>
          <w:u w:val="single"/>
        </w:rPr>
        <w:t>Под операциями на открытом рынке понимаются купля - продажа Банком России казначейских векселей, государственных облигаций, прочих государственных ценных бумаг, облигаций Банка России, а также краткосрочные операции с указанными ценными бумагами с совершением позднее обратной сделки…».</w:t>
      </w:r>
    </w:p>
    <w:p w:rsidR="00CB3CED" w:rsidRDefault="00CB3CED">
      <w:pPr>
        <w:spacing w:line="360" w:lineRule="auto"/>
        <w:jc w:val="both"/>
        <w:rPr>
          <w:rFonts w:ascii="Arial" w:hAnsi="Arial" w:cs="Arial"/>
          <w:sz w:val="28"/>
          <w:szCs w:val="28"/>
        </w:rPr>
      </w:pPr>
      <w:r>
        <w:rPr>
          <w:rFonts w:ascii="Arial" w:hAnsi="Arial" w:cs="Arial"/>
          <w:sz w:val="28"/>
          <w:szCs w:val="28"/>
        </w:rPr>
        <w:tab/>
        <w:t>«…</w:t>
      </w:r>
      <w:r>
        <w:rPr>
          <w:rFonts w:ascii="Arial" w:hAnsi="Arial" w:cs="Arial"/>
          <w:b/>
          <w:i/>
          <w:sz w:val="28"/>
          <w:szCs w:val="28"/>
          <w:u w:val="single"/>
        </w:rPr>
        <w:t>Под валютными интервенциями Банка России</w:t>
      </w:r>
      <w:r>
        <w:rPr>
          <w:rFonts w:ascii="Arial" w:hAnsi="Arial" w:cs="Arial"/>
          <w:sz w:val="28"/>
          <w:szCs w:val="28"/>
        </w:rPr>
        <w:t xml:space="preserve"> понимается купля - продажа Банком России иностранной валюты на валютном рынке для воздействия на курс рубля и на суммарный спрос и предложение денег...» (Статья 41 Закона).</w:t>
      </w:r>
    </w:p>
    <w:p w:rsidR="00CB3CED" w:rsidRDefault="00CB3CED">
      <w:pPr>
        <w:spacing w:line="360" w:lineRule="auto"/>
        <w:jc w:val="both"/>
        <w:rPr>
          <w:rFonts w:ascii="Arial" w:hAnsi="Arial" w:cs="Arial"/>
          <w:b/>
          <w:i/>
          <w:sz w:val="28"/>
          <w:szCs w:val="28"/>
          <w:u w:val="single"/>
        </w:rPr>
      </w:pPr>
      <w:r>
        <w:rPr>
          <w:rFonts w:ascii="Arial" w:hAnsi="Arial" w:cs="Arial"/>
          <w:sz w:val="28"/>
          <w:szCs w:val="28"/>
        </w:rPr>
        <w:tab/>
        <w:t xml:space="preserve">Согласно статье 42 Закона </w:t>
      </w:r>
      <w:r>
        <w:rPr>
          <w:rFonts w:ascii="Arial" w:hAnsi="Arial" w:cs="Arial"/>
          <w:b/>
          <w:i/>
          <w:sz w:val="28"/>
          <w:szCs w:val="28"/>
          <w:u w:val="single"/>
        </w:rPr>
        <w:t>«…Банк России может устанавливать ориентиры роста одного или нескольких показателей денежной массы, исходя из основных направлений единой государственной денежно - кредитной политики…».</w:t>
      </w:r>
    </w:p>
    <w:p w:rsidR="00CB3CED" w:rsidRDefault="00CB3CED">
      <w:pPr>
        <w:spacing w:line="360" w:lineRule="auto"/>
        <w:jc w:val="both"/>
        <w:rPr>
          <w:rFonts w:ascii="Arial" w:hAnsi="Arial" w:cs="Arial"/>
          <w:sz w:val="28"/>
          <w:szCs w:val="28"/>
        </w:rPr>
      </w:pPr>
      <w:r>
        <w:rPr>
          <w:rFonts w:ascii="Arial" w:hAnsi="Arial" w:cs="Arial"/>
          <w:sz w:val="28"/>
          <w:szCs w:val="28"/>
        </w:rPr>
        <w:tab/>
      </w:r>
      <w:r>
        <w:rPr>
          <w:rFonts w:ascii="Arial" w:hAnsi="Arial" w:cs="Arial"/>
          <w:b/>
          <w:i/>
          <w:sz w:val="28"/>
          <w:szCs w:val="28"/>
          <w:u w:val="single"/>
        </w:rPr>
        <w:t>«…Под прямыми количественными ограничениями Банка России</w:t>
      </w:r>
      <w:r>
        <w:rPr>
          <w:rFonts w:ascii="Arial" w:hAnsi="Arial" w:cs="Arial"/>
          <w:sz w:val="28"/>
          <w:szCs w:val="28"/>
        </w:rPr>
        <w:t xml:space="preserve"> понимается установление лимитов на рефинансирование кредитных организаций и проведение кредитными организациями отдельных банковских операций.</w:t>
      </w:r>
    </w:p>
    <w:p w:rsidR="00CB3CED" w:rsidRDefault="00CB3CED">
      <w:pPr>
        <w:spacing w:line="360" w:lineRule="auto"/>
        <w:jc w:val="both"/>
        <w:rPr>
          <w:rFonts w:ascii="Arial" w:hAnsi="Arial" w:cs="Arial"/>
          <w:sz w:val="28"/>
          <w:szCs w:val="28"/>
        </w:rPr>
      </w:pPr>
      <w:r>
        <w:rPr>
          <w:rFonts w:ascii="Arial" w:hAnsi="Arial" w:cs="Arial"/>
          <w:sz w:val="28"/>
          <w:szCs w:val="28"/>
        </w:rPr>
        <w:tab/>
        <w:t>Банк России вправе применять прямые количественные ограничения, в равной степени касающиеся всех кредитных организаций, в исключительных случаях в целях проведения единой государственной денежно - кредитной политики только после консультаций с Правительством Российской Федерации. (Статья 43 Закона).</w:t>
      </w:r>
    </w:p>
    <w:p w:rsidR="00CB3CED" w:rsidRDefault="00CB3CED">
      <w:pPr>
        <w:spacing w:line="360" w:lineRule="auto"/>
        <w:jc w:val="both"/>
        <w:rPr>
          <w:rFonts w:ascii="Arial" w:hAnsi="Arial" w:cs="Arial"/>
          <w:sz w:val="28"/>
          <w:szCs w:val="28"/>
        </w:rPr>
      </w:pPr>
      <w:r>
        <w:rPr>
          <w:rFonts w:ascii="Arial" w:hAnsi="Arial" w:cs="Arial"/>
          <w:sz w:val="28"/>
          <w:szCs w:val="28"/>
        </w:rPr>
        <w:tab/>
        <w:t xml:space="preserve">«…Банк России в целях реализации денежно - кредитной политики может от своего имени осуществлять </w:t>
      </w:r>
      <w:r>
        <w:rPr>
          <w:rFonts w:ascii="Arial" w:hAnsi="Arial" w:cs="Arial"/>
          <w:b/>
          <w:i/>
          <w:sz w:val="28"/>
          <w:szCs w:val="28"/>
          <w:u w:val="single"/>
        </w:rPr>
        <w:t>эмиссию облигаций</w:t>
      </w:r>
      <w:r>
        <w:rPr>
          <w:rFonts w:ascii="Arial" w:hAnsi="Arial" w:cs="Arial"/>
          <w:sz w:val="28"/>
          <w:szCs w:val="28"/>
        </w:rPr>
        <w:t>, размещаемых и обращаемых среди кредитных организаций. (Статья 44 Закона).</w:t>
      </w:r>
    </w:p>
    <w:p w:rsidR="00CB3CED" w:rsidRDefault="00CB3CED">
      <w:pPr>
        <w:spacing w:line="360" w:lineRule="auto"/>
        <w:jc w:val="both"/>
        <w:rPr>
          <w:rFonts w:ascii="Arial" w:hAnsi="Arial" w:cs="Arial"/>
          <w:sz w:val="28"/>
          <w:szCs w:val="28"/>
        </w:rPr>
      </w:pPr>
      <w:r>
        <w:rPr>
          <w:rFonts w:ascii="Arial" w:hAnsi="Arial" w:cs="Arial"/>
          <w:sz w:val="28"/>
          <w:szCs w:val="28"/>
        </w:rPr>
        <w:tab/>
        <w:t>В Статье  45 Закона определен порядок подготовки и содержание специального документа, регламентирующего и определяющего денежно-кредитную политику Центрального Банка России на предстоящий год.</w:t>
      </w:r>
    </w:p>
    <w:p w:rsidR="00CB3CED" w:rsidRDefault="00CB3CED">
      <w:pPr>
        <w:spacing w:line="360" w:lineRule="auto"/>
        <w:ind w:firstLine="708"/>
        <w:jc w:val="both"/>
        <w:rPr>
          <w:rFonts w:ascii="Arial" w:hAnsi="Arial" w:cs="Arial"/>
          <w:sz w:val="28"/>
          <w:szCs w:val="28"/>
        </w:rPr>
      </w:pPr>
      <w:r>
        <w:rPr>
          <w:rFonts w:ascii="Arial" w:hAnsi="Arial" w:cs="Arial"/>
          <w:sz w:val="28"/>
          <w:szCs w:val="28"/>
        </w:rPr>
        <w:t>«…Банк России ежегодно не позднее 26 августа представляет в Государственную Думу проект основных направлений единой государственной денежно - кредитной политики на предстоящий год и не позднее 1 декабря - основные направления единой государственной денежно - кредитной политики на предстоящий год.</w:t>
      </w:r>
    </w:p>
    <w:p w:rsidR="00CB3CED" w:rsidRDefault="00CB3CED">
      <w:pPr>
        <w:spacing w:line="360" w:lineRule="auto"/>
        <w:jc w:val="both"/>
        <w:rPr>
          <w:rFonts w:ascii="Arial" w:hAnsi="Arial" w:cs="Arial"/>
          <w:sz w:val="28"/>
          <w:szCs w:val="28"/>
        </w:rPr>
      </w:pPr>
      <w:r>
        <w:rPr>
          <w:rFonts w:ascii="Arial" w:hAnsi="Arial" w:cs="Arial"/>
          <w:sz w:val="28"/>
          <w:szCs w:val="28"/>
        </w:rPr>
        <w:tab/>
        <w:t>Предварительно проект основных направлений единой государственной денежно - кредитной политики представляется Президенту Российской Федерации и в Правительство Российской Федерации.</w:t>
      </w:r>
    </w:p>
    <w:p w:rsidR="00CB3CED" w:rsidRDefault="00CB3CED">
      <w:pPr>
        <w:spacing w:line="360" w:lineRule="auto"/>
        <w:jc w:val="both"/>
        <w:rPr>
          <w:rFonts w:ascii="Arial" w:hAnsi="Arial" w:cs="Arial"/>
          <w:b/>
          <w:i/>
          <w:sz w:val="28"/>
          <w:szCs w:val="28"/>
        </w:rPr>
      </w:pPr>
      <w:r>
        <w:rPr>
          <w:rFonts w:ascii="Arial" w:hAnsi="Arial" w:cs="Arial"/>
          <w:sz w:val="28"/>
          <w:szCs w:val="28"/>
        </w:rPr>
        <w:tab/>
      </w:r>
      <w:r>
        <w:rPr>
          <w:rFonts w:ascii="Arial" w:hAnsi="Arial" w:cs="Arial"/>
          <w:b/>
          <w:i/>
          <w:sz w:val="28"/>
          <w:szCs w:val="28"/>
        </w:rPr>
        <w:t>Основные направления единой государственной денежно - кредитной политики на предстоящий год включают следующие положения:</w:t>
      </w:r>
    </w:p>
    <w:p w:rsidR="00CB3CED" w:rsidRDefault="00CB3CED">
      <w:pPr>
        <w:numPr>
          <w:ilvl w:val="0"/>
          <w:numId w:val="20"/>
        </w:numPr>
        <w:spacing w:line="360" w:lineRule="auto"/>
        <w:jc w:val="both"/>
        <w:rPr>
          <w:rFonts w:ascii="Arial" w:hAnsi="Arial" w:cs="Arial"/>
          <w:sz w:val="28"/>
          <w:szCs w:val="28"/>
        </w:rPr>
      </w:pPr>
      <w:r>
        <w:rPr>
          <w:rFonts w:ascii="Arial" w:hAnsi="Arial" w:cs="Arial"/>
          <w:sz w:val="28"/>
          <w:szCs w:val="28"/>
        </w:rPr>
        <w:t>концептуальные принципы, лежащие в основе денежно - кредитной политики, проводимой Банком России;</w:t>
      </w:r>
    </w:p>
    <w:p w:rsidR="00CB3CED" w:rsidRDefault="00CB3CED">
      <w:pPr>
        <w:numPr>
          <w:ilvl w:val="0"/>
          <w:numId w:val="20"/>
        </w:numPr>
        <w:spacing w:line="360" w:lineRule="auto"/>
        <w:jc w:val="both"/>
        <w:rPr>
          <w:rFonts w:ascii="Arial" w:hAnsi="Arial" w:cs="Arial"/>
          <w:sz w:val="28"/>
          <w:szCs w:val="28"/>
        </w:rPr>
      </w:pPr>
      <w:r>
        <w:rPr>
          <w:rFonts w:ascii="Arial" w:hAnsi="Arial" w:cs="Arial"/>
          <w:sz w:val="28"/>
          <w:szCs w:val="28"/>
        </w:rPr>
        <w:t>краткую характеристику состояния экономики Российской Федерации;</w:t>
      </w:r>
    </w:p>
    <w:p w:rsidR="00CB3CED" w:rsidRDefault="00CB3CED">
      <w:pPr>
        <w:numPr>
          <w:ilvl w:val="0"/>
          <w:numId w:val="20"/>
        </w:numPr>
        <w:spacing w:line="360" w:lineRule="auto"/>
        <w:jc w:val="both"/>
        <w:rPr>
          <w:rFonts w:ascii="Arial" w:hAnsi="Arial" w:cs="Arial"/>
          <w:sz w:val="28"/>
          <w:szCs w:val="28"/>
        </w:rPr>
      </w:pPr>
      <w:r>
        <w:rPr>
          <w:rFonts w:ascii="Arial" w:hAnsi="Arial" w:cs="Arial"/>
          <w:sz w:val="28"/>
          <w:szCs w:val="28"/>
        </w:rPr>
        <w:t>прогноз ожидаемого выполнения основных параметров денежно - кредитной политики в текущем году;</w:t>
      </w:r>
    </w:p>
    <w:p w:rsidR="00CB3CED" w:rsidRDefault="00CB3CED">
      <w:pPr>
        <w:numPr>
          <w:ilvl w:val="0"/>
          <w:numId w:val="20"/>
        </w:numPr>
        <w:spacing w:line="360" w:lineRule="auto"/>
        <w:jc w:val="both"/>
        <w:rPr>
          <w:rFonts w:ascii="Arial" w:hAnsi="Arial" w:cs="Arial"/>
          <w:sz w:val="28"/>
          <w:szCs w:val="28"/>
        </w:rPr>
      </w:pPr>
      <w:r>
        <w:rPr>
          <w:rFonts w:ascii="Arial" w:hAnsi="Arial" w:cs="Arial"/>
          <w:sz w:val="28"/>
          <w:szCs w:val="28"/>
        </w:rPr>
        <w:t>количественный анализ причин отклонения от целей денежно - кредитной политики, заявленных Банком России на текущий год, оценку перспектив достижения указанных целей и обоснование их возможной корректировки;</w:t>
      </w:r>
    </w:p>
    <w:p w:rsidR="00CB3CED" w:rsidRDefault="00CB3CED">
      <w:pPr>
        <w:numPr>
          <w:ilvl w:val="0"/>
          <w:numId w:val="20"/>
        </w:numPr>
        <w:spacing w:line="360" w:lineRule="auto"/>
        <w:jc w:val="both"/>
        <w:rPr>
          <w:rFonts w:ascii="Arial" w:hAnsi="Arial" w:cs="Arial"/>
          <w:sz w:val="28"/>
          <w:szCs w:val="28"/>
        </w:rPr>
      </w:pPr>
      <w:r>
        <w:rPr>
          <w:rFonts w:ascii="Arial" w:hAnsi="Arial" w:cs="Arial"/>
          <w:sz w:val="28"/>
          <w:szCs w:val="28"/>
        </w:rPr>
        <w:t>сценарный (состоящий не менее чем из двух вариантов) прогноз развития экономики Российской Федерации на предстоящий год с указанием цен на нефть и другие товары российского экспорта, предусматриваемых каждым сценарием;</w:t>
      </w:r>
    </w:p>
    <w:p w:rsidR="00CB3CED" w:rsidRDefault="00CB3CED">
      <w:pPr>
        <w:numPr>
          <w:ilvl w:val="0"/>
          <w:numId w:val="20"/>
        </w:numPr>
        <w:spacing w:line="360" w:lineRule="auto"/>
        <w:jc w:val="both"/>
        <w:rPr>
          <w:rFonts w:ascii="Arial" w:hAnsi="Arial" w:cs="Arial"/>
          <w:sz w:val="28"/>
          <w:szCs w:val="28"/>
        </w:rPr>
      </w:pPr>
      <w:r>
        <w:rPr>
          <w:rFonts w:ascii="Arial" w:hAnsi="Arial" w:cs="Arial"/>
          <w:sz w:val="28"/>
          <w:szCs w:val="28"/>
        </w:rPr>
        <w:t>прогноз основных показателей платежного баланса Российской Федерации на предстоящий год;</w:t>
      </w:r>
    </w:p>
    <w:p w:rsidR="00CB3CED" w:rsidRDefault="00CB3CED">
      <w:pPr>
        <w:numPr>
          <w:ilvl w:val="0"/>
          <w:numId w:val="20"/>
        </w:numPr>
        <w:spacing w:line="360" w:lineRule="auto"/>
        <w:jc w:val="both"/>
        <w:rPr>
          <w:rFonts w:ascii="Arial" w:hAnsi="Arial" w:cs="Arial"/>
          <w:sz w:val="28"/>
          <w:szCs w:val="28"/>
        </w:rPr>
      </w:pPr>
      <w:r>
        <w:rPr>
          <w:rFonts w:ascii="Arial" w:hAnsi="Arial" w:cs="Arial"/>
          <w:sz w:val="28"/>
          <w:szCs w:val="28"/>
        </w:rPr>
        <w:t>целевые ориентиры, характеризующие основные цели денежно - кредитной политики, заявляемые Банком России на предстоящий год, включая интервальные показатели инфляции, денежной базы, денежной массы, процентных ставок, изменения золотовалютных резервов;</w:t>
      </w:r>
    </w:p>
    <w:p w:rsidR="00CB3CED" w:rsidRDefault="00CB3CED">
      <w:pPr>
        <w:numPr>
          <w:ilvl w:val="0"/>
          <w:numId w:val="20"/>
        </w:numPr>
        <w:spacing w:line="360" w:lineRule="auto"/>
        <w:jc w:val="both"/>
        <w:rPr>
          <w:rFonts w:ascii="Arial" w:hAnsi="Arial" w:cs="Arial"/>
          <w:sz w:val="28"/>
          <w:szCs w:val="28"/>
        </w:rPr>
      </w:pPr>
      <w:r>
        <w:rPr>
          <w:rFonts w:ascii="Arial" w:hAnsi="Arial" w:cs="Arial"/>
          <w:sz w:val="28"/>
          <w:szCs w:val="28"/>
        </w:rPr>
        <w:t>основные показатели денежной программы на предстоящий год;</w:t>
      </w:r>
    </w:p>
    <w:p w:rsidR="00CB3CED" w:rsidRDefault="00CB3CED">
      <w:pPr>
        <w:numPr>
          <w:ilvl w:val="0"/>
          <w:numId w:val="20"/>
        </w:numPr>
        <w:spacing w:line="360" w:lineRule="auto"/>
        <w:jc w:val="both"/>
        <w:rPr>
          <w:rFonts w:ascii="Arial" w:hAnsi="Arial" w:cs="Arial"/>
          <w:sz w:val="28"/>
          <w:szCs w:val="28"/>
        </w:rPr>
      </w:pPr>
      <w:r>
        <w:rPr>
          <w:rFonts w:ascii="Arial" w:hAnsi="Arial" w:cs="Arial"/>
          <w:sz w:val="28"/>
          <w:szCs w:val="28"/>
        </w:rPr>
        <w:t>варианты применения инструментов и методов денежно - кредитной политики, обеспечивающих достижение целевых ориентиров при различных сценариях экономической конъюнктуры;</w:t>
      </w:r>
    </w:p>
    <w:p w:rsidR="00CB3CED" w:rsidRDefault="00CB3CED">
      <w:pPr>
        <w:numPr>
          <w:ilvl w:val="0"/>
          <w:numId w:val="20"/>
        </w:numPr>
        <w:spacing w:line="360" w:lineRule="auto"/>
        <w:jc w:val="both"/>
        <w:rPr>
          <w:rFonts w:ascii="Arial" w:hAnsi="Arial" w:cs="Arial"/>
          <w:sz w:val="28"/>
          <w:szCs w:val="28"/>
        </w:rPr>
      </w:pPr>
      <w:r>
        <w:rPr>
          <w:rFonts w:ascii="Arial" w:hAnsi="Arial" w:cs="Arial"/>
          <w:sz w:val="28"/>
          <w:szCs w:val="28"/>
        </w:rPr>
        <w:t>план мероприятий Банка России на предстоящий год по совершенствованию банковской системы Российской Федерации, банковского надзора, финансовых рынков и платежной системы…».</w:t>
      </w:r>
    </w:p>
    <w:p w:rsidR="00CB3CED" w:rsidRDefault="00CB3CED">
      <w:pPr>
        <w:pStyle w:val="2"/>
        <w:spacing w:before="0" w:after="0" w:line="360" w:lineRule="auto"/>
      </w:pPr>
      <w:r>
        <w:t xml:space="preserve">2.2. Иные нормативно – правовые акты, регламентирующие денежно-кредитную политику государство на среднесрочную и краткосрочную перспективы. </w:t>
      </w:r>
    </w:p>
    <w:p w:rsidR="00CB3CED" w:rsidRDefault="00CB3CED">
      <w:pPr>
        <w:spacing w:line="360" w:lineRule="auto"/>
        <w:ind w:firstLine="708"/>
        <w:jc w:val="both"/>
        <w:rPr>
          <w:rFonts w:ascii="Arial" w:hAnsi="Arial" w:cs="Arial"/>
          <w:sz w:val="28"/>
          <w:szCs w:val="28"/>
        </w:rPr>
      </w:pPr>
      <w:r>
        <w:rPr>
          <w:rFonts w:ascii="Arial" w:hAnsi="Arial" w:cs="Arial"/>
          <w:sz w:val="28"/>
          <w:szCs w:val="28"/>
        </w:rPr>
        <w:t>Общие положения и направления денежно-кредитной политики государства на среднесрочную перспективу излагаются в документах Правительства РФ, носящих название «Программа социально-экономического развития Российской на среднесрочную перспективу». В июле 2001 года была утверждена Программа социально - экономического развития Российской Федерации на среднесрочную перспективу (2002 - 2004 годы) (утв. Распоряжением Правительства РФ N 910-р от 10 июля 2001 г.).</w:t>
      </w:r>
    </w:p>
    <w:p w:rsidR="00CB3CED" w:rsidRDefault="00CB3CED">
      <w:pPr>
        <w:spacing w:line="360" w:lineRule="auto"/>
        <w:ind w:firstLine="708"/>
        <w:jc w:val="both"/>
        <w:rPr>
          <w:rFonts w:ascii="Arial" w:hAnsi="Arial" w:cs="Arial"/>
          <w:sz w:val="28"/>
          <w:szCs w:val="28"/>
        </w:rPr>
      </w:pPr>
      <w:r>
        <w:rPr>
          <w:rFonts w:ascii="Arial" w:hAnsi="Arial" w:cs="Arial"/>
          <w:sz w:val="28"/>
          <w:szCs w:val="28"/>
        </w:rPr>
        <w:t>В августе 2003 года принята Программа социально-экономического развития Российской  Федерации на среднесрочную перспективу (2003-2005 годы) (утв. Распоряжением Правительства РФ № 1163-р от 15 августа 2003 г.).</w:t>
      </w:r>
    </w:p>
    <w:p w:rsidR="00CB3CED" w:rsidRDefault="00CB3CED">
      <w:pPr>
        <w:spacing w:line="360" w:lineRule="auto"/>
        <w:ind w:firstLine="708"/>
        <w:jc w:val="both"/>
        <w:rPr>
          <w:rFonts w:ascii="Arial" w:hAnsi="Arial" w:cs="Arial"/>
          <w:sz w:val="28"/>
          <w:szCs w:val="28"/>
        </w:rPr>
      </w:pPr>
      <w:r>
        <w:rPr>
          <w:rFonts w:ascii="Arial" w:hAnsi="Arial" w:cs="Arial"/>
          <w:sz w:val="28"/>
          <w:szCs w:val="28"/>
        </w:rPr>
        <w:t>В Программе социально-экономического развития Российской  Федерации на среднесрочную перспективу (2003-2005 годы), утвержденной Распоряжением Правительства Российской Федерации от 15 августа 2003 г. № 1163-р, указано, что «Макроэкономические условия проведения реформ определяются прежде всего кредитно-денежной, налогово-бюджетной политикой, а также ценовой (тарифной) политикой в сфере естественных монополий…</w:t>
      </w:r>
    </w:p>
    <w:p w:rsidR="00CB3CED" w:rsidRDefault="00CB3CED">
      <w:pPr>
        <w:spacing w:line="360" w:lineRule="auto"/>
        <w:ind w:firstLine="708"/>
        <w:jc w:val="both"/>
        <w:rPr>
          <w:rFonts w:ascii="Arial" w:hAnsi="Arial" w:cs="Arial"/>
          <w:sz w:val="28"/>
          <w:szCs w:val="28"/>
        </w:rPr>
      </w:pPr>
      <w:r>
        <w:rPr>
          <w:rFonts w:ascii="Arial" w:hAnsi="Arial" w:cs="Arial"/>
          <w:sz w:val="28"/>
          <w:szCs w:val="28"/>
        </w:rPr>
        <w:t xml:space="preserve"> Важнейшим элементом, создающим предпосылки для продолжения институциональных реформ, является проведение стабильной кредитно-денежной политики, направленной на обеспечение устойчивости национальной валюты, сокращение инфляции при одновременном создании благоприятных условий для осуществления инвестиций в российскую экономику, успешного функционирования отечественных предприятий…».</w:t>
      </w:r>
    </w:p>
    <w:p w:rsidR="00CB3CED" w:rsidRDefault="00CB3CED">
      <w:pPr>
        <w:spacing w:line="360" w:lineRule="auto"/>
        <w:ind w:firstLine="708"/>
        <w:jc w:val="both"/>
        <w:rPr>
          <w:rFonts w:ascii="Arial" w:hAnsi="Arial" w:cs="Arial"/>
          <w:sz w:val="28"/>
          <w:szCs w:val="28"/>
        </w:rPr>
      </w:pPr>
      <w:r>
        <w:rPr>
          <w:rFonts w:ascii="Arial" w:hAnsi="Arial" w:cs="Arial"/>
          <w:sz w:val="28"/>
          <w:szCs w:val="28"/>
        </w:rPr>
        <w:t xml:space="preserve">Главными целями денежно-кредитной политики на среднесрочную перспективу, в соответствии с названным Распоряжением, являются: </w:t>
      </w:r>
    </w:p>
    <w:p w:rsidR="00CB3CED" w:rsidRDefault="00CB3CED">
      <w:pPr>
        <w:spacing w:line="360" w:lineRule="auto"/>
        <w:ind w:firstLine="708"/>
        <w:jc w:val="both"/>
        <w:rPr>
          <w:rFonts w:ascii="Arial" w:hAnsi="Arial" w:cs="Arial"/>
          <w:sz w:val="28"/>
          <w:szCs w:val="28"/>
        </w:rPr>
      </w:pPr>
      <w:r>
        <w:rPr>
          <w:rFonts w:ascii="Arial" w:hAnsi="Arial" w:cs="Arial"/>
          <w:sz w:val="28"/>
          <w:szCs w:val="28"/>
        </w:rPr>
        <w:t>1. Снижение уровня инфляции без ущерба для устойчивости экономического роста.</w:t>
      </w:r>
    </w:p>
    <w:p w:rsidR="00CB3CED" w:rsidRDefault="00CB3CED">
      <w:pPr>
        <w:spacing w:line="360" w:lineRule="auto"/>
        <w:ind w:firstLine="708"/>
        <w:jc w:val="both"/>
        <w:rPr>
          <w:rFonts w:ascii="Arial" w:hAnsi="Arial" w:cs="Arial"/>
          <w:sz w:val="28"/>
          <w:szCs w:val="28"/>
        </w:rPr>
      </w:pPr>
      <w:r>
        <w:rPr>
          <w:rFonts w:ascii="Arial" w:hAnsi="Arial" w:cs="Arial"/>
          <w:sz w:val="28"/>
          <w:szCs w:val="28"/>
        </w:rPr>
        <w:t>Предполагается последовательное снижение темпов инфляции с 15 процентов в 2002 году до 5,5-7,5 процента в 2006 году.</w:t>
      </w:r>
      <w:r>
        <w:rPr>
          <w:rFonts w:ascii="Arial" w:hAnsi="Arial" w:cs="Arial"/>
          <w:sz w:val="28"/>
          <w:szCs w:val="28"/>
        </w:rPr>
        <w:br/>
        <w:t>Снижение инфляции должно быть обеспечено не только мерами денежно-кредитной политики, но и мерами государственного контроля за проводимыми структурными преобразованиями (в том числе тарифной политикой в сфере естественных монополий).</w:t>
      </w:r>
    </w:p>
    <w:p w:rsidR="00CB3CED" w:rsidRDefault="00CB3CED">
      <w:pPr>
        <w:spacing w:line="360" w:lineRule="auto"/>
        <w:ind w:firstLine="708"/>
        <w:jc w:val="both"/>
        <w:rPr>
          <w:rFonts w:ascii="Arial" w:hAnsi="Arial" w:cs="Arial"/>
          <w:sz w:val="28"/>
          <w:szCs w:val="28"/>
        </w:rPr>
      </w:pPr>
      <w:r>
        <w:rPr>
          <w:rFonts w:ascii="Arial" w:hAnsi="Arial" w:cs="Arial"/>
          <w:sz w:val="28"/>
          <w:szCs w:val="28"/>
        </w:rPr>
        <w:t>2. Обеспечение устойчивости национальной валюты.</w:t>
      </w:r>
    </w:p>
    <w:p w:rsidR="00CB3CED" w:rsidRDefault="00CB3CED">
      <w:pPr>
        <w:spacing w:line="360" w:lineRule="auto"/>
        <w:ind w:firstLine="708"/>
        <w:jc w:val="both"/>
        <w:rPr>
          <w:rFonts w:ascii="Arial" w:hAnsi="Arial" w:cs="Arial"/>
          <w:sz w:val="28"/>
          <w:szCs w:val="28"/>
        </w:rPr>
      </w:pPr>
      <w:r>
        <w:rPr>
          <w:rFonts w:ascii="Arial" w:hAnsi="Arial" w:cs="Arial"/>
          <w:sz w:val="28"/>
          <w:szCs w:val="28"/>
        </w:rPr>
        <w:t xml:space="preserve">Динамика обменного курса рубля будет определяться как внешними условиями, так и политикой Банка России, направленной на то, чтобы в благоприятные для платежного баланса периоды темпы роста реального курса рубля не превышали роста производительности труда, а в случае временного ослабления платежного баланса не происходило значительной девальвации рубля. </w:t>
      </w:r>
    </w:p>
    <w:p w:rsidR="00CB3CED" w:rsidRDefault="00CB3CED">
      <w:pPr>
        <w:spacing w:line="360" w:lineRule="auto"/>
        <w:ind w:firstLine="708"/>
        <w:jc w:val="both"/>
        <w:rPr>
          <w:rFonts w:ascii="Arial" w:hAnsi="Arial" w:cs="Arial"/>
          <w:sz w:val="28"/>
          <w:szCs w:val="28"/>
        </w:rPr>
      </w:pPr>
      <w:r>
        <w:rPr>
          <w:rFonts w:ascii="Arial" w:hAnsi="Arial" w:cs="Arial"/>
          <w:sz w:val="28"/>
          <w:szCs w:val="28"/>
        </w:rPr>
        <w:t>Кроме того, Программой предусмотрена необходимость осуществление мер, связанных с:</w:t>
      </w:r>
    </w:p>
    <w:p w:rsidR="00CB3CED" w:rsidRDefault="00CB3CED">
      <w:pPr>
        <w:spacing w:line="360" w:lineRule="auto"/>
        <w:ind w:firstLine="708"/>
        <w:jc w:val="both"/>
        <w:rPr>
          <w:rFonts w:ascii="Arial" w:hAnsi="Arial" w:cs="Arial"/>
          <w:sz w:val="28"/>
          <w:szCs w:val="28"/>
        </w:rPr>
      </w:pPr>
      <w:r>
        <w:rPr>
          <w:rFonts w:ascii="Arial" w:hAnsi="Arial" w:cs="Arial"/>
          <w:sz w:val="28"/>
          <w:szCs w:val="28"/>
        </w:rPr>
        <w:t>Созданием условий для полной конвертируемости рубля;</w:t>
      </w:r>
    </w:p>
    <w:p w:rsidR="00CB3CED" w:rsidRDefault="00CB3CED">
      <w:pPr>
        <w:spacing w:line="360" w:lineRule="auto"/>
        <w:ind w:firstLine="708"/>
        <w:jc w:val="both"/>
        <w:rPr>
          <w:rFonts w:ascii="Arial" w:hAnsi="Arial" w:cs="Arial"/>
          <w:sz w:val="28"/>
          <w:szCs w:val="28"/>
        </w:rPr>
      </w:pPr>
      <w:r>
        <w:rPr>
          <w:rFonts w:ascii="Arial" w:hAnsi="Arial" w:cs="Arial"/>
          <w:sz w:val="28"/>
          <w:szCs w:val="28"/>
        </w:rPr>
        <w:t>Сочетанием контроля за исполнением основных параметров денежной программы с более активным управлением ликвидностью банковской системы на основе развития инструментов денежно-кредитного регулирования;</w:t>
      </w:r>
    </w:p>
    <w:p w:rsidR="00CB3CED" w:rsidRDefault="00CB3CED">
      <w:pPr>
        <w:spacing w:line="360" w:lineRule="auto"/>
        <w:ind w:firstLine="708"/>
        <w:jc w:val="both"/>
        <w:rPr>
          <w:rFonts w:ascii="Arial" w:hAnsi="Arial" w:cs="Arial"/>
          <w:sz w:val="28"/>
          <w:szCs w:val="28"/>
        </w:rPr>
      </w:pPr>
      <w:r>
        <w:rPr>
          <w:rFonts w:ascii="Arial" w:hAnsi="Arial" w:cs="Arial"/>
          <w:sz w:val="28"/>
          <w:szCs w:val="28"/>
        </w:rPr>
        <w:t>Постепенным переходом к более активному использованию процентной политики для обеспечения макроэкономической стабильности;</w:t>
      </w:r>
    </w:p>
    <w:p w:rsidR="00CB3CED" w:rsidRDefault="00CB3CED">
      <w:pPr>
        <w:spacing w:line="360" w:lineRule="auto"/>
        <w:ind w:firstLine="708"/>
        <w:jc w:val="both"/>
        <w:rPr>
          <w:rFonts w:ascii="Arial" w:hAnsi="Arial" w:cs="Arial"/>
          <w:sz w:val="28"/>
          <w:szCs w:val="28"/>
        </w:rPr>
      </w:pPr>
      <w:r>
        <w:rPr>
          <w:rFonts w:ascii="Arial" w:hAnsi="Arial" w:cs="Arial"/>
          <w:sz w:val="28"/>
          <w:szCs w:val="28"/>
        </w:rPr>
        <w:t>Реализацией денежно-кредитной политики в условиях режима плавающего валютного курса, позволяющего обеспечить соответствие курса рубля фундаментальным экономическим факторам, поддерживать объем золотовалютных резервов страны на необходимом уровне;</w:t>
      </w:r>
    </w:p>
    <w:p w:rsidR="00CB3CED" w:rsidRDefault="00CB3CED">
      <w:pPr>
        <w:spacing w:line="360" w:lineRule="auto"/>
        <w:ind w:firstLine="708"/>
        <w:jc w:val="both"/>
        <w:rPr>
          <w:rFonts w:ascii="Arial" w:hAnsi="Arial" w:cs="Arial"/>
          <w:sz w:val="28"/>
          <w:szCs w:val="28"/>
        </w:rPr>
      </w:pPr>
      <w:r>
        <w:rPr>
          <w:rFonts w:ascii="Arial" w:hAnsi="Arial" w:cs="Arial"/>
          <w:sz w:val="28"/>
          <w:szCs w:val="28"/>
        </w:rPr>
        <w:t>Сглаживанием неоправданно резких колебаний обменного курса на внутреннем валютном рынке.</w:t>
      </w:r>
    </w:p>
    <w:p w:rsidR="00CB3CED" w:rsidRDefault="00CB3CED">
      <w:pPr>
        <w:spacing w:line="360" w:lineRule="auto"/>
        <w:ind w:firstLine="708"/>
        <w:jc w:val="both"/>
        <w:rPr>
          <w:rFonts w:ascii="Arial" w:hAnsi="Arial" w:cs="Arial"/>
          <w:sz w:val="28"/>
          <w:szCs w:val="28"/>
        </w:rPr>
      </w:pPr>
    </w:p>
    <w:p w:rsidR="00CB3CED" w:rsidRDefault="00CB3CED">
      <w:pPr>
        <w:jc w:val="right"/>
        <w:rPr>
          <w:rFonts w:ascii="Arial" w:hAnsi="Arial" w:cs="Arial"/>
        </w:rPr>
      </w:pPr>
      <w:r>
        <w:rPr>
          <w:rFonts w:ascii="Arial" w:hAnsi="Arial" w:cs="Arial"/>
        </w:rPr>
        <w:t>Приложение №1</w:t>
      </w:r>
    </w:p>
    <w:p w:rsidR="00CB3CED" w:rsidRDefault="00CB3CED">
      <w:pPr>
        <w:jc w:val="both"/>
        <w:rPr>
          <w:rFonts w:ascii="Arial" w:hAnsi="Arial" w:cs="Arial"/>
        </w:rPr>
      </w:pPr>
    </w:p>
    <w:p w:rsidR="00CB3CED" w:rsidRDefault="00CB3CED">
      <w:pPr>
        <w:jc w:val="center"/>
        <w:rPr>
          <w:rFonts w:ascii="Arial" w:hAnsi="Arial" w:cs="Arial"/>
        </w:rPr>
      </w:pPr>
      <w:r>
        <w:rPr>
          <w:rFonts w:ascii="Arial" w:hAnsi="Arial" w:cs="Arial"/>
        </w:rPr>
        <w:t>Федеральный закон РФ от 10.07.2002 № 86-ФЗ (ред. от 10.01.2003)</w:t>
      </w:r>
    </w:p>
    <w:p w:rsidR="00CB3CED" w:rsidRDefault="00CB3CED">
      <w:pPr>
        <w:jc w:val="center"/>
        <w:rPr>
          <w:rFonts w:ascii="Arial" w:hAnsi="Arial" w:cs="Arial"/>
        </w:rPr>
      </w:pPr>
      <w:r>
        <w:rPr>
          <w:rFonts w:ascii="Arial" w:hAnsi="Arial" w:cs="Arial"/>
        </w:rPr>
        <w:t>«О Центральном Банке Российской Федерации (Банке России)».</w:t>
      </w:r>
    </w:p>
    <w:p w:rsidR="00CB3CED" w:rsidRDefault="00CB3CED">
      <w:pPr>
        <w:jc w:val="center"/>
        <w:rPr>
          <w:rFonts w:ascii="Arial" w:hAnsi="Arial" w:cs="Arial"/>
        </w:rPr>
      </w:pPr>
    </w:p>
    <w:p w:rsidR="00CB3CED" w:rsidRDefault="00CB3CED">
      <w:pPr>
        <w:jc w:val="both"/>
        <w:rPr>
          <w:rFonts w:ascii="Arial" w:hAnsi="Arial" w:cs="Arial"/>
        </w:rPr>
      </w:pPr>
    </w:p>
    <w:p w:rsidR="00CB3CED" w:rsidRDefault="00CB3CED">
      <w:pPr>
        <w:jc w:val="center"/>
        <w:rPr>
          <w:rFonts w:ascii="Arial" w:hAnsi="Arial" w:cs="Arial"/>
        </w:rPr>
      </w:pPr>
      <w:r>
        <w:rPr>
          <w:rFonts w:ascii="Arial" w:hAnsi="Arial" w:cs="Arial"/>
        </w:rPr>
        <w:t>Глава VII. Денежно - кредитная политика</w:t>
      </w:r>
    </w:p>
    <w:p w:rsidR="00CB3CED" w:rsidRDefault="00CB3CED">
      <w:pPr>
        <w:jc w:val="both"/>
        <w:rPr>
          <w:rFonts w:ascii="Arial" w:hAnsi="Arial" w:cs="Arial"/>
        </w:rPr>
      </w:pPr>
    </w:p>
    <w:p w:rsidR="00CB3CED" w:rsidRDefault="00CB3CED">
      <w:pPr>
        <w:jc w:val="both"/>
        <w:rPr>
          <w:rFonts w:ascii="Arial" w:hAnsi="Arial" w:cs="Arial"/>
        </w:rPr>
      </w:pPr>
      <w:r>
        <w:rPr>
          <w:rFonts w:ascii="Arial" w:hAnsi="Arial" w:cs="Arial"/>
        </w:rPr>
        <w:tab/>
      </w:r>
      <w:r>
        <w:rPr>
          <w:rFonts w:ascii="Arial" w:hAnsi="Arial" w:cs="Arial"/>
          <w:b/>
          <w:i/>
          <w:u w:val="single"/>
        </w:rPr>
        <w:t>Статья 35.</w:t>
      </w:r>
      <w:r>
        <w:rPr>
          <w:rFonts w:ascii="Arial" w:hAnsi="Arial" w:cs="Arial"/>
        </w:rPr>
        <w:t xml:space="preserve"> Основными инструментами и методами денежно - кредитной политики Банка России являются:</w:t>
      </w:r>
    </w:p>
    <w:p w:rsidR="00CB3CED" w:rsidRDefault="00CB3CED">
      <w:pPr>
        <w:jc w:val="both"/>
        <w:rPr>
          <w:rFonts w:ascii="Arial" w:hAnsi="Arial" w:cs="Arial"/>
        </w:rPr>
      </w:pPr>
      <w:r>
        <w:rPr>
          <w:rFonts w:ascii="Arial" w:hAnsi="Arial" w:cs="Arial"/>
        </w:rPr>
        <w:tab/>
        <w:t>1) процентные ставки по операциям Банка России;</w:t>
      </w:r>
    </w:p>
    <w:p w:rsidR="00CB3CED" w:rsidRDefault="00CB3CED">
      <w:pPr>
        <w:jc w:val="both"/>
        <w:rPr>
          <w:rFonts w:ascii="Arial" w:hAnsi="Arial" w:cs="Arial"/>
        </w:rPr>
      </w:pPr>
      <w:r>
        <w:rPr>
          <w:rFonts w:ascii="Arial" w:hAnsi="Arial" w:cs="Arial"/>
        </w:rPr>
        <w:tab/>
        <w:t>2) нормативы обязательных резервов, депонируемых в Банке России (резервные требования);</w:t>
      </w:r>
    </w:p>
    <w:p w:rsidR="00CB3CED" w:rsidRDefault="00CB3CED">
      <w:pPr>
        <w:jc w:val="both"/>
        <w:rPr>
          <w:rFonts w:ascii="Arial" w:hAnsi="Arial" w:cs="Arial"/>
        </w:rPr>
      </w:pPr>
      <w:r>
        <w:rPr>
          <w:rFonts w:ascii="Arial" w:hAnsi="Arial" w:cs="Arial"/>
        </w:rPr>
        <w:tab/>
        <w:t>3) операции на открытом рынке;</w:t>
      </w:r>
    </w:p>
    <w:p w:rsidR="00CB3CED" w:rsidRDefault="00CB3CED">
      <w:pPr>
        <w:jc w:val="both"/>
        <w:rPr>
          <w:rFonts w:ascii="Arial" w:hAnsi="Arial" w:cs="Arial"/>
        </w:rPr>
      </w:pPr>
      <w:r>
        <w:rPr>
          <w:rFonts w:ascii="Arial" w:hAnsi="Arial" w:cs="Arial"/>
        </w:rPr>
        <w:tab/>
        <w:t>4) рефинансирование кредитных организаций;</w:t>
      </w:r>
    </w:p>
    <w:p w:rsidR="00CB3CED" w:rsidRDefault="00CB3CED">
      <w:pPr>
        <w:jc w:val="both"/>
        <w:rPr>
          <w:rFonts w:ascii="Arial" w:hAnsi="Arial" w:cs="Arial"/>
        </w:rPr>
      </w:pPr>
      <w:r>
        <w:rPr>
          <w:rFonts w:ascii="Arial" w:hAnsi="Arial" w:cs="Arial"/>
        </w:rPr>
        <w:tab/>
        <w:t>5) валютные интервенции;</w:t>
      </w:r>
    </w:p>
    <w:p w:rsidR="00CB3CED" w:rsidRDefault="00CB3CED">
      <w:pPr>
        <w:jc w:val="both"/>
        <w:rPr>
          <w:rFonts w:ascii="Arial" w:hAnsi="Arial" w:cs="Arial"/>
        </w:rPr>
      </w:pPr>
      <w:r>
        <w:rPr>
          <w:rFonts w:ascii="Arial" w:hAnsi="Arial" w:cs="Arial"/>
        </w:rPr>
        <w:tab/>
        <w:t>6) установление ориентиров роста денежной массы;</w:t>
      </w:r>
    </w:p>
    <w:p w:rsidR="00CB3CED" w:rsidRDefault="00CB3CED">
      <w:pPr>
        <w:jc w:val="both"/>
        <w:rPr>
          <w:rFonts w:ascii="Arial" w:hAnsi="Arial" w:cs="Arial"/>
        </w:rPr>
      </w:pPr>
      <w:r>
        <w:rPr>
          <w:rFonts w:ascii="Arial" w:hAnsi="Arial" w:cs="Arial"/>
        </w:rPr>
        <w:tab/>
        <w:t>7) прямые количественные ограничения;</w:t>
      </w:r>
    </w:p>
    <w:p w:rsidR="00CB3CED" w:rsidRDefault="00CB3CED">
      <w:pPr>
        <w:jc w:val="both"/>
        <w:rPr>
          <w:rFonts w:ascii="Arial" w:hAnsi="Arial" w:cs="Arial"/>
        </w:rPr>
      </w:pPr>
      <w:r>
        <w:rPr>
          <w:rFonts w:ascii="Arial" w:hAnsi="Arial" w:cs="Arial"/>
        </w:rPr>
        <w:tab/>
        <w:t>8) эмиссия облигаций от своего имени.</w:t>
      </w:r>
    </w:p>
    <w:p w:rsidR="00CB3CED" w:rsidRDefault="00CB3CED">
      <w:pPr>
        <w:jc w:val="both"/>
        <w:rPr>
          <w:rFonts w:ascii="Arial" w:hAnsi="Arial" w:cs="Arial"/>
        </w:rPr>
      </w:pPr>
      <w:r>
        <w:rPr>
          <w:rFonts w:ascii="Arial" w:hAnsi="Arial" w:cs="Arial"/>
        </w:rPr>
        <w:tab/>
      </w:r>
      <w:r>
        <w:rPr>
          <w:rFonts w:ascii="Arial" w:hAnsi="Arial" w:cs="Arial"/>
          <w:b/>
          <w:i/>
          <w:u w:val="single"/>
        </w:rPr>
        <w:t>Статья 36.</w:t>
      </w:r>
      <w:r>
        <w:rPr>
          <w:rFonts w:ascii="Arial" w:hAnsi="Arial" w:cs="Arial"/>
        </w:rPr>
        <w:t xml:space="preserve"> Банк России регулирует общий объем выдаваемых им кредитов в соответствии с принятыми ориентирами единой государственной денежно - кредитной политики.</w:t>
      </w:r>
    </w:p>
    <w:p w:rsidR="00CB3CED" w:rsidRDefault="00CB3CED">
      <w:pPr>
        <w:jc w:val="both"/>
        <w:rPr>
          <w:rFonts w:ascii="Arial" w:hAnsi="Arial" w:cs="Arial"/>
        </w:rPr>
      </w:pPr>
      <w:r>
        <w:rPr>
          <w:rFonts w:ascii="Arial" w:hAnsi="Arial" w:cs="Arial"/>
        </w:rPr>
        <w:tab/>
      </w:r>
      <w:r>
        <w:rPr>
          <w:rFonts w:ascii="Arial" w:hAnsi="Arial" w:cs="Arial"/>
          <w:b/>
          <w:i/>
          <w:u w:val="single"/>
        </w:rPr>
        <w:t>Статья 37.</w:t>
      </w:r>
      <w:r>
        <w:rPr>
          <w:rFonts w:ascii="Arial" w:hAnsi="Arial" w:cs="Arial"/>
        </w:rPr>
        <w:t xml:space="preserve"> Банк России может устанавливать одну или несколько процентных ставок по различным видам операций или проводить процентную политику без фиксации процентной ставки.</w:t>
      </w:r>
    </w:p>
    <w:p w:rsidR="00CB3CED" w:rsidRDefault="00CB3CED">
      <w:pPr>
        <w:jc w:val="both"/>
        <w:rPr>
          <w:rFonts w:ascii="Arial" w:hAnsi="Arial" w:cs="Arial"/>
        </w:rPr>
      </w:pPr>
      <w:r>
        <w:rPr>
          <w:rFonts w:ascii="Arial" w:hAnsi="Arial" w:cs="Arial"/>
        </w:rPr>
        <w:tab/>
        <w:t>Банк России использует процентную политику для воздействия на рыночные процентные ставки.</w:t>
      </w:r>
    </w:p>
    <w:p w:rsidR="00CB3CED" w:rsidRDefault="00CB3CED">
      <w:pPr>
        <w:jc w:val="both"/>
        <w:rPr>
          <w:rFonts w:ascii="Arial" w:hAnsi="Arial" w:cs="Arial"/>
        </w:rPr>
      </w:pPr>
      <w:r>
        <w:rPr>
          <w:rFonts w:ascii="Arial" w:hAnsi="Arial" w:cs="Arial"/>
        </w:rPr>
        <w:tab/>
      </w:r>
      <w:r>
        <w:rPr>
          <w:rFonts w:ascii="Arial" w:hAnsi="Arial" w:cs="Arial"/>
          <w:b/>
          <w:i/>
          <w:u w:val="single"/>
        </w:rPr>
        <w:t>Статья 38.</w:t>
      </w:r>
      <w:r>
        <w:rPr>
          <w:rFonts w:ascii="Arial" w:hAnsi="Arial" w:cs="Arial"/>
        </w:rPr>
        <w:t xml:space="preserve"> Размер обязательных резервов в процентном отношении к обязательствам кредитной организации (норматив обязательных резервов), а также порядок депонирования обязательных резервов в Банке России устанавливаются Советом директоров.</w:t>
      </w:r>
    </w:p>
    <w:p w:rsidR="00CB3CED" w:rsidRDefault="00CB3CED">
      <w:pPr>
        <w:jc w:val="both"/>
        <w:rPr>
          <w:rFonts w:ascii="Arial" w:hAnsi="Arial" w:cs="Arial"/>
        </w:rPr>
      </w:pPr>
      <w:r>
        <w:rPr>
          <w:rFonts w:ascii="Arial" w:hAnsi="Arial" w:cs="Arial"/>
        </w:rPr>
        <w:tab/>
        <w:t>Нормативы обязательных резервов не могут превышать 20 процентов обязательств кредитной организации и могут быть дифференцированными для различных кредитных организаций.</w:t>
      </w:r>
    </w:p>
    <w:p w:rsidR="00CB3CED" w:rsidRDefault="00CB3CED">
      <w:pPr>
        <w:jc w:val="both"/>
        <w:rPr>
          <w:rFonts w:ascii="Arial" w:hAnsi="Arial" w:cs="Arial"/>
        </w:rPr>
      </w:pPr>
      <w:r>
        <w:rPr>
          <w:rFonts w:ascii="Arial" w:hAnsi="Arial" w:cs="Arial"/>
        </w:rPr>
        <w:tab/>
        <w:t>Нормативы обязательных резервов не могут быть единовременно изменены более чем на пять пунктов.</w:t>
      </w:r>
    </w:p>
    <w:p w:rsidR="00CB3CED" w:rsidRDefault="00CB3CED">
      <w:pPr>
        <w:jc w:val="both"/>
        <w:rPr>
          <w:rFonts w:ascii="Arial" w:hAnsi="Arial" w:cs="Arial"/>
        </w:rPr>
      </w:pPr>
      <w:r>
        <w:rPr>
          <w:rFonts w:ascii="Arial" w:hAnsi="Arial" w:cs="Arial"/>
        </w:rPr>
        <w:tab/>
        <w:t>При нарушении нормативов обязательных резервов Банк России имеет право списать в бесспорном порядке с корреспондентского счета кредитной организации, открытого в Банке России, сумму недовнесенных средств, а также взыскать с кредитной организации в судебном порядке штраф в размере, установленном Банком России. Указанный штраф не может превышать сумму, исчисленную исходя из двойной ставки рефинансирования Банка России, действовавшей на момент принятия судом соответствующего решения.</w:t>
      </w:r>
    </w:p>
    <w:p w:rsidR="00CB3CED" w:rsidRDefault="00CB3CED">
      <w:pPr>
        <w:jc w:val="both"/>
        <w:rPr>
          <w:rFonts w:ascii="Arial" w:hAnsi="Arial" w:cs="Arial"/>
        </w:rPr>
      </w:pPr>
      <w:r>
        <w:rPr>
          <w:rFonts w:ascii="Arial" w:hAnsi="Arial" w:cs="Arial"/>
        </w:rPr>
        <w:tab/>
        <w:t>На обязательные резервы, депонируемые кредитной организацией в Банке России, взыскания не обращаются.</w:t>
      </w:r>
    </w:p>
    <w:p w:rsidR="00CB3CED" w:rsidRDefault="00CB3CED">
      <w:pPr>
        <w:jc w:val="both"/>
        <w:rPr>
          <w:rFonts w:ascii="Arial" w:hAnsi="Arial" w:cs="Arial"/>
        </w:rPr>
      </w:pPr>
      <w:r>
        <w:rPr>
          <w:rFonts w:ascii="Arial" w:hAnsi="Arial" w:cs="Arial"/>
        </w:rPr>
        <w:tab/>
        <w:t>После отзыва у кредитной организации лицензии на осуществление банковских операций обязательные резервы, депонируемые кредитной организацией в Банке России, перечисляются на счет ликвидационной комиссии (ликвидатора) или конкурсного управляющего и используются в порядке, установленном федеральными законами и издаваемыми в соответствии с ними нормативными актами Банка России.</w:t>
      </w:r>
    </w:p>
    <w:p w:rsidR="00CB3CED" w:rsidRDefault="00CB3CED">
      <w:pPr>
        <w:jc w:val="both"/>
        <w:rPr>
          <w:rFonts w:ascii="Arial" w:hAnsi="Arial" w:cs="Arial"/>
        </w:rPr>
      </w:pPr>
      <w:r>
        <w:rPr>
          <w:rFonts w:ascii="Arial" w:hAnsi="Arial" w:cs="Arial"/>
        </w:rPr>
        <w:tab/>
        <w:t>При реорганизации кредитной организации порядок переоформления ее обязательных резервов, ранее депонированных в Банке России, устанавливается в соответствии с нормативными актами Банка России.</w:t>
      </w:r>
    </w:p>
    <w:p w:rsidR="00CB3CED" w:rsidRDefault="00CB3CED">
      <w:pPr>
        <w:jc w:val="both"/>
        <w:rPr>
          <w:rFonts w:ascii="Arial" w:hAnsi="Arial" w:cs="Arial"/>
        </w:rPr>
      </w:pPr>
      <w:r>
        <w:rPr>
          <w:rFonts w:ascii="Arial" w:hAnsi="Arial" w:cs="Arial"/>
        </w:rPr>
        <w:tab/>
      </w:r>
      <w:r>
        <w:rPr>
          <w:rFonts w:ascii="Arial" w:hAnsi="Arial" w:cs="Arial"/>
          <w:b/>
          <w:i/>
          <w:u w:val="single"/>
        </w:rPr>
        <w:t>Статья 39.</w:t>
      </w:r>
      <w:r>
        <w:rPr>
          <w:rFonts w:ascii="Arial" w:hAnsi="Arial" w:cs="Arial"/>
        </w:rPr>
        <w:t xml:space="preserve"> Под операциями на открытом рынке понимаются купля - продажа Банком России казначейских векселей, государственных облигаций, прочих государственных ценных бумаг, облигаций Банка России, а также краткосрочные операции с указанными ценными бумагами с совершением позднее обратной сделки.</w:t>
      </w:r>
    </w:p>
    <w:p w:rsidR="00CB3CED" w:rsidRDefault="00CB3CED">
      <w:pPr>
        <w:jc w:val="both"/>
        <w:rPr>
          <w:rFonts w:ascii="Arial" w:hAnsi="Arial" w:cs="Arial"/>
        </w:rPr>
      </w:pPr>
      <w:r>
        <w:rPr>
          <w:rFonts w:ascii="Arial" w:hAnsi="Arial" w:cs="Arial"/>
        </w:rPr>
        <w:tab/>
      </w:r>
      <w:r>
        <w:rPr>
          <w:rFonts w:ascii="Arial" w:hAnsi="Arial" w:cs="Arial"/>
          <w:b/>
          <w:i/>
          <w:u w:val="single"/>
        </w:rPr>
        <w:t>Статья 40.</w:t>
      </w:r>
      <w:r>
        <w:rPr>
          <w:rFonts w:ascii="Arial" w:hAnsi="Arial" w:cs="Arial"/>
        </w:rPr>
        <w:t xml:space="preserve"> Под рефинансированием понимается кредитование Банком России кредитных организаций.</w:t>
      </w:r>
    </w:p>
    <w:p w:rsidR="00CB3CED" w:rsidRDefault="00CB3CED">
      <w:pPr>
        <w:jc w:val="both"/>
        <w:rPr>
          <w:rFonts w:ascii="Arial" w:hAnsi="Arial" w:cs="Arial"/>
        </w:rPr>
      </w:pPr>
      <w:r>
        <w:rPr>
          <w:rFonts w:ascii="Arial" w:hAnsi="Arial" w:cs="Arial"/>
        </w:rPr>
        <w:tab/>
        <w:t>Формы, порядок и условия рефинансирования устанавливаются Банком России.</w:t>
      </w:r>
    </w:p>
    <w:p w:rsidR="00CB3CED" w:rsidRDefault="00CB3CED">
      <w:pPr>
        <w:jc w:val="both"/>
        <w:rPr>
          <w:rFonts w:ascii="Arial" w:hAnsi="Arial" w:cs="Arial"/>
        </w:rPr>
      </w:pPr>
      <w:r>
        <w:rPr>
          <w:rFonts w:ascii="Arial" w:hAnsi="Arial" w:cs="Arial"/>
        </w:rPr>
        <w:tab/>
      </w:r>
      <w:r>
        <w:rPr>
          <w:rFonts w:ascii="Arial" w:hAnsi="Arial" w:cs="Arial"/>
          <w:b/>
          <w:i/>
          <w:u w:val="single"/>
        </w:rPr>
        <w:t>Статья 41.</w:t>
      </w:r>
      <w:r>
        <w:rPr>
          <w:rFonts w:ascii="Arial" w:hAnsi="Arial" w:cs="Arial"/>
        </w:rPr>
        <w:t xml:space="preserve"> Под валютными интервенциями Банка России понимается купля - продажа Банком России иностранной валюты на валютном рынке для воздействия на курс рубля и на суммарный спрос и предложение денег.</w:t>
      </w:r>
    </w:p>
    <w:p w:rsidR="00CB3CED" w:rsidRDefault="00CB3CED">
      <w:pPr>
        <w:jc w:val="both"/>
        <w:rPr>
          <w:rFonts w:ascii="Arial" w:hAnsi="Arial" w:cs="Arial"/>
        </w:rPr>
      </w:pPr>
      <w:r>
        <w:rPr>
          <w:rFonts w:ascii="Arial" w:hAnsi="Arial" w:cs="Arial"/>
        </w:rPr>
        <w:tab/>
      </w:r>
      <w:r>
        <w:rPr>
          <w:rFonts w:ascii="Arial" w:hAnsi="Arial" w:cs="Arial"/>
          <w:b/>
          <w:i/>
          <w:u w:val="single"/>
        </w:rPr>
        <w:t>Статья 42.</w:t>
      </w:r>
      <w:r>
        <w:rPr>
          <w:rFonts w:ascii="Arial" w:hAnsi="Arial" w:cs="Arial"/>
        </w:rPr>
        <w:t xml:space="preserve"> Банк России может устанавливать ориентиры роста одного или нескольких показателей денежной массы, исходя из основных направлений единой государственной денежно - кредитной политики.</w:t>
      </w:r>
    </w:p>
    <w:p w:rsidR="00CB3CED" w:rsidRDefault="00CB3CED">
      <w:pPr>
        <w:jc w:val="both"/>
        <w:rPr>
          <w:rFonts w:ascii="Arial" w:hAnsi="Arial" w:cs="Arial"/>
        </w:rPr>
      </w:pPr>
      <w:r>
        <w:rPr>
          <w:rFonts w:ascii="Arial" w:hAnsi="Arial" w:cs="Arial"/>
        </w:rPr>
        <w:tab/>
      </w:r>
      <w:r>
        <w:rPr>
          <w:rFonts w:ascii="Arial" w:hAnsi="Arial" w:cs="Arial"/>
          <w:b/>
          <w:i/>
          <w:u w:val="single"/>
        </w:rPr>
        <w:t>Статья 43.</w:t>
      </w:r>
      <w:r>
        <w:rPr>
          <w:rFonts w:ascii="Arial" w:hAnsi="Arial" w:cs="Arial"/>
        </w:rPr>
        <w:t xml:space="preserve"> Под прямыми количественными ограничениями Банка России понимается установление лимитов на рефинансирование кредитных организаций и проведение кредитными организациями отдельных банковских операций.</w:t>
      </w:r>
    </w:p>
    <w:p w:rsidR="00CB3CED" w:rsidRDefault="00CB3CED">
      <w:pPr>
        <w:jc w:val="both"/>
        <w:rPr>
          <w:rFonts w:ascii="Arial" w:hAnsi="Arial" w:cs="Arial"/>
        </w:rPr>
      </w:pPr>
      <w:r>
        <w:rPr>
          <w:rFonts w:ascii="Arial" w:hAnsi="Arial" w:cs="Arial"/>
        </w:rPr>
        <w:tab/>
        <w:t>Банк России вправе применять прямые количественные ограничения, в равной степени касающиеся всех кредитных организаций, в исключительных случаях в целях проведения единой государственной денежно - кредитной политики только после консультаций с Правительством Российской Федерации.</w:t>
      </w:r>
    </w:p>
    <w:p w:rsidR="00CB3CED" w:rsidRDefault="00CB3CED">
      <w:pPr>
        <w:jc w:val="both"/>
        <w:rPr>
          <w:rFonts w:ascii="Arial" w:hAnsi="Arial" w:cs="Arial"/>
        </w:rPr>
      </w:pPr>
      <w:r>
        <w:rPr>
          <w:rFonts w:ascii="Arial" w:hAnsi="Arial" w:cs="Arial"/>
        </w:rPr>
        <w:tab/>
      </w:r>
      <w:r>
        <w:rPr>
          <w:rFonts w:ascii="Arial" w:hAnsi="Arial" w:cs="Arial"/>
          <w:b/>
          <w:i/>
          <w:u w:val="single"/>
        </w:rPr>
        <w:t>Статья 44.</w:t>
      </w:r>
      <w:r>
        <w:rPr>
          <w:rFonts w:ascii="Arial" w:hAnsi="Arial" w:cs="Arial"/>
        </w:rPr>
        <w:t xml:space="preserve"> Банк России в целях реализации денежно - кредитной политики может от своего имени осуществлять эмиссию облигаций, размещаемых и обращаемых среди кредитных организаций.</w:t>
      </w:r>
    </w:p>
    <w:p w:rsidR="00CB3CED" w:rsidRDefault="00CB3CED">
      <w:pPr>
        <w:jc w:val="both"/>
        <w:rPr>
          <w:rFonts w:ascii="Arial" w:hAnsi="Arial" w:cs="Arial"/>
        </w:rPr>
      </w:pPr>
      <w:r>
        <w:rPr>
          <w:rFonts w:ascii="Arial" w:hAnsi="Arial" w:cs="Arial"/>
        </w:rPr>
        <w:tab/>
        <w:t>Предельный размер общей номинальной стоимости облигаций Банка России всех выпусков, не погашенных на дату принятия Советом директоров решения об очередном выпуске облигаций Банка России, устанавливается как разница между максимально возможной суммой обязательных резервов кредитных организаций и суммой обязательных резервов кредитных организаций, определенной исходя из действующего норматива обязательных резервов.</w:t>
      </w:r>
    </w:p>
    <w:p w:rsidR="00CB3CED" w:rsidRDefault="00CB3CED">
      <w:pPr>
        <w:jc w:val="both"/>
        <w:rPr>
          <w:rFonts w:ascii="Arial" w:hAnsi="Arial" w:cs="Arial"/>
        </w:rPr>
      </w:pPr>
      <w:r>
        <w:rPr>
          <w:rFonts w:ascii="Arial" w:hAnsi="Arial" w:cs="Arial"/>
        </w:rPr>
        <w:tab/>
      </w:r>
      <w:r>
        <w:rPr>
          <w:rFonts w:ascii="Arial" w:hAnsi="Arial" w:cs="Arial"/>
          <w:b/>
          <w:i/>
          <w:u w:val="single"/>
        </w:rPr>
        <w:t>Статья 45.</w:t>
      </w:r>
      <w:r>
        <w:rPr>
          <w:rFonts w:ascii="Arial" w:hAnsi="Arial" w:cs="Arial"/>
        </w:rPr>
        <w:t xml:space="preserve"> Банк России ежегодно не позднее 26 августа представляет в Государственную Думу проект основных направлений единой государственной денежно - кредитной политики на предстоящий год и не позднее 1 декабря - основные направления единой государственной денежно - кредитной политики на предстоящий год.</w:t>
      </w:r>
    </w:p>
    <w:p w:rsidR="00CB3CED" w:rsidRDefault="00CB3CED">
      <w:pPr>
        <w:jc w:val="both"/>
        <w:rPr>
          <w:rFonts w:ascii="Arial" w:hAnsi="Arial" w:cs="Arial"/>
        </w:rPr>
      </w:pPr>
      <w:r>
        <w:rPr>
          <w:rFonts w:ascii="Arial" w:hAnsi="Arial" w:cs="Arial"/>
        </w:rPr>
        <w:tab/>
        <w:t>Предварительно проект основных направлений единой государственной денежно - кредитной политики представляется Президенту Российской Федерации и в Правительство Российской Федерации.</w:t>
      </w:r>
    </w:p>
    <w:p w:rsidR="00CB3CED" w:rsidRDefault="00CB3CED">
      <w:pPr>
        <w:jc w:val="both"/>
        <w:rPr>
          <w:rFonts w:ascii="Arial" w:hAnsi="Arial" w:cs="Arial"/>
        </w:rPr>
      </w:pPr>
      <w:r>
        <w:rPr>
          <w:rFonts w:ascii="Arial" w:hAnsi="Arial" w:cs="Arial"/>
        </w:rPr>
        <w:tab/>
        <w:t>Основные направления единой государственной денежно - кредитной политики на предстоящий год включают следующие положения:</w:t>
      </w:r>
    </w:p>
    <w:p w:rsidR="00CB3CED" w:rsidRDefault="00CB3CED">
      <w:pPr>
        <w:jc w:val="both"/>
        <w:rPr>
          <w:rFonts w:ascii="Arial" w:hAnsi="Arial" w:cs="Arial"/>
        </w:rPr>
      </w:pPr>
      <w:r>
        <w:rPr>
          <w:rFonts w:ascii="Arial" w:hAnsi="Arial" w:cs="Arial"/>
        </w:rPr>
        <w:tab/>
        <w:t>концептуальные принципы, лежащие в основе денежно - кредитной политики, проводимой Банком России;</w:t>
      </w:r>
    </w:p>
    <w:p w:rsidR="00CB3CED" w:rsidRDefault="00CB3CED">
      <w:pPr>
        <w:jc w:val="both"/>
        <w:rPr>
          <w:rFonts w:ascii="Arial" w:hAnsi="Arial" w:cs="Arial"/>
        </w:rPr>
      </w:pPr>
      <w:r>
        <w:rPr>
          <w:rFonts w:ascii="Arial" w:hAnsi="Arial" w:cs="Arial"/>
        </w:rPr>
        <w:tab/>
        <w:t>краткую характеристику состояния экономики Российской Федерации;</w:t>
      </w:r>
    </w:p>
    <w:p w:rsidR="00CB3CED" w:rsidRDefault="00CB3CED">
      <w:pPr>
        <w:jc w:val="both"/>
        <w:rPr>
          <w:rFonts w:ascii="Arial" w:hAnsi="Arial" w:cs="Arial"/>
        </w:rPr>
      </w:pPr>
      <w:r>
        <w:rPr>
          <w:rFonts w:ascii="Arial" w:hAnsi="Arial" w:cs="Arial"/>
        </w:rPr>
        <w:tab/>
        <w:t>прогноз ожидаемого выполнения основных параметров денежно - кредитной политики в текущем году;</w:t>
      </w:r>
    </w:p>
    <w:p w:rsidR="00CB3CED" w:rsidRDefault="00CB3CED">
      <w:pPr>
        <w:jc w:val="both"/>
        <w:rPr>
          <w:rFonts w:ascii="Arial" w:hAnsi="Arial" w:cs="Arial"/>
        </w:rPr>
      </w:pPr>
      <w:r>
        <w:rPr>
          <w:rFonts w:ascii="Arial" w:hAnsi="Arial" w:cs="Arial"/>
        </w:rPr>
        <w:tab/>
        <w:t>количественный анализ причин отклонения от целей денежно - кредитной политики, заявленных Банком России на текущий год, оценку перспектив достижения указанных целей и обоснование их возможной корректировки;</w:t>
      </w:r>
    </w:p>
    <w:p w:rsidR="00CB3CED" w:rsidRDefault="00CB3CED">
      <w:pPr>
        <w:jc w:val="both"/>
        <w:rPr>
          <w:rFonts w:ascii="Arial" w:hAnsi="Arial" w:cs="Arial"/>
        </w:rPr>
      </w:pPr>
      <w:r>
        <w:rPr>
          <w:rFonts w:ascii="Arial" w:hAnsi="Arial" w:cs="Arial"/>
        </w:rPr>
        <w:tab/>
        <w:t>сценарный (состоящий не менее чем из двух вариантов) прогноз развития экономики Российской Федерации на предстоящий год с указанием цен на нефть и другие товары российского экспорта, предусматриваемых каждым сценарием;</w:t>
      </w:r>
    </w:p>
    <w:p w:rsidR="00CB3CED" w:rsidRDefault="00CB3CED">
      <w:pPr>
        <w:jc w:val="both"/>
        <w:rPr>
          <w:rFonts w:ascii="Arial" w:hAnsi="Arial" w:cs="Arial"/>
        </w:rPr>
      </w:pPr>
      <w:r>
        <w:rPr>
          <w:rFonts w:ascii="Arial" w:hAnsi="Arial" w:cs="Arial"/>
        </w:rPr>
        <w:tab/>
        <w:t>прогноз основных показателей платежного баланса Российской Федерации на предстоящий год;</w:t>
      </w:r>
    </w:p>
    <w:p w:rsidR="00CB3CED" w:rsidRDefault="00CB3CED">
      <w:pPr>
        <w:jc w:val="both"/>
        <w:rPr>
          <w:rFonts w:ascii="Arial" w:hAnsi="Arial" w:cs="Arial"/>
        </w:rPr>
      </w:pPr>
      <w:r>
        <w:rPr>
          <w:rFonts w:ascii="Arial" w:hAnsi="Arial" w:cs="Arial"/>
        </w:rPr>
        <w:tab/>
        <w:t>целевые ориентиры, характеризующие основные цели денежно - кредитной политики, заявляемые Банком России на предстоящий год, включая интервальные показатели инфляции, денежной базы, денежной массы, процентных ставок, изменения золотовалютных резервов;</w:t>
      </w:r>
    </w:p>
    <w:p w:rsidR="00CB3CED" w:rsidRDefault="00CB3CED">
      <w:pPr>
        <w:jc w:val="both"/>
        <w:rPr>
          <w:rFonts w:ascii="Arial" w:hAnsi="Arial" w:cs="Arial"/>
        </w:rPr>
      </w:pPr>
      <w:r>
        <w:rPr>
          <w:rFonts w:ascii="Arial" w:hAnsi="Arial" w:cs="Arial"/>
        </w:rPr>
        <w:tab/>
        <w:t>основные показатели денежной программы на предстоящий год;</w:t>
      </w:r>
    </w:p>
    <w:p w:rsidR="00CB3CED" w:rsidRDefault="00CB3CED">
      <w:pPr>
        <w:jc w:val="both"/>
        <w:rPr>
          <w:rFonts w:ascii="Arial" w:hAnsi="Arial" w:cs="Arial"/>
        </w:rPr>
      </w:pPr>
      <w:r>
        <w:rPr>
          <w:rFonts w:ascii="Arial" w:hAnsi="Arial" w:cs="Arial"/>
        </w:rPr>
        <w:tab/>
        <w:t>варианты применения инструментов и методов денежно - кредитной политики, обеспечивающих достижение целевых ориентиров при различных сценариях экономической конъюнктуры;</w:t>
      </w:r>
    </w:p>
    <w:p w:rsidR="00CB3CED" w:rsidRDefault="00CB3CED">
      <w:pPr>
        <w:jc w:val="both"/>
        <w:rPr>
          <w:rFonts w:ascii="Arial" w:hAnsi="Arial" w:cs="Arial"/>
        </w:rPr>
      </w:pPr>
      <w:r>
        <w:rPr>
          <w:rFonts w:ascii="Arial" w:hAnsi="Arial" w:cs="Arial"/>
        </w:rPr>
        <w:tab/>
        <w:t>план мероприятий Банка России на предстоящий год по совершенствованию банковской системы Российской Федерации, банковского надзора, финансовых рынков и платежной системы.</w:t>
      </w:r>
    </w:p>
    <w:p w:rsidR="00CB3CED" w:rsidRDefault="00CB3CED">
      <w:pPr>
        <w:spacing w:line="360" w:lineRule="auto"/>
        <w:ind w:firstLine="708"/>
        <w:jc w:val="both"/>
        <w:rPr>
          <w:rFonts w:ascii="Arial" w:hAnsi="Arial" w:cs="Arial"/>
          <w:sz w:val="28"/>
          <w:szCs w:val="28"/>
        </w:rPr>
      </w:pPr>
      <w:r>
        <w:rPr>
          <w:rFonts w:ascii="Arial" w:hAnsi="Arial" w:cs="Arial"/>
        </w:rPr>
        <w:tab/>
        <w:t>Государственная Дума рассматривает основные направления единой государственной денежно - кредитной политики на предстоящий год и принимает соответствующее решение не позднее принятия Государственной Думой федерального закона о федеральном бюджете на предстоящий</w:t>
      </w:r>
    </w:p>
    <w:p w:rsidR="00CB3CED" w:rsidRDefault="00CB3CED">
      <w:pPr>
        <w:spacing w:line="360" w:lineRule="auto"/>
        <w:ind w:firstLine="708"/>
        <w:jc w:val="both"/>
        <w:rPr>
          <w:rFonts w:ascii="Arial" w:hAnsi="Arial" w:cs="Arial"/>
          <w:sz w:val="28"/>
          <w:szCs w:val="28"/>
        </w:rPr>
      </w:pPr>
    </w:p>
    <w:p w:rsidR="00CB3CED" w:rsidRDefault="00CB3CED">
      <w:pPr>
        <w:spacing w:line="360" w:lineRule="auto"/>
        <w:ind w:firstLine="708"/>
        <w:jc w:val="both"/>
        <w:rPr>
          <w:rFonts w:ascii="Arial" w:hAnsi="Arial" w:cs="Arial"/>
          <w:sz w:val="28"/>
          <w:szCs w:val="28"/>
        </w:rPr>
      </w:pPr>
      <w:bookmarkStart w:id="33" w:name="_GoBack"/>
      <w:bookmarkEnd w:id="33"/>
    </w:p>
    <w:sectPr w:rsidR="00CB3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03EC5"/>
    <w:multiLevelType w:val="hybridMultilevel"/>
    <w:tmpl w:val="B608F1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5A7F77"/>
    <w:multiLevelType w:val="hybridMultilevel"/>
    <w:tmpl w:val="AFF6144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B4D38C1"/>
    <w:multiLevelType w:val="hybridMultilevel"/>
    <w:tmpl w:val="2F10E8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4454C9F"/>
    <w:multiLevelType w:val="hybridMultilevel"/>
    <w:tmpl w:val="5BE602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BB42E6"/>
    <w:multiLevelType w:val="hybridMultilevel"/>
    <w:tmpl w:val="B32C44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0DB77C9"/>
    <w:multiLevelType w:val="multilevel"/>
    <w:tmpl w:val="795E7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194012"/>
    <w:multiLevelType w:val="multilevel"/>
    <w:tmpl w:val="69AC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71482D"/>
    <w:multiLevelType w:val="hybridMultilevel"/>
    <w:tmpl w:val="2AAEE0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65A4006"/>
    <w:multiLevelType w:val="hybridMultilevel"/>
    <w:tmpl w:val="ACB8C0F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471364C4"/>
    <w:multiLevelType w:val="hybridMultilevel"/>
    <w:tmpl w:val="EE8AC4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7652A68"/>
    <w:multiLevelType w:val="multilevel"/>
    <w:tmpl w:val="36C69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7C2260"/>
    <w:multiLevelType w:val="multilevel"/>
    <w:tmpl w:val="C51C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16D7F91"/>
    <w:multiLevelType w:val="hybridMultilevel"/>
    <w:tmpl w:val="6E9E24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8B85980"/>
    <w:multiLevelType w:val="hybridMultilevel"/>
    <w:tmpl w:val="1ACEC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3266283"/>
    <w:multiLevelType w:val="hybridMultilevel"/>
    <w:tmpl w:val="41AAA2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5024291"/>
    <w:multiLevelType w:val="hybridMultilevel"/>
    <w:tmpl w:val="3978269E"/>
    <w:lvl w:ilvl="0" w:tplc="62B09106">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20B59D9"/>
    <w:multiLevelType w:val="multilevel"/>
    <w:tmpl w:val="686A2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91654D"/>
    <w:multiLevelType w:val="hybridMultilevel"/>
    <w:tmpl w:val="58760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75CA0FF2"/>
    <w:multiLevelType w:val="hybridMultilevel"/>
    <w:tmpl w:val="0CD24D4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BA384F"/>
    <w:multiLevelType w:val="multilevel"/>
    <w:tmpl w:val="C20E15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5"/>
  </w:num>
  <w:num w:numId="3">
    <w:abstractNumId w:val="18"/>
  </w:num>
  <w:num w:numId="4">
    <w:abstractNumId w:val="11"/>
  </w:num>
  <w:num w:numId="5">
    <w:abstractNumId w:val="13"/>
  </w:num>
  <w:num w:numId="6">
    <w:abstractNumId w:val="14"/>
  </w:num>
  <w:num w:numId="7">
    <w:abstractNumId w:val="12"/>
  </w:num>
  <w:num w:numId="8">
    <w:abstractNumId w:val="4"/>
  </w:num>
  <w:num w:numId="9">
    <w:abstractNumId w:val="1"/>
  </w:num>
  <w:num w:numId="10">
    <w:abstractNumId w:val="16"/>
  </w:num>
  <w:num w:numId="11">
    <w:abstractNumId w:val="10"/>
  </w:num>
  <w:num w:numId="12">
    <w:abstractNumId w:val="8"/>
  </w:num>
  <w:num w:numId="13">
    <w:abstractNumId w:val="7"/>
  </w:num>
  <w:num w:numId="14">
    <w:abstractNumId w:val="5"/>
  </w:num>
  <w:num w:numId="15">
    <w:abstractNumId w:val="6"/>
  </w:num>
  <w:num w:numId="16">
    <w:abstractNumId w:val="19"/>
  </w:num>
  <w:num w:numId="17">
    <w:abstractNumId w:val="17"/>
  </w:num>
  <w:num w:numId="18">
    <w:abstractNumId w:val="2"/>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A0C"/>
    <w:rsid w:val="000761BE"/>
    <w:rsid w:val="009C2A0C"/>
    <w:rsid w:val="00CB3CED"/>
    <w:rsid w:val="00DF5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A98EB8-5AF2-42B6-9CB3-FD64DB3C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autoSpaceDE w:val="0"/>
      <w:autoSpaceDN w:val="0"/>
      <w:adjustRightInd w:val="0"/>
      <w:outlineLvl w:val="0"/>
    </w:pPr>
    <w:rPr>
      <w:rFonts w:ascii="Arial" w:hAnsi="Arial" w:cs="Arial"/>
      <w:b/>
      <w:bCs/>
      <w:color w:val="000000"/>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hd w:val="clear" w:color="auto" w:fill="FFFFFF"/>
      <w:autoSpaceDE w:val="0"/>
      <w:autoSpaceDN w:val="0"/>
      <w:adjustRightInd w:val="0"/>
    </w:pPr>
    <w:rPr>
      <w:rFonts w:ascii="Arial" w:hAnsi="Arial" w:cs="Arial"/>
      <w:color w:val="000000"/>
      <w:szCs w:val="20"/>
    </w:rPr>
  </w:style>
  <w:style w:type="paragraph" w:styleId="a4">
    <w:name w:val="Body Text Indent"/>
    <w:basedOn w:val="a"/>
    <w:semiHidden/>
    <w:pPr>
      <w:ind w:firstLine="708"/>
      <w:jc w:val="both"/>
    </w:pPr>
    <w:rPr>
      <w:rFonts w:ascii="Arial" w:hAnsi="Arial" w:cs="Arial"/>
      <w:color w:val="000000"/>
      <w:szCs w:val="23"/>
    </w:rPr>
  </w:style>
  <w:style w:type="paragraph" w:styleId="20">
    <w:name w:val="Body Text 2"/>
    <w:basedOn w:val="a"/>
    <w:semiHidden/>
    <w:pPr>
      <w:shd w:val="clear" w:color="auto" w:fill="FFFFFF"/>
      <w:autoSpaceDE w:val="0"/>
      <w:autoSpaceDN w:val="0"/>
      <w:adjustRightInd w:val="0"/>
      <w:jc w:val="both"/>
    </w:pPr>
    <w:rPr>
      <w:rFonts w:ascii="Arial" w:hAnsi="Arial" w:cs="Arial"/>
      <w:color w:val="000000"/>
    </w:rPr>
  </w:style>
  <w:style w:type="paragraph" w:styleId="a5">
    <w:name w:val="Normal (Web)"/>
    <w:basedOn w:val="a"/>
    <w:semiHidden/>
    <w:pPr>
      <w:spacing w:before="100" w:beforeAutospacing="1" w:after="100" w:afterAutospacing="1"/>
    </w:pPr>
    <w:rPr>
      <w:color w:val="000000"/>
    </w:rPr>
  </w:style>
  <w:style w:type="character" w:customStyle="1" w:styleId="sel">
    <w:name w:val="sel"/>
    <w:rPr>
      <w:color w:val="FFFFFF"/>
      <w:shd w:val="clear" w:color="auto" w:fill="ABA9BA"/>
    </w:rPr>
  </w:style>
  <w:style w:type="paragraph" w:customStyle="1" w:styleId="21">
    <w:name w:val="Обычный (веб)2"/>
    <w:basedOn w:val="a"/>
    <w:pPr>
      <w:spacing w:before="120" w:after="15"/>
    </w:pPr>
    <w:rPr>
      <w:rFonts w:ascii="Verdana" w:hAnsi="Verdana"/>
      <w:sz w:val="20"/>
      <w:szCs w:val="20"/>
    </w:rPr>
  </w:style>
  <w:style w:type="character" w:customStyle="1" w:styleId="22">
    <w:name w:val="Заголовок 2 Знак"/>
    <w:rPr>
      <w:rFonts w:ascii="Arial" w:hAnsi="Arial" w:cs="Arial"/>
      <w:b/>
      <w:bCs/>
      <w:i/>
      <w:iCs/>
      <w:sz w:val="28"/>
      <w:szCs w:val="28"/>
      <w:lang w:val="ru-RU" w:eastAsia="ru-RU" w:bidi="ar-SA"/>
    </w:rPr>
  </w:style>
  <w:style w:type="paragraph" w:customStyle="1" w:styleId="h3">
    <w:name w:val="h3"/>
    <w:basedOn w:val="a"/>
    <w:pPr>
      <w:spacing w:before="100" w:beforeAutospacing="1" w:after="100" w:afterAutospacing="1"/>
      <w:jc w:val="center"/>
    </w:pPr>
    <w:rPr>
      <w:rFonts w:ascii="Verdana" w:hAnsi="Verdana"/>
      <w:b/>
      <w:bCs/>
      <w:color w:val="FF5000"/>
    </w:rPr>
  </w:style>
  <w:style w:type="paragraph" w:styleId="10">
    <w:name w:val="toc 1"/>
    <w:basedOn w:val="a"/>
    <w:next w:val="a"/>
    <w:autoRedefine/>
    <w:semiHidden/>
  </w:style>
  <w:style w:type="paragraph" w:styleId="23">
    <w:name w:val="toc 2"/>
    <w:basedOn w:val="a"/>
    <w:next w:val="a"/>
    <w:autoRedefine/>
    <w:semiHidden/>
    <w:pPr>
      <w:ind w:left="240"/>
    </w:pPr>
  </w:style>
  <w:style w:type="paragraph" w:styleId="30">
    <w:name w:val="toc 3"/>
    <w:basedOn w:val="a"/>
    <w:next w:val="a"/>
    <w:autoRedefine/>
    <w:semiHidden/>
    <w:pPr>
      <w:ind w:left="480"/>
    </w:p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7665</Words>
  <Characters>43697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ДЕНЕЖНО-КРЕДИТНАЯ ПОЛИТИКА:</vt:lpstr>
    </vt:vector>
  </TitlesOfParts>
  <Company/>
  <LinksUpToDate>false</LinksUpToDate>
  <CharactersWithSpaces>51260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ДЕНЕЖНО-КРЕДИТНАЯ ПОЛИТИКА:</dc:title>
  <dc:subject/>
  <dc:creator>й</dc:creator>
  <cp:keywords/>
  <dc:description/>
  <cp:lastModifiedBy>Irina</cp:lastModifiedBy>
  <cp:revision>2</cp:revision>
  <dcterms:created xsi:type="dcterms:W3CDTF">2014-08-06T19:28:00Z</dcterms:created>
  <dcterms:modified xsi:type="dcterms:W3CDTF">2014-08-06T19:28:00Z</dcterms:modified>
</cp:coreProperties>
</file>