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E7E" w:rsidRPr="00EE60F3" w:rsidRDefault="009E7E7E" w:rsidP="009E7E7E">
      <w:pPr>
        <w:spacing w:before="120"/>
        <w:jc w:val="center"/>
        <w:rPr>
          <w:b/>
          <w:sz w:val="32"/>
        </w:rPr>
      </w:pPr>
      <w:r w:rsidRPr="00EE60F3">
        <w:rPr>
          <w:b/>
          <w:sz w:val="32"/>
        </w:rPr>
        <w:t>Сорбционное извлечение рутения и осмия из хлоридных и нитритных сред кремнеземом, химически модифицированным дитиокарбаматными группами</w:t>
      </w:r>
    </w:p>
    <w:p w:rsidR="009E7E7E" w:rsidRPr="00EE60F3" w:rsidRDefault="009E7E7E" w:rsidP="009E7E7E">
      <w:pPr>
        <w:spacing w:before="120"/>
        <w:jc w:val="center"/>
        <w:rPr>
          <w:sz w:val="28"/>
        </w:rPr>
      </w:pPr>
      <w:r w:rsidRPr="00EE60F3">
        <w:rPr>
          <w:sz w:val="28"/>
        </w:rPr>
        <w:t>В.Н.Лосев, Н.В.Мазняк, Г.В.Волкова, С.И. Метелица, Е.В. Максимова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Исследованы закономерности сорбционного выделения осмия и рутения из растворов их хлоридных и нитритных комплексов кремнеземом</w:t>
      </w:r>
      <w:r>
        <w:t xml:space="preserve">, </w:t>
      </w:r>
      <w:r w:rsidRPr="00EE60F3">
        <w:t>химически модифицированным дитиокарбаматными группами (ДТКС). Сорбция осмия и рутения характеризуется высокой скоростью установления сорбционного равновесия (5-10 мин). Степень извлечения в оптимальных условиях достигает 99</w:t>
      </w:r>
      <w:r>
        <w:t xml:space="preserve">, </w:t>
      </w:r>
      <w:r w:rsidRPr="00EE60F3">
        <w:t>9 %. Определен механизм взаимодействия иона металла и функциональной группы</w:t>
      </w:r>
      <w:r>
        <w:t xml:space="preserve">, </w:t>
      </w:r>
      <w:r w:rsidRPr="00EE60F3">
        <w:t>закрепленной на поверхности силикагеля. Показана возможность использования явления образования окрашенного комплекса рутения и осмия на поверхности ДТКС для их определения с применением спектроскопии диффузного отражения. Рутений и осмий – платиновые металлы</w:t>
      </w:r>
      <w:r>
        <w:t xml:space="preserve">, </w:t>
      </w:r>
      <w:r w:rsidRPr="00EE60F3">
        <w:t>обладающие уникальными химическими и физическими свойствами</w:t>
      </w:r>
      <w:r>
        <w:t xml:space="preserve">, </w:t>
      </w:r>
      <w:r w:rsidRPr="00EE60F3">
        <w:t>широко используются в различных областях науки и техники. Низкие содержания в различных объектах требуют разработки способов их выделения и концентрирования перед последующим определением. Кроме того</w:t>
      </w:r>
      <w:r>
        <w:t xml:space="preserve">, </w:t>
      </w:r>
      <w:r w:rsidRPr="00EE60F3">
        <w:t>возникает ряд технологических вопросов</w:t>
      </w:r>
      <w:r>
        <w:t xml:space="preserve">, </w:t>
      </w:r>
      <w:r w:rsidRPr="00EE60F3">
        <w:t>связанных с извлечением осмия и рутения в различных степенях окисления из растворов аффинажного производства и различных видов техногенных вод. Эффективным методом концентрирования платиновых металлов из растворов остается сорбционный</w:t>
      </w:r>
      <w:r>
        <w:t xml:space="preserve">, </w:t>
      </w:r>
      <w:r w:rsidRPr="00EE60F3">
        <w:t>позволяющий не только извлекать компонент из раствора</w:t>
      </w:r>
      <w:r>
        <w:t xml:space="preserve">, </w:t>
      </w:r>
      <w:r w:rsidRPr="00EE60F3">
        <w:t>но и концентрировать его на небольшой массе сорбента. Особый интерес представляет исследование сорбционного выделения рутения и осмия из нетрадиционных для анализа</w:t>
      </w:r>
      <w:r>
        <w:t xml:space="preserve">, </w:t>
      </w:r>
      <w:r w:rsidRPr="00EE60F3">
        <w:t>но традиционных технологических – нитритных растворов</w:t>
      </w:r>
      <w:r>
        <w:t xml:space="preserve">, </w:t>
      </w:r>
      <w:r w:rsidRPr="00EE60F3">
        <w:t>широко используемых в аффинаже платиновых металлов. Задача выделения и последующего определения осмия и рутения в нитритных растворах до настоящего времени остается актуальной. Цель работы – исследование закономерностей сорбционного выделения рутения и осмия в различных степенях окисления из хлоридных и нитритных растворов силикагелем</w:t>
      </w:r>
      <w:r>
        <w:t xml:space="preserve">, </w:t>
      </w:r>
      <w:r w:rsidRPr="00EE60F3">
        <w:t>химически модифицированным дитиокарбаматными группами (ДТКС).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Экспериментальная часть Стандартный раствор гексахлорорутениевой кислоты H2[RuCl6] c концентрацией 1 г/л готовили спеканием порошка металлического рутения с пероксидом бария</w:t>
      </w:r>
      <w:r>
        <w:t xml:space="preserve">, </w:t>
      </w:r>
      <w:r w:rsidRPr="00EE60F3">
        <w:t>последующим выщелачиванием и переведением рутения в хлоридную форму по методике [1]. Титр раствора устанавливали гравиметрически с тионалидом [2]. Растворы с меньшим содержанием металла разбавляли исходными растворами хлороводородной кислоты соответствующих концентраций. Нитритный комплекс рутения Na3[Ru(NO2)6] синтезировали из хлоридного методом нитрования [3].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Раствор тетраоксида осмия готовили из коммерческого препарата OsO4</w:t>
      </w:r>
      <w:r>
        <w:t xml:space="preserve">, </w:t>
      </w:r>
      <w:r w:rsidRPr="00EE60F3">
        <w:t>квалификации «ч»</w:t>
      </w:r>
      <w:r>
        <w:t xml:space="preserve">, </w:t>
      </w:r>
      <w:r w:rsidRPr="00EE60F3">
        <w:t xml:space="preserve">растворением в </w:t>
      </w:r>
      <w:smartTag w:uri="urn:schemas-microsoft-com:office:smarttags" w:element="metricconverter">
        <w:smartTagPr>
          <w:attr w:name="ProductID" w:val="1 М"/>
        </w:smartTagPr>
        <w:r w:rsidRPr="00EE60F3">
          <w:t>1 М</w:t>
        </w:r>
      </w:smartTag>
      <w:r w:rsidRPr="00EE60F3">
        <w:t xml:space="preserve"> H2SO4. Раствор гексахлоросмата калия К2[OsCl6] синтезировали из тетраоксида осмия по методике [4]. Раствор оксонитритного комплекса осмия К2[OsO2О(NO2)2] готовили нитрованием тетраоксида. Синтезированные хлоридные и нитритные комплексы осмия и рутения идентифицировали по электронным спектрам поглощения.</w:t>
      </w:r>
    </w:p>
    <w:p w:rsidR="009E7E7E" w:rsidRPr="00EE60F3" w:rsidRDefault="009E7E7E" w:rsidP="009E7E7E">
      <w:pPr>
        <w:spacing w:before="120"/>
        <w:ind w:firstLine="567"/>
        <w:jc w:val="both"/>
      </w:pPr>
      <w:r w:rsidRPr="00EE60F3">
        <w:t>В качестве сорбента использовали силикагель</w:t>
      </w:r>
      <w:r>
        <w:t xml:space="preserve">, </w:t>
      </w:r>
      <w:r w:rsidRPr="00EE60F3">
        <w:t>химически модифицированный дитиокарбаматными группами (ДТКС). За основу брали силикагель для хроматографии Silica gel 60 фирмы Merck</w:t>
      </w:r>
      <w:r>
        <w:t xml:space="preserve">, </w:t>
      </w:r>
      <w:r w:rsidRPr="00EE60F3">
        <w:t>фракция – 0</w:t>
      </w:r>
      <w:r>
        <w:t xml:space="preserve">, </w:t>
      </w:r>
      <w:r w:rsidRPr="00EE60F3">
        <w:t>06-0</w:t>
      </w:r>
      <w:r>
        <w:t xml:space="preserve">, </w:t>
      </w:r>
      <w:smartTag w:uri="urn:schemas-microsoft-com:office:smarttags" w:element="metricconverter">
        <w:smartTagPr>
          <w:attr w:name="ProductID" w:val="16 мм"/>
        </w:smartTagPr>
        <w:r w:rsidRPr="00EE60F3">
          <w:t>16 мм</w:t>
        </w:r>
      </w:smartTag>
      <w:r>
        <w:t xml:space="preserve">, </w:t>
      </w:r>
      <w:r w:rsidRPr="00EE60F3">
        <w:t xml:space="preserve">удельная поверхность </w:t>
      </w:r>
      <w:r w:rsidRPr="00EE60F3">
        <w:rPr>
          <w:rFonts w:ascii="Cambria Math" w:hAnsi="Cambria Math" w:cs="Cambria Math"/>
        </w:rPr>
        <w:t>∼</w:t>
      </w:r>
      <w:r w:rsidRPr="00EE60F3">
        <w:t>370 м2/г</w:t>
      </w:r>
      <w:r>
        <w:t xml:space="preserve">, </w:t>
      </w:r>
      <w:r w:rsidRPr="00EE60F3">
        <w:t>средний диаметр пор 12 нм.</w:t>
      </w:r>
    </w:p>
    <w:p w:rsidR="009E7E7E" w:rsidRPr="00EE60F3" w:rsidRDefault="00EF2440" w:rsidP="009E7E7E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2.25pt">
            <v:imagedata r:id="rId4" o:title=""/>
          </v:shape>
        </w:pict>
      </w:r>
    </w:p>
    <w:p w:rsidR="009E7E7E" w:rsidRDefault="009E7E7E" w:rsidP="009E7E7E">
      <w:pPr>
        <w:spacing w:before="120"/>
        <w:ind w:firstLine="567"/>
        <w:jc w:val="both"/>
      </w:pPr>
      <w:r w:rsidRPr="00EE60F3">
        <w:t>При изучении сорбции в статическом режиме в пробирку с притертой пробкой вводили 100 мкг металла в виде раствора в 2M HCl</w:t>
      </w:r>
      <w:r>
        <w:t xml:space="preserve">, </w:t>
      </w:r>
      <w:r w:rsidRPr="00EE60F3">
        <w:t>добавляли NaOH или HCl для создания необходимой кислотности</w:t>
      </w:r>
      <w:r>
        <w:t xml:space="preserve">, </w:t>
      </w:r>
      <w:r w:rsidRPr="00EE60F3">
        <w:t>воду – до общего объема 10 мл. Вносили 0</w:t>
      </w:r>
      <w:r>
        <w:t xml:space="preserve">, </w:t>
      </w:r>
      <w:smartTag w:uri="urn:schemas-microsoft-com:office:smarttags" w:element="metricconverter">
        <w:smartTagPr>
          <w:attr w:name="ProductID" w:val="1 г"/>
        </w:smartTagPr>
        <w:r w:rsidRPr="00EE60F3">
          <w:t>1 г</w:t>
        </w:r>
      </w:smartTag>
      <w:r w:rsidRPr="00EE60F3">
        <w:t xml:space="preserve"> сорбента</w:t>
      </w:r>
      <w:r>
        <w:t xml:space="preserve">, </w:t>
      </w:r>
      <w:r w:rsidRPr="00EE60F3">
        <w:t>пробирку закрывали пробкой и интенсивно перемешивали в течение 1-30 мин.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Сорбцию при повышенных температурах проводили в термостатированных пробирках</w:t>
      </w:r>
      <w:r>
        <w:t xml:space="preserve">, </w:t>
      </w:r>
      <w:r w:rsidRPr="00EE60F3">
        <w:t>соединенных с термостатом UTU-2 и укрепленных в ячейках механического вибратора WU-4. После окончания сорбции сорбенты отделяли декантацией</w:t>
      </w:r>
      <w:r>
        <w:t xml:space="preserve">, </w:t>
      </w:r>
      <w:r w:rsidRPr="00EE60F3">
        <w:t>помещали во фторопластовую кювету и измеряли диффузное отражение их поверхности. Количество сорбированного металла определяли по разности содержания в растворе до и после сорбции. Концентрацию рутения и осмия в хлоридных растворах определяли фотометрическим методом с тиомочевиной [3]</w:t>
      </w:r>
      <w:r>
        <w:t xml:space="preserve">, </w:t>
      </w:r>
      <w:r w:rsidRPr="00EE60F3">
        <w:t>в нитритной среде</w:t>
      </w:r>
      <w:r>
        <w:t xml:space="preserve"> - </w:t>
      </w:r>
      <w:r w:rsidRPr="00EE60F3">
        <w:t>по естественной окраске нитритных комплексов в УФ-области. Спектры диффузного отражения в области 380 – 720 нм регистрировали на спектрофотометре «Пульсар»</w:t>
      </w:r>
      <w:r>
        <w:t xml:space="preserve">, </w:t>
      </w:r>
      <w:r w:rsidRPr="00EE60F3">
        <w:t>спектры поглощения и оптическую плотность растворов – на спектрофотометре СФ-46. рН растворов контролировали на иономере «Мультитест» ИПЛ-10.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Результаты и их обсуждение Сорбция рутения и осмия ДТКС протекает по комплексообразующему механизму за счет взаимодействия ионов платиновых с функциональными дитиокарбаматными группами</w:t>
      </w:r>
      <w:r>
        <w:t xml:space="preserve">, </w:t>
      </w:r>
      <w:r w:rsidRPr="00EE60F3">
        <w:t>ковалентно закрепленными на поверхности силикагеля.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Сорбция осмия и рутения из хлоридных растворов. Из растворов 0</w:t>
      </w:r>
      <w:r>
        <w:t xml:space="preserve">, </w:t>
      </w:r>
      <w:r w:rsidRPr="00EE60F3">
        <w:t>1-</w:t>
      </w:r>
      <w:smartTag w:uri="urn:schemas-microsoft-com:office:smarttags" w:element="metricconverter">
        <w:smartTagPr>
          <w:attr w:name="ProductID" w:val="4 М"/>
        </w:smartTagPr>
        <w:r w:rsidRPr="00EE60F3">
          <w:t>4 М</w:t>
        </w:r>
      </w:smartTag>
      <w:r w:rsidRPr="00EE60F3">
        <w:t xml:space="preserve"> хлороводородной кислоты при комнатной температуре количественно (степень извлечения достигает 99%) извлекается осмий в степени окисления +8 в виде OsO4 (рис.1) с временем установления сорбционного равновесия</w:t>
      </w:r>
      <w:r>
        <w:t xml:space="preserve">, </w:t>
      </w:r>
      <w:r w:rsidRPr="00EE60F3">
        <w:t>не превышающем 10 мин. Осмий в степени окисления +4 из хлоридных растворов в виде [OsCl6]2- не извлекается ДТКС ни при комнатной</w:t>
      </w:r>
      <w:r>
        <w:t xml:space="preserve">, </w:t>
      </w:r>
      <w:r w:rsidRPr="00EE60F3">
        <w:t>ни при повышенной температуре (95 оС) в течение длительного времени контакта фаз (до 40 мин)</w:t>
      </w:r>
      <w:r>
        <w:t xml:space="preserve">, </w:t>
      </w:r>
      <w:r w:rsidRPr="00EE60F3">
        <w:t>что подтверждает его кинетическую инертность в реакциях замещения лигандов. Степень выделения рутения(IV) зависит от температуры и возрастая с ее увеличением (табл.1).</w:t>
      </w:r>
    </w:p>
    <w:p w:rsidR="009E7E7E" w:rsidRPr="00EE60F3" w:rsidRDefault="009E7E7E" w:rsidP="009E7E7E">
      <w:pPr>
        <w:spacing w:before="120"/>
        <w:ind w:firstLine="567"/>
        <w:jc w:val="both"/>
      </w:pPr>
      <w:r w:rsidRPr="00EE60F3">
        <w:t>Таблица 1 Зависимость степени извлечения рутения(IV) из раствора H2[RuCl6] и осмия(VI) из раствора К2[OsO2О(NO2)2] кремнеземом ДТКС от времени контакта фаз и температуры. СМе = 100 мкг/мл</w:t>
      </w:r>
      <w:r>
        <w:t xml:space="preserve">, </w:t>
      </w:r>
      <w:r w:rsidRPr="00EE60F3">
        <w:t>0</w:t>
      </w:r>
      <w:r>
        <w:t xml:space="preserve">, </w:t>
      </w:r>
      <w:smartTag w:uri="urn:schemas-microsoft-com:office:smarttags" w:element="metricconverter">
        <w:smartTagPr>
          <w:attr w:name="ProductID" w:val="1 г"/>
        </w:smartTagPr>
        <w:r w:rsidRPr="00EE60F3">
          <w:t>1 г</w:t>
        </w:r>
      </w:smartTag>
      <w:r w:rsidRPr="00EE60F3">
        <w:t xml:space="preserve"> сорбента</w:t>
      </w:r>
    </w:p>
    <w:p w:rsidR="009E7E7E" w:rsidRPr="00EE60F3" w:rsidRDefault="00EF2440" w:rsidP="009E7E7E">
      <w:pPr>
        <w:spacing w:before="120"/>
        <w:ind w:firstLine="567"/>
        <w:jc w:val="both"/>
      </w:pPr>
      <w:r>
        <w:pict>
          <v:shape id="_x0000_i1026" type="#_x0000_t75" style="width:344.25pt;height:67.5pt">
            <v:imagedata r:id="rId5" o:title=""/>
          </v:shape>
        </w:pict>
      </w:r>
    </w:p>
    <w:p w:rsidR="009E7E7E" w:rsidRDefault="009E7E7E" w:rsidP="009E7E7E">
      <w:pPr>
        <w:spacing w:before="120"/>
        <w:ind w:firstLine="567"/>
        <w:jc w:val="both"/>
      </w:pPr>
      <w:r w:rsidRPr="00EE60F3">
        <w:t>Время установления сорбционного равновесия при выделении рутения(IV) из растворов хлороводородной кислоты при 95 оС составляет 20 мин. Максимальная степень извлечения рутения из 0</w:t>
      </w:r>
      <w:r>
        <w:t xml:space="preserve">, </w:t>
      </w:r>
      <w:r w:rsidRPr="00EE60F3">
        <w:t xml:space="preserve">1 – </w:t>
      </w:r>
      <w:smartTag w:uri="urn:schemas-microsoft-com:office:smarttags" w:element="metricconverter">
        <w:smartTagPr>
          <w:attr w:name="ProductID" w:val="6 М"/>
        </w:smartTagPr>
        <w:r w:rsidRPr="00EE60F3">
          <w:t>6 М</w:t>
        </w:r>
      </w:smartTag>
      <w:r w:rsidRPr="00EE60F3">
        <w:t xml:space="preserve"> HCl и температуре 95 0С – 99 % (рис.1). Снижение концентрации хлороводородной кислоты приводит к снижению степени извлечения рутения(IV) ДТКС. Аналогичное явление снижения степени извлечения рутения(IV) при уменьшении концентрации хлороводородной кислоты наблюдалось при его сорбции силикагелями</w:t>
      </w:r>
      <w:r>
        <w:t xml:space="preserve">, </w:t>
      </w:r>
      <w:r w:rsidRPr="00EE60F3">
        <w:t>химически модифицированными производными тиомочевины и меркаптопропильными группами [5</w:t>
      </w:r>
      <w:r>
        <w:t xml:space="preserve">, </w:t>
      </w:r>
      <w:r w:rsidRPr="00EE60F3">
        <w:t>6]. Снижение степени извлечения связано с процессами гидролиза и акватации рутения(IV) в растворах с низкой кислотностью</w:t>
      </w:r>
      <w:r>
        <w:t xml:space="preserve">, </w:t>
      </w:r>
      <w:r w:rsidRPr="00EE60F3">
        <w:t>приводящими к образованию малореакционноспособных акватированных и гидролизованных его комплексных форм.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Сорбция осмия и рутения из нитритных растворов. Сорбция осмия и рутения из нитритных растворов менее эффективна</w:t>
      </w:r>
      <w:r>
        <w:t xml:space="preserve">, </w:t>
      </w:r>
      <w:r w:rsidRPr="00EE60F3">
        <w:t>что связано с большей кинетической инертностью нитритных комплексов по сравнению с хлоридными.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В нитридных растворах осмий существует в одной из высших степеней окисления (+6) в виде комплекса [OsO2O(NO2)2]2-. Осмий(VI) заметно (77</w:t>
      </w:r>
      <w:r>
        <w:t xml:space="preserve">, </w:t>
      </w:r>
      <w:r w:rsidRPr="00EE60F3">
        <w:t>4 %) извлекается ДТКС из нитритных растворов при 20 оС</w:t>
      </w:r>
      <w:r>
        <w:t xml:space="preserve">, </w:t>
      </w:r>
      <w:r w:rsidRPr="00EE60F3">
        <w:t>при этом время установления сорбционного равновесия не превышает 5 мин. Повышение температуры до 95 оС позволяет достигать 99 % степени извлечения. Время установления сорбционного равновесия при выделении рутения(III) из нитритных растворов виде [Ru(NO2)6]3- при 95 оС равно времени установления сорбционного равновесия при извлечении из хлоридных растворов рутения(IV) в виде H2[RuCl6] и составляет 20 мин. В этих условиях максимальная степень извлечения – 84</w:t>
      </w:r>
      <w:r>
        <w:t xml:space="preserve">, </w:t>
      </w:r>
      <w:r w:rsidRPr="00EE60F3">
        <w:t>2 %.</w:t>
      </w:r>
    </w:p>
    <w:p w:rsidR="009E7E7E" w:rsidRPr="00EE60F3" w:rsidRDefault="009E7E7E" w:rsidP="009E7E7E">
      <w:pPr>
        <w:spacing w:before="120"/>
        <w:ind w:firstLine="567"/>
        <w:jc w:val="both"/>
      </w:pPr>
      <w:r w:rsidRPr="00EE60F3">
        <w:t>Сорбционная емкость ДТКС при извлечении металлов из хлоридных и нитритных сред</w:t>
      </w:r>
      <w:r>
        <w:t xml:space="preserve">, </w:t>
      </w:r>
      <w:r w:rsidRPr="00EE60F3">
        <w:t>определенная из горизонтальных участков изотерм сорбции (рис. 2</w:t>
      </w:r>
      <w:r>
        <w:t xml:space="preserve">, </w:t>
      </w:r>
      <w:r w:rsidRPr="00EE60F3">
        <w:t>3)</w:t>
      </w:r>
      <w:r>
        <w:t xml:space="preserve">, </w:t>
      </w:r>
      <w:r w:rsidRPr="00EE60F3">
        <w:t>составляет для рутения 0.35 ммоль/г в случае сорбции Аналитическая химия – 6 – его из хлоридного раствора и 0.25 ммоль/г – из нитритного. Для осмия получены более высокие значения сорбционной емкости: 1.06 и 0.69 ммоль/г при извлечении из хлоридного и нитритного раствора</w:t>
      </w:r>
      <w:r>
        <w:t xml:space="preserve">, </w:t>
      </w:r>
      <w:r w:rsidRPr="00EE60F3">
        <w:t>соответственно.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В процессе построения изотерм сорбции обнаружено</w:t>
      </w:r>
      <w:r>
        <w:t xml:space="preserve">, </w:t>
      </w:r>
      <w:r w:rsidRPr="00EE60F3">
        <w:t>что при контакте с сорбентом раствор рутения(IV)</w:t>
      </w:r>
      <w:r>
        <w:t xml:space="preserve"> </w:t>
      </w:r>
      <w:r w:rsidRPr="00EE60F3">
        <w:t>изменяет окраску. Электронный спектр поглощения раствора после сорбции идентичен электронному спектру поглощения раствора хлоридного комплекса рутения(III)</w:t>
      </w:r>
      <w:r>
        <w:t xml:space="preserve"> - </w:t>
      </w:r>
      <w:r w:rsidRPr="00EE60F3">
        <w:t>[RuCl6]3-. Таким образом</w:t>
      </w:r>
      <w:r>
        <w:t xml:space="preserve">, </w:t>
      </w:r>
      <w:r w:rsidRPr="00EE60F3">
        <w:t>комплексообразованию рутения(IV) предшествует его восстановление до рутения(III). Нахождение рутения в поверхностном комплексе в степени окисления +3 подтверждается наличием выраженного сигнала в спектре ЭПР (рис.4). Параметры ЭПР аналогичны параметрам</w:t>
      </w:r>
      <w:r>
        <w:t xml:space="preserve">, </w:t>
      </w:r>
      <w:r w:rsidRPr="00EE60F3">
        <w:t>полученным для поверхностных комплексов рутения(III) с меркаптопропильными группами и группами производных тиомочевины [5</w:t>
      </w:r>
      <w:r>
        <w:t xml:space="preserve">, </w:t>
      </w:r>
      <w:r w:rsidRPr="00EE60F3">
        <w:t>6]. В отличие от рутения</w:t>
      </w:r>
      <w:r>
        <w:t xml:space="preserve">, </w:t>
      </w:r>
      <w:r w:rsidRPr="00EE60F3">
        <w:t>осмий в соединениях с диэтилдитиокарбаматами находится в степени окисления +4 и сигнал в спектре ЭПР отсутствует.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С целью фотометрического определения и рутения</w:t>
      </w:r>
      <w:r>
        <w:t xml:space="preserve">, </w:t>
      </w:r>
      <w:r w:rsidRPr="00EE60F3">
        <w:t>и осмия непосредственно в фазе сорбента зарегистрированы спектры диффузного отражения сорбента с металлами: выбраны оптимальные длины волн</w:t>
      </w:r>
      <w:r>
        <w:t xml:space="preserve">, </w:t>
      </w:r>
      <w:r w:rsidRPr="00EE60F3">
        <w:t>при которых построены градуировочные графики. Образование интенсивно окрашенных соединений рутения и осмия на поверхности ДТКС использовано при определении возможности использования данного эффекта в аналитической химии. Линейность градуировочного графика сохраняется до 0</w:t>
      </w:r>
      <w:r>
        <w:t xml:space="preserve">, </w:t>
      </w:r>
      <w:r w:rsidRPr="00EE60F3">
        <w:t>93 и 0</w:t>
      </w:r>
      <w:r>
        <w:t xml:space="preserve">, </w:t>
      </w:r>
      <w:r w:rsidRPr="00EE60F3">
        <w:t>34 мг рутения и 0.29 и 0.19 мг осмия на одном грамме сорбента при их сорбции из хлоридных и нитритных растворов соответственно.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Аналитическая химия – 7 – Кремнезем</w:t>
      </w:r>
      <w:r>
        <w:t xml:space="preserve">, </w:t>
      </w:r>
      <w:r w:rsidRPr="00EE60F3">
        <w:t>химически модифицированный дитиокарбаматными группами</w:t>
      </w:r>
      <w:r>
        <w:t xml:space="preserve">, </w:t>
      </w:r>
      <w:r w:rsidRPr="00EE60F3">
        <w:t>может быть рекомендован для выделения и концентрирования осмия и рутения из хлоридных и нитритных растворов и их последующего определения непосредственно в фазе сорбента с использованием спектроскопии диффузного отражения.</w:t>
      </w:r>
    </w:p>
    <w:p w:rsidR="009E7E7E" w:rsidRPr="00EE60F3" w:rsidRDefault="009E7E7E" w:rsidP="009E7E7E">
      <w:pPr>
        <w:spacing w:before="120"/>
        <w:jc w:val="center"/>
        <w:rPr>
          <w:b/>
          <w:sz w:val="28"/>
        </w:rPr>
      </w:pPr>
      <w:r w:rsidRPr="00EE60F3">
        <w:rPr>
          <w:b/>
          <w:sz w:val="28"/>
        </w:rPr>
        <w:t>Список литературы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1. Синтез комплексных соединений металлов платиновой группы / отв. ред. И.И.Черняев. – М.: Наука</w:t>
      </w:r>
      <w:r>
        <w:t xml:space="preserve">, </w:t>
      </w:r>
      <w:r w:rsidRPr="00EE60F3">
        <w:t>1964.</w:t>
      </w:r>
      <w:r>
        <w:t xml:space="preserve"> - </w:t>
      </w:r>
      <w:r w:rsidRPr="00EE60F3">
        <w:t>340 с.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2. Гинзбург С.И. Аналитическая химия платиновых металлов /С.И.Гинзбург.</w:t>
      </w:r>
      <w:r>
        <w:t xml:space="preserve"> - </w:t>
      </w:r>
      <w:r w:rsidRPr="00EE60F3">
        <w:t>М.: Наука</w:t>
      </w:r>
      <w:r>
        <w:t xml:space="preserve">, </w:t>
      </w:r>
      <w:r w:rsidRPr="00EE60F3">
        <w:t>1972.</w:t>
      </w:r>
      <w:r>
        <w:t xml:space="preserve"> - </w:t>
      </w:r>
      <w:r w:rsidRPr="00EE60F3">
        <w:t xml:space="preserve">614 с. 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3. Волкова Г.В. Аналитическая химия благородных металлов /Г.В.Волкова</w:t>
      </w:r>
      <w:r>
        <w:t xml:space="preserve">, </w:t>
      </w:r>
      <w:r w:rsidRPr="00EE60F3">
        <w:t>Е.А.Голубова. – Красноярск:</w:t>
      </w:r>
      <w:r>
        <w:t xml:space="preserve"> </w:t>
      </w:r>
      <w:r w:rsidRPr="00EE60F3">
        <w:t>КГУ</w:t>
      </w:r>
      <w:r>
        <w:t xml:space="preserve">, </w:t>
      </w:r>
      <w:r w:rsidRPr="00EE60F3">
        <w:t>1990. – 92 с.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4. Бырько В.М. Дитиокарбаматы / В.М.Бырько.</w:t>
      </w:r>
      <w:r>
        <w:t xml:space="preserve"> - </w:t>
      </w:r>
      <w:r w:rsidRPr="00EE60F3">
        <w:t>М.: Наука</w:t>
      </w:r>
      <w:r>
        <w:t xml:space="preserve">, </w:t>
      </w:r>
      <w:r w:rsidRPr="00EE60F3">
        <w:t>1984.</w:t>
      </w:r>
      <w:r>
        <w:t xml:space="preserve"> - </w:t>
      </w:r>
      <w:r w:rsidRPr="00EE60F3">
        <w:t xml:space="preserve">С.86 – 179. </w:t>
      </w:r>
    </w:p>
    <w:p w:rsidR="009E7E7E" w:rsidRDefault="009E7E7E" w:rsidP="009E7E7E">
      <w:pPr>
        <w:spacing w:before="120"/>
        <w:ind w:firstLine="567"/>
        <w:jc w:val="both"/>
      </w:pPr>
      <w:r w:rsidRPr="00EE60F3">
        <w:t>5. Лосев В.Н. Сорбция рутения на кремнеземах</w:t>
      </w:r>
      <w:r>
        <w:t xml:space="preserve">, </w:t>
      </w:r>
      <w:r w:rsidRPr="00EE60F3">
        <w:t>химически модифицированных производными тиомочевины /В.Н. Лосев</w:t>
      </w:r>
      <w:r>
        <w:t xml:space="preserve">, </w:t>
      </w:r>
      <w:r w:rsidRPr="00EE60F3">
        <w:t>М.П. Бахтина</w:t>
      </w:r>
      <w:r>
        <w:t xml:space="preserve">, </w:t>
      </w:r>
      <w:r w:rsidRPr="00EE60F3">
        <w:t>П.Н. Комозин // Журнал неорганической химии.</w:t>
      </w:r>
      <w:r>
        <w:t xml:space="preserve"> - </w:t>
      </w:r>
      <w:r w:rsidRPr="00EE60F3">
        <w:t>1999. Т.44. №11.</w:t>
      </w:r>
      <w:r>
        <w:t xml:space="preserve"> - </w:t>
      </w:r>
      <w:r w:rsidRPr="00EE60F3">
        <w:t>С.1935-1939.</w:t>
      </w:r>
    </w:p>
    <w:p w:rsidR="009E7E7E" w:rsidRPr="00EE60F3" w:rsidRDefault="009E7E7E" w:rsidP="009E7E7E">
      <w:pPr>
        <w:spacing w:before="120"/>
        <w:ind w:firstLine="567"/>
        <w:jc w:val="both"/>
      </w:pPr>
      <w:r w:rsidRPr="00EE60F3">
        <w:t>6. Лосев В.Н. Сорбция рутения(III) и рутения(IV) силикагелями</w:t>
      </w:r>
      <w:r>
        <w:t xml:space="preserve">, </w:t>
      </w:r>
      <w:r w:rsidRPr="00EE60F3">
        <w:t>химически модифицированными меркапто- и дисульфидными группами / В.Н. Лосев</w:t>
      </w:r>
      <w:r>
        <w:t xml:space="preserve">, </w:t>
      </w:r>
      <w:r w:rsidRPr="00EE60F3">
        <w:t>Ю.В. Кудрина</w:t>
      </w:r>
      <w:r>
        <w:t xml:space="preserve">, </w:t>
      </w:r>
      <w:r w:rsidRPr="00EE60F3">
        <w:t>А.К. Трофимчук</w:t>
      </w:r>
      <w:r>
        <w:t xml:space="preserve">, </w:t>
      </w:r>
      <w:r w:rsidRPr="00EE60F3">
        <w:t>П.Н. Комозин //Журнал неорганической химии.</w:t>
      </w:r>
      <w:r>
        <w:t xml:space="preserve"> - </w:t>
      </w:r>
      <w:r w:rsidRPr="00EE60F3">
        <w:t>2005.</w:t>
      </w:r>
      <w:r>
        <w:t xml:space="preserve"> - </w:t>
      </w:r>
      <w:r w:rsidRPr="00EE60F3">
        <w:t>Т.50. №4.</w:t>
      </w:r>
      <w:r>
        <w:t xml:space="preserve"> - </w:t>
      </w:r>
      <w:r w:rsidRPr="00EE60F3">
        <w:t>С.640-644.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E7E"/>
    <w:rsid w:val="001A35F6"/>
    <w:rsid w:val="00811DD4"/>
    <w:rsid w:val="009E7E7E"/>
    <w:rsid w:val="00CE6220"/>
    <w:rsid w:val="00EE60F3"/>
    <w:rsid w:val="00E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11E41E85-CAD6-4706-B635-F9734B22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E7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1533</Words>
  <Characters>8742</Characters>
  <Application>Microsoft Office Word</Application>
  <DocSecurity>0</DocSecurity>
  <Lines>72</Lines>
  <Paragraphs>20</Paragraphs>
  <ScaleCrop>false</ScaleCrop>
  <Company>Home</Company>
  <LinksUpToDate>false</LinksUpToDate>
  <CharactersWithSpaces>10255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Сорбционное извлечение рутения и осмия из хлоридных и нитритных сред кремнеземом, химически модифицированным дитиокарбаматными группами</dc:title>
  <dc:subject/>
  <dc:creator>User</dc:creator>
  <cp:keywords/>
  <dc:description/>
  <cp:lastModifiedBy>Irina</cp:lastModifiedBy>
  <cp:revision>2</cp:revision>
  <dcterms:created xsi:type="dcterms:W3CDTF">2014-07-19T13:07:00Z</dcterms:created>
  <dcterms:modified xsi:type="dcterms:W3CDTF">2014-07-19T13:07:00Z</dcterms:modified>
</cp:coreProperties>
</file>