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21B" w:rsidRPr="003F24BB" w:rsidRDefault="002A721B" w:rsidP="002A721B">
      <w:pPr>
        <w:spacing w:before="120"/>
        <w:jc w:val="center"/>
        <w:rPr>
          <w:b/>
          <w:sz w:val="32"/>
        </w:rPr>
      </w:pPr>
      <w:r w:rsidRPr="003F24BB">
        <w:rPr>
          <w:b/>
          <w:sz w:val="32"/>
        </w:rPr>
        <w:t>Биологическая эволюция и морфогенез</w:t>
      </w:r>
    </w:p>
    <w:p w:rsidR="002A721B" w:rsidRPr="003F24BB" w:rsidRDefault="002A721B" w:rsidP="002A721B">
      <w:pPr>
        <w:spacing w:before="120"/>
        <w:jc w:val="center"/>
        <w:rPr>
          <w:sz w:val="28"/>
        </w:rPr>
      </w:pPr>
      <w:r w:rsidRPr="003F24BB">
        <w:rPr>
          <w:sz w:val="28"/>
        </w:rPr>
        <w:t>С.Б. Пашутин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Биологическое разнообразие нашей планеты недвусмысленно указывает на успехи биологической эволюции. И хотя это стадия эволюции</w:t>
      </w:r>
      <w:r>
        <w:t xml:space="preserve">, </w:t>
      </w:r>
      <w:r w:rsidRPr="003F24BB">
        <w:t>качественно отличная от химической</w:t>
      </w:r>
      <w:r>
        <w:t xml:space="preserve">, </w:t>
      </w:r>
      <w:r w:rsidRPr="003F24BB">
        <w:t>ее общие принципы остаются теми же и явственно проступают на всех ступенях филогенеза. Прежде всего это относится к физико-химическим особенностям молекулярного взаимодействия. Если в условиях ограниченности ресурсов на образование какого-либо вещества тратится меньше времени</w:t>
      </w:r>
      <w:r>
        <w:t xml:space="preserve">, </w:t>
      </w:r>
      <w:r w:rsidRPr="003F24BB">
        <w:t>то это вещество и становится доминирующим в конкретной ситуации. Скорость реакции является признаком</w:t>
      </w:r>
      <w:r>
        <w:t xml:space="preserve">, </w:t>
      </w:r>
      <w:r w:rsidRPr="003F24BB">
        <w:t xml:space="preserve">по которому она отбирается в ходе эволюции из множества других сходных химических реакций. 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Сходство биогенных и абиогенных форм материи особенно заметно в способности изменять свои свойства в зависимости от условий среды. Эта способность проявляется в виде переходов между устойчивыми состояниями системы при воздействиях факторов окружающей среды</w:t>
      </w:r>
      <w:r>
        <w:t xml:space="preserve">, </w:t>
      </w:r>
      <w:r w:rsidRPr="003F24BB">
        <w:t>если только они не приводят к разрушению системы.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Биологические системы являются открытыми нелинейными системами</w:t>
      </w:r>
      <w:r>
        <w:t xml:space="preserve">, </w:t>
      </w:r>
      <w:r w:rsidRPr="003F24BB">
        <w:t>способными к самоорганизации. Они функционируют за счет поступления энергии извне. При недостатке энергии они становятся менее организованными и могут самопроизвольно разрушиться. Организация</w:t>
      </w:r>
      <w:r>
        <w:t xml:space="preserve">, </w:t>
      </w:r>
      <w:r w:rsidRPr="003F24BB">
        <w:t>т.е. снижение собственной энтропии системы</w:t>
      </w:r>
      <w:r>
        <w:t xml:space="preserve">, </w:t>
      </w:r>
      <w:r w:rsidRPr="003F24BB">
        <w:t>происходит за счет повышения энтропии окружающей среды. Разрушение системы также сопровождается повышением энтропии. Можно сказать</w:t>
      </w:r>
      <w:r>
        <w:t xml:space="preserve">, </w:t>
      </w:r>
      <w:r w:rsidRPr="003F24BB">
        <w:t>что разрушение происходит само собой</w:t>
      </w:r>
      <w:r>
        <w:t xml:space="preserve">, </w:t>
      </w:r>
      <w:r w:rsidRPr="003F24BB">
        <w:t xml:space="preserve">а любое созидание требует затраты энергии. 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 xml:space="preserve">Именно на этих фундаментальных основах природной целесообразности и происходило последующее усложнение и совершенствование исходно примитивной биологической системы. 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Почему в ходе эволюции появился необычайно широкий ассортимент различных форм жизни? В принципе</w:t>
      </w:r>
      <w:r>
        <w:t xml:space="preserve">, </w:t>
      </w:r>
      <w:r w:rsidRPr="003F24BB">
        <w:t>могла бы существовать одна-единственная открытая биологическая система</w:t>
      </w:r>
      <w:r>
        <w:t xml:space="preserve">, </w:t>
      </w:r>
      <w:r w:rsidRPr="003F24BB">
        <w:t>поскольку в каждой из ныне существующих популяций как основа</w:t>
      </w:r>
      <w:r>
        <w:t xml:space="preserve">, </w:t>
      </w:r>
      <w:r w:rsidRPr="003F24BB">
        <w:t>так и само качество жизни</w:t>
      </w:r>
      <w:r>
        <w:t xml:space="preserve">, </w:t>
      </w:r>
      <w:r w:rsidRPr="003F24BB">
        <w:t xml:space="preserve">в целом одинаковы. 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Возможно</w:t>
      </w:r>
      <w:r>
        <w:t xml:space="preserve">, </w:t>
      </w:r>
      <w:r w:rsidRPr="003F24BB">
        <w:t>так оно и было сначала. Среди первых представителей жизни на Земле</w:t>
      </w:r>
      <w:r>
        <w:t xml:space="preserve">, </w:t>
      </w:r>
      <w:r w:rsidRPr="003F24BB">
        <w:t>так называемых протобионтов</w:t>
      </w:r>
      <w:r>
        <w:t xml:space="preserve">, </w:t>
      </w:r>
      <w:r w:rsidRPr="003F24BB">
        <w:t>скорее всего особого разнообразия не было. Разнообразие сложилось постепенно</w:t>
      </w:r>
      <w:r>
        <w:t xml:space="preserve">, </w:t>
      </w:r>
      <w:r w:rsidRPr="003F24BB">
        <w:t>когда в результате накопления биомассы первичных организмов стало возможным освоение все большего пространства. И уже в зависимости от разных условий местообитаний у протобионтов могли возникать зачатки внутривидовой изменчивости по морфофизиологическим показателям.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Интересно</w:t>
      </w:r>
      <w:r>
        <w:t xml:space="preserve">, </w:t>
      </w:r>
      <w:r w:rsidRPr="003F24BB">
        <w:t>что этот эволюционный период оказался наиболее продолжительным</w:t>
      </w:r>
      <w:r>
        <w:t xml:space="preserve">, </w:t>
      </w:r>
      <w:r w:rsidRPr="003F24BB">
        <w:t>заняв едва ли не 85% времени всей биологической эволюции. Так</w:t>
      </w:r>
      <w:r>
        <w:t xml:space="preserve">, </w:t>
      </w:r>
      <w:r w:rsidRPr="003F24BB">
        <w:t>если самые древние одноклеточные организмы появились приблизительно 3</w:t>
      </w:r>
      <w:r>
        <w:t xml:space="preserve">, </w:t>
      </w:r>
      <w:r w:rsidRPr="003F24BB">
        <w:t>5</w:t>
      </w:r>
      <w:r>
        <w:t xml:space="preserve"> </w:t>
      </w:r>
      <w:r w:rsidRPr="003F24BB">
        <w:t>млрд лет назад</w:t>
      </w:r>
      <w:r>
        <w:t xml:space="preserve">, </w:t>
      </w:r>
      <w:r w:rsidRPr="003F24BB">
        <w:t>а Земля образовалась за 1–1</w:t>
      </w:r>
      <w:r>
        <w:t xml:space="preserve">, </w:t>
      </w:r>
      <w:r w:rsidRPr="003F24BB">
        <w:t>5 млрд лет до возникновения первых устойчивых форм жизни</w:t>
      </w:r>
      <w:r>
        <w:t xml:space="preserve">, </w:t>
      </w:r>
      <w:r w:rsidRPr="003F24BB">
        <w:t>то все многообразие живой природы сформировалось в кембрийском периоде палеозойской эры</w:t>
      </w:r>
      <w:r>
        <w:t xml:space="preserve">, </w:t>
      </w:r>
      <w:r w:rsidRPr="003F24BB">
        <w:t>т.е. 530–540 млн лет назад и за исторически короткий по сравнению с предыдущими архейской и протерозойской эрами срок в 5–10</w:t>
      </w:r>
      <w:r>
        <w:t xml:space="preserve"> </w:t>
      </w:r>
      <w:r w:rsidRPr="003F24BB">
        <w:t>млн лет.</w:t>
      </w:r>
    </w:p>
    <w:p w:rsidR="002A721B" w:rsidRPr="003F24BB" w:rsidRDefault="00D8280A" w:rsidP="002A721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272.25pt">
            <v:imagedata r:id="rId4" o:title=""/>
          </v:shape>
        </w:pic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Понятно</w:t>
      </w:r>
      <w:r>
        <w:t xml:space="preserve">, </w:t>
      </w:r>
      <w:r w:rsidRPr="003F24BB">
        <w:t>что кембрийский «скачок» был обусловлен комплексом значимых для эволюционного развития изменений условий. Прежде всего это тектонические сдвиги и перемещения материков</w:t>
      </w:r>
      <w:r>
        <w:t xml:space="preserve">, </w:t>
      </w:r>
      <w:r w:rsidRPr="003F24BB">
        <w:t>изменивших ось вращения нашей планеты</w:t>
      </w:r>
      <w:r>
        <w:t xml:space="preserve">, </w:t>
      </w:r>
      <w:r w:rsidRPr="003F24BB">
        <w:t>а также накопление в земной атмосфере кислорода</w:t>
      </w:r>
      <w:r>
        <w:t xml:space="preserve">, </w:t>
      </w:r>
      <w:r w:rsidRPr="003F24BB">
        <w:t>что благоприятствовало переходу к более эффективному для жизнедеятельности аэробному метаболизму. Кроме того</w:t>
      </w:r>
      <w:r>
        <w:t xml:space="preserve">, </w:t>
      </w:r>
      <w:r w:rsidRPr="003F24BB">
        <w:t>увеличение концентрации кислорода способствовало снижению интенсивности ультрафиолетового излучения</w:t>
      </w:r>
      <w:r>
        <w:t xml:space="preserve">, </w:t>
      </w:r>
      <w:r w:rsidRPr="003F24BB">
        <w:t>что позволило протобионтам заселять не только глубины океана</w:t>
      </w:r>
      <w:r>
        <w:t xml:space="preserve">, </w:t>
      </w:r>
      <w:r w:rsidRPr="003F24BB">
        <w:t xml:space="preserve">но и осваивать иные ареалы. 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Протобионты оказались в непривычных для них условиях внешней среды</w:t>
      </w:r>
      <w:r>
        <w:t xml:space="preserve">, </w:t>
      </w:r>
      <w:r w:rsidRPr="003F24BB">
        <w:t>как географических</w:t>
      </w:r>
      <w:r>
        <w:t xml:space="preserve">, </w:t>
      </w:r>
      <w:r w:rsidRPr="003F24BB">
        <w:t>так и физико-химических</w:t>
      </w:r>
      <w:r>
        <w:t xml:space="preserve">, </w:t>
      </w:r>
      <w:r w:rsidRPr="003F24BB">
        <w:t>зависящих от геологических характеристик конкретных районов. Подобные стрессорные воздействия</w:t>
      </w:r>
      <w:r>
        <w:t xml:space="preserve">, </w:t>
      </w:r>
      <w:r w:rsidRPr="003F24BB">
        <w:t>произошедшие незадолго до начала кембрийской эпохи</w:t>
      </w:r>
      <w:r>
        <w:t xml:space="preserve">, </w:t>
      </w:r>
      <w:r w:rsidRPr="003F24BB">
        <w:t>явились для древних форм жизни мощным стимулом и дали толчок появлению новых форм.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Следует иметь в виду</w:t>
      </w:r>
      <w:r>
        <w:t xml:space="preserve">, </w:t>
      </w:r>
      <w:r w:rsidRPr="003F24BB">
        <w:t>что это было возможно лишь при наличии накопленных точечных или хромосомных мутаций</w:t>
      </w:r>
      <w:r>
        <w:t xml:space="preserve">, </w:t>
      </w:r>
      <w:r w:rsidRPr="003F24BB">
        <w:t>зафиксированных в геноме. Расширению генома могла способствовать вставка в него чужих генетических текстов</w:t>
      </w:r>
      <w:r>
        <w:t xml:space="preserve">, </w:t>
      </w:r>
      <w:r w:rsidRPr="003F24BB">
        <w:t>например при проникновении в клетку ретровирусов</w:t>
      </w:r>
      <w:r>
        <w:t xml:space="preserve">, </w:t>
      </w:r>
      <w:r w:rsidRPr="003F24BB">
        <w:t>а также реализация разнообразных механизмов образования полиплоидных форм. Генетическое разнообразие эукариот</w:t>
      </w:r>
      <w:r>
        <w:t xml:space="preserve">, </w:t>
      </w:r>
      <w:r w:rsidRPr="003F24BB">
        <w:t>имеющих оформленное ядро</w:t>
      </w:r>
      <w:r>
        <w:t xml:space="preserve">, </w:t>
      </w:r>
      <w:r w:rsidRPr="003F24BB">
        <w:t>могло достигаться с помощью хромосомных рекомбинаций</w:t>
      </w:r>
      <w:r>
        <w:t xml:space="preserve">, </w:t>
      </w:r>
      <w:r w:rsidRPr="003F24BB">
        <w:t>поскольку ранние признаки полового диморфизма начали появляться (в частности</w:t>
      </w:r>
      <w:r>
        <w:t xml:space="preserve">, </w:t>
      </w:r>
      <w:r w:rsidRPr="003F24BB">
        <w:t>у водорослей) еще задолго до кембрия</w:t>
      </w:r>
      <w:r>
        <w:t xml:space="preserve">, </w:t>
      </w:r>
      <w:r w:rsidRPr="003F24BB">
        <w:t>более 2</w:t>
      </w:r>
      <w:r>
        <w:t xml:space="preserve"> </w:t>
      </w:r>
      <w:r w:rsidRPr="003F24BB">
        <w:t>млрд лет назад.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Если бы условия существования оставались неизменными</w:t>
      </w:r>
      <w:r>
        <w:t xml:space="preserve">, </w:t>
      </w:r>
      <w:r w:rsidRPr="003F24BB">
        <w:t>то накопленные генетические изменения никогда бы не реализовались</w:t>
      </w:r>
      <w:r>
        <w:t xml:space="preserve">, </w:t>
      </w:r>
      <w:r w:rsidRPr="003F24BB">
        <w:t>поскольку биологическая структура для существования в тех или иных условиях задействует вполне определенный и оптимальный набор свойств</w:t>
      </w:r>
      <w:r>
        <w:t xml:space="preserve">, </w:t>
      </w:r>
      <w:r w:rsidRPr="003F24BB">
        <w:t xml:space="preserve">и поэтому ни в каких генетических вариациях не нуждается. 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Пример с aэpoбным метаболизмом в условиях</w:t>
      </w:r>
      <w:r>
        <w:t xml:space="preserve">, </w:t>
      </w:r>
      <w:r w:rsidRPr="003F24BB">
        <w:t>когда появился кислород</w:t>
      </w:r>
      <w:r>
        <w:t xml:space="preserve">, </w:t>
      </w:r>
      <w:r w:rsidRPr="003F24BB">
        <w:t>убедительно демонстрирует ограниченность</w:t>
      </w:r>
      <w:r>
        <w:t xml:space="preserve">, </w:t>
      </w:r>
      <w:r w:rsidRPr="003F24BB">
        <w:t>неэффективность анаэробного обмена веществ</w:t>
      </w:r>
      <w:r>
        <w:t xml:space="preserve">, </w:t>
      </w:r>
      <w:r w:rsidRPr="003F24BB">
        <w:t xml:space="preserve">который доминировал у господствовавших в докембрийскую эпоху форм бактерий и водорослей. 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Анаэробиоз тормозил эволюционное развитие (во всяком случае</w:t>
      </w:r>
      <w:r>
        <w:t xml:space="preserve">, </w:t>
      </w:r>
      <w:r w:rsidRPr="003F24BB">
        <w:t>не способствовал ему). Но это не значит</w:t>
      </w:r>
      <w:r>
        <w:t xml:space="preserve">, </w:t>
      </w:r>
      <w:r w:rsidRPr="003F24BB">
        <w:t>что в течение этой длительной филогенетической стадии в геноме одноклеточных не сумели накопиться потенциально правильные генетические сочетания</w:t>
      </w:r>
      <w:r>
        <w:t xml:space="preserve">, </w:t>
      </w:r>
      <w:r w:rsidRPr="003F24BB">
        <w:t>которые затем стали нужными в новых обстоятельствах</w:t>
      </w:r>
      <w:r>
        <w:t xml:space="preserve">, </w:t>
      </w:r>
      <w:r w:rsidRPr="003F24BB">
        <w:t xml:space="preserve">в частности в условиях аэробного окисления. </w:t>
      </w:r>
    </w:p>
    <w:p w:rsidR="002A721B" w:rsidRDefault="002A721B" w:rsidP="002A721B">
      <w:pPr>
        <w:spacing w:before="120"/>
        <w:ind w:firstLine="567"/>
        <w:jc w:val="both"/>
      </w:pPr>
      <w:r w:rsidRPr="003F24BB">
        <w:t>Это не противоречит генетическим законам</w:t>
      </w:r>
      <w:r>
        <w:t xml:space="preserve">, </w:t>
      </w:r>
      <w:r w:rsidRPr="003F24BB">
        <w:t>поскольку мутации</w:t>
      </w:r>
      <w:r>
        <w:t xml:space="preserve">, </w:t>
      </w:r>
      <w:r w:rsidRPr="003F24BB">
        <w:t>в том числе нейтральные</w:t>
      </w:r>
      <w:r>
        <w:t xml:space="preserve">, </w:t>
      </w:r>
      <w:r w:rsidRPr="003F24BB">
        <w:t>наследуются. Многие из них ничего не меняют в структурах белков</w:t>
      </w:r>
      <w:r>
        <w:t xml:space="preserve">, </w:t>
      </w:r>
      <w:r w:rsidRPr="003F24BB">
        <w:t>т.е. ни к каким последствиям для организма в данных конкретных условиях они не приводят. Кроме того</w:t>
      </w:r>
      <w:r>
        <w:t xml:space="preserve">, </w:t>
      </w:r>
      <w:r w:rsidRPr="003F24BB">
        <w:t>мутация может быть скрыта</w:t>
      </w:r>
      <w:r>
        <w:t xml:space="preserve">, </w:t>
      </w:r>
      <w:r w:rsidRPr="003F24BB">
        <w:t>оставаясь в пределах видовой нормы</w:t>
      </w:r>
      <w:r>
        <w:t xml:space="preserve">, </w:t>
      </w:r>
      <w:r w:rsidRPr="003F24BB">
        <w:t>при точечных заменах нуклеотидов. Например</w:t>
      </w:r>
      <w:r>
        <w:t xml:space="preserve">, </w:t>
      </w:r>
      <w:r w:rsidRPr="003F24BB">
        <w:t>изменение кодирующего аминокислоту кодона может и не повлиять на свойства белка</w:t>
      </w:r>
      <w:r>
        <w:t xml:space="preserve">, </w:t>
      </w:r>
      <w:r w:rsidRPr="003F24BB">
        <w:t>если оно не затрагивает активного центра фермента</w:t>
      </w:r>
      <w:r>
        <w:t xml:space="preserve">, </w:t>
      </w:r>
      <w:r w:rsidRPr="003F24BB">
        <w:t>состоящего</w:t>
      </w:r>
      <w:r>
        <w:t xml:space="preserve">, </w:t>
      </w:r>
      <w:r w:rsidRPr="003F24BB">
        <w:t>как правило</w:t>
      </w:r>
      <w:r>
        <w:t xml:space="preserve">, </w:t>
      </w:r>
      <w:r w:rsidRPr="003F24BB">
        <w:t>из небольшого числа аминокислот.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В то же время вполне возможно и специфическое для определенного клеточного генома проявление скрытых до поры мутаций при стрессе. Это уже приведет к ускоренному формированию новых признаков</w:t>
      </w:r>
      <w:r>
        <w:t xml:space="preserve">, </w:t>
      </w:r>
      <w:r w:rsidRPr="003F24BB">
        <w:t>обусловленных не одновременным возникновением новых мутаций</w:t>
      </w:r>
      <w:r>
        <w:t xml:space="preserve">, </w:t>
      </w:r>
      <w:r w:rsidRPr="003F24BB">
        <w:t>а ранее накопленными изменениями в генетическом аппарате.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Здесь прослеживается явная аналогия с химической эволюцией</w:t>
      </w:r>
      <w:r>
        <w:t xml:space="preserve">, </w:t>
      </w:r>
      <w:r w:rsidRPr="003F24BB">
        <w:t>когда возникновению жизни предшествовал длительный период накопления потенциально возможных сочетаний различных химических соединений друг с другом</w:t>
      </w:r>
      <w:r>
        <w:t xml:space="preserve">, </w:t>
      </w:r>
      <w:r w:rsidRPr="003F24BB">
        <w:t>необходимых для всех структурных элементов новой системы. Ход эволюционного развития нашей планеты определялся сменой условий на ней</w:t>
      </w:r>
      <w:r>
        <w:t xml:space="preserve">, </w:t>
      </w:r>
      <w:r w:rsidRPr="003F24BB">
        <w:t>под которые подстраивались все физические и химические процессы. Можно представить эволюционный процесс как предварительное и длительное накопление потенциально полезных химических реакций и соединений веществ с образованием структурированных систем</w:t>
      </w:r>
      <w:r>
        <w:t xml:space="preserve">, </w:t>
      </w:r>
      <w:r w:rsidRPr="003F24BB">
        <w:t>которые ожидают подходящих условий</w:t>
      </w:r>
      <w:r>
        <w:t xml:space="preserve">, </w:t>
      </w:r>
      <w:r w:rsidRPr="003F24BB">
        <w:t xml:space="preserve">чтобы оказаться востребованными. 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Эволюция часто прибегает к перебору вариантов</w:t>
      </w:r>
      <w:r>
        <w:t xml:space="preserve">, </w:t>
      </w:r>
      <w:r w:rsidRPr="003F24BB">
        <w:t>хорошо себя зарекомендовавших во многих системах. Об этом наглядно свидетельствует сходство молекулярных механизмов</w:t>
      </w:r>
      <w:r>
        <w:t xml:space="preserve">, </w:t>
      </w:r>
      <w:r w:rsidRPr="003F24BB">
        <w:t>а в ряде случаев и функций</w:t>
      </w:r>
      <w:r>
        <w:t xml:space="preserve">, </w:t>
      </w:r>
      <w:r w:rsidRPr="003F24BB">
        <w:t>у разных организмов. Некоторые из них в практически неизменном виде сохранились на всех иерархических уровнях эволюции – от самых древних синезеленых и пурпурных бактерий до современных млекопитающих. Так</w:t>
      </w:r>
      <w:r>
        <w:t xml:space="preserve">, </w:t>
      </w:r>
      <w:r w:rsidRPr="003F24BB">
        <w:t>например</w:t>
      </w:r>
      <w:r>
        <w:t xml:space="preserve">, </w:t>
      </w:r>
      <w:r w:rsidRPr="003F24BB">
        <w:t>в системах переноса электронов и окислительного фосфорилирования задействованы по сути аналогичные и лишь незначительно модифицированные белки-переносчики: светочувствительный белок сетчатки глаза (родопсин)</w:t>
      </w:r>
      <w:r>
        <w:t xml:space="preserve">, </w:t>
      </w:r>
      <w:r w:rsidRPr="003F24BB">
        <w:t>фотосинтетические хромофоры архебактерий (бактериородопсин)</w:t>
      </w:r>
      <w:r>
        <w:t xml:space="preserve">, </w:t>
      </w:r>
      <w:r w:rsidRPr="003F24BB">
        <w:t>пигменты водорослей (фукоксантин диатомовых и бурых или фикоэритрин красных водорослей) и растений (хлорофилл)</w:t>
      </w:r>
      <w:r>
        <w:t xml:space="preserve">, </w:t>
      </w:r>
      <w:r w:rsidRPr="003F24BB">
        <w:t>гемоглобин эритроцитов или мембранные митохондриальные белки</w:t>
      </w:r>
      <w:r>
        <w:t xml:space="preserve">, </w:t>
      </w:r>
      <w:r w:rsidRPr="003F24BB">
        <w:t>участвующие в процессах клеточного дыхания (цитохромы) и</w:t>
      </w:r>
      <w:r>
        <w:t xml:space="preserve"> </w:t>
      </w:r>
      <w:r w:rsidRPr="003F24BB">
        <w:t>т.д.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Таким образом</w:t>
      </w:r>
      <w:r>
        <w:t xml:space="preserve">, </w:t>
      </w:r>
      <w:r w:rsidRPr="003F24BB">
        <w:t>докембрийский этап филогенеза можно рассматривать как чрезвычайно важную стадию биологической эволюции</w:t>
      </w:r>
      <w:r>
        <w:t xml:space="preserve">, </w:t>
      </w:r>
      <w:r w:rsidRPr="003F24BB">
        <w:t>несмотря на то</w:t>
      </w:r>
      <w:r>
        <w:t xml:space="preserve">, </w:t>
      </w:r>
      <w:r w:rsidRPr="003F24BB">
        <w:t>что в течение достаточно продолжительного времени никакие другие обитатели</w:t>
      </w:r>
      <w:r>
        <w:t xml:space="preserve">, </w:t>
      </w:r>
      <w:r w:rsidRPr="003F24BB">
        <w:t>кроме одноклеточных бактерий и водорослей</w:t>
      </w:r>
      <w:r>
        <w:t xml:space="preserve">, </w:t>
      </w:r>
      <w:r w:rsidRPr="003F24BB">
        <w:t>на Земле не существовали. Его историческая ценность заключалась в накоплении «биосырья» в виде самых разных молекулярных сочетаний для последующего построения уже консервативных структур</w:t>
      </w:r>
      <w:r>
        <w:t xml:space="preserve">, </w:t>
      </w:r>
      <w:r w:rsidRPr="003F24BB">
        <w:t>значимость которых закреплялась последующим отбором. Кроме того</w:t>
      </w:r>
      <w:r>
        <w:t xml:space="preserve">, </w:t>
      </w:r>
      <w:r w:rsidRPr="003F24BB">
        <w:t>эта длительная стадия эволюции послужила полигоном для отлаживания прогрессивных приспособительных биологических технологий.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Эволюционное усложнение организмов связано с совершенствованием репродуктивных и морфогенетических механизмов</w:t>
      </w:r>
      <w:r>
        <w:t xml:space="preserve">, </w:t>
      </w:r>
      <w:r w:rsidRPr="003F24BB">
        <w:t>приведшим к принципиально новому этапу развития</w:t>
      </w:r>
      <w:r>
        <w:t xml:space="preserve">, </w:t>
      </w:r>
      <w:r w:rsidRPr="003F24BB">
        <w:t>в результате которого и возникло наблюдаемое видовое разнообразие. В плане оптимизации адаптационных возможностей биосистемы процессы размножения и формообразования достаточно тесно связаны друг с другом</w:t>
      </w:r>
      <w:r>
        <w:t xml:space="preserve">, </w:t>
      </w:r>
      <w:r w:rsidRPr="003F24BB">
        <w:t>несмотря на различные мотивы их возникновения.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Вероятно</w:t>
      </w:r>
      <w:r>
        <w:t xml:space="preserve">, </w:t>
      </w:r>
      <w:r w:rsidRPr="003F24BB">
        <w:t>феномен клеточного деления (более уместно говорить об умножении</w:t>
      </w:r>
      <w:r>
        <w:t xml:space="preserve">, </w:t>
      </w:r>
      <w:r w:rsidRPr="003F24BB">
        <w:t>или копировании</w:t>
      </w:r>
      <w:r>
        <w:t xml:space="preserve">, </w:t>
      </w:r>
      <w:r w:rsidRPr="003F24BB">
        <w:t>клеток) не был обусловлен способностью к матричному самовоспроизведению</w:t>
      </w:r>
      <w:r>
        <w:t xml:space="preserve">, </w:t>
      </w:r>
      <w:r w:rsidRPr="003F24BB">
        <w:t>присущему живым системам. Скорее всего</w:t>
      </w:r>
      <w:r>
        <w:t xml:space="preserve">, </w:t>
      </w:r>
      <w:r w:rsidRPr="003F24BB">
        <w:t xml:space="preserve">необходимость в копировании клеток возникла в связи с несовпадением скорости роста поверхности и объема – увеличение объема клетки было лимитировано ее мембраной. 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Очевидно</w:t>
      </w:r>
      <w:r>
        <w:t xml:space="preserve">, </w:t>
      </w:r>
      <w:r w:rsidRPr="003F24BB">
        <w:t>что скорость накопления биомассы свидетельствует об эффективности поглощения исходных ресурсов и</w:t>
      </w:r>
      <w:r>
        <w:t xml:space="preserve">, </w:t>
      </w:r>
      <w:r w:rsidRPr="003F24BB">
        <w:t>соответственно</w:t>
      </w:r>
      <w:r>
        <w:t xml:space="preserve">, </w:t>
      </w:r>
      <w:r w:rsidRPr="003F24BB">
        <w:t>о большей</w:t>
      </w:r>
      <w:r>
        <w:t xml:space="preserve">, </w:t>
      </w:r>
      <w:r w:rsidRPr="003F24BB">
        <w:t>по сравнению с конкурентами</w:t>
      </w:r>
      <w:r>
        <w:t xml:space="preserve">, </w:t>
      </w:r>
      <w:r w:rsidRPr="003F24BB">
        <w:t>интенсивности заполнения жизненного пространства. Естественно</w:t>
      </w:r>
      <w:r>
        <w:t xml:space="preserve">, </w:t>
      </w:r>
      <w:r w:rsidRPr="003F24BB">
        <w:t>что в подобной ситуации самоорганизующаяся система совершила закономерный переход к клеточному дроблению. Он же был удачно использован и для переноса наследственного материала от материнской особи дочерним клеткам</w:t>
      </w:r>
      <w:r>
        <w:t xml:space="preserve">, </w:t>
      </w:r>
      <w:r w:rsidRPr="003F24BB">
        <w:t>поскольку никакие другие способы для этого не подходят</w:t>
      </w:r>
      <w:r>
        <w:t xml:space="preserve">, </w:t>
      </w:r>
      <w:r w:rsidRPr="003F24BB">
        <w:t>за исключением более затратного</w:t>
      </w:r>
      <w:r>
        <w:t xml:space="preserve">, </w:t>
      </w:r>
      <w:r w:rsidRPr="003F24BB">
        <w:t>с точки зрения биологической целесообразности</w:t>
      </w:r>
      <w:r>
        <w:t xml:space="preserve">, </w:t>
      </w:r>
      <w:r w:rsidRPr="003F24BB">
        <w:t>вирусного механизма передачи генома.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Но множество отдельных разобщенных клеток</w:t>
      </w:r>
      <w:r>
        <w:t xml:space="preserve">, </w:t>
      </w:r>
      <w:r w:rsidRPr="003F24BB">
        <w:t>даже адекватно приспособленных к существованию в конкретных условиях местообитания</w:t>
      </w:r>
      <w:r>
        <w:t xml:space="preserve">, </w:t>
      </w:r>
      <w:r w:rsidRPr="003F24BB">
        <w:t>– это еще не многоклеточная структура. Отсутствие значимых для эволюционного усложнения резких изменений внешних условий в течение большей части докембрийской эпохи не оставляло одноклеточным организмам практически никаких шансов на выраженную клеточную специализацию</w:t>
      </w:r>
      <w:r>
        <w:t xml:space="preserve">, </w:t>
      </w:r>
      <w:r w:rsidRPr="003F24BB">
        <w:t>обрекая их на физиологическую адаптацию</w:t>
      </w:r>
      <w:r>
        <w:t xml:space="preserve">, </w:t>
      </w:r>
      <w:r w:rsidRPr="003F24BB">
        <w:t>необходимую для конкуренции за ресурсы в своей узкой экологической нише. Тем не менее</w:t>
      </w:r>
      <w:r>
        <w:t xml:space="preserve">, </w:t>
      </w:r>
      <w:r w:rsidRPr="003F24BB">
        <w:t>ближе к концу протерозойской эры накопление определенного генетического фонда в сочетании с некоторыми изменениями условий внешней среды облегчило переход к различным новым формам жизни.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Постепенно стали появляться разные типы автотрофов</w:t>
      </w:r>
      <w:r>
        <w:t xml:space="preserve">, </w:t>
      </w:r>
      <w:r w:rsidRPr="003F24BB">
        <w:t>самостоятельно синтезирующих все необходимые питательные вещества</w:t>
      </w:r>
      <w:r>
        <w:t xml:space="preserve">, </w:t>
      </w:r>
      <w:r w:rsidRPr="003F24BB">
        <w:t>виды сапрофитных гетеротрофов</w:t>
      </w:r>
      <w:r>
        <w:t xml:space="preserve">, </w:t>
      </w:r>
      <w:r w:rsidRPr="003F24BB">
        <w:t>разлагающих органические остатки погибших организмов</w:t>
      </w:r>
      <w:r>
        <w:t xml:space="preserve">, </w:t>
      </w:r>
      <w:r w:rsidRPr="003F24BB">
        <w:t>что</w:t>
      </w:r>
      <w:r>
        <w:t xml:space="preserve">, </w:t>
      </w:r>
      <w:r w:rsidRPr="003F24BB">
        <w:t>несомненно</w:t>
      </w:r>
      <w:r>
        <w:t xml:space="preserve">, </w:t>
      </w:r>
      <w:r w:rsidRPr="003F24BB">
        <w:t>способствовало эволюционному оживлению. Особенно отличились представители простейших</w:t>
      </w:r>
      <w:r>
        <w:t xml:space="preserve">, </w:t>
      </w:r>
      <w:r w:rsidRPr="003F24BB">
        <w:t>поскольку до появления первых хищников – инфузорий</w:t>
      </w:r>
      <w:r>
        <w:t xml:space="preserve">, </w:t>
      </w:r>
      <w:r w:rsidRPr="003F24BB">
        <w:t>амеб и жгутиковых – на популяции древних одноклеточных никто не посягал.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По-видимому</w:t>
      </w:r>
      <w:r>
        <w:t xml:space="preserve">, </w:t>
      </w:r>
      <w:r w:rsidRPr="003F24BB">
        <w:t>новые обстоятельства благоприятствовали формированию многоклеточных структур как более мобильных и лучше приспособленных к выживанию в изменившихся условиях существования. Им было легче противостоять внешней агрессии</w:t>
      </w:r>
      <w:r>
        <w:t xml:space="preserve">, </w:t>
      </w:r>
      <w:r w:rsidRPr="003F24BB">
        <w:t>проще добывать ресурсы</w:t>
      </w:r>
      <w:r>
        <w:t xml:space="preserve">, </w:t>
      </w:r>
      <w:r w:rsidRPr="003F24BB">
        <w:t>т.е.</w:t>
      </w:r>
      <w:r>
        <w:t xml:space="preserve">, </w:t>
      </w:r>
      <w:r w:rsidRPr="003F24BB">
        <w:t>в целом</w:t>
      </w:r>
      <w:r>
        <w:t xml:space="preserve">, </w:t>
      </w:r>
      <w:r w:rsidRPr="003F24BB">
        <w:t>они оказались гораздо устойчивее своих одноклеточных собратьев.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Наряду с экологическими причинами развитие многоклеточности могло быть опосредовано проявлением генетических аномалий. Так</w:t>
      </w:r>
      <w:r>
        <w:t xml:space="preserve">, </w:t>
      </w:r>
      <w:r w:rsidRPr="003F24BB">
        <w:t>например</w:t>
      </w:r>
      <w:r>
        <w:t xml:space="preserve">, </w:t>
      </w:r>
      <w:r w:rsidRPr="003F24BB">
        <w:t>нельзя исключить</w:t>
      </w:r>
      <w:r>
        <w:t xml:space="preserve">, </w:t>
      </w:r>
      <w:r w:rsidRPr="003F24BB">
        <w:t>что конгломерат из не полностью разошедшихся при митозе клеток мог быть стадией</w:t>
      </w:r>
      <w:r>
        <w:t xml:space="preserve">, </w:t>
      </w:r>
      <w:r w:rsidRPr="003F24BB">
        <w:t>предшествующей более организованной биологической форме в виде упорядоченной многоклеточности.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Структурное усложнение допускало клеточную специализацию развития</w:t>
      </w:r>
      <w:r>
        <w:t xml:space="preserve">, </w:t>
      </w:r>
      <w:r w:rsidRPr="003F24BB">
        <w:t>недоступную одноклеточным организмам. Хотя парамеции</w:t>
      </w:r>
      <w:r>
        <w:t xml:space="preserve">, </w:t>
      </w:r>
      <w:r w:rsidRPr="003F24BB">
        <w:t>миксобактерии</w:t>
      </w:r>
      <w:r>
        <w:t xml:space="preserve">, </w:t>
      </w:r>
      <w:r w:rsidRPr="003F24BB">
        <w:t>слизевики миксомицеты и достигли вершин дифференцировки</w:t>
      </w:r>
      <w:r>
        <w:t xml:space="preserve">, </w:t>
      </w:r>
      <w:r w:rsidRPr="003F24BB">
        <w:t>но в достаточно узком диапазоне и на уровне примитивных реакций в силу ограниченных возможностей автономной клетки.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Создание сверхчувствительных органов с низким порогом восприятия разнообразных стимулов окружающего мира является прерогативой исключительно высокоорганизованных структур. Более совершенные многоклеточные организмы пришли к этому путем совершенствования функциональных структур своих одноклеточных предшественников. Так</w:t>
      </w:r>
      <w:r>
        <w:t xml:space="preserve">, </w:t>
      </w:r>
      <w:r w:rsidRPr="003F24BB">
        <w:t>первые зачатки специализации можно наблюдать у вольвокса – колониальной формы жгутиковых. В клетках переднего сегмента этой шарообразной структуры расположены крупные светочувствительные стигмы</w:t>
      </w:r>
      <w:r>
        <w:t xml:space="preserve">, </w:t>
      </w:r>
      <w:r w:rsidRPr="003F24BB">
        <w:t>тогда как на обратном полюсе находятся клетки</w:t>
      </w:r>
      <w:r>
        <w:t xml:space="preserve">, </w:t>
      </w:r>
      <w:r w:rsidRPr="003F24BB">
        <w:t>предназначенные для размножения.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Фактически</w:t>
      </w:r>
      <w:r>
        <w:t xml:space="preserve">, </w:t>
      </w:r>
      <w:r w:rsidRPr="003F24BB">
        <w:t>природа воспользовалась оптимальным алгоритмом организационного развития</w:t>
      </w:r>
      <w:r>
        <w:t xml:space="preserve">, </w:t>
      </w:r>
      <w:r w:rsidRPr="003F24BB">
        <w:t>основанном на фрактальном принципе внутреннего подобия. В определенной степени на это указывает биогенетический закон Геккеля–Мюллера о повторяемости стадий предков при индивидуальном зародышевом развитии современного организма. Прохождение через все уровни эволюционной иерархии сходных принципов структурного построения свидетельствует о заложенных в основе биологического развития фрактальных механизмах</w:t>
      </w:r>
      <w:r>
        <w:t xml:space="preserve">, </w:t>
      </w:r>
      <w:r w:rsidRPr="003F24BB">
        <w:t>видимо</w:t>
      </w:r>
      <w:r>
        <w:t xml:space="preserve">, </w:t>
      </w:r>
      <w:r w:rsidRPr="003F24BB">
        <w:t>как самых лучших или же наиболее подходящих вариантах морфогенеза. Действительно</w:t>
      </w:r>
      <w:r>
        <w:t xml:space="preserve">, </w:t>
      </w:r>
      <w:r w:rsidRPr="003F24BB">
        <w:t>изначальная жизненная форма в виде сферической полости в том или ином виде воспроизводится на всех этапах филогенеза. Устойчивая полостная конструкция</w:t>
      </w:r>
      <w:r>
        <w:t xml:space="preserve">, </w:t>
      </w:r>
      <w:r w:rsidRPr="003F24BB">
        <w:t>оказавшись удачным решением на уровне одиночной клетки</w:t>
      </w:r>
      <w:r>
        <w:t xml:space="preserve">, </w:t>
      </w:r>
      <w:r w:rsidRPr="003F24BB">
        <w:t>сохраняется и у многоклеточных организмов. Стремление к обособлению от окружающей среды становится более совершенным</w:t>
      </w:r>
      <w:r>
        <w:t xml:space="preserve">, </w:t>
      </w:r>
      <w:r w:rsidRPr="003F24BB">
        <w:t>а внешняя оболочка</w:t>
      </w:r>
      <w:r>
        <w:t xml:space="preserve">, </w:t>
      </w:r>
      <w:r w:rsidRPr="003F24BB">
        <w:t>защищающая внутреннюю полость</w:t>
      </w:r>
      <w:r>
        <w:t xml:space="preserve">, </w:t>
      </w:r>
      <w:r w:rsidRPr="003F24BB">
        <w:t>выстраивается организмом уже из собственных специализированных клеток.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К эукариотической клетке</w:t>
      </w:r>
      <w:r>
        <w:t xml:space="preserve">, </w:t>
      </w:r>
      <w:r w:rsidRPr="003F24BB">
        <w:t>тем самым</w:t>
      </w:r>
      <w:r>
        <w:t xml:space="preserve">, </w:t>
      </w:r>
      <w:r w:rsidRPr="003F24BB">
        <w:t>применим двойной стандарт: ее можно рассматривать и как самостоятельное целостное образование</w:t>
      </w:r>
      <w:r>
        <w:t xml:space="preserve">, </w:t>
      </w:r>
      <w:r w:rsidRPr="003F24BB">
        <w:t>и как структурную единицу высокоорганизованной биологической системы. Подобное делегирование полномочий широко задействовано в морфогенезе</w:t>
      </w:r>
      <w:r>
        <w:t xml:space="preserve">, </w:t>
      </w:r>
      <w:r w:rsidRPr="003F24BB">
        <w:t>что позволяет еще не дифференцированным стволовым зародышевым клеткам трансформироваться в многочисленные клетки разных типов.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В эволюционном плане – это шаг вперед</w:t>
      </w:r>
      <w:r>
        <w:t xml:space="preserve">, </w:t>
      </w:r>
      <w:r w:rsidRPr="003F24BB">
        <w:t>но при этом каждая из специализированных клеток многоклеточного организма теряет свою</w:t>
      </w:r>
      <w:r>
        <w:t xml:space="preserve">, </w:t>
      </w:r>
      <w:r w:rsidRPr="003F24BB">
        <w:t>пусть и примитивную</w:t>
      </w:r>
      <w:r>
        <w:t xml:space="preserve">, </w:t>
      </w:r>
      <w:r w:rsidRPr="003F24BB">
        <w:t>универсальность. Такие издержки специализации не позволяют</w:t>
      </w:r>
      <w:r>
        <w:t xml:space="preserve">, </w:t>
      </w:r>
      <w:r w:rsidRPr="003F24BB">
        <w:t>например</w:t>
      </w:r>
      <w:r>
        <w:t xml:space="preserve">, </w:t>
      </w:r>
      <w:r w:rsidRPr="003F24BB">
        <w:t>многоклеточному организму размножаться простым делением.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Дифференцировка стволовых клеток в ходе онтогенеза сопровождается инактивацией или потерей определенных генных локусов. При далеко зашедшей специализации у одних клеток в той или иной степени может наблюдаться деградация ДНК</w:t>
      </w:r>
      <w:r>
        <w:t xml:space="preserve">, </w:t>
      </w:r>
      <w:r w:rsidRPr="003F24BB">
        <w:t>у других – полное репрессирование генома</w:t>
      </w:r>
      <w:r>
        <w:t xml:space="preserve">, </w:t>
      </w:r>
      <w:r w:rsidRPr="003F24BB">
        <w:t>вплоть до разрушения клеточного ядра. Поэтому</w:t>
      </w:r>
      <w:r>
        <w:t xml:space="preserve">, </w:t>
      </w:r>
      <w:r w:rsidRPr="003F24BB">
        <w:t>на каждой стадии специализации стволовая клетка теряет свою тотипотентность</w:t>
      </w:r>
      <w:r>
        <w:t xml:space="preserve">, </w:t>
      </w:r>
      <w:r w:rsidRPr="003F24BB">
        <w:t>т.е. способность реализовать всю генетическую информацию</w:t>
      </w:r>
      <w:r>
        <w:t xml:space="preserve">, </w:t>
      </w:r>
      <w:r w:rsidRPr="003F24BB">
        <w:t>заложенную в ядре</w:t>
      </w:r>
      <w:r>
        <w:t xml:space="preserve">, </w:t>
      </w:r>
      <w:r w:rsidRPr="003F24BB">
        <w:t>а ее дифференцировка становится необратимой.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Правда</w:t>
      </w:r>
      <w:r>
        <w:t xml:space="preserve">, </w:t>
      </w:r>
      <w:r w:rsidRPr="003F24BB">
        <w:t>существуют и исключения: растительная клетка не расстается со способностью к универсальной трансформации. У животных стромальные клетки костного мозга</w:t>
      </w:r>
      <w:r>
        <w:t xml:space="preserve">, </w:t>
      </w:r>
      <w:r w:rsidRPr="003F24BB">
        <w:t>не являясь тотипотентными</w:t>
      </w:r>
      <w:r>
        <w:t xml:space="preserve">, </w:t>
      </w:r>
      <w:r w:rsidRPr="003F24BB">
        <w:t>способны заменять погибшие специализированные клетки в разных органах. Кроме того</w:t>
      </w:r>
      <w:r>
        <w:t xml:space="preserve">, </w:t>
      </w:r>
      <w:r w:rsidRPr="003F24BB">
        <w:t>в экспериментах по клонированию были подобраны условия</w:t>
      </w:r>
      <w:r>
        <w:t xml:space="preserve">, </w:t>
      </w:r>
      <w:r w:rsidRPr="003F24BB">
        <w:t>при которых цитоплазма ооцита могла перепрограммировать ядро соматической клетки</w:t>
      </w:r>
      <w:r>
        <w:t xml:space="preserve">, </w:t>
      </w:r>
      <w:r w:rsidRPr="003F24BB">
        <w:t>возвращая ей тотипотентность</w:t>
      </w:r>
      <w:r>
        <w:t xml:space="preserve">, </w:t>
      </w:r>
      <w:r w:rsidRPr="003F24BB">
        <w:t>т.е. клетка вновь обретала универсальность стволовой клетки.</w:t>
      </w:r>
    </w:p>
    <w:p w:rsidR="002A721B" w:rsidRPr="003F24BB" w:rsidRDefault="002A721B" w:rsidP="002A721B">
      <w:pPr>
        <w:spacing w:before="120"/>
        <w:ind w:firstLine="567"/>
        <w:jc w:val="both"/>
      </w:pPr>
      <w:r w:rsidRPr="003F24BB">
        <w:t>Параллельно с морфологической специализацией шло усложнение и механизма размножения</w:t>
      </w:r>
      <w:r>
        <w:t xml:space="preserve">, </w:t>
      </w:r>
      <w:r w:rsidRPr="003F24BB">
        <w:t>основной смысл которого – обеспечить открытой биологической системе устойчивость и предсказуемость ее развития на протяжении как можно более длительного срока. Как правило</w:t>
      </w:r>
      <w:r>
        <w:t xml:space="preserve">, </w:t>
      </w:r>
      <w:r w:rsidRPr="003F24BB">
        <w:t>открытая система является неравновесной и нелинейной. В некоторых ситуациях она бывает лишена устойчивости линейных систем</w:t>
      </w:r>
      <w:r>
        <w:t xml:space="preserve">, </w:t>
      </w:r>
      <w:r w:rsidRPr="003F24BB">
        <w:t>и тогда исходно незаметные различия в начальных условиях способны привести к совершенно неожиданным результатам.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21B"/>
    <w:rsid w:val="001A35F6"/>
    <w:rsid w:val="002A721B"/>
    <w:rsid w:val="003F24BB"/>
    <w:rsid w:val="00811DD4"/>
    <w:rsid w:val="00B3592F"/>
    <w:rsid w:val="00D8280A"/>
    <w:rsid w:val="00EA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C52AF6B-33A8-4849-94E6-9EBCC80A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2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A721B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2A721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Биологическая эволюция и морфогенез</vt:lpstr>
    </vt:vector>
  </TitlesOfParts>
  <Company>Home</Company>
  <LinksUpToDate>false</LinksUpToDate>
  <CharactersWithSpaces>15716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Биологическая эволюция и морфогенез</dc:title>
  <dc:subject/>
  <dc:creator>User</dc:creator>
  <cp:keywords/>
  <dc:description/>
  <cp:lastModifiedBy>admin</cp:lastModifiedBy>
  <cp:revision>2</cp:revision>
  <dcterms:created xsi:type="dcterms:W3CDTF">2014-03-27T11:18:00Z</dcterms:created>
  <dcterms:modified xsi:type="dcterms:W3CDTF">2014-03-27T11:18:00Z</dcterms:modified>
</cp:coreProperties>
</file>