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45E" w:rsidRPr="0051743F" w:rsidRDefault="00496267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Оглавление</w:t>
      </w:r>
    </w:p>
    <w:p w:rsidR="0015145E" w:rsidRPr="0051743F" w:rsidRDefault="0015145E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351872" w:rsidRPr="0051743F" w:rsidRDefault="00351872" w:rsidP="001D46B3">
      <w:pPr>
        <w:pStyle w:val="a3"/>
        <w:spacing w:line="360" w:lineRule="auto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Введение</w:t>
      </w:r>
    </w:p>
    <w:p w:rsidR="00351872" w:rsidRPr="0051743F" w:rsidRDefault="00433C78" w:rsidP="001D46B3">
      <w:pPr>
        <w:pStyle w:val="a3"/>
        <w:spacing w:line="360" w:lineRule="auto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Раздел 1. Факторы, </w:t>
      </w:r>
      <w:r w:rsidR="00351872" w:rsidRPr="0051743F">
        <w:rPr>
          <w:b w:val="0"/>
          <w:bCs w:val="0"/>
          <w:sz w:val="28"/>
          <w:szCs w:val="28"/>
        </w:rPr>
        <w:t>обуславливающие эффективность кислотной обработки скважин</w:t>
      </w:r>
    </w:p>
    <w:p w:rsidR="00351872" w:rsidRPr="0051743F" w:rsidRDefault="00351872" w:rsidP="001D46B3">
      <w:pPr>
        <w:pStyle w:val="a3"/>
        <w:spacing w:line="360" w:lineRule="auto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1.1 Кольматация ПЗП твердыми неорганическими частицами и органическими отложениями</w:t>
      </w:r>
    </w:p>
    <w:p w:rsidR="00351872" w:rsidRPr="0051743F" w:rsidRDefault="00351872" w:rsidP="001D46B3">
      <w:pPr>
        <w:pStyle w:val="a5"/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Раздел 2. Глубина проникновения кислотных составов в пласт и охват кислотным воздействием ПЗП</w:t>
      </w:r>
    </w:p>
    <w:p w:rsidR="00351872" w:rsidRPr="0051743F" w:rsidRDefault="00351872" w:rsidP="001D46B3">
      <w:pPr>
        <w:pStyle w:val="a5"/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Раздел 3. Составы для кислотной обработки скважин</w:t>
      </w:r>
    </w:p>
    <w:p w:rsidR="00351872" w:rsidRPr="0051743F" w:rsidRDefault="00351872" w:rsidP="001D46B3">
      <w:pPr>
        <w:pStyle w:val="a5"/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3.1 Кислотные составы на водной основе</w:t>
      </w:r>
    </w:p>
    <w:p w:rsidR="00351872" w:rsidRPr="0051743F" w:rsidRDefault="00351872" w:rsidP="001D46B3">
      <w:pPr>
        <w:pStyle w:val="a5"/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3.2 Пенокислоты</w:t>
      </w:r>
    </w:p>
    <w:p w:rsidR="00351872" w:rsidRPr="0051743F" w:rsidRDefault="00351872" w:rsidP="001D46B3">
      <w:pPr>
        <w:pStyle w:val="a5"/>
        <w:spacing w:line="360" w:lineRule="auto"/>
        <w:ind w:firstLine="0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3.3 Прямые кислотосодержащие эмульсии</w:t>
      </w:r>
    </w:p>
    <w:p w:rsidR="00351872" w:rsidRPr="0051743F" w:rsidRDefault="00351872" w:rsidP="001D46B3">
      <w:pPr>
        <w:pStyle w:val="a3"/>
        <w:spacing w:line="360" w:lineRule="auto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3.4 Обратные кислотосодержащие эмульсии</w:t>
      </w:r>
    </w:p>
    <w:p w:rsidR="00351872" w:rsidRPr="0051743F" w:rsidRDefault="00351872" w:rsidP="001D46B3">
      <w:pPr>
        <w:pStyle w:val="23"/>
        <w:spacing w:line="360" w:lineRule="auto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Раздел 4. Способы соляно – кислотного воздействия</w:t>
      </w:r>
    </w:p>
    <w:p w:rsidR="00351872" w:rsidRPr="0051743F" w:rsidRDefault="00351872" w:rsidP="001D46B3">
      <w:pPr>
        <w:pStyle w:val="a3"/>
        <w:spacing w:line="360" w:lineRule="auto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4.1 Кислотные ванны</w:t>
      </w:r>
    </w:p>
    <w:p w:rsidR="00351872" w:rsidRPr="0051743F" w:rsidRDefault="00351872" w:rsidP="001D46B3">
      <w:pPr>
        <w:pStyle w:val="a3"/>
        <w:spacing w:line="360" w:lineRule="auto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4.2 Простые кислотные обработки</w:t>
      </w:r>
    </w:p>
    <w:p w:rsidR="00351872" w:rsidRPr="0051743F" w:rsidRDefault="00351872" w:rsidP="001D46B3">
      <w:pPr>
        <w:spacing w:line="360" w:lineRule="auto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4.3 Термокислотная обработка скважин</w:t>
      </w:r>
    </w:p>
    <w:p w:rsidR="00351872" w:rsidRPr="0051743F" w:rsidRDefault="00351872" w:rsidP="001D46B3">
      <w:pPr>
        <w:pStyle w:val="a3"/>
        <w:spacing w:line="360" w:lineRule="auto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Вывод</w:t>
      </w:r>
    </w:p>
    <w:p w:rsidR="00351872" w:rsidRPr="0051743F" w:rsidRDefault="00351872" w:rsidP="001D46B3">
      <w:pPr>
        <w:pStyle w:val="a3"/>
        <w:spacing w:line="360" w:lineRule="auto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Литератур</w:t>
      </w:r>
      <w:r w:rsidR="001D46B3" w:rsidRPr="0051743F">
        <w:rPr>
          <w:b w:val="0"/>
          <w:bCs w:val="0"/>
          <w:sz w:val="28"/>
          <w:szCs w:val="28"/>
        </w:rPr>
        <w:t>а</w:t>
      </w:r>
    </w:p>
    <w:p w:rsidR="0015145E" w:rsidRPr="0051743F" w:rsidRDefault="00351872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br w:type="page"/>
      </w:r>
      <w:r w:rsidR="00496267" w:rsidRPr="0051743F">
        <w:rPr>
          <w:sz w:val="28"/>
          <w:szCs w:val="28"/>
        </w:rPr>
        <w:t>Введение</w:t>
      </w:r>
    </w:p>
    <w:p w:rsidR="0015145E" w:rsidRPr="0051743F" w:rsidRDefault="0015145E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На протяжении последнего десятилетия происходит непрерывное ухудшение качества запасов сырьевой базы страны. Это объясняется в первую очередь стремлением многих нефтедобывающих компаний вести первоочередную выработку наиболее продуктивных объектов и сокращением объемов геологоразведочных работ. Дальнейший прирост извлекаемых запасов может происходить только за счет увеличения нефтеотдачи пластов.</w:t>
      </w:r>
    </w:p>
    <w:p w:rsidR="0015145E" w:rsidRPr="0051743F" w:rsidRDefault="00623331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В условиях </w:t>
      </w:r>
      <w:r w:rsidR="0015145E" w:rsidRPr="0051743F">
        <w:rPr>
          <w:sz w:val="28"/>
          <w:szCs w:val="28"/>
        </w:rPr>
        <w:t>снижения объемов добычи нефти</w:t>
      </w:r>
      <w:r w:rsidRPr="0051743F">
        <w:rPr>
          <w:sz w:val="28"/>
          <w:szCs w:val="28"/>
        </w:rPr>
        <w:t xml:space="preserve"> в мире</w:t>
      </w:r>
      <w:r w:rsidR="0015145E" w:rsidRPr="0051743F">
        <w:rPr>
          <w:sz w:val="28"/>
          <w:szCs w:val="28"/>
        </w:rPr>
        <w:t xml:space="preserve"> на разрабатываемых месторождениях СНГ реальным выходом из такого кризисного состояния являются скорейшее техническое и технологическое перевооружение отрасли, обеспечение ее новыми техническими реагентами и составами, использующимися на всех этапах ст</w:t>
      </w:r>
      <w:r w:rsidR="003314E7" w:rsidRPr="0051743F">
        <w:rPr>
          <w:sz w:val="28"/>
          <w:szCs w:val="28"/>
        </w:rPr>
        <w:t>роительства и эксплуатации нефтяных</w:t>
      </w:r>
      <w:r w:rsidR="0015145E" w:rsidRPr="0051743F">
        <w:rPr>
          <w:sz w:val="28"/>
          <w:szCs w:val="28"/>
        </w:rPr>
        <w:t xml:space="preserve"> скважин.</w:t>
      </w:r>
    </w:p>
    <w:p w:rsidR="0015145E" w:rsidRPr="0051743F" w:rsidRDefault="00623331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Эффективным </w:t>
      </w:r>
      <w:r w:rsidR="0015145E" w:rsidRPr="0051743F">
        <w:rPr>
          <w:sz w:val="28"/>
          <w:szCs w:val="28"/>
        </w:rPr>
        <w:t>методом увеличения дебитов скважин является обработка их призабойных</w:t>
      </w:r>
      <w:r w:rsidR="003314E7" w:rsidRPr="0051743F">
        <w:rPr>
          <w:sz w:val="28"/>
          <w:szCs w:val="28"/>
        </w:rPr>
        <w:t xml:space="preserve"> зон (ОПЗ) как наиболее уязвимого места</w:t>
      </w:r>
      <w:r w:rsidR="0015145E" w:rsidRPr="0051743F">
        <w:rPr>
          <w:sz w:val="28"/>
          <w:szCs w:val="28"/>
        </w:rPr>
        <w:t xml:space="preserve"> в системе пласт – скважина.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Превалирующим видом ОПЗ скважины являются модификации кислотных обработок (КО).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Однако на большом количестве промыслового материала доказано, что успешность применения традиционных составов и технологических приемов КО в отрасли невысока и имеет устойчивую тенденцию к снижению, особенно при повторном применении на одних и тех же объектах. Это приводит к неоправданному расходованию рабочего времени</w:t>
      </w:r>
      <w:r w:rsidR="003314E7" w:rsidRPr="0051743F">
        <w:rPr>
          <w:sz w:val="28"/>
          <w:szCs w:val="28"/>
        </w:rPr>
        <w:t xml:space="preserve"> и</w:t>
      </w:r>
      <w:r w:rsidRPr="0051743F">
        <w:rPr>
          <w:sz w:val="28"/>
          <w:szCs w:val="28"/>
        </w:rPr>
        <w:t xml:space="preserve"> материальных ресурсов</w:t>
      </w:r>
      <w:r w:rsidR="003314E7" w:rsidRPr="0051743F">
        <w:rPr>
          <w:sz w:val="28"/>
          <w:szCs w:val="28"/>
        </w:rPr>
        <w:t>, в том числе</w:t>
      </w:r>
      <w:r w:rsidRPr="0051743F">
        <w:rPr>
          <w:sz w:val="28"/>
          <w:szCs w:val="28"/>
        </w:rPr>
        <w:t xml:space="preserve"> и дорогостоящей техники, по ряду причин приносит непоправимый вред фонду скважин, сокращая срок их безаварийной работы. Вместе с тем успешное проведение КО позволяет быстро окупить затраты, а также себестоимость добываемой нефти.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Повысить эффективность КО можно путем совершенствования технологии их проведения, а также использования новых кислотных составов. При этом второй путь более плодотворен, так как позволяет не только повысить качество самих составов, но и расширить спектр технологий КО на их основе. В условиях возрастающей послойной неоднородности пластов, о</w:t>
      </w:r>
      <w:r w:rsidR="006F75D9" w:rsidRPr="0051743F">
        <w:rPr>
          <w:sz w:val="28"/>
          <w:szCs w:val="28"/>
        </w:rPr>
        <w:t>бводненности скважин, увеличении</w:t>
      </w:r>
      <w:r w:rsidRPr="0051743F">
        <w:rPr>
          <w:sz w:val="28"/>
          <w:szCs w:val="28"/>
        </w:rPr>
        <w:t xml:space="preserve"> радиуса их ухудшенной проницаемости и интенсивности выпадения асфальтосмолопарафиновых отложений (АСПО), с одной стороны, и в связи со значительным ростом стоимости обработки скважин – с другой, следует стремиться к максимально возможной унификации рекомендуемых и используемых кислотных составов.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Целью данной работы является ознакомление с кратким анализом основных факторов, вызывающих необходимость проведение КО и в то же время зачастую нивелирующих их успешность, а также с новыми кислотными составами для повторных обработок скважин на поздней стадии их эксплуатации.</w:t>
      </w:r>
    </w:p>
    <w:p w:rsidR="0015145E" w:rsidRPr="0051743F" w:rsidRDefault="001D46B3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br w:type="page"/>
      </w:r>
      <w:r w:rsidR="00CB1426" w:rsidRPr="0051743F">
        <w:rPr>
          <w:sz w:val="28"/>
          <w:szCs w:val="28"/>
        </w:rPr>
        <w:t>Раздел</w:t>
      </w:r>
      <w:r w:rsidR="0015145E" w:rsidRPr="0051743F">
        <w:rPr>
          <w:sz w:val="28"/>
          <w:szCs w:val="28"/>
        </w:rPr>
        <w:t xml:space="preserve"> 1. Факторы, обуславливающие эффективно</w:t>
      </w:r>
      <w:r w:rsidR="00CB1426" w:rsidRPr="0051743F">
        <w:rPr>
          <w:sz w:val="28"/>
          <w:szCs w:val="28"/>
        </w:rPr>
        <w:t>сть кислотной обработки скважин</w:t>
      </w:r>
    </w:p>
    <w:p w:rsidR="007B06A3" w:rsidRPr="0051743F" w:rsidRDefault="007B06A3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Основной задачей КО скважин является восстановление коллекторских свойств пласта в призабойной зоне за счет разрушения, растворения и выноса в ствол скважины кольматирующих твердых частиц естественного и техногенного происхождения, улучшения фильтрационных характеристик ПЗП путем расширения существующих и создания новых флюидопроводящих каналов предпочтительно по всей перфорированной толщине пласта. При этом рядом отечественных и зарубежных исследователей доказано, что значимость первого фактора существенно превалирует над вторым. Между тем различная химическая природа кольматантов ПЗП, неравномерность их распределения по толщине и глубине пласта, а также неоднородность литологического характера горных пород и разреза продуктивной толщи требуют тщательного анализа, увязки с историей эксплуатации скважин для принятия обоснованного решения о выборе соответствующего состава и технологии КО.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 связи с этим представляет интерес краткое дискретное рассмотрение ряда основных факторов, влияющих на продуктивность и приемистость скважин, а также на прогнозируемую успешность ОПЗ скважин кислотными составами.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1.1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Кольматация ПЗП твердыми неорганическими частицами и ор</w:t>
      </w:r>
      <w:r w:rsidR="00CB1426" w:rsidRPr="0051743F">
        <w:rPr>
          <w:sz w:val="28"/>
          <w:szCs w:val="28"/>
        </w:rPr>
        <w:t>ганическими отложениями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Твердые кольматанты неорганической природы по отношению к кислотным составам можно разделить на растворимые (карбонаты металлов, глина, песок, гидроокиси металлов, цемент, фосфаты кальция) и нерастворимые (гипс, барит). В свою очередь растворимые частицы делятся на истинно растворимые (карбонаты и гидроокиси щелочно-земельных металлов) и обладающие реверсивной растворимостью, т.е. способные при повышении рН среды вновь осаждаться (гидроокись железа, сидерит, фосфаты кальция), или приводящие по мере растворимости в кислотах к образованию осадков новой химической природы (глины, песка, цемента). В том или ином количестве большинство таких кольматантов присутствует </w:t>
      </w:r>
      <w:r w:rsidR="00C12E8B" w:rsidRPr="0051743F">
        <w:rPr>
          <w:sz w:val="28"/>
          <w:szCs w:val="28"/>
        </w:rPr>
        <w:t>в</w:t>
      </w:r>
      <w:r w:rsidRPr="0051743F">
        <w:rPr>
          <w:sz w:val="28"/>
          <w:szCs w:val="28"/>
        </w:rPr>
        <w:t xml:space="preserve"> ПЗП.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Глубина нахождения кольматантов в околоскважинной зоне может исчисляться от нескольких сантиметров до метров. Причем по мере снижения проницаемости коллектора глубина его кольматации уменьшается. Из-за различия естественной проницаемости коллекторов имеют место также неравномерность притока пластовых флюидов в ствол скважины по толщине пласта и, н</w:t>
      </w:r>
      <w:r w:rsidR="00C12E8B" w:rsidRPr="0051743F">
        <w:rPr>
          <w:sz w:val="28"/>
          <w:szCs w:val="28"/>
        </w:rPr>
        <w:t>аоборот, фильтрация жидкостей в</w:t>
      </w:r>
      <w:r w:rsidRPr="0051743F">
        <w:rPr>
          <w:sz w:val="28"/>
          <w:szCs w:val="28"/>
        </w:rPr>
        <w:t>глубь пласта. Поэтому на практике, как правило, имеет место преимущественное поступление закачиваемых низковязких технологических жидкостей в одни и те же проницаемые участки перфорированной толщины пласта, улучшая еще более их проницаемость.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Снижение проницаемости ПЗП происходит не только в результате искусственного отрицательного воздействия на пласт, но и является следствием отложения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на поверхности порового пространства различного рода органических осадков (например, АСПО), выделяющихся из состава нефти вследствие изменения термобарических, гидродинамических и химических условий. Естественно, отложения АСПО пр</w:t>
      </w:r>
      <w:r w:rsidR="000E770E" w:rsidRPr="0051743F">
        <w:rPr>
          <w:sz w:val="28"/>
          <w:szCs w:val="28"/>
        </w:rPr>
        <w:t>оисходят</w:t>
      </w:r>
      <w:r w:rsidRPr="0051743F">
        <w:rPr>
          <w:sz w:val="28"/>
          <w:szCs w:val="28"/>
        </w:rPr>
        <w:t xml:space="preserve"> не в чистом виде, а включают в себя и неорганическую часть (окислы железа, водонерастворимые соли, горную породу и др.). В результате этого эффективного растворения кольматантов неорганической природы кислотными растворами резко снижается и обработки не приводят к желаемым результатам.</w:t>
      </w:r>
    </w:p>
    <w:p w:rsidR="0015145E" w:rsidRPr="0051743F" w:rsidRDefault="001D46B3" w:rsidP="003518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br w:type="page"/>
      </w:r>
      <w:r w:rsidR="00CB1426" w:rsidRPr="0051743F">
        <w:rPr>
          <w:sz w:val="28"/>
          <w:szCs w:val="28"/>
        </w:rPr>
        <w:t>Раздел</w:t>
      </w:r>
      <w:r w:rsidR="0015145E" w:rsidRPr="0051743F">
        <w:rPr>
          <w:sz w:val="28"/>
          <w:szCs w:val="28"/>
        </w:rPr>
        <w:t xml:space="preserve"> 2. Глубина проникновения кислотных составов в пласт и о</w:t>
      </w:r>
      <w:r w:rsidR="00CB1426" w:rsidRPr="0051743F">
        <w:rPr>
          <w:sz w:val="28"/>
          <w:szCs w:val="28"/>
        </w:rPr>
        <w:t>хват кислотным воздействием ПЗП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В первом разделе упоминалось о значительной глубине проникновения кольматантов в ПЗП. 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Известно, что глубина проникновения активной кислоты в пласт определяется при прочих равных условиях темпом ее нагнетания и скоростью реагирования с горной породой.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Поскольку темп нагнетания кислотного раствора является довольно стабильной величиной и ограничен прочностью НКТ, то основное внимание исследователей привлекает параметр скорости реагирования кислотных растворов с горной породой.</w:t>
      </w:r>
    </w:p>
    <w:p w:rsidR="001D46B3" w:rsidRPr="0051743F" w:rsidRDefault="001D46B3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9A3A85" w:rsidP="0035187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noProof/>
        </w:rPr>
        <w:pict>
          <v:shape id="_x0000_s1026" style="position:absolute;left:0;text-align:left;margin-left:99pt;margin-top:23.3pt;width:126pt;height:181.5pt;z-index:251660288" coordsize="2520,3630" path="m,3630c180,2730,360,1830,540,1290,720,750,900,600,1080,390,1260,180,1470,60,1620,30,1770,,1890,150,1980,210v90,60,120,90,180,180c2220,480,2280,630,2340,750v60,120,150,300,180,360e" filled="f">
            <v:path arrowok="t"/>
          </v:shape>
        </w:pict>
      </w:r>
      <w:r>
        <w:rPr>
          <w:noProof/>
        </w:rPr>
        <w:pict>
          <v:line id="_x0000_s1027" style="position:absolute;left:0;text-align:left;flip:y;z-index:251636736" from="99pt,6.8pt" to="99pt,204.8pt">
            <v:stroke endarrow="block"/>
          </v:line>
        </w:pict>
      </w:r>
      <w:r w:rsidR="0015145E" w:rsidRPr="0051743F">
        <w:rPr>
          <w:i/>
          <w:iCs/>
          <w:sz w:val="28"/>
          <w:szCs w:val="28"/>
        </w:rPr>
        <w:t>V</w:t>
      </w:r>
      <w:r w:rsidR="0015145E" w:rsidRPr="0051743F">
        <w:rPr>
          <w:i/>
          <w:iCs/>
          <w:sz w:val="28"/>
          <w:szCs w:val="28"/>
          <w:vertAlign w:val="subscript"/>
        </w:rPr>
        <w:t>P</w:t>
      </w:r>
      <w:r w:rsidR="0015145E" w:rsidRPr="0051743F">
        <w:rPr>
          <w:i/>
          <w:iCs/>
          <w:sz w:val="28"/>
          <w:szCs w:val="28"/>
        </w:rPr>
        <w:t xml:space="preserve"> г/(м</w:t>
      </w:r>
      <w:r w:rsidR="0015145E" w:rsidRPr="0051743F">
        <w:rPr>
          <w:i/>
          <w:iCs/>
          <w:sz w:val="28"/>
          <w:szCs w:val="28"/>
          <w:vertAlign w:val="superscript"/>
        </w:rPr>
        <w:t>2</w:t>
      </w:r>
      <w:r w:rsidR="0015145E" w:rsidRPr="0051743F">
        <w:rPr>
          <w:i/>
          <w:iCs/>
          <w:sz w:val="28"/>
          <w:szCs w:val="28"/>
        </w:rPr>
        <w:t>ч)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noProof/>
        </w:rPr>
        <w:pict>
          <v:line id="_x0000_s1028" style="position:absolute;left:0;text-align:left;flip:y;z-index:251655168" from="99pt,18.65pt" to="153pt,180.65pt">
            <v:stroke dashstyle="longDash"/>
          </v:line>
        </w:pict>
      </w:r>
      <w:r>
        <w:rPr>
          <w:noProof/>
        </w:rPr>
        <w:pict>
          <v:line id="_x0000_s1029" style="position:absolute;left:0;text-align:left;flip:y;z-index:251657216" from="99pt,9.65pt" to="198pt,180.65pt">
            <v:stroke dashstyle="longDash"/>
          </v:line>
        </w:pict>
      </w:r>
      <w:r>
        <w:rPr>
          <w:noProof/>
        </w:rPr>
        <w:pict>
          <v:line id="_x0000_s1030" style="position:absolute;left:0;text-align:left;flip:y;z-index:251656192" from="99pt,.65pt" to="180pt,180.65pt">
            <v:stroke dashstyle="longDash"/>
          </v:line>
        </w:pict>
      </w:r>
      <w:r>
        <w:rPr>
          <w:noProof/>
        </w:rPr>
        <w:pict>
          <v:line id="_x0000_s1031" style="position:absolute;left:0;text-align:left;z-index:251646976" from="99pt,18.65pt" to="108pt,18.65pt"/>
        </w:pic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noProof/>
        </w:rPr>
        <w:pict>
          <v:line id="_x0000_s1032" style="position:absolute;left:0;text-align:left;z-index:251645952" from="99pt,12.5pt" to="108pt,12.5pt"/>
        </w:pict>
      </w:r>
      <w:r w:rsidR="0015145E" w:rsidRPr="0051743F">
        <w:rPr>
          <w:sz w:val="28"/>
          <w:szCs w:val="28"/>
          <w:vertAlign w:val="subscript"/>
        </w:rPr>
        <w:t>15 804</w:t>
      </w:r>
      <w:r w:rsidR="00351872" w:rsidRPr="0051743F">
        <w:rPr>
          <w:sz w:val="28"/>
          <w:szCs w:val="28"/>
          <w:vertAlign w:val="subscript"/>
        </w:rPr>
        <w:t xml:space="preserve"> </w:t>
      </w:r>
      <w:r w:rsidR="0015145E" w:rsidRPr="0051743F">
        <w:rPr>
          <w:i/>
          <w:iCs/>
          <w:sz w:val="28"/>
          <w:szCs w:val="28"/>
        </w:rPr>
        <w:t>2</w:t>
      </w:r>
      <w:r w:rsidR="00351872" w:rsidRPr="0051743F">
        <w:rPr>
          <w:sz w:val="28"/>
          <w:szCs w:val="28"/>
          <w:vertAlign w:val="subscript"/>
        </w:rPr>
        <w:t xml:space="preserve"> </w:t>
      </w:r>
      <w:r w:rsidR="0015145E" w:rsidRPr="0051743F">
        <w:rPr>
          <w:i/>
          <w:iCs/>
          <w:sz w:val="28"/>
          <w:szCs w:val="28"/>
        </w:rPr>
        <w:t>3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noProof/>
        </w:rPr>
        <w:pict>
          <v:line id="_x0000_s1033" style="position:absolute;left:0;text-align:left;flip:y;z-index:251658240" from="99pt,6.35pt" to="225pt,132.35pt">
            <v:stroke dashstyle="longDash"/>
          </v:line>
        </w:pict>
      </w:r>
      <w:r>
        <w:rPr>
          <w:noProof/>
        </w:rPr>
        <w:pict>
          <v:line id="_x0000_s1034" style="position:absolute;left:0;text-align:left;z-index:251644928" from="99pt,6.35pt" to="108pt,6.35pt"/>
        </w:pict>
      </w:r>
      <w:r w:rsidR="0015145E" w:rsidRPr="0051743F">
        <w:rPr>
          <w:i/>
          <w:iCs/>
          <w:sz w:val="28"/>
          <w:szCs w:val="28"/>
        </w:rPr>
        <w:t>1</w:t>
      </w:r>
      <w:r w:rsidR="00351872" w:rsidRPr="0051743F">
        <w:rPr>
          <w:i/>
          <w:iCs/>
          <w:sz w:val="28"/>
          <w:szCs w:val="28"/>
        </w:rPr>
        <w:t xml:space="preserve"> </w:t>
      </w:r>
      <w:r w:rsidR="0015145E" w:rsidRPr="0051743F">
        <w:rPr>
          <w:i/>
          <w:iCs/>
          <w:sz w:val="28"/>
          <w:szCs w:val="28"/>
        </w:rPr>
        <w:t>4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noProof/>
        </w:rPr>
        <w:pict>
          <v:line id="_x0000_s1035" style="position:absolute;left:0;text-align:left;flip:y;z-index:251659264" from="99pt,9.2pt" to="234pt,108.2pt">
            <v:stroke dashstyle="longDash"/>
          </v:line>
        </w:pict>
      </w:r>
      <w:r>
        <w:rPr>
          <w:noProof/>
        </w:rPr>
        <w:pict>
          <v:line id="_x0000_s1036" style="position:absolute;left:0;text-align:left;z-index:251643904" from="99pt,.2pt" to="108pt,.2pt"/>
        </w:pict>
      </w:r>
      <w:r>
        <w:rPr>
          <w:noProof/>
        </w:rPr>
        <w:pict>
          <v:line id="_x0000_s1037" style="position:absolute;left:0;text-align:left;z-index:251642880" from="99pt,18.2pt" to="108pt,18.2pt"/>
        </w:pict>
      </w:r>
      <w:r w:rsidR="0015145E" w:rsidRPr="0051743F">
        <w:rPr>
          <w:sz w:val="28"/>
          <w:szCs w:val="28"/>
          <w:vertAlign w:val="superscript"/>
        </w:rPr>
        <w:t>12 312</w:t>
      </w:r>
      <w:r w:rsidR="00351872" w:rsidRPr="0051743F">
        <w:rPr>
          <w:sz w:val="28"/>
          <w:szCs w:val="28"/>
          <w:vertAlign w:val="superscript"/>
        </w:rPr>
        <w:t xml:space="preserve"> </w:t>
      </w:r>
      <w:r w:rsidR="0015145E" w:rsidRPr="0051743F">
        <w:rPr>
          <w:i/>
          <w:iCs/>
          <w:sz w:val="28"/>
          <w:szCs w:val="28"/>
        </w:rPr>
        <w:t>5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noProof/>
        </w:rPr>
        <w:pict>
          <v:line id="_x0000_s1038" style="position:absolute;left:0;text-align:left;z-index:251641856" from="99pt,12.05pt" to="108pt,12.05pt"/>
        </w:pict>
      </w:r>
      <w:r w:rsidR="0015145E" w:rsidRPr="0051743F">
        <w:rPr>
          <w:sz w:val="28"/>
          <w:szCs w:val="28"/>
          <w:vertAlign w:val="subscript"/>
        </w:rPr>
        <w:t>8 789</w:t>
      </w:r>
      <w:r w:rsidR="00351872" w:rsidRPr="0051743F">
        <w:rPr>
          <w:sz w:val="28"/>
          <w:szCs w:val="28"/>
          <w:vertAlign w:val="subscript"/>
        </w:rPr>
        <w:t xml:space="preserve"> 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39" style="position:absolute;left:0;text-align:left;z-index:251640832" from="99pt,5.9pt" to="108pt,5.9pt"/>
        </w:pic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noProof/>
        </w:rPr>
        <w:pict>
          <v:line id="_x0000_s1040" style="position:absolute;left:0;text-align:left;z-index:251639808" from="99pt,-.25pt" to="108pt,-.25pt"/>
        </w:pict>
      </w:r>
      <w:r>
        <w:rPr>
          <w:noProof/>
        </w:rPr>
        <w:pict>
          <v:line id="_x0000_s1041" style="position:absolute;left:0;text-align:left;z-index:251638784" from="99pt,17.75pt" to="108pt,17.75pt"/>
        </w:pict>
      </w:r>
      <w:r w:rsidR="0015145E" w:rsidRPr="0051743F">
        <w:rPr>
          <w:sz w:val="28"/>
          <w:szCs w:val="28"/>
          <w:vertAlign w:val="superscript"/>
        </w:rPr>
        <w:t>5 328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42" style="position:absolute;left:0;text-align:left;flip:y;z-index:251654144" from="225pt,2.6pt" to="225pt,11.6pt"/>
        </w:pict>
      </w:r>
      <w:r>
        <w:rPr>
          <w:noProof/>
        </w:rPr>
        <w:pict>
          <v:line id="_x0000_s1043" style="position:absolute;left:0;text-align:left;flip:y;z-index:251653120" from="207pt,2.6pt" to="207pt,11.6pt"/>
        </w:pict>
      </w:r>
      <w:r>
        <w:rPr>
          <w:noProof/>
        </w:rPr>
        <w:pict>
          <v:line id="_x0000_s1044" style="position:absolute;left:0;text-align:left;flip:y;z-index:251652096" from="189pt,2.6pt" to="189pt,11.6pt"/>
        </w:pict>
      </w:r>
      <w:r>
        <w:rPr>
          <w:noProof/>
        </w:rPr>
        <w:pict>
          <v:line id="_x0000_s1045" style="position:absolute;left:0;text-align:left;flip:y;z-index:251651072" from="171pt,2.6pt" to="171pt,11.6pt"/>
        </w:pict>
      </w:r>
      <w:r>
        <w:rPr>
          <w:noProof/>
        </w:rPr>
        <w:pict>
          <v:line id="_x0000_s1046" style="position:absolute;left:0;text-align:left;flip:y;z-index:251650048" from="153pt,2.6pt" to="153pt,11.6pt"/>
        </w:pict>
      </w:r>
      <w:r>
        <w:rPr>
          <w:noProof/>
        </w:rPr>
        <w:pict>
          <v:line id="_x0000_s1047" style="position:absolute;left:0;text-align:left;flip:y;z-index:251649024" from="135pt,2.6pt" to="135pt,11.6pt"/>
        </w:pict>
      </w:r>
      <w:r>
        <w:rPr>
          <w:noProof/>
        </w:rPr>
        <w:pict>
          <v:line id="_x0000_s1048" style="position:absolute;left:0;text-align:left;flip:y;z-index:251648000" from="117pt,2.6pt" to="117pt,11.6pt"/>
        </w:pict>
      </w:r>
      <w:r>
        <w:rPr>
          <w:noProof/>
        </w:rPr>
        <w:pict>
          <v:line id="_x0000_s1049" style="position:absolute;left:0;text-align:left;z-index:251637760" from="99pt,11.6pt" to="261pt,11.6pt">
            <v:stroke endarrow="block"/>
          </v:line>
        </w:pict>
      </w:r>
      <w:r w:rsidR="0015145E" w:rsidRPr="0051743F">
        <w:rPr>
          <w:sz w:val="28"/>
          <w:szCs w:val="28"/>
          <w:vertAlign w:val="subscript"/>
        </w:rPr>
        <w:t>857</w:t>
      </w:r>
      <w:r w:rsidR="00351872" w:rsidRPr="0051743F">
        <w:rPr>
          <w:sz w:val="28"/>
          <w:szCs w:val="28"/>
        </w:rPr>
        <w:t xml:space="preserve"> </w:t>
      </w:r>
      <w:r w:rsidR="0015145E" w:rsidRPr="0051743F">
        <w:rPr>
          <w:sz w:val="28"/>
          <w:szCs w:val="28"/>
        </w:rPr>
        <w:t>HCl, %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  <w:vertAlign w:val="superscript"/>
        </w:rPr>
        <w:t>10</w:t>
      </w:r>
      <w:r w:rsidR="00351872" w:rsidRPr="0051743F">
        <w:rPr>
          <w:sz w:val="28"/>
          <w:szCs w:val="28"/>
          <w:vertAlign w:val="superscript"/>
        </w:rPr>
        <w:t xml:space="preserve"> </w:t>
      </w:r>
      <w:r w:rsidRPr="0051743F">
        <w:rPr>
          <w:sz w:val="28"/>
          <w:szCs w:val="28"/>
          <w:vertAlign w:val="superscript"/>
        </w:rPr>
        <w:t>20</w:t>
      </w:r>
      <w:r w:rsidR="00351872" w:rsidRPr="0051743F">
        <w:rPr>
          <w:sz w:val="28"/>
          <w:szCs w:val="28"/>
          <w:vertAlign w:val="superscript"/>
        </w:rPr>
        <w:t xml:space="preserve"> </w:t>
      </w:r>
      <w:r w:rsidRPr="0051743F">
        <w:rPr>
          <w:sz w:val="28"/>
          <w:szCs w:val="28"/>
          <w:vertAlign w:val="superscript"/>
        </w:rPr>
        <w:t>30</w:t>
      </w:r>
      <w:r w:rsidR="00351872" w:rsidRPr="0051743F">
        <w:rPr>
          <w:sz w:val="28"/>
          <w:szCs w:val="28"/>
          <w:vertAlign w:val="superscript"/>
        </w:rPr>
        <w:t xml:space="preserve"> 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Рис.</w:t>
      </w:r>
      <w:r w:rsidR="001D46B3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1</w:t>
      </w:r>
      <w:r w:rsidR="001D46B3" w:rsidRPr="0051743F">
        <w:rPr>
          <w:sz w:val="28"/>
          <w:szCs w:val="28"/>
        </w:rPr>
        <w:t xml:space="preserve"> -</w:t>
      </w:r>
      <w:r w:rsidRPr="0051743F">
        <w:rPr>
          <w:sz w:val="28"/>
          <w:szCs w:val="28"/>
        </w:rPr>
        <w:t xml:space="preserve"> Изменение скорости реакции (V</w:t>
      </w:r>
      <w:r w:rsidRPr="0051743F">
        <w:rPr>
          <w:sz w:val="28"/>
          <w:szCs w:val="28"/>
          <w:vertAlign w:val="subscript"/>
        </w:rPr>
        <w:t>p</w:t>
      </w:r>
      <w:r w:rsidRPr="0051743F">
        <w:rPr>
          <w:sz w:val="28"/>
          <w:szCs w:val="28"/>
        </w:rPr>
        <w:t xml:space="preserve">) раствора HCl с мрамором при 26,7 </w:t>
      </w:r>
      <w:r w:rsidRPr="0051743F">
        <w:rPr>
          <w:sz w:val="28"/>
          <w:szCs w:val="28"/>
          <w:vertAlign w:val="superscript"/>
        </w:rPr>
        <w:t>0</w:t>
      </w:r>
      <w:r w:rsidRPr="0051743F">
        <w:rPr>
          <w:sz w:val="28"/>
          <w:szCs w:val="28"/>
        </w:rPr>
        <w:t>С и 7,75 Мпа в зависимости от его массовой концентрации (%):</w:t>
      </w:r>
      <w:r w:rsidR="001D46B3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1 –15; 2 – 22; 3 – 28; 4 – 34; 5 - 37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На рис.</w:t>
      </w:r>
      <w:r w:rsidR="001D46B3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1 показано, что наиболее активными в отношении карбонатов являются кислотные растворы с 20…25 %-й концентрацией HCl, которые и поставляются для нефтегазовой промышленности. Сплошная линия соответствует начальным скоростям реакции, а пунктирная – изменению скорости по мере нейтрализации кислоты.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Вместе с тем следует учитывать, что более концентрированные растворы HCl реагируют с карбонатной породой более длительное время, растворяют при прочих равных условиях большую массу породы, продуцируют большой объем CO</w:t>
      </w:r>
      <w:r w:rsidRPr="0051743F">
        <w:rPr>
          <w:sz w:val="28"/>
          <w:szCs w:val="28"/>
          <w:vertAlign w:val="subscript"/>
        </w:rPr>
        <w:t>2</w:t>
      </w:r>
      <w:r w:rsidRPr="0051743F">
        <w:rPr>
          <w:sz w:val="28"/>
          <w:szCs w:val="28"/>
        </w:rPr>
        <w:t xml:space="preserve"> и в меньшей степени теряют свою активность с разбавлением пластовой водой при движении в глубь пласта.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Фактором, оказывающим заметное влияние на скорость нейтрализации кислотного раствора в пласте, является соотношение реагирующей с кислотой поверхности с ее объемом (С). На рис.2 показано, что увеличение этого соотношения довольно резко усиливает скорость нейтрализации кислотного раствора за одно и то же время, что подтверждается в прямых экспериментах.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9A3A85" w:rsidP="0035187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noProof/>
        </w:rPr>
        <w:pict>
          <v:line id="_x0000_s1050" style="position:absolute;left:0;text-align:left;flip:y;z-index:251661312" from="81pt,10.45pt" to="81pt,145.45pt">
            <v:stroke endarrow="block"/>
          </v:line>
        </w:pict>
      </w:r>
      <w:r w:rsidR="0015145E" w:rsidRPr="0051743F">
        <w:rPr>
          <w:i/>
          <w:iCs/>
          <w:sz w:val="28"/>
          <w:szCs w:val="28"/>
        </w:rPr>
        <w:t>V</w:t>
      </w:r>
      <w:r w:rsidR="0015145E" w:rsidRPr="0051743F">
        <w:rPr>
          <w:i/>
          <w:iCs/>
          <w:sz w:val="28"/>
          <w:szCs w:val="28"/>
          <w:vertAlign w:val="subscript"/>
        </w:rPr>
        <w:t>p</w:t>
      </w:r>
      <w:r w:rsidR="0015145E" w:rsidRPr="0051743F">
        <w:rPr>
          <w:i/>
          <w:iCs/>
          <w:sz w:val="28"/>
          <w:szCs w:val="28"/>
        </w:rPr>
        <w:t xml:space="preserve"> г/(м</w:t>
      </w:r>
      <w:r w:rsidR="0015145E" w:rsidRPr="0051743F">
        <w:rPr>
          <w:i/>
          <w:iCs/>
          <w:sz w:val="28"/>
          <w:szCs w:val="28"/>
          <w:vertAlign w:val="superscript"/>
        </w:rPr>
        <w:t>2</w:t>
      </w:r>
      <w:r w:rsidR="0015145E" w:rsidRPr="0051743F">
        <w:rPr>
          <w:i/>
          <w:iCs/>
          <w:sz w:val="28"/>
          <w:szCs w:val="28"/>
        </w:rPr>
        <w:t>ч)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1" style="position:absolute;left:0;text-align:left;z-index:251668480" from="81pt,13.3pt" to="90pt,13.3pt"/>
        </w:pic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shape id="_x0000_s1052" style="position:absolute;left:0;text-align:left;margin-left:81pt;margin-top:10.6pt;width:153pt;height:90pt;z-index:251677696" coordsize="3210,2010" path="m,2010c90,1440,180,870,360,570,540,270,660,300,1080,210,1500,120,2550,60,2880,30v330,-30,150,,180,e" filled="f">
            <v:stroke dashstyle="longDash"/>
            <v:path arrowok="t"/>
          </v:shape>
        </w:pict>
      </w:r>
      <w:r>
        <w:rPr>
          <w:noProof/>
        </w:rPr>
        <w:pict>
          <v:shape id="_x0000_s1053" style="position:absolute;left:0;text-align:left;margin-left:81pt;margin-top:10.6pt;width:9pt;height:90pt;z-index:251678720" coordsize="360,2160" path="m,2160c60,1620,120,1080,180,720,240,360,330,120,360,e" filled="f">
            <v:stroke dashstyle="longDash"/>
            <v:path arrowok="t"/>
          </v:shape>
        </w:pict>
      </w:r>
      <w:r>
        <w:rPr>
          <w:noProof/>
        </w:rPr>
        <w:pict>
          <v:line id="_x0000_s1054" style="position:absolute;left:0;text-align:left;z-index:251667456" from="81pt,7.15pt" to="90pt,7.15pt"/>
        </w:pict>
      </w:r>
      <w:r w:rsidR="0015145E" w:rsidRPr="0051743F">
        <w:rPr>
          <w:sz w:val="28"/>
          <w:szCs w:val="28"/>
          <w:vertAlign w:val="superscript"/>
        </w:rPr>
        <w:t>100</w:t>
      </w:r>
      <w:r w:rsidR="00351872" w:rsidRPr="0051743F">
        <w:rPr>
          <w:sz w:val="28"/>
          <w:szCs w:val="28"/>
        </w:rPr>
        <w:t xml:space="preserve"> </w:t>
      </w:r>
      <w:r w:rsidR="0015145E" w:rsidRPr="0051743F">
        <w:rPr>
          <w:sz w:val="28"/>
          <w:szCs w:val="28"/>
        </w:rPr>
        <w:t>С=22:1</w:t>
      </w:r>
      <w:r w:rsidR="00351872" w:rsidRPr="0051743F">
        <w:rPr>
          <w:sz w:val="28"/>
          <w:szCs w:val="28"/>
          <w:vertAlign w:val="superscript"/>
        </w:rPr>
        <w:t xml:space="preserve"> </w:t>
      </w:r>
      <w:r w:rsidR="0015145E" w:rsidRPr="0051743F">
        <w:rPr>
          <w:sz w:val="28"/>
          <w:szCs w:val="28"/>
        </w:rPr>
        <w:t>С=8:1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5" type="#_x0000_t19" style="position:absolute;left:0;text-align:left;margin-left:80.95pt;margin-top:4.45pt;width:216.05pt;height:77.6pt;flip:y;z-index:251676672" coordsize="21441,20417" adj="7146736,11340789,21441,0" path="wr-159,-21600,43041,21600,14391,20417,,2615nfewr-159,-21600,43041,21600,14391,20417,,2615l21441,nsxe">
            <v:path o:connectlocs="14391,20417;0,2615;21441,0"/>
          </v:shape>
        </w:pict>
      </w:r>
      <w:r>
        <w:rPr>
          <w:noProof/>
        </w:rPr>
        <w:pict>
          <v:line id="_x0000_s1056" style="position:absolute;left:0;text-align:left;z-index:251666432" from="81pt,1pt" to="90pt,1pt"/>
        </w:pict>
      </w:r>
      <w:r>
        <w:rPr>
          <w:noProof/>
        </w:rPr>
        <w:pict>
          <v:line id="_x0000_s1057" style="position:absolute;left:0;text-align:left;z-index:251665408" from="81pt,19pt" to="90pt,19pt"/>
        </w:pict>
      </w:r>
      <w:r w:rsidR="0015145E" w:rsidRPr="0051743F">
        <w:rPr>
          <w:sz w:val="28"/>
          <w:szCs w:val="28"/>
          <w:vertAlign w:val="superscript"/>
        </w:rPr>
        <w:t>80</w:t>
      </w:r>
      <w:r w:rsidR="00351872" w:rsidRPr="0051743F">
        <w:rPr>
          <w:sz w:val="28"/>
          <w:szCs w:val="28"/>
        </w:rPr>
        <w:t xml:space="preserve"> 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58" style="position:absolute;left:0;text-align:left;z-index:251664384" from="81pt,12.85pt" to="90pt,12.85pt"/>
        </w:pict>
      </w:r>
      <w:r w:rsidR="0015145E" w:rsidRPr="0051743F">
        <w:rPr>
          <w:sz w:val="28"/>
          <w:szCs w:val="28"/>
          <w:vertAlign w:val="subscript"/>
        </w:rPr>
        <w:t>40</w:t>
      </w:r>
      <w:r w:rsidR="00351872" w:rsidRPr="0051743F">
        <w:rPr>
          <w:sz w:val="28"/>
          <w:szCs w:val="28"/>
          <w:vertAlign w:val="subscript"/>
        </w:rPr>
        <w:t xml:space="preserve"> </w:t>
      </w:r>
      <w:r w:rsidR="0015145E" w:rsidRPr="0051743F">
        <w:rPr>
          <w:sz w:val="28"/>
          <w:szCs w:val="28"/>
        </w:rPr>
        <w:t>С= 1:1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sz w:val="28"/>
          <w:szCs w:val="28"/>
          <w:vertAlign w:val="superscript"/>
        </w:rPr>
      </w:pPr>
      <w:r>
        <w:rPr>
          <w:noProof/>
        </w:rPr>
        <w:pict>
          <v:line id="_x0000_s1059" style="position:absolute;left:0;text-align:left;flip:y;z-index:251675648" from="207pt,15.7pt" to="207pt,24.7pt"/>
        </w:pict>
      </w:r>
      <w:r>
        <w:rPr>
          <w:noProof/>
        </w:rPr>
        <w:pict>
          <v:line id="_x0000_s1060" style="position:absolute;left:0;text-align:left;flip:y;z-index:251674624" from="189pt,15.7pt" to="189pt,24.7pt"/>
        </w:pict>
      </w:r>
      <w:r>
        <w:rPr>
          <w:noProof/>
        </w:rPr>
        <w:pict>
          <v:line id="_x0000_s1061" style="position:absolute;left:0;text-align:left;flip:y;z-index:251673600" from="171pt,15.7pt" to="171pt,24.7pt"/>
        </w:pict>
      </w:r>
      <w:r>
        <w:rPr>
          <w:noProof/>
        </w:rPr>
        <w:pict>
          <v:line id="_x0000_s1062" style="position:absolute;left:0;text-align:left;flip:y;z-index:251672576" from="153pt,15.7pt" to="153pt,24.7pt"/>
        </w:pict>
      </w:r>
      <w:r>
        <w:rPr>
          <w:noProof/>
        </w:rPr>
        <w:pict>
          <v:line id="_x0000_s1063" style="position:absolute;left:0;text-align:left;flip:y;z-index:251671552" from="135pt,15.7pt" to="135pt,24.7pt"/>
        </w:pict>
      </w:r>
      <w:r>
        <w:rPr>
          <w:noProof/>
        </w:rPr>
        <w:pict>
          <v:line id="_x0000_s1064" style="position:absolute;left:0;text-align:left;flip:y;z-index:251670528" from="117pt,15.7pt" to="117pt,24.7pt"/>
        </w:pict>
      </w:r>
      <w:r>
        <w:rPr>
          <w:noProof/>
        </w:rPr>
        <w:pict>
          <v:line id="_x0000_s1065" style="position:absolute;left:0;text-align:left;flip:y;z-index:251669504" from="99pt,15.7pt" to="99pt,24.7pt"/>
        </w:pict>
      </w:r>
      <w:r>
        <w:rPr>
          <w:noProof/>
        </w:rPr>
        <w:pict>
          <v:line id="_x0000_s1066" style="position:absolute;left:0;text-align:left;z-index:251663360" from="81pt,6.7pt" to="90pt,6.7pt"/>
        </w:pict>
      </w:r>
      <w:r w:rsidR="0015145E" w:rsidRPr="0051743F">
        <w:rPr>
          <w:sz w:val="28"/>
          <w:szCs w:val="28"/>
          <w:vertAlign w:val="superscript"/>
        </w:rPr>
        <w:t>20</w:t>
      </w:r>
    </w:p>
    <w:p w:rsidR="0015145E" w:rsidRPr="0051743F" w:rsidRDefault="009A3A85" w:rsidP="0035187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</w:rPr>
        <w:pict>
          <v:line id="_x0000_s1067" style="position:absolute;left:0;text-align:left;z-index:251662336" from="81pt,.55pt" to="243pt,.55pt">
            <v:stroke endarrow="block"/>
          </v:line>
        </w:pict>
      </w:r>
      <w:r w:rsidR="0015145E" w:rsidRPr="0051743F">
        <w:rPr>
          <w:sz w:val="28"/>
          <w:szCs w:val="28"/>
          <w:vertAlign w:val="superscript"/>
        </w:rPr>
        <w:t>0</w:t>
      </w:r>
      <w:r w:rsidR="00351872" w:rsidRPr="0051743F">
        <w:rPr>
          <w:sz w:val="28"/>
          <w:szCs w:val="28"/>
          <w:vertAlign w:val="superscript"/>
        </w:rPr>
        <w:t xml:space="preserve"> </w:t>
      </w:r>
      <w:r w:rsidR="0015145E" w:rsidRPr="0051743F">
        <w:rPr>
          <w:sz w:val="28"/>
          <w:szCs w:val="28"/>
          <w:vertAlign w:val="superscript"/>
        </w:rPr>
        <w:t>10</w:t>
      </w:r>
      <w:r w:rsidR="00351872" w:rsidRPr="0051743F">
        <w:rPr>
          <w:sz w:val="28"/>
          <w:szCs w:val="28"/>
          <w:vertAlign w:val="superscript"/>
        </w:rPr>
        <w:t xml:space="preserve"> </w:t>
      </w:r>
      <w:r w:rsidR="0015145E" w:rsidRPr="0051743F">
        <w:rPr>
          <w:sz w:val="28"/>
          <w:szCs w:val="28"/>
          <w:vertAlign w:val="superscript"/>
        </w:rPr>
        <w:t>20</w:t>
      </w:r>
      <w:r w:rsidR="00351872" w:rsidRPr="0051743F">
        <w:rPr>
          <w:sz w:val="28"/>
          <w:szCs w:val="28"/>
          <w:vertAlign w:val="superscript"/>
        </w:rPr>
        <w:t xml:space="preserve"> </w:t>
      </w:r>
      <w:r w:rsidR="0015145E" w:rsidRPr="0051743F">
        <w:rPr>
          <w:sz w:val="28"/>
          <w:szCs w:val="28"/>
          <w:vertAlign w:val="superscript"/>
        </w:rPr>
        <w:t>30</w:t>
      </w:r>
      <w:r w:rsidR="00351872" w:rsidRPr="0051743F">
        <w:rPr>
          <w:sz w:val="28"/>
          <w:szCs w:val="28"/>
          <w:vertAlign w:val="superscript"/>
        </w:rPr>
        <w:t xml:space="preserve"> </w:t>
      </w:r>
      <w:r w:rsidR="0015145E" w:rsidRPr="0051743F">
        <w:rPr>
          <w:i/>
          <w:iCs/>
          <w:sz w:val="28"/>
          <w:szCs w:val="28"/>
        </w:rPr>
        <w:t>ч, мин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Рис.</w:t>
      </w:r>
      <w:r w:rsidR="001D46B3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2</w:t>
      </w:r>
      <w:r w:rsidR="001D46B3" w:rsidRPr="0051743F">
        <w:rPr>
          <w:sz w:val="28"/>
          <w:szCs w:val="28"/>
        </w:rPr>
        <w:t xml:space="preserve"> -</w:t>
      </w:r>
      <w:r w:rsidRPr="0051743F">
        <w:rPr>
          <w:sz w:val="28"/>
          <w:szCs w:val="28"/>
        </w:rPr>
        <w:t xml:space="preserve"> Изменение скорости реакции (V</w:t>
      </w:r>
      <w:r w:rsidRPr="0051743F">
        <w:rPr>
          <w:sz w:val="28"/>
          <w:szCs w:val="28"/>
          <w:vertAlign w:val="subscript"/>
        </w:rPr>
        <w:t>p</w:t>
      </w:r>
      <w:r w:rsidRPr="0051743F">
        <w:rPr>
          <w:sz w:val="28"/>
          <w:szCs w:val="28"/>
        </w:rPr>
        <w:t xml:space="preserve">) 15 %-го раствора HCl с мрамором при 26,7 </w:t>
      </w:r>
      <w:r w:rsidRPr="0051743F">
        <w:rPr>
          <w:sz w:val="28"/>
          <w:szCs w:val="28"/>
          <w:vertAlign w:val="superscript"/>
        </w:rPr>
        <w:t>0</w:t>
      </w:r>
      <w:r w:rsidRPr="0051743F">
        <w:rPr>
          <w:sz w:val="28"/>
          <w:szCs w:val="28"/>
        </w:rPr>
        <w:t>С и 7,0 МПа во времени в зависимости от соотношения его поверхности и объема кислотного раствора (С)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Например, исследованиями В.П.Шалинова и др. (1985 г.) на образцах естественных карбонатных кернов проницаемостью 0,52 мкм</w:t>
      </w:r>
      <w:r w:rsidRPr="0051743F">
        <w:rPr>
          <w:sz w:val="28"/>
          <w:szCs w:val="28"/>
          <w:vertAlign w:val="superscript"/>
        </w:rPr>
        <w:t>2</w:t>
      </w:r>
      <w:r w:rsidRPr="0051743F">
        <w:rPr>
          <w:sz w:val="28"/>
          <w:szCs w:val="28"/>
        </w:rPr>
        <w:t xml:space="preserve"> при скорости закачки 1 см</w:t>
      </w:r>
      <w:r w:rsidRPr="0051743F">
        <w:rPr>
          <w:sz w:val="28"/>
          <w:szCs w:val="28"/>
          <w:vertAlign w:val="superscript"/>
        </w:rPr>
        <w:t>3</w:t>
      </w:r>
      <w:r w:rsidRPr="0051743F">
        <w:rPr>
          <w:sz w:val="28"/>
          <w:szCs w:val="28"/>
        </w:rPr>
        <w:t>/мин 20%-го раствора HCl на выходе из керна (длиной 2,3 см и диаметром 2,5 см) была зафиксирована кислота 0,1 %-й концентрации через 2 мин. На керне же проницаемостью 0,052 мкм</w:t>
      </w:r>
      <w:r w:rsidRPr="0051743F">
        <w:rPr>
          <w:sz w:val="28"/>
          <w:szCs w:val="28"/>
          <w:vertAlign w:val="superscript"/>
        </w:rPr>
        <w:t>2</w:t>
      </w:r>
      <w:r w:rsidRPr="0051743F">
        <w:rPr>
          <w:sz w:val="28"/>
          <w:szCs w:val="28"/>
        </w:rPr>
        <w:t xml:space="preserve"> – через 5 мин.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Эти данные свидетельствуют о том, что для увеличения глубины проникновения активной кислоты в пласт по мере снижения его проницаемости (увеличения С) следует замедлять скорость ее реакции. Особенно это касается глинокислотных обработок в низкопроницаемых пластах.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 общем по данным ряда авторов глубина проникновения обычных кислотных растворов в ПЗП исчисляется от долей до нескольких сантиметров в зависимости от темпа закачки и их концентрации.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Эффективный путь устранения этого недостатка в уменьшении поверхности контакта кислотного раствора с горной породой за счет адсорбции на ней компонентов, предварительно закачиваемых в пласт или содержащихся в нагнетательном кислотном составе (ПАВ, гидрофобизаторов и др.), снижении подвижности ионов кислоты за счет придания повышенной в</w:t>
      </w:r>
      <w:r w:rsidR="0044576B" w:rsidRPr="0051743F">
        <w:rPr>
          <w:sz w:val="28"/>
          <w:szCs w:val="28"/>
        </w:rPr>
        <w:t>язкости составу или бронировании</w:t>
      </w:r>
      <w:r w:rsidRPr="0051743F">
        <w:rPr>
          <w:sz w:val="28"/>
          <w:szCs w:val="28"/>
        </w:rPr>
        <w:t xml:space="preserve"> кислоты в составе эмульсий, а также обратимой кольматации части разветвленной сети фильтрационных каналов с целью уменьшения интенсивности утечек в них кислоты.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Другим немаловажным фактором успешности кислотных обработок является охват пласта кислотным воздействием по его толще. Одной из значимых величин в формуле притока нефти к забою скважин является эффективная толщина пласта. Согласно расчетам Ю.А.</w:t>
      </w:r>
      <w:r w:rsidR="001D46B3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Балакирова и И.В.</w:t>
      </w:r>
      <w:r w:rsidR="001D46B3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 xml:space="preserve">Кривоносова (1971 г.) чем больше толщина охвата пласта кислотным воздействием, тем выше эффективность обработки при прочих равных условиях. В силу гидродинамики потоков закачиваемого обычного кислотного раствора этого достичь практически нельзя. 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 целях повышения охвата пласта кислотным воздействием существует множество составов и эффективных технологических приемов, основным моментом которых являются блокировка высокопроницаемых зон и перераспределение активного кислотного раствора в менее проницаемые и более закольматированные участки ПЗП, а так же применение загущенных кислотных составов, о чем будет сказано ниже.</w:t>
      </w:r>
    </w:p>
    <w:p w:rsidR="0015145E" w:rsidRPr="0051743F" w:rsidRDefault="00F07C98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br w:type="page"/>
      </w:r>
      <w:r w:rsidR="00CB1426" w:rsidRPr="0051743F">
        <w:rPr>
          <w:sz w:val="28"/>
          <w:szCs w:val="28"/>
        </w:rPr>
        <w:t>Раздел</w:t>
      </w:r>
      <w:r w:rsidR="0015145E" w:rsidRPr="0051743F">
        <w:rPr>
          <w:sz w:val="28"/>
          <w:szCs w:val="28"/>
        </w:rPr>
        <w:t xml:space="preserve"> 3. Составы </w:t>
      </w:r>
      <w:r w:rsidR="00CB1426" w:rsidRPr="0051743F">
        <w:rPr>
          <w:sz w:val="28"/>
          <w:szCs w:val="28"/>
        </w:rPr>
        <w:t>для кислотной обработки скважин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Разработанные и использующиеся в нефтепромысловой практике кислотные составы условно можно разделить на две большие группы: водные растворы кислот и сложные кислотные составы. В свою очередь сложные кислотные составы классифицируют на кислотные пены, прямые и обратные эмульсии, мицеллярные растворы с различными переходными структурами между ними.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pStyle w:val="a5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3.1 Кис</w:t>
      </w:r>
      <w:r w:rsidR="00CB1426" w:rsidRPr="0051743F">
        <w:rPr>
          <w:sz w:val="28"/>
          <w:szCs w:val="28"/>
        </w:rPr>
        <w:t>лотные составы на водной основе</w:t>
      </w:r>
    </w:p>
    <w:p w:rsidR="007B06A3" w:rsidRPr="0051743F" w:rsidRDefault="007B06A3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Наиболее широкое применение </w:t>
      </w:r>
      <w:r w:rsidR="009C45A6" w:rsidRPr="0051743F">
        <w:rPr>
          <w:sz w:val="28"/>
          <w:szCs w:val="28"/>
        </w:rPr>
        <w:t xml:space="preserve">получили </w:t>
      </w:r>
      <w:r w:rsidRPr="0051743F">
        <w:rPr>
          <w:sz w:val="28"/>
          <w:szCs w:val="28"/>
        </w:rPr>
        <w:t>обычные соляно-кислотные растворы, как правило, содержащие HCl 10…18%-й концентрации, и глинокислотные с концентрацией HF 3…5%</w:t>
      </w:r>
      <w:r w:rsidR="006E071D" w:rsidRPr="0051743F">
        <w:rPr>
          <w:sz w:val="28"/>
          <w:szCs w:val="28"/>
        </w:rPr>
        <w:t>. Они</w:t>
      </w:r>
      <w:r w:rsidRPr="0051743F">
        <w:rPr>
          <w:sz w:val="28"/>
          <w:szCs w:val="28"/>
        </w:rPr>
        <w:t xml:space="preserve"> находятся на этапе освоения скважин и при первичных обработках.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 целях увлечения проникающей способности таких составов в пласт при обработках низкопр</w:t>
      </w:r>
      <w:r w:rsidR="006E071D" w:rsidRPr="0051743F">
        <w:rPr>
          <w:sz w:val="28"/>
          <w:szCs w:val="28"/>
        </w:rPr>
        <w:t>оницаемых коллекторов, улучшении</w:t>
      </w:r>
      <w:r w:rsidRPr="0051743F">
        <w:rPr>
          <w:sz w:val="28"/>
          <w:szCs w:val="28"/>
        </w:rPr>
        <w:t xml:space="preserve"> их нефтеотмыва</w:t>
      </w:r>
      <w:r w:rsidR="006E071D" w:rsidRPr="0051743F">
        <w:rPr>
          <w:sz w:val="28"/>
          <w:szCs w:val="28"/>
        </w:rPr>
        <w:t>ющих свойств, а также замедлении</w:t>
      </w:r>
      <w:r w:rsidRPr="0051743F">
        <w:rPr>
          <w:sz w:val="28"/>
          <w:szCs w:val="28"/>
        </w:rPr>
        <w:t xml:space="preserve"> скорости реакции с карбонатами вводят различные ПАВ типа ОП-10, Аф</w:t>
      </w:r>
      <w:r w:rsidRPr="0051743F">
        <w:rPr>
          <w:sz w:val="28"/>
          <w:szCs w:val="28"/>
          <w:vertAlign w:val="subscript"/>
        </w:rPr>
        <w:t>9</w:t>
      </w:r>
      <w:r w:rsidR="006E071D" w:rsidRPr="0051743F">
        <w:rPr>
          <w:sz w:val="28"/>
          <w:szCs w:val="28"/>
        </w:rPr>
        <w:t>-12, МЛ-72 и др. Т</w:t>
      </w:r>
      <w:r w:rsidRPr="0051743F">
        <w:rPr>
          <w:sz w:val="28"/>
          <w:szCs w:val="28"/>
        </w:rPr>
        <w:t>ак, с добавкой лишь 0,25% ОП-10 10%-й раствор HCl имеет скорость реакции с карбонатами около 7000 г/(м</w:t>
      </w:r>
      <w:r w:rsidRPr="0051743F">
        <w:rPr>
          <w:sz w:val="28"/>
          <w:szCs w:val="28"/>
          <w:vertAlign w:val="superscript"/>
        </w:rPr>
        <w:t>2</w:t>
      </w:r>
      <w:r w:rsidRPr="0051743F">
        <w:rPr>
          <w:sz w:val="28"/>
          <w:szCs w:val="28"/>
        </w:rPr>
        <w:sym w:font="Wingdings 2" w:char="F0AB"/>
      </w:r>
      <w:r w:rsidRPr="0051743F">
        <w:rPr>
          <w:sz w:val="28"/>
          <w:szCs w:val="28"/>
        </w:rPr>
        <w:t xml:space="preserve">ч) при 25 </w:t>
      </w:r>
      <w:r w:rsidRPr="0051743F">
        <w:rPr>
          <w:sz w:val="28"/>
          <w:szCs w:val="28"/>
          <w:vertAlign w:val="superscript"/>
        </w:rPr>
        <w:t>0</w:t>
      </w:r>
      <w:r w:rsidRPr="0051743F">
        <w:rPr>
          <w:sz w:val="28"/>
          <w:szCs w:val="28"/>
        </w:rPr>
        <w:t>С.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При обработках железосодержащих коллекторов с целью удержания ионов Fe</w:t>
      </w:r>
      <w:r w:rsidRPr="0051743F">
        <w:rPr>
          <w:sz w:val="28"/>
          <w:szCs w:val="28"/>
          <w:vertAlign w:val="superscript"/>
        </w:rPr>
        <w:t>3+</w:t>
      </w:r>
      <w:r w:rsidRPr="0051743F">
        <w:rPr>
          <w:sz w:val="28"/>
          <w:szCs w:val="28"/>
        </w:rPr>
        <w:t xml:space="preserve"> в растворенном состоянии дополнительно вводят туда до 5% уксусной или до 1% лимонной кислоты. Применение других комплексообразователей ионов железа в отечественной практике затруднено из-за их дефицитности и высокой стоимости.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Одними из эффективных составов для кислотной обработки низкопроницаемых обводненных пластов являются ацетоно-, гликоле- или спиртокислотные растворы, которые широко используются в районах Западной Сибири, Средней Азии и Астрахани.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Введение спирта или ацетона позволяет снизить межфазное натяжение на границе с нефтью, улучшить проникающую способность состава в пласт, эффективно удалить влагу из пор пласта и замедлить скорость реакции с горной породой. К недостаткам таких кислотных растворов относятся их высокая пожаро- и взрывоопасность, токсичность, а так же высокая коррозионная активность с отсутствием комплексирующей способности в отношении ионов Fe</w:t>
      </w:r>
      <w:r w:rsidRPr="0051743F">
        <w:rPr>
          <w:sz w:val="28"/>
          <w:szCs w:val="28"/>
          <w:vertAlign w:val="superscript"/>
        </w:rPr>
        <w:t>3+</w:t>
      </w:r>
      <w:r w:rsidRPr="0051743F">
        <w:rPr>
          <w:sz w:val="28"/>
          <w:szCs w:val="28"/>
        </w:rPr>
        <w:t>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Альтернативным решением в этом плане является разработка таких кислотных составов, которые содержали бы поверхностно-активный компонент с высокими ингибирующими и железокомплексирующими свойствами. 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Одной из причин низкой эффективности повторных кислот и глинокислотных обработок ПЗП является проникновение низковязких кислотных растворов в одни и те же высокопроницаемые интервалы пласта с прорывом кислот вплоть до нагнетательных скважин. При этом в разработку не подключаются перфорированные толщины пласта, которые закольматированы в процессе вскрытия и эксплуатации скважин. Для устранения этого недостатка широко практикуют предварительное нагнетание в скважины вязких изолирующих материалов до начала роста давления закачки с целью перекрытия дренированных зон и перераспределения потоков кислоты в менее проницаемые нефтегазонасыщенные интервалы. Такие технологии отличаются, как правило, используемым блокирующим материалом.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Практическое осуществление такого процесса в нашей стране предложено в начале 70-х гг. путем попеременной закачки порций 3…5%-х растворов КМЦ</w:t>
      </w:r>
      <w:r w:rsidR="003377ED" w:rsidRPr="0051743F">
        <w:rPr>
          <w:sz w:val="28"/>
          <w:szCs w:val="28"/>
        </w:rPr>
        <w:t xml:space="preserve"> (к</w:t>
      </w:r>
      <w:r w:rsidR="003377ED" w:rsidRPr="0079588D">
        <w:rPr>
          <w:rStyle w:val="apple-style-span"/>
          <w:sz w:val="28"/>
          <w:szCs w:val="28"/>
        </w:rPr>
        <w:t>арбоксиметилцеллюлоза</w:t>
      </w:r>
      <w:r w:rsidR="003377ED" w:rsidRPr="0051743F">
        <w:rPr>
          <w:rStyle w:val="apple-style-span"/>
          <w:sz w:val="28"/>
          <w:szCs w:val="28"/>
        </w:rPr>
        <w:t>)</w:t>
      </w:r>
      <w:r w:rsidRPr="0051743F">
        <w:rPr>
          <w:sz w:val="28"/>
          <w:szCs w:val="28"/>
        </w:rPr>
        <w:t xml:space="preserve"> или загущенных х</w:t>
      </w:r>
      <w:r w:rsidR="009D6442" w:rsidRPr="0051743F">
        <w:rPr>
          <w:sz w:val="28"/>
          <w:szCs w:val="28"/>
        </w:rPr>
        <w:t>лористым натрием до 500…700 мПа*</w:t>
      </w:r>
      <w:r w:rsidRPr="0051743F">
        <w:rPr>
          <w:sz w:val="28"/>
          <w:szCs w:val="28"/>
        </w:rPr>
        <w:t>с растворов лигносульфонатов технических.</w:t>
      </w:r>
    </w:p>
    <w:p w:rsidR="0015145E" w:rsidRPr="0051743F" w:rsidRDefault="00F07C98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br w:type="page"/>
      </w:r>
      <w:r w:rsidR="00CB1426" w:rsidRPr="0051743F">
        <w:rPr>
          <w:sz w:val="28"/>
          <w:szCs w:val="28"/>
        </w:rPr>
        <w:t>3.2 Пенокислоты</w:t>
      </w:r>
    </w:p>
    <w:p w:rsidR="00F07C98" w:rsidRPr="0051743F" w:rsidRDefault="00F07C98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Пенокислотные обработки (ПКО) скважин имеют несомненные преимущества перед обычными КО. В пенокислотном составе замедляется в 10…18 раз скорость реакции с карбонатами в связи с уменьшением поверхности контакта между активной кислотой и горной породой, а также ограничением диффузии свежих порций кислоты и ее обратного раствора. За счет повышенной вязкости пенокислоты значительно увеличивается охват пласта кислотным воздействием. Наличие в пене дисперсной газовой фазы с большой удельной поверхностью способствует эффективному выносу из ПЗП твердых кольматантов.</w:t>
      </w:r>
    </w:p>
    <w:p w:rsidR="0015145E" w:rsidRPr="0051743F" w:rsidRDefault="006E071D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Исследованиями В.С.</w:t>
      </w:r>
      <w:r w:rsidR="0015145E" w:rsidRPr="0051743F">
        <w:rPr>
          <w:sz w:val="28"/>
          <w:szCs w:val="28"/>
        </w:rPr>
        <w:t xml:space="preserve">Уголева и др. (1978 г.) установлено, что наибольшей стабильностью обладают кислотные пены на основе 10% HCl, </w:t>
      </w:r>
      <w:r w:rsidR="00177ED5" w:rsidRPr="0051743F">
        <w:rPr>
          <w:sz w:val="28"/>
          <w:szCs w:val="28"/>
        </w:rPr>
        <w:t xml:space="preserve">содержащие </w:t>
      </w:r>
      <w:r w:rsidR="0015145E" w:rsidRPr="0051743F">
        <w:rPr>
          <w:sz w:val="28"/>
          <w:szCs w:val="28"/>
        </w:rPr>
        <w:t>традиционно использующиеся для этой цели ПАВ</w:t>
      </w:r>
      <w:r w:rsidR="00177ED5" w:rsidRPr="0051743F">
        <w:rPr>
          <w:sz w:val="28"/>
          <w:szCs w:val="28"/>
        </w:rPr>
        <w:t>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Кроме того, согласно зарубежным данным при прокачке через карбонатные керны вспененной кислоты образуется густая сеть протяженных каналов растворения в отличие от нескольких неглубоких каналов для обычного кислотного раствора.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Опыт проведение пенокислотных обработок на месторождениях Пермской области в 70-х гг. позволил повысить успешность КО в два раза при одновременном расширении профиля притока примерно в 1,5 раза.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 дальнейшем технология ПКО получила некоторое видоизменение в целях придания ей более направленного воздействия на низкопроницаемые толщины. При этом перед пенокислотой в пласт закачивают временно закупоривающий состав (ВЗС)</w:t>
      </w:r>
      <w:r w:rsidR="00177ED5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со степенью аэрации 1,5…3,0 в пластовых условиях. Массовое содержание компонентов в составе ВЗС следующее (%)6 химически осажденный мел – 30…40, алебастр – 2…6, ПАВ – 1…2, вода – остальное.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При обработке шести скважин имели место тенденции снижения обводненности и увеличения дебита скважин.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 ПО Юганскнефтегаз на полимиктовых коллекторах используют предварительную закачку пеноглинокислотного состава, состоящего из (%): HCl – 28, HF – 5, ОП-10 – 3, КМЦ-600 – 1,5 и вода – остальное, который продавливают в пласт глинокислотным раствором без КМЦ-600.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 США применяют циклическую закачку вспененной воды для блокирования трещин с наращиванием объема газа (N</w:t>
      </w:r>
      <w:r w:rsidRPr="0051743F">
        <w:rPr>
          <w:sz w:val="28"/>
          <w:szCs w:val="28"/>
          <w:vertAlign w:val="subscript"/>
        </w:rPr>
        <w:t>2</w:t>
      </w:r>
      <w:r w:rsidRPr="0051743F">
        <w:rPr>
          <w:sz w:val="28"/>
          <w:szCs w:val="28"/>
        </w:rPr>
        <w:t>) от 40 до 80 %, а затем 40-кратной вспененной азотом кислоты.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 последние годы положительные качества пенокислот используются при генерировании их в забойных и пластовых условиях. При этом используют реакции газовыделения, происходящие в контакте HCl и реагентов газовыделения (мочевина, нитрит аммония, нитрит натрия и хлористый аммоний). Такие обработки широко используются на месторождениях Западной Сибири и Северного Кавказа.</w:t>
      </w:r>
    </w:p>
    <w:p w:rsidR="007B06A3" w:rsidRPr="0051743F" w:rsidRDefault="007B06A3" w:rsidP="00351872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5145E" w:rsidRPr="0051743F" w:rsidRDefault="0015145E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3.3 Пр</w:t>
      </w:r>
      <w:r w:rsidR="00CB1426" w:rsidRPr="0051743F">
        <w:rPr>
          <w:sz w:val="28"/>
          <w:szCs w:val="28"/>
        </w:rPr>
        <w:t>ямые кислотосодержащие эмульсии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pStyle w:val="21"/>
        <w:ind w:firstLine="709"/>
      </w:pPr>
      <w:r w:rsidRPr="0051743F">
        <w:t>В условиях интенсивного отложения АСПО на стенках фильтрационных каналов, сопряженных с неоднородностью пластов, применение кислотных растворов без углеводородных растворителей неэффективно. Для трещиноватых же коллекторов в таких условиях требуется еще и равномерное поступление углеводородных растворителей с кислотой в ПЗП.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Одним из решений этой проблемы является применение прямых кислотосодержащих эмульсий (ПКЭ) с внутренней углеводородной фазой. При их закачке создаются условия для повышения охвата ПЗП воздействием по толщине и глубине, равномерного продвижения растворителя без их быстрой диффузии по радиусу проникновения, предотвращению преждевременного осаждения диспергированных кольматантов, а также снижается скорость коррозии подземного оборудования.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Кроме того, более низкие значения плотности эмульсии позволяют им с большей долей вероятности фильтроваться в верхние, менее водонасыщенные интервалы, снижая объем попадания эмульсии в зоны, граничащие с подошвенной водой.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Ассортимент известных композиций таких эмульсий невелик и по составу практически идентичен.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Так, известна ПКЭ, которая включает (%): керосин – 30…55, 10…13 %-й раствор HCl – 40…65, 30 %-й раствор сепарола в воде и 5,8 %-й раствор ПАА в воде – 0,01…0,1. эмульсия имеет эффективную вязкость 13…35 мПа</w:t>
      </w:r>
      <w:r w:rsidRPr="0051743F">
        <w:rPr>
          <w:sz w:val="28"/>
          <w:szCs w:val="28"/>
        </w:rPr>
        <w:sym w:font="Wingdings 2" w:char="F09F"/>
      </w:r>
      <w:r w:rsidRPr="0051743F">
        <w:rPr>
          <w:sz w:val="28"/>
          <w:szCs w:val="28"/>
        </w:rPr>
        <w:t>с и за 6 ч растворяет 30…65 % мрамора, успешно испытана на месторождениях Азербайджана.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 промысловых экспериментах эмульсию закачивали из расчета 0,5…1,0 м</w:t>
      </w:r>
      <w:r w:rsidRPr="0051743F">
        <w:rPr>
          <w:sz w:val="28"/>
          <w:szCs w:val="28"/>
          <w:vertAlign w:val="superscript"/>
        </w:rPr>
        <w:t>3</w:t>
      </w:r>
      <w:r w:rsidRPr="0051743F">
        <w:rPr>
          <w:sz w:val="28"/>
          <w:szCs w:val="28"/>
        </w:rPr>
        <w:t xml:space="preserve"> на 1 м вскрытой толщины пласта и продавливали в ПЗП углеводородным растворителем. Однако в ряде случаев отмечалось увеличение обводненности продукции. Это, очевидно, свидетельство преимущественного поступления эмульсии в водонасыщенные интервалы ввиду ее гидрофильности и невысокой вязкости. Массовое содержание второго состава эмульсии следующее: 0,2…1,0 % ОП-10 или 0,7…1,5 % смеси ОП-10 и МЛ-80 и остальное – нефть и 12…24 %-й раствор HCl в соотношении 1:1.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При промышленном применении эмульсий на месторождениях Мангышлака в добывающих скважинах успешность составила более 50 %, а в</w:t>
      </w:r>
      <w:r w:rsidR="00376A81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 xml:space="preserve">нагнетательных – более 70 %. 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Известные зарубежные составы прямых кислотных эмульсий, кроме углеводорода, ПАВ и кислоты, включают не менее 5 г/дм</w:t>
      </w:r>
      <w:r w:rsidRPr="0051743F">
        <w:rPr>
          <w:sz w:val="28"/>
          <w:szCs w:val="28"/>
          <w:vertAlign w:val="superscript"/>
        </w:rPr>
        <w:t>3</w:t>
      </w:r>
      <w:r w:rsidRPr="0051743F">
        <w:rPr>
          <w:sz w:val="28"/>
          <w:szCs w:val="28"/>
        </w:rPr>
        <w:t xml:space="preserve"> антифильтратов полимерной природы (Пат. 3934651 США, МКИ Е 21 В 43/27).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Следует отметить, что недостатками прямых эмульсий, стабилизированных, как правило, неионогенными ПАВ, являются трудность регулирования стабильности в пластовых условиях и их кислотная внешняя среда. При температуре, повышающей точку помутнения ПАВ, происходит их инактивация и эмульсия сразу разрушается с освобождением активного кислотного раствора. Попадание в состав эмульсий нефти при движении по нефтенасыщенным каналам может вызвать рост их вязкости, что ограничивает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дальнейшую фильтрацию в глубь пласта.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pStyle w:val="a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3.4 Обра</w:t>
      </w:r>
      <w:r w:rsidR="00CB1426" w:rsidRPr="0051743F">
        <w:rPr>
          <w:sz w:val="28"/>
          <w:szCs w:val="28"/>
        </w:rPr>
        <w:t>тные кислотосодержащие эмульсии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</w:p>
    <w:p w:rsidR="0015145E" w:rsidRPr="0051743F" w:rsidRDefault="0015145E" w:rsidP="00351872">
      <w:pPr>
        <w:pStyle w:val="21"/>
        <w:ind w:firstLine="709"/>
      </w:pPr>
      <w:r w:rsidRPr="0051743F">
        <w:t>Как упоминалось ранее, кислотной системой, эффективно обеспечивающей комплексную обработку ПЗП и повышающей охват пласта воздействием по толщине и глубине, является обратная кислотосодержащая эмульсия (ОКЭ).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При приготовлении ОКЭ на основе высоковязких нефтей имеют место их повышенная стабильность и очень медленная реакция с карбонатной породой. С этой целью предложено введение в состав нефти углеводородных растворителей, например, дизельного топлива. В результате «время жизни» ОКЭ сокращается до 2…4 ч, а вязкость – до 15…80 мПа</w:t>
      </w:r>
      <w:r w:rsidRPr="0051743F">
        <w:rPr>
          <w:sz w:val="28"/>
          <w:szCs w:val="28"/>
        </w:rPr>
        <w:sym w:font="Wingdings 2" w:char="F09F"/>
      </w:r>
      <w:r w:rsidRPr="0051743F">
        <w:rPr>
          <w:sz w:val="28"/>
          <w:szCs w:val="28"/>
        </w:rPr>
        <w:t>с. технологически этот прием также трудно воспроизвести на практике из-за многообразия состава нефтей и растворителей.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Таким образом, известные составы ОКЭ отличают неравномерность обработки пласта по глубине из-за преимущественного увеличения диаметра крупных каналов, высокая активность кислотного раствора, освобождающегося из эмульсии, трудность разрушения при низких температурах, которая еще более возрастает при растворении в них десорбированных с поверхности горной породы АСПО.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Лучшим составом ОКЭ был бы такой, который позволял бы доставить «бронированный» в углеводородной среде кислотный раствор за радиус цементного камня, довольно быстро разрушался в пласте, но при этом освободившийся кислотный раствор обладал бы низкой скоростью реакции с горной породой и незначительной инфильтрацией по радиусу движения. В свою очередь углеводородная составляющая ОКЭ должна обладать высокой активностью в отношении АСПО как при движении по лифтовым трубам, так и в пласте.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Вместе с тем накопленный опыт применения известных составов ОКЭ в различных нефтяных регионах страны позволяет сделать вывод о их высокой эффективности, особенно при повторных операциях.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Так, на месторождениях Северного Кавказа из десяти повторных обработок в 60-х гг. семь были успешными.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На месторождениях НГДУ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Ишимбайнефти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до 1975 г. было проведено 616</w:t>
      </w:r>
      <w:r w:rsidR="00814229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обработок с применением ОКЭ. При этом в среднем на одну обработку получено 220 т дополнительной нефти, а при простых СКО – 73 т.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В ПО Пермнефть из 10 обработок ОКЭ успешными оказались 7. по ним дебит возрос примерно в 2,1 раза, что в 1,7 раза превышает показатели при обычных СКО на этих объектах. 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Успешными были и обработки ОКЭ 56 высокотемпературных скважин месторождений Ставрополя.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В последние годы в связи с незначительным ассортиментом составов ОКЭ, трудностью управления процессами их проникновения в пласт и нейтрализации кислоты в коллекторе, а также разложения при низких температурах объем применения ОКЭ в отрасли снизился и имеет место практически на высокотемпературных объектах Северного Кавказа и Ставрополя. </w:t>
      </w:r>
    </w:p>
    <w:p w:rsidR="007B06A3" w:rsidRPr="0051743F" w:rsidRDefault="00F07C98" w:rsidP="0035187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1743F">
        <w:rPr>
          <w:b/>
          <w:bCs/>
          <w:sz w:val="28"/>
          <w:szCs w:val="28"/>
        </w:rPr>
        <w:br w:type="page"/>
      </w:r>
      <w:r w:rsidR="000534FA" w:rsidRPr="0051743F">
        <w:rPr>
          <w:b/>
          <w:bCs/>
          <w:sz w:val="28"/>
          <w:szCs w:val="28"/>
        </w:rPr>
        <w:t>Раздел 4. Способы соляно - кислотного воздействия</w:t>
      </w:r>
    </w:p>
    <w:p w:rsidR="007B06A3" w:rsidRPr="0051743F" w:rsidRDefault="007B06A3" w:rsidP="0035187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534FA" w:rsidRPr="0051743F" w:rsidRDefault="000534FA" w:rsidP="00351872">
      <w:pPr>
        <w:shd w:val="clear" w:color="auto" w:fill="FFFFFF"/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1743F">
        <w:rPr>
          <w:b/>
          <w:bCs/>
          <w:sz w:val="28"/>
          <w:szCs w:val="28"/>
        </w:rPr>
        <w:t>4.1 Кислотные</w:t>
      </w:r>
      <w:r w:rsidR="00351872" w:rsidRPr="0051743F">
        <w:rPr>
          <w:b/>
          <w:bCs/>
          <w:sz w:val="28"/>
          <w:szCs w:val="28"/>
        </w:rPr>
        <w:t xml:space="preserve"> </w:t>
      </w:r>
      <w:r w:rsidRPr="0051743F">
        <w:rPr>
          <w:b/>
          <w:bCs/>
          <w:sz w:val="28"/>
          <w:szCs w:val="28"/>
        </w:rPr>
        <w:t>ванны</w:t>
      </w:r>
    </w:p>
    <w:p w:rsidR="007B06A3" w:rsidRPr="0051743F" w:rsidRDefault="007B06A3" w:rsidP="00351872">
      <w:pPr>
        <w:pStyle w:val="a5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132CA8" w:rsidRPr="0051743F" w:rsidRDefault="00B642BB" w:rsidP="00351872">
      <w:pPr>
        <w:pStyle w:val="a5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Наиболее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простыми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кислотными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обработками,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предназначенными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для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очи</w:t>
      </w:r>
      <w:r w:rsidRPr="0051743F">
        <w:rPr>
          <w:b w:val="0"/>
          <w:bCs w:val="0"/>
          <w:sz w:val="28"/>
          <w:szCs w:val="28"/>
        </w:rPr>
        <w:t>стки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стенок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забоя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скважин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от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остатков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цементной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глинистой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корок,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продуктов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коррозии,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смолистых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веществ,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парафина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0534FA" w:rsidRPr="0051743F">
        <w:rPr>
          <w:b w:val="0"/>
          <w:bCs w:val="0"/>
          <w:sz w:val="28"/>
          <w:szCs w:val="28"/>
        </w:rPr>
        <w:t>т.д.</w:t>
      </w:r>
      <w:r w:rsidRPr="0051743F">
        <w:rPr>
          <w:b w:val="0"/>
          <w:bCs w:val="0"/>
          <w:sz w:val="28"/>
          <w:szCs w:val="28"/>
        </w:rPr>
        <w:t xml:space="preserve"> являются кислотные ванны.</w:t>
      </w:r>
      <w:r w:rsidR="000534FA" w:rsidRPr="0051743F">
        <w:rPr>
          <w:b w:val="0"/>
          <w:bCs w:val="0"/>
          <w:sz w:val="28"/>
          <w:szCs w:val="28"/>
        </w:rPr>
        <w:t xml:space="preserve"> </w:t>
      </w:r>
    </w:p>
    <w:p w:rsidR="000534FA" w:rsidRPr="0051743F" w:rsidRDefault="00132CA8" w:rsidP="00351872">
      <w:pPr>
        <w:pStyle w:val="a5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Необходимое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условие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установления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кислотной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ванны -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присутствие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раствора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кислоты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интервале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обработки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для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чего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разработаны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определенные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технологические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приемы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закачки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продавки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раствора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кислоты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скважину.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</w:p>
    <w:p w:rsidR="000534FA" w:rsidRPr="0051743F" w:rsidRDefault="000534FA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Исх</w:t>
      </w:r>
      <w:r w:rsidR="00B642BB" w:rsidRPr="0051743F">
        <w:rPr>
          <w:sz w:val="28"/>
          <w:szCs w:val="28"/>
        </w:rPr>
        <w:t>одя</w:t>
      </w:r>
      <w:r w:rsidR="00351872" w:rsidRPr="0051743F">
        <w:rPr>
          <w:sz w:val="28"/>
          <w:szCs w:val="28"/>
        </w:rPr>
        <w:t xml:space="preserve"> </w:t>
      </w:r>
      <w:r w:rsidR="00B642BB" w:rsidRPr="0051743F">
        <w:rPr>
          <w:sz w:val="28"/>
          <w:szCs w:val="28"/>
        </w:rPr>
        <w:t>из</w:t>
      </w:r>
      <w:r w:rsidR="00351872" w:rsidRPr="0051743F">
        <w:rPr>
          <w:sz w:val="28"/>
          <w:szCs w:val="28"/>
        </w:rPr>
        <w:t xml:space="preserve"> </w:t>
      </w:r>
      <w:r w:rsidR="00B642BB" w:rsidRPr="0051743F">
        <w:rPr>
          <w:sz w:val="28"/>
          <w:szCs w:val="28"/>
        </w:rPr>
        <w:t>опыта</w:t>
      </w:r>
      <w:r w:rsidR="00351872" w:rsidRPr="0051743F">
        <w:rPr>
          <w:sz w:val="28"/>
          <w:szCs w:val="28"/>
        </w:rPr>
        <w:t xml:space="preserve"> </w:t>
      </w:r>
      <w:r w:rsidR="00B642BB" w:rsidRPr="0051743F">
        <w:rPr>
          <w:sz w:val="28"/>
          <w:szCs w:val="28"/>
        </w:rPr>
        <w:t>работы,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рекомендованы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применению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кислотные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обработки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основе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как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соляной</w:t>
      </w:r>
      <w:r w:rsidR="00132CA8" w:rsidRPr="0051743F">
        <w:rPr>
          <w:sz w:val="28"/>
          <w:szCs w:val="28"/>
        </w:rPr>
        <w:t xml:space="preserve"> и</w:t>
      </w:r>
      <w:r w:rsidRPr="0051743F">
        <w:rPr>
          <w:sz w:val="28"/>
          <w:szCs w:val="28"/>
        </w:rPr>
        <w:t xml:space="preserve"> грязевой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кислот</w:t>
      </w:r>
      <w:r w:rsidR="00132CA8" w:rsidRPr="0051743F">
        <w:rPr>
          <w:sz w:val="28"/>
          <w:szCs w:val="28"/>
        </w:rPr>
        <w:t>, так 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раз</w:t>
      </w:r>
      <w:r w:rsidR="00132CA8" w:rsidRPr="0051743F">
        <w:rPr>
          <w:sz w:val="28"/>
          <w:szCs w:val="28"/>
        </w:rPr>
        <w:t>личных</w:t>
      </w:r>
      <w:r w:rsidR="00351872" w:rsidRPr="0051743F">
        <w:rPr>
          <w:sz w:val="28"/>
          <w:szCs w:val="28"/>
        </w:rPr>
        <w:t xml:space="preserve"> </w:t>
      </w:r>
      <w:r w:rsidR="00132CA8" w:rsidRPr="0051743F">
        <w:rPr>
          <w:sz w:val="28"/>
          <w:szCs w:val="28"/>
        </w:rPr>
        <w:t>ПАВ,</w:t>
      </w:r>
      <w:r w:rsidR="00351872" w:rsidRPr="0051743F">
        <w:rPr>
          <w:sz w:val="28"/>
          <w:szCs w:val="28"/>
        </w:rPr>
        <w:t xml:space="preserve"> </w:t>
      </w:r>
      <w:r w:rsidR="00132CA8" w:rsidRPr="0051743F">
        <w:rPr>
          <w:sz w:val="28"/>
          <w:szCs w:val="28"/>
        </w:rPr>
        <w:t xml:space="preserve">выступающих ингибиторами коррозии. Функции ПАВ при СКО </w:t>
      </w:r>
      <w:r w:rsidRPr="0051743F">
        <w:rPr>
          <w:sz w:val="28"/>
          <w:szCs w:val="28"/>
        </w:rPr>
        <w:t>не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ограничиваются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только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защитой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металла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коррозии.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Добавление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ПАВ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рабочему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раствору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кислоты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обеспечивает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также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более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полное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удаление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из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пласта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отработанной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кислоты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продуктов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реакции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счет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снижения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поверхностного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натяжения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границе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«нефть – отработанный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раствор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соляной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кислоты»,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также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счет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гидрофобизации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(гидрофобность – свойство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поверхности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тела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смачиваться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водой)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поверхности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породы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пласта.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Наиболее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эффективными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гидрофобизирующими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реагентами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являются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гидрофобизатор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ИВВ-1 и Нефтенол-ГФ,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концентрация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которых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составляет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0,5-1,5%.</w:t>
      </w:r>
    </w:p>
    <w:p w:rsidR="000534FA" w:rsidRPr="0051743F" w:rsidRDefault="000534FA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Технологический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процесс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осуществляется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следующим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образом.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Колонну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НКТ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спускают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до нижней отметки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зоны перфорации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поддерживают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циркуляцию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воды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устойчивого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перелива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ее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из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затрубного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пространства.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открытом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затрубном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пространстве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НКТ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закачивают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расчетное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количество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раствора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соляной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или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грязевой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кислоты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добавками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гидрофобизатора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или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других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ПАВ от башмака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НКТ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верхней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границы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обрабатываемого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пласта или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интервал</w:t>
      </w:r>
      <w:r w:rsidR="00814229" w:rsidRPr="0051743F">
        <w:rPr>
          <w:sz w:val="28"/>
          <w:szCs w:val="28"/>
        </w:rPr>
        <w:t>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перфорации,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затем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без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остановки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продавочную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жидкость.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После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закачивания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продавочной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жидкости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объеме,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равном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объему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НКТ,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закрывают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задвижки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НКТ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выкиде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затрубного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пространства,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скважина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оставляется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реагирование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0,5-6 часов.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истечении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времени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реагирования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производят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промывку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скважины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через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затрубное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пространство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(обратная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промывка)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водой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или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через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НКТ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(прямая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промывка)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нефтью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целью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удаления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забоя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продуктов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реакции.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нефтяных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добывающих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скважинах,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находящихся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эксплуатации,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обратной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промывке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затрубное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пространство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закачивают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нефть.</w:t>
      </w:r>
    </w:p>
    <w:p w:rsidR="000534FA" w:rsidRPr="0051743F" w:rsidRDefault="000534FA" w:rsidP="00351872">
      <w:pPr>
        <w:pStyle w:val="a5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Динамические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солянокислотные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грязекислотные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обработки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проводятся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аналогичным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образом,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но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с меньшей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выдержкой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кислоты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на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реакцию.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Расчетное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количество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соляной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или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грязевой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кислоты с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добавками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гидрофобизатора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закачивается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НКТ,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доводится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до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зоны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перфорации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расчетным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количеством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промывочной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жидкости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(нефть,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вода) выдерживается 0,5-1 час. После выдержки закачивается еще 1-1,5 м3 продавочной жидкости,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выдерживается 0,5-1 час и т.д. Таких циклов необходимое количество раз,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а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затем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производится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промывка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скважины,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обратная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или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F07C98" w:rsidRPr="0051743F">
        <w:rPr>
          <w:b w:val="0"/>
          <w:bCs w:val="0"/>
          <w:sz w:val="28"/>
          <w:szCs w:val="28"/>
        </w:rPr>
        <w:t>прямая</w:t>
      </w:r>
      <w:r w:rsidRPr="0051743F">
        <w:rPr>
          <w:b w:val="0"/>
          <w:bCs w:val="0"/>
          <w:sz w:val="28"/>
          <w:szCs w:val="28"/>
        </w:rPr>
        <w:t>.</w:t>
      </w:r>
    </w:p>
    <w:p w:rsidR="000534FA" w:rsidRPr="0051743F" w:rsidRDefault="005E3167" w:rsidP="00351872">
      <w:pPr>
        <w:spacing w:line="360" w:lineRule="auto"/>
        <w:ind w:firstLine="709"/>
        <w:jc w:val="both"/>
        <w:rPr>
          <w:color w:val="FFFFFF"/>
          <w:sz w:val="28"/>
          <w:szCs w:val="28"/>
        </w:rPr>
      </w:pPr>
      <w:r w:rsidRPr="0051743F">
        <w:rPr>
          <w:color w:val="FFFFFF"/>
          <w:sz w:val="28"/>
          <w:szCs w:val="28"/>
        </w:rPr>
        <w:t>кислотный обработка скважина пласт</w:t>
      </w:r>
    </w:p>
    <w:p w:rsidR="000534FA" w:rsidRPr="0051743F" w:rsidRDefault="00433C78" w:rsidP="0035187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4.2 Простые кислотные обработки</w:t>
      </w:r>
    </w:p>
    <w:p w:rsidR="000534FA" w:rsidRPr="0051743F" w:rsidRDefault="000534FA" w:rsidP="0035187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534FA" w:rsidRPr="0051743F" w:rsidRDefault="000534FA" w:rsidP="00351872">
      <w:pPr>
        <w:pStyle w:val="a5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t>Применяются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наиболее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часто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практике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для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интенсификации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притока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нефти.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Технологически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="00132CA8" w:rsidRPr="0051743F">
        <w:rPr>
          <w:b w:val="0"/>
          <w:bCs w:val="0"/>
          <w:sz w:val="28"/>
          <w:szCs w:val="28"/>
        </w:rPr>
        <w:t>этот метод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осуществляется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так же,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как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и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кислотная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ванна,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с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той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лишь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разницей,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что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кислота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закачивается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в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пласт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под</w:t>
      </w:r>
      <w:r w:rsidR="00351872" w:rsidRPr="0051743F">
        <w:rPr>
          <w:b w:val="0"/>
          <w:bCs w:val="0"/>
          <w:sz w:val="28"/>
          <w:szCs w:val="28"/>
        </w:rPr>
        <w:t xml:space="preserve"> </w:t>
      </w:r>
      <w:r w:rsidRPr="0051743F">
        <w:rPr>
          <w:b w:val="0"/>
          <w:bCs w:val="0"/>
          <w:sz w:val="28"/>
          <w:szCs w:val="28"/>
        </w:rPr>
        <w:t>давлением.</w:t>
      </w:r>
    </w:p>
    <w:p w:rsidR="000534FA" w:rsidRPr="0051743F" w:rsidRDefault="000534FA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Основная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цель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такой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обработки -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повышение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проницаемости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призабойной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зоны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за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счет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растворения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привнесенных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пласт взвесей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увеличение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проходного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сечения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поровых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каналов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частичном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растворении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карбонатных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пород.</w:t>
      </w:r>
    </w:p>
    <w:p w:rsidR="000534FA" w:rsidRPr="0051743F" w:rsidRDefault="000534FA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Наибольшая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эффективность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достигается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проведении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простых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кислотных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обработок после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проведения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кислотных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ванн.</w:t>
      </w:r>
    </w:p>
    <w:p w:rsidR="000534FA" w:rsidRPr="0051743F" w:rsidRDefault="00F07C98" w:rsidP="0035187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1743F">
        <w:rPr>
          <w:sz w:val="28"/>
          <w:szCs w:val="28"/>
        </w:rPr>
        <w:br w:type="page"/>
      </w:r>
      <w:r w:rsidR="000534FA" w:rsidRPr="0051743F">
        <w:rPr>
          <w:b/>
          <w:bCs/>
          <w:sz w:val="28"/>
          <w:szCs w:val="28"/>
        </w:rPr>
        <w:t>4.3 Термокислотная обработка скважин</w:t>
      </w:r>
    </w:p>
    <w:p w:rsidR="000534FA" w:rsidRPr="0051743F" w:rsidRDefault="000534FA" w:rsidP="0035187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0534FA" w:rsidRPr="0051743F" w:rsidRDefault="000534FA" w:rsidP="003518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Плотные малопроницаемые доломиты и некоторые другие породы плохо растворяются в холодной кислоте. Взаимодействию кислоты с породой часто мешают отложения на забое скважины парафина, смол и асфальтенов. Поэтому для повышения эффективности обработки скважин применяют нагретую кислоту.</w:t>
      </w:r>
    </w:p>
    <w:p w:rsidR="000534FA" w:rsidRPr="0051743F" w:rsidRDefault="000534FA" w:rsidP="003518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Кислоту нагревают химическим путем, т. е. за счет экзотермической реакции взаимодействия соляной кислоты с реагентами, загружаемыми в специальный наконечник, опускаемый на трубах в скважину. Лучший реагент для термокислотных обработок </w:t>
      </w:r>
      <w:r w:rsidR="00351872" w:rsidRPr="0051743F">
        <w:rPr>
          <w:sz w:val="28"/>
          <w:szCs w:val="28"/>
        </w:rPr>
        <w:t>-</w:t>
      </w:r>
      <w:r w:rsidRPr="0051743F">
        <w:rPr>
          <w:sz w:val="28"/>
          <w:szCs w:val="28"/>
        </w:rPr>
        <w:t xml:space="preserve"> магний, при растворении которого в соляной кислоте выделяется большое количество теплоты (19,1 МДж или 4662,5 ккал на 1 кг Мg), а продукты реакции хорошо растворяются в воде.</w:t>
      </w:r>
    </w:p>
    <w:p w:rsidR="000534FA" w:rsidRPr="0051743F" w:rsidRDefault="000534FA" w:rsidP="003518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На промыслах применяют два технологических варианта обработки скважин нагретой кислотой. По первому варианту количество кислоты и магния берут в соотношении, обеспечивающем при полном растворении металла нагревание всей соляной кислоты до оптимальной температуры. Такую обработку называют термохимической. Ее применяют для расплавления парафина и асфальтовых отложений на забое скважины и обработки приствольной части пласта, так как вследствие высокой активности кислота нейтрализуется в призабойной зоне вблизи ствола скважины.</w:t>
      </w:r>
    </w:p>
    <w:p w:rsidR="000534FA" w:rsidRPr="0051743F" w:rsidRDefault="000534FA" w:rsidP="003518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По второму варианту берут значительно больше кислоты, чем ее нужно для растворения магния. Скважину обрабатывают в две стадии, непрерывно следующие одна за другой. Первая стадия </w:t>
      </w:r>
      <w:r w:rsidR="00351872" w:rsidRPr="0051743F">
        <w:rPr>
          <w:sz w:val="28"/>
          <w:szCs w:val="28"/>
        </w:rPr>
        <w:t>-</w:t>
      </w:r>
      <w:r w:rsidRPr="0051743F">
        <w:rPr>
          <w:sz w:val="28"/>
          <w:szCs w:val="28"/>
        </w:rPr>
        <w:t xml:space="preserve"> термическая обработка, вторая </w:t>
      </w:r>
      <w:r w:rsidR="00351872" w:rsidRPr="0051743F">
        <w:rPr>
          <w:sz w:val="28"/>
          <w:szCs w:val="28"/>
        </w:rPr>
        <w:t>-</w:t>
      </w:r>
      <w:r w:rsidRPr="0051743F">
        <w:rPr>
          <w:sz w:val="28"/>
          <w:szCs w:val="28"/>
        </w:rPr>
        <w:t xml:space="preserve"> обычная кислотная обработка. После воздействия нагретой кислотой забой скважины очищается, поэтому холодная кислота активно воздействует на породу. Такую обработку принято называть термокислотной.</w:t>
      </w:r>
    </w:p>
    <w:p w:rsidR="000534FA" w:rsidRPr="0051743F" w:rsidRDefault="000534FA" w:rsidP="003518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 xml:space="preserve">Для проведения термокислотных и термохимических обработок применяют специальные наконечники. Магниевые стержни помещают в верхнюю часть наконечника </w:t>
      </w:r>
      <w:r w:rsidR="00351872" w:rsidRPr="0051743F">
        <w:rPr>
          <w:sz w:val="28"/>
          <w:szCs w:val="28"/>
        </w:rPr>
        <w:t>-</w:t>
      </w:r>
      <w:r w:rsidRPr="0051743F">
        <w:rPr>
          <w:sz w:val="28"/>
          <w:szCs w:val="28"/>
        </w:rPr>
        <w:t xml:space="preserve"> в трубку,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которая соединена переводником и муфтой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с насосно-компрессорными трубами. В этой трубе происходит взаимодействие магния с кислотой. Нагретая кислота, пройдя через решетку</w:t>
      </w:r>
      <w:r w:rsidRPr="0051743F">
        <w:rPr>
          <w:i/>
          <w:iCs/>
          <w:sz w:val="28"/>
          <w:szCs w:val="28"/>
        </w:rPr>
        <w:t xml:space="preserve">, </w:t>
      </w:r>
      <w:r w:rsidRPr="0051743F">
        <w:rPr>
          <w:sz w:val="28"/>
          <w:szCs w:val="28"/>
        </w:rPr>
        <w:t>попадает в нижнюю трубу,</w:t>
      </w:r>
      <w:r w:rsidRPr="0051743F">
        <w:rPr>
          <w:i/>
          <w:iCs/>
          <w:sz w:val="28"/>
          <w:szCs w:val="28"/>
        </w:rPr>
        <w:t xml:space="preserve"> </w:t>
      </w:r>
      <w:r w:rsidRPr="0051743F">
        <w:rPr>
          <w:sz w:val="28"/>
          <w:szCs w:val="28"/>
        </w:rPr>
        <w:t>которая служит для выброса кислоты через нители, размещенные попарно в шахматном порядке. Для удаления выделяющегося водорода в наконечнике устанавливают воронку-газоотбойник, а в верхней части нижней трубы просверливают отверстия. Нижний конец нижней трубы наглухо закрывают пробкой. В нижней трубе на растянутых пружинах устанавливают регистрирующий термометр</w:t>
      </w:r>
      <w:r w:rsidR="0035187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в защитном ко</w:t>
      </w:r>
      <w:r w:rsidR="005D4AAE" w:rsidRPr="0051743F">
        <w:rPr>
          <w:sz w:val="28"/>
          <w:szCs w:val="28"/>
        </w:rPr>
        <w:t>жухе.</w:t>
      </w:r>
    </w:p>
    <w:p w:rsidR="000534FA" w:rsidRPr="0051743F" w:rsidRDefault="000534FA" w:rsidP="003518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Во время термической обработки важно установить правильный режим закачки кислоты в скважину. При быстрой подаче кислота не успевает реагировать с магнием и температура ее не повышается до необходимой величины. Режим нагнетания кислоты, соответствующий количеству магния и необходимой температуре нагревания кислоты, можно подобрать путем стендовых испытаний или расчетным способом. Количество 15%-ной кислоты обычно берут из расчета 100 дм</w:t>
      </w:r>
      <w:r w:rsidRPr="0051743F">
        <w:rPr>
          <w:sz w:val="28"/>
          <w:szCs w:val="28"/>
          <w:vertAlign w:val="superscript"/>
        </w:rPr>
        <w:t>3</w:t>
      </w:r>
      <w:r w:rsidRPr="0051743F">
        <w:rPr>
          <w:sz w:val="28"/>
          <w:szCs w:val="28"/>
        </w:rPr>
        <w:t xml:space="preserve"> на 1 кг магния. При этом температура раствора кислоты с остаточной концентрацией НСL, равной 11</w:t>
      </w:r>
      <w:r w:rsidR="00351872" w:rsidRPr="0051743F">
        <w:rPr>
          <w:sz w:val="28"/>
          <w:szCs w:val="28"/>
        </w:rPr>
        <w:t>-</w:t>
      </w:r>
      <w:r w:rsidRPr="0051743F">
        <w:rPr>
          <w:sz w:val="28"/>
          <w:szCs w:val="28"/>
        </w:rPr>
        <w:t>12%, повышается на 60</w:t>
      </w:r>
      <w:r w:rsidR="00351872" w:rsidRPr="0051743F">
        <w:rPr>
          <w:sz w:val="28"/>
          <w:szCs w:val="28"/>
        </w:rPr>
        <w:t>-</w:t>
      </w:r>
      <w:r w:rsidRPr="0051743F">
        <w:rPr>
          <w:sz w:val="28"/>
          <w:szCs w:val="28"/>
        </w:rPr>
        <w:t>70° С. На одну обработку расходуется несколько десятков килограммов магния.</w:t>
      </w:r>
    </w:p>
    <w:p w:rsidR="000534FA" w:rsidRPr="0051743F" w:rsidRDefault="000534FA" w:rsidP="00351872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Эффективность термохимической обработки призабойных зон скважин можно повысить, если экзотермическая реакция будет происходить не в скважине, а в пласте. Это достигается путем предварительного введения порошкового магния в пористую среду с последующим нагнетанием в пласт кислоты. Доставка его в пласт производится с помощью магниеносителя, в качестве которого используется жидкость на крахмальной основе (с концентрацией технического крахмала 1</w:t>
      </w:r>
      <w:r w:rsidR="00351872" w:rsidRPr="0051743F">
        <w:rPr>
          <w:sz w:val="28"/>
          <w:szCs w:val="28"/>
        </w:rPr>
        <w:t>-</w:t>
      </w:r>
      <w:r w:rsidRPr="0051743F">
        <w:rPr>
          <w:sz w:val="28"/>
          <w:szCs w:val="28"/>
        </w:rPr>
        <w:t>2% в 2%-ном растворе NaОН и КОН). В этой жидкости порошок магния остается во взвешенном состоянии. Эта жидкость предварительно нагнетается в пласт в качестве подушки, оттесняющей нефть от забоя и закрывающей дренированную часть пласта. Нефть удаляют, чтобы избежать загрязнения ею поверхности частиц магния, препятствующего полному развитию экзотермической реакции при нагнетании в пласт соляной кислоты</w:t>
      </w:r>
      <w:r w:rsidR="00F07C98" w:rsidRPr="0051743F">
        <w:rPr>
          <w:sz w:val="28"/>
          <w:szCs w:val="28"/>
        </w:rPr>
        <w:t>.</w:t>
      </w:r>
    </w:p>
    <w:p w:rsidR="0015145E" w:rsidRPr="0051743F" w:rsidRDefault="00F07C98" w:rsidP="00351872">
      <w:pPr>
        <w:pStyle w:val="2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br w:type="page"/>
      </w:r>
      <w:r w:rsidR="00496267" w:rsidRPr="0051743F">
        <w:rPr>
          <w:sz w:val="28"/>
          <w:szCs w:val="28"/>
        </w:rPr>
        <w:t>Вывод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Обобщение изложенных экспериментальных и промысловых данных свидетельствует о необходимости расширения работ в отрасли по применению прогрессивных технологий и типов кислотных составов для повышения эффективности КО скважин.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На поздней стадии разработки месторождений предпочтение следует отдавать комплексным технологиям обработки ПЗП, включающим проведение работ по ограничению водопритоков или изменению профиля нагнетания воды с последующей закачкой кислотно-углеводородных композиций пролонгированного действия, или использовать загущенные поверхностно-активные кислотные составы.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Кроме того, на этапе проектирования КО серьезное внимание должно уделяться вопросам ингибирования коррозии подземного оборудования и креплению скважин, удлинению срока активности кислот в пластовых условиях, предотвращению образования новых нерастворимых осадков, снижению скорости рассеивания составов вблизи ствола скважин, подбору эффективных растворителей АСПО, гидрофобизации фильтрационной поверхности, а также сопряженной проблеме быстрого и максимально возможного выноса на дневную поверхность обработанных составов.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Новые типы кислотных композиций на основе химических соединений с высокой поверхностной, гидрофобизирующей и железокомплексирующей активностью позволяют надеяться на существенный прогресс в вопросах повышения эффективности КО скважин на поздней стадии их эксплуатации.</w:t>
      </w:r>
    </w:p>
    <w:p w:rsidR="0015145E" w:rsidRPr="0051743F" w:rsidRDefault="00F07C98" w:rsidP="00351872">
      <w:pPr>
        <w:pStyle w:val="23"/>
        <w:spacing w:line="360" w:lineRule="auto"/>
        <w:ind w:firstLine="709"/>
        <w:jc w:val="both"/>
        <w:rPr>
          <w:sz w:val="28"/>
          <w:szCs w:val="28"/>
        </w:rPr>
      </w:pPr>
      <w:r w:rsidRPr="0051743F">
        <w:rPr>
          <w:b w:val="0"/>
          <w:bCs w:val="0"/>
          <w:sz w:val="28"/>
          <w:szCs w:val="28"/>
        </w:rPr>
        <w:br w:type="page"/>
      </w:r>
      <w:r w:rsidR="00496267" w:rsidRPr="0051743F">
        <w:rPr>
          <w:sz w:val="28"/>
          <w:szCs w:val="28"/>
        </w:rPr>
        <w:t>Литература</w:t>
      </w:r>
    </w:p>
    <w:p w:rsidR="0015145E" w:rsidRPr="0051743F" w:rsidRDefault="0015145E" w:rsidP="00351872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Шевкунов Е.Н. Изучение радиальной глубины кислотной обработки в пластах с зоной внутренней глинизации // Технология бурения нефтяных и газовых скважин: Межвуз. науч.-тем. сб. УФНИ. – 1989. – С. 136-138.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Южанинов П.М., Вилисов В.Н. Рациональные условия применения сульфаминовой кислоты при обработках скважин // Интенсификация процессов добычи нефти на месторождениях Пермского Прикамья: Тр.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/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ПермНИПИнефть. – 1983. – С. 49-53.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Внедрение спецтехнологий СКО для интенсификации добычи нефти в низкопроницаемых карбонатных коллекторах Белоруссии / В.А.</w:t>
      </w:r>
      <w:r w:rsidR="002E2142" w:rsidRPr="0051743F">
        <w:rPr>
          <w:sz w:val="28"/>
          <w:szCs w:val="28"/>
        </w:rPr>
        <w:t xml:space="preserve"> Сан</w:t>
      </w:r>
      <w:r w:rsidRPr="0051743F">
        <w:rPr>
          <w:sz w:val="28"/>
          <w:szCs w:val="28"/>
        </w:rPr>
        <w:t>ников, Г.М.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Москалева, С.А.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Конюшенко, И.В. Ивлев // Прогрессивные технологии освоения нефтяных месторождений Украины и Белоруссии: Сб. науч.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тр. УкргипроНИПИнефти. – 1990. – С. 35-41.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Сучков Б.М. Влияние кратности соляно-кислотных обработок на их эффективность // НТИС. Научно-производственные достижения нефтяной промышленности в новых условиях хозяйствования. – М.: ВНИИОЭНГ, 1989. – Вып.2. – С.11-14.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Крылов Д.А., Батырбаев М.Д., Розницын В.В. Соляно-кислотные обработки добывающих скважин на месторождении Узень // Нефт.хоз-во. – 1990. - № 6. – С. 69-71.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Орлов Г.А., Кендис М.Ш., Глущенко В.Н. Применение обратных эмульсий в нефтедобыче. – М.: Недра. 1991. – 224 с.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Макеев Г.А., Санников В.А., Москалева Г.М. Эффективность и границы применимости соляно-кислотных обработок // Нефт.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хоз-во. – 1986. - № 7. – С. 41-44.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А.с. 1624134 СССр, МКИ</w:t>
      </w:r>
      <w:r w:rsidRPr="0051743F">
        <w:rPr>
          <w:sz w:val="28"/>
          <w:szCs w:val="28"/>
          <w:vertAlign w:val="superscript"/>
        </w:rPr>
        <w:t>5</w:t>
      </w:r>
      <w:r w:rsidRPr="0051743F">
        <w:rPr>
          <w:sz w:val="28"/>
          <w:szCs w:val="28"/>
        </w:rPr>
        <w:t xml:space="preserve"> Е 21 В 43/27. Способ обработки карбонатного продуктивного пласта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/ Г.А.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Орлов, В.Н.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Глущенко, М.Х.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Мусабиров и др. – Опубл. БИ, 1991. - № 4.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Результаты применения комплексной технологии обработки призабойной зоны скважин/ Ш.Г.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Гарифуллин, И.М.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Галлямов, Р.С.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Аптикаев, В.С.</w:t>
      </w:r>
      <w:r w:rsidR="002E2142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Асмоловский // Пути интенсификации добычи нефти: Сб.</w:t>
      </w:r>
      <w:r w:rsidR="00696B7E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науч.</w:t>
      </w:r>
      <w:r w:rsidR="00696B7E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 xml:space="preserve">тр. БашНИПИнефти. – 1989. – Вып.80. – С. 24-29. 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Кудинов В.И., Сучков Б.М. Интенсификация текущей добычи нефти // Нефт.хоз-во. – 1990. - № 7. – С.63-66.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Применение загущенных кислотных растворов для обработки призабойной зоны скважин // Экспресс-информ./ВНИИОЭНГ. Сер. «Нефтепромысловое дело»: зарубеж.опыт. – 1984. – Вып.23. – С. 18-22.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Давутов В.А., Сорокин А.Я. Некоторые результаты применения способа направленной пенокислотной обработки на месторождениях Удмурдии // Экспресс-информ./ ВНИИОЭНГ. Сер. «Нефтепромысловое дело». – 1986. – Вып.1. – С.15-18.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Долгих Г.М., Петухов В.А., Юртаев А.В. Исследование механизма влияния пенокислотной обработки на коллекторские свойства полимиктовых пород месторождений ПО Юганскнефтегаз // Экспресс-информ./ ВНИИОЭНГ. Сер. «Нефтепромысловое дело». – 1987. – Вып.1. – С. 1-4.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Опыт применения инвертных кислотных эмульсий / В.Г.</w:t>
      </w:r>
      <w:r w:rsidR="00696B7E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Гусев, Н.А.</w:t>
      </w:r>
      <w:r w:rsidR="00436A3E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Пономаренко, М.Е.</w:t>
      </w:r>
      <w:r w:rsidR="00436A3E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Гришин, А.Н. Прохоренко // Экспресс-информ./ ВНИИОЭНГ. Сер. «Нефтепромысловое де</w:t>
      </w:r>
      <w:r w:rsidR="009C7596" w:rsidRPr="0051743F">
        <w:rPr>
          <w:sz w:val="28"/>
          <w:szCs w:val="28"/>
        </w:rPr>
        <w:t>ло». – 1986. – Вып.7. – С. 4-6.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Р.С.</w:t>
      </w:r>
      <w:r w:rsidR="00436A3E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Хисамов, Г.А.</w:t>
      </w:r>
      <w:r w:rsidR="00436A3E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Орлов, М.Х.</w:t>
      </w:r>
      <w:r w:rsidR="00436A3E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Мусабиров. Концепция развития и рационального применения солянокислотных обработок скважин // Нефт.</w:t>
      </w:r>
      <w:r w:rsidR="00436A3E" w:rsidRPr="0051743F">
        <w:rPr>
          <w:sz w:val="28"/>
          <w:szCs w:val="28"/>
        </w:rPr>
        <w:t xml:space="preserve"> </w:t>
      </w:r>
      <w:r w:rsidRPr="0051743F">
        <w:rPr>
          <w:sz w:val="28"/>
          <w:szCs w:val="28"/>
        </w:rPr>
        <w:t>хоз-во. – 2003. - № 4. – С. 43-45.</w:t>
      </w:r>
    </w:p>
    <w:p w:rsidR="0015145E" w:rsidRPr="0051743F" w:rsidRDefault="0015145E" w:rsidP="00F07C98">
      <w:pPr>
        <w:numPr>
          <w:ilvl w:val="0"/>
          <w:numId w:val="1"/>
        </w:numPr>
        <w:tabs>
          <w:tab w:val="clear" w:pos="1699"/>
          <w:tab w:val="left" w:pos="567"/>
          <w:tab w:val="num" w:pos="709"/>
        </w:tabs>
        <w:spacing w:line="360" w:lineRule="auto"/>
        <w:ind w:left="0" w:firstLine="0"/>
        <w:jc w:val="both"/>
        <w:rPr>
          <w:sz w:val="28"/>
          <w:szCs w:val="28"/>
        </w:rPr>
      </w:pPr>
      <w:r w:rsidRPr="0051743F">
        <w:rPr>
          <w:sz w:val="28"/>
          <w:szCs w:val="28"/>
        </w:rPr>
        <w:t>Мищенко И.Т. Расчеты в добыче нефти. – М.: Недра. 1989. – 209 с.</w:t>
      </w:r>
    </w:p>
    <w:p w:rsidR="00F07C98" w:rsidRPr="0051743F" w:rsidRDefault="00F07C98" w:rsidP="00F07C98">
      <w:pPr>
        <w:tabs>
          <w:tab w:val="left" w:pos="567"/>
        </w:tabs>
        <w:spacing w:line="360" w:lineRule="auto"/>
        <w:jc w:val="both"/>
        <w:rPr>
          <w:sz w:val="28"/>
          <w:szCs w:val="28"/>
        </w:rPr>
      </w:pPr>
    </w:p>
    <w:p w:rsidR="00F07C98" w:rsidRPr="0051743F" w:rsidRDefault="00F07C98" w:rsidP="00F07C98">
      <w:pPr>
        <w:tabs>
          <w:tab w:val="left" w:pos="567"/>
        </w:tabs>
        <w:spacing w:line="360" w:lineRule="auto"/>
        <w:jc w:val="both"/>
        <w:rPr>
          <w:color w:val="FFFFFF"/>
          <w:sz w:val="28"/>
          <w:szCs w:val="28"/>
        </w:rPr>
      </w:pPr>
      <w:bookmarkStart w:id="0" w:name="_GoBack"/>
      <w:bookmarkEnd w:id="0"/>
    </w:p>
    <w:sectPr w:rsidR="00F07C98" w:rsidRPr="0051743F" w:rsidSect="00BA2BEF">
      <w:headerReference w:type="default" r:id="rId7"/>
      <w:pgSz w:w="11906" w:h="16838" w:code="9"/>
      <w:pgMar w:top="1134" w:right="851" w:bottom="1134" w:left="1701" w:header="720" w:footer="720" w:gutter="0"/>
      <w:pgNumType w:start="22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696" w:rsidRDefault="00F71696">
      <w:r>
        <w:separator/>
      </w:r>
    </w:p>
  </w:endnote>
  <w:endnote w:type="continuationSeparator" w:id="0">
    <w:p w:rsidR="00F71696" w:rsidRDefault="00F7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696" w:rsidRDefault="00F71696">
      <w:r>
        <w:separator/>
      </w:r>
    </w:p>
  </w:footnote>
  <w:footnote w:type="continuationSeparator" w:id="0">
    <w:p w:rsidR="00F71696" w:rsidRDefault="00F716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E0F" w:rsidRPr="00351872" w:rsidRDefault="00244E0F" w:rsidP="00351872">
    <w:pPr>
      <w:pStyle w:val="aa"/>
      <w:spacing w:line="360" w:lineRule="auto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E6FE6"/>
    <w:multiLevelType w:val="hybridMultilevel"/>
    <w:tmpl w:val="D7F6BB88"/>
    <w:lvl w:ilvl="0" w:tplc="084A6CD0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>
    <w:nsid w:val="65250AF5"/>
    <w:multiLevelType w:val="multilevel"/>
    <w:tmpl w:val="F21E00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>
    <w:nsid w:val="70CD332E"/>
    <w:multiLevelType w:val="multilevel"/>
    <w:tmpl w:val="62EEC16C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6267"/>
    <w:rsid w:val="000534FA"/>
    <w:rsid w:val="000808C8"/>
    <w:rsid w:val="000E770E"/>
    <w:rsid w:val="00126200"/>
    <w:rsid w:val="00132CA8"/>
    <w:rsid w:val="00135F18"/>
    <w:rsid w:val="00143F3E"/>
    <w:rsid w:val="0015145E"/>
    <w:rsid w:val="00177ED5"/>
    <w:rsid w:val="001D46B3"/>
    <w:rsid w:val="00232DD8"/>
    <w:rsid w:val="00244E0F"/>
    <w:rsid w:val="00296345"/>
    <w:rsid w:val="002B2703"/>
    <w:rsid w:val="002E2142"/>
    <w:rsid w:val="003161C7"/>
    <w:rsid w:val="0031748E"/>
    <w:rsid w:val="00322DD7"/>
    <w:rsid w:val="003314E7"/>
    <w:rsid w:val="003377ED"/>
    <w:rsid w:val="00345AC5"/>
    <w:rsid w:val="00351872"/>
    <w:rsid w:val="00376A81"/>
    <w:rsid w:val="003C1CE2"/>
    <w:rsid w:val="0042751D"/>
    <w:rsid w:val="004308EE"/>
    <w:rsid w:val="00433C78"/>
    <w:rsid w:val="00436A3E"/>
    <w:rsid w:val="0044576B"/>
    <w:rsid w:val="00496267"/>
    <w:rsid w:val="0051743F"/>
    <w:rsid w:val="00550BF4"/>
    <w:rsid w:val="005B0B8C"/>
    <w:rsid w:val="005D4AAE"/>
    <w:rsid w:val="005E3167"/>
    <w:rsid w:val="00623331"/>
    <w:rsid w:val="00641589"/>
    <w:rsid w:val="00654DFA"/>
    <w:rsid w:val="00696B7E"/>
    <w:rsid w:val="00696C24"/>
    <w:rsid w:val="006E071D"/>
    <w:rsid w:val="006F6F43"/>
    <w:rsid w:val="006F75D9"/>
    <w:rsid w:val="0079588D"/>
    <w:rsid w:val="007B06A3"/>
    <w:rsid w:val="00814229"/>
    <w:rsid w:val="008258FD"/>
    <w:rsid w:val="008E2A85"/>
    <w:rsid w:val="00964D1F"/>
    <w:rsid w:val="009A3A85"/>
    <w:rsid w:val="009A6A19"/>
    <w:rsid w:val="009C45A6"/>
    <w:rsid w:val="009C7596"/>
    <w:rsid w:val="009D6442"/>
    <w:rsid w:val="00B61BDB"/>
    <w:rsid w:val="00B642BB"/>
    <w:rsid w:val="00B92907"/>
    <w:rsid w:val="00BA2BEF"/>
    <w:rsid w:val="00C12E8B"/>
    <w:rsid w:val="00C27570"/>
    <w:rsid w:val="00CB1426"/>
    <w:rsid w:val="00D056FC"/>
    <w:rsid w:val="00D71AC4"/>
    <w:rsid w:val="00DD47A6"/>
    <w:rsid w:val="00E63778"/>
    <w:rsid w:val="00EE2E3E"/>
    <w:rsid w:val="00F01429"/>
    <w:rsid w:val="00F0716D"/>
    <w:rsid w:val="00F07C98"/>
    <w:rsid w:val="00F71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8"/>
    <o:shapelayout v:ext="edit">
      <o:idmap v:ext="edit" data="1"/>
      <o:rules v:ext="edit">
        <o:r id="V:Rule1" type="arc" idref="#_x0000_s1055"/>
      </o:rules>
    </o:shapelayout>
  </w:shapeDefaults>
  <w:decimalSymbol w:val=","/>
  <w:listSeparator w:val=";"/>
  <w14:defaultImageDpi w14:val="0"/>
  <w15:chartTrackingRefBased/>
  <w15:docId w15:val="{2B5ABF4F-2864-41A5-B988-5A3CA3B3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line="3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360" w:lineRule="auto"/>
      <w:jc w:val="both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709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ody Text"/>
    <w:basedOn w:val="a"/>
    <w:link w:val="a4"/>
    <w:uiPriority w:val="99"/>
    <w:semiHidden/>
    <w:pPr>
      <w:jc w:val="center"/>
    </w:pPr>
    <w:rPr>
      <w:b/>
      <w:bCs/>
      <w:sz w:val="32"/>
      <w:szCs w:val="32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Body Text Indent"/>
    <w:basedOn w:val="a"/>
    <w:link w:val="a6"/>
    <w:uiPriority w:val="99"/>
    <w:semiHidden/>
    <w:pPr>
      <w:ind w:firstLine="720"/>
      <w:jc w:val="center"/>
    </w:pPr>
    <w:rPr>
      <w:b/>
      <w:bCs/>
      <w:sz w:val="32"/>
      <w:szCs w:val="32"/>
    </w:rPr>
  </w:style>
  <w:style w:type="character" w:customStyle="1" w:styleId="a6">
    <w:name w:val="Основной текст с отступом Знак"/>
    <w:link w:val="a5"/>
    <w:uiPriority w:val="99"/>
    <w:semiHidden/>
    <w:locked/>
    <w:rPr>
      <w:rFonts w:cs="Times New Roman"/>
      <w:sz w:val="20"/>
      <w:szCs w:val="20"/>
    </w:rPr>
  </w:style>
  <w:style w:type="paragraph" w:styleId="21">
    <w:name w:val="Body Text Indent 2"/>
    <w:basedOn w:val="a"/>
    <w:link w:val="22"/>
    <w:uiPriority w:val="99"/>
    <w:semiHidden/>
    <w:pPr>
      <w:spacing w:line="360" w:lineRule="auto"/>
      <w:ind w:firstLine="720"/>
      <w:jc w:val="both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locked/>
    <w:rPr>
      <w:rFonts w:cs="Times New Roman"/>
      <w:sz w:val="20"/>
      <w:szCs w:val="20"/>
    </w:rPr>
  </w:style>
  <w:style w:type="paragraph" w:styleId="23">
    <w:name w:val="Body Text 2"/>
    <w:basedOn w:val="a"/>
    <w:link w:val="24"/>
    <w:uiPriority w:val="99"/>
    <w:semiHidden/>
    <w:pPr>
      <w:jc w:val="center"/>
    </w:pPr>
    <w:rPr>
      <w:b/>
      <w:bCs/>
      <w:sz w:val="36"/>
      <w:szCs w:val="36"/>
    </w:rPr>
  </w:style>
  <w:style w:type="character" w:customStyle="1" w:styleId="24">
    <w:name w:val="Основной текст 2 Знак"/>
    <w:link w:val="23"/>
    <w:uiPriority w:val="99"/>
    <w:semiHidden/>
    <w:locked/>
    <w:rPr>
      <w:rFonts w:cs="Times New Roman"/>
      <w:sz w:val="20"/>
      <w:szCs w:val="20"/>
    </w:rPr>
  </w:style>
  <w:style w:type="paragraph" w:styleId="31">
    <w:name w:val="Body Text Indent 3"/>
    <w:basedOn w:val="a"/>
    <w:link w:val="32"/>
    <w:uiPriority w:val="99"/>
    <w:semiHidden/>
    <w:pPr>
      <w:spacing w:line="360" w:lineRule="auto"/>
      <w:ind w:firstLine="709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styleId="a7">
    <w:name w:val="footer"/>
    <w:basedOn w:val="a"/>
    <w:link w:val="a8"/>
    <w:uiPriority w:val="99"/>
    <w:semiHidden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page number"/>
    <w:uiPriority w:val="99"/>
    <w:semiHidden/>
    <w:rPr>
      <w:rFonts w:cs="Times New Roman"/>
    </w:rPr>
  </w:style>
  <w:style w:type="paragraph" w:styleId="aa">
    <w:name w:val="header"/>
    <w:basedOn w:val="a"/>
    <w:link w:val="ab"/>
    <w:uiPriority w:val="99"/>
    <w:rsid w:val="00244E0F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semiHidden/>
    <w:locked/>
    <w:rPr>
      <w:rFonts w:cs="Times New Roman"/>
      <w:sz w:val="20"/>
      <w:szCs w:val="20"/>
    </w:rPr>
  </w:style>
  <w:style w:type="character" w:customStyle="1" w:styleId="apple-style-span">
    <w:name w:val="apple-style-span"/>
    <w:uiPriority w:val="99"/>
    <w:rsid w:val="003377ED"/>
    <w:rPr>
      <w:rFonts w:cs="Times New Roman"/>
    </w:rPr>
  </w:style>
  <w:style w:type="character" w:styleId="ac">
    <w:name w:val="Hyperlink"/>
    <w:uiPriority w:val="99"/>
    <w:rsid w:val="003377E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4998</Words>
  <Characters>28493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Ep</Company>
  <LinksUpToDate>false</LinksUpToDate>
  <CharactersWithSpaces>33425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User</dc:creator>
  <cp:keywords/>
  <dc:description/>
  <cp:lastModifiedBy>admin</cp:lastModifiedBy>
  <cp:revision>2</cp:revision>
  <cp:lastPrinted>2004-04-03T09:11:00Z</cp:lastPrinted>
  <dcterms:created xsi:type="dcterms:W3CDTF">2014-03-27T08:45:00Z</dcterms:created>
  <dcterms:modified xsi:type="dcterms:W3CDTF">2014-03-27T08:45:00Z</dcterms:modified>
</cp:coreProperties>
</file>