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988" w:rsidRPr="00F906DD" w:rsidRDefault="00971988" w:rsidP="00EA29E9">
      <w:pPr>
        <w:tabs>
          <w:tab w:val="left" w:pos="1800"/>
        </w:tabs>
        <w:spacing w:line="360" w:lineRule="auto"/>
        <w:jc w:val="center"/>
        <w:rPr>
          <w:noProof/>
          <w:color w:val="000000"/>
          <w:sz w:val="28"/>
          <w:szCs w:val="28"/>
        </w:rPr>
      </w:pPr>
      <w:r w:rsidRPr="00F906DD">
        <w:rPr>
          <w:noProof/>
          <w:color w:val="000000"/>
          <w:sz w:val="28"/>
          <w:szCs w:val="28"/>
        </w:rPr>
        <w:t>ФЕДЕРАЛЬНОЕ АГЕНСТВО ПО ОБРАЗОВАНИЮ</w:t>
      </w:r>
    </w:p>
    <w:p w:rsidR="00971988" w:rsidRPr="00F906DD" w:rsidRDefault="00971988" w:rsidP="00EA29E9">
      <w:pPr>
        <w:tabs>
          <w:tab w:val="left" w:pos="1800"/>
        </w:tabs>
        <w:spacing w:line="360" w:lineRule="auto"/>
        <w:jc w:val="center"/>
        <w:rPr>
          <w:noProof/>
          <w:color w:val="000000"/>
          <w:sz w:val="28"/>
          <w:szCs w:val="28"/>
        </w:rPr>
      </w:pPr>
      <w:r w:rsidRPr="00F906DD">
        <w:rPr>
          <w:noProof/>
          <w:color w:val="000000"/>
          <w:sz w:val="28"/>
          <w:szCs w:val="32"/>
        </w:rPr>
        <w:t>РЕГИОНАЛЬНЫЙ ФИНАНСОВО-ЭКОНОМИЧЕСКИЙ</w:t>
      </w:r>
      <w:r w:rsidR="00EA29E9" w:rsidRPr="00F906DD">
        <w:rPr>
          <w:noProof/>
          <w:color w:val="000000"/>
          <w:sz w:val="28"/>
          <w:szCs w:val="32"/>
        </w:rPr>
        <w:t xml:space="preserve"> </w:t>
      </w:r>
      <w:r w:rsidRPr="00F906DD">
        <w:rPr>
          <w:noProof/>
          <w:color w:val="000000"/>
          <w:sz w:val="28"/>
          <w:szCs w:val="28"/>
        </w:rPr>
        <w:t>ИНСТИТУТ</w:t>
      </w:r>
    </w:p>
    <w:p w:rsidR="00971988" w:rsidRPr="00F906DD" w:rsidRDefault="00971988" w:rsidP="00EA29E9">
      <w:pPr>
        <w:tabs>
          <w:tab w:val="left" w:pos="1800"/>
        </w:tabs>
        <w:spacing w:line="360" w:lineRule="auto"/>
        <w:jc w:val="center"/>
        <w:rPr>
          <w:noProof/>
          <w:color w:val="000000"/>
          <w:sz w:val="28"/>
          <w:szCs w:val="28"/>
        </w:rPr>
      </w:pPr>
      <w:r w:rsidRPr="00F906DD">
        <w:rPr>
          <w:noProof/>
          <w:color w:val="000000"/>
          <w:sz w:val="28"/>
          <w:szCs w:val="28"/>
        </w:rPr>
        <w:t>Факультет</w:t>
      </w:r>
      <w:r w:rsidR="00EA29E9" w:rsidRPr="00F906DD">
        <w:rPr>
          <w:noProof/>
          <w:color w:val="000000"/>
          <w:sz w:val="28"/>
          <w:szCs w:val="28"/>
        </w:rPr>
        <w:t xml:space="preserve"> </w:t>
      </w:r>
      <w:r w:rsidRPr="00F906DD">
        <w:rPr>
          <w:noProof/>
          <w:color w:val="000000"/>
          <w:sz w:val="28"/>
          <w:szCs w:val="28"/>
        </w:rPr>
        <w:t>экономический</w:t>
      </w:r>
    </w:p>
    <w:p w:rsidR="00971988" w:rsidRPr="00F906DD" w:rsidRDefault="00971988" w:rsidP="00EA29E9">
      <w:pPr>
        <w:tabs>
          <w:tab w:val="left" w:pos="1800"/>
        </w:tabs>
        <w:spacing w:line="360" w:lineRule="auto"/>
        <w:jc w:val="center"/>
        <w:rPr>
          <w:noProof/>
          <w:color w:val="000000"/>
          <w:sz w:val="28"/>
          <w:szCs w:val="28"/>
        </w:rPr>
      </w:pPr>
      <w:r w:rsidRPr="00F906DD">
        <w:rPr>
          <w:noProof/>
          <w:color w:val="000000"/>
          <w:sz w:val="28"/>
          <w:szCs w:val="28"/>
        </w:rPr>
        <w:t>Кафедра</w:t>
      </w:r>
      <w:r w:rsidR="00EA29E9" w:rsidRPr="00F906DD">
        <w:rPr>
          <w:noProof/>
          <w:color w:val="000000"/>
          <w:sz w:val="28"/>
          <w:szCs w:val="28"/>
        </w:rPr>
        <w:t xml:space="preserve"> </w:t>
      </w:r>
      <w:r w:rsidRPr="00F906DD">
        <w:rPr>
          <w:noProof/>
          <w:color w:val="000000"/>
          <w:sz w:val="28"/>
          <w:szCs w:val="28"/>
        </w:rPr>
        <w:t>бухгалтерский учет, анализ и аудит</w:t>
      </w:r>
    </w:p>
    <w:p w:rsidR="00EA29E9" w:rsidRPr="00F906DD" w:rsidRDefault="00EA29E9" w:rsidP="00EA29E9">
      <w:pPr>
        <w:tabs>
          <w:tab w:val="left" w:pos="1800"/>
        </w:tabs>
        <w:spacing w:line="360" w:lineRule="auto"/>
        <w:jc w:val="center"/>
        <w:rPr>
          <w:noProof/>
          <w:color w:val="000000"/>
          <w:sz w:val="28"/>
          <w:szCs w:val="28"/>
        </w:rPr>
      </w:pPr>
    </w:p>
    <w:p w:rsidR="00EA29E9" w:rsidRPr="00F906DD" w:rsidRDefault="00EA29E9" w:rsidP="00EA29E9">
      <w:pPr>
        <w:tabs>
          <w:tab w:val="left" w:pos="1800"/>
        </w:tabs>
        <w:spacing w:line="360" w:lineRule="auto"/>
        <w:jc w:val="center"/>
        <w:rPr>
          <w:noProof/>
          <w:color w:val="000000"/>
          <w:sz w:val="28"/>
          <w:szCs w:val="28"/>
        </w:rPr>
      </w:pPr>
    </w:p>
    <w:p w:rsidR="00EA29E9" w:rsidRPr="00F906DD" w:rsidRDefault="00EA29E9" w:rsidP="00EA29E9">
      <w:pPr>
        <w:tabs>
          <w:tab w:val="left" w:pos="1800"/>
        </w:tabs>
        <w:spacing w:line="360" w:lineRule="auto"/>
        <w:jc w:val="center"/>
        <w:rPr>
          <w:noProof/>
          <w:color w:val="000000"/>
          <w:sz w:val="28"/>
          <w:szCs w:val="28"/>
        </w:rPr>
      </w:pPr>
    </w:p>
    <w:p w:rsidR="00EA29E9" w:rsidRPr="00F906DD" w:rsidRDefault="00EA29E9" w:rsidP="00EA29E9">
      <w:pPr>
        <w:tabs>
          <w:tab w:val="left" w:pos="1800"/>
        </w:tabs>
        <w:spacing w:line="360" w:lineRule="auto"/>
        <w:jc w:val="center"/>
        <w:rPr>
          <w:noProof/>
          <w:color w:val="000000"/>
          <w:sz w:val="28"/>
          <w:szCs w:val="28"/>
        </w:rPr>
      </w:pPr>
    </w:p>
    <w:p w:rsidR="00971988" w:rsidRPr="00F906DD" w:rsidRDefault="00971988" w:rsidP="00EA29E9">
      <w:pPr>
        <w:tabs>
          <w:tab w:val="left" w:pos="1800"/>
        </w:tabs>
        <w:spacing w:line="360" w:lineRule="auto"/>
        <w:jc w:val="center"/>
        <w:rPr>
          <w:noProof/>
          <w:color w:val="000000"/>
          <w:sz w:val="28"/>
          <w:szCs w:val="28"/>
        </w:rPr>
      </w:pPr>
    </w:p>
    <w:p w:rsidR="00971988" w:rsidRPr="00F906DD" w:rsidRDefault="00971988" w:rsidP="00EA29E9">
      <w:pPr>
        <w:tabs>
          <w:tab w:val="left" w:pos="1800"/>
        </w:tabs>
        <w:spacing w:line="360" w:lineRule="auto"/>
        <w:jc w:val="center"/>
        <w:rPr>
          <w:noProof/>
          <w:color w:val="000000"/>
          <w:sz w:val="28"/>
          <w:szCs w:val="28"/>
        </w:rPr>
      </w:pPr>
    </w:p>
    <w:p w:rsidR="00EA29E9" w:rsidRPr="00F906DD" w:rsidRDefault="00EA29E9" w:rsidP="00EA29E9">
      <w:pPr>
        <w:tabs>
          <w:tab w:val="left" w:pos="1800"/>
        </w:tabs>
        <w:spacing w:line="360" w:lineRule="auto"/>
        <w:jc w:val="center"/>
        <w:rPr>
          <w:noProof/>
          <w:color w:val="000000"/>
          <w:sz w:val="28"/>
          <w:szCs w:val="28"/>
        </w:rPr>
      </w:pPr>
    </w:p>
    <w:p w:rsidR="00EA29E9" w:rsidRPr="00F906DD" w:rsidRDefault="00EA29E9" w:rsidP="00EA29E9">
      <w:pPr>
        <w:tabs>
          <w:tab w:val="left" w:pos="1800"/>
        </w:tabs>
        <w:spacing w:line="360" w:lineRule="auto"/>
        <w:jc w:val="center"/>
        <w:rPr>
          <w:noProof/>
          <w:color w:val="000000"/>
          <w:sz w:val="28"/>
          <w:szCs w:val="28"/>
        </w:rPr>
      </w:pPr>
    </w:p>
    <w:p w:rsidR="00971988" w:rsidRPr="00F906DD" w:rsidRDefault="00971988" w:rsidP="00EA29E9">
      <w:pPr>
        <w:tabs>
          <w:tab w:val="left" w:pos="1800"/>
        </w:tabs>
        <w:spacing w:line="360" w:lineRule="auto"/>
        <w:jc w:val="center"/>
        <w:rPr>
          <w:noProof/>
          <w:color w:val="000000"/>
          <w:sz w:val="28"/>
          <w:szCs w:val="28"/>
        </w:rPr>
      </w:pPr>
    </w:p>
    <w:p w:rsidR="00971988" w:rsidRPr="00F906DD" w:rsidRDefault="00971988" w:rsidP="00EA29E9">
      <w:pPr>
        <w:tabs>
          <w:tab w:val="left" w:pos="1800"/>
        </w:tabs>
        <w:spacing w:line="360" w:lineRule="auto"/>
        <w:jc w:val="center"/>
        <w:rPr>
          <w:noProof/>
          <w:color w:val="000000"/>
          <w:sz w:val="28"/>
          <w:szCs w:val="40"/>
        </w:rPr>
      </w:pPr>
      <w:r w:rsidRPr="00F906DD">
        <w:rPr>
          <w:noProof/>
          <w:color w:val="000000"/>
          <w:sz w:val="28"/>
          <w:szCs w:val="40"/>
        </w:rPr>
        <w:t>Курсовая работа</w:t>
      </w:r>
    </w:p>
    <w:p w:rsidR="00971988" w:rsidRPr="00F906DD" w:rsidRDefault="00971988" w:rsidP="00EA29E9">
      <w:pPr>
        <w:tabs>
          <w:tab w:val="left" w:pos="1800"/>
        </w:tabs>
        <w:spacing w:line="360" w:lineRule="auto"/>
        <w:jc w:val="center"/>
        <w:rPr>
          <w:b/>
          <w:noProof/>
          <w:color w:val="000000"/>
          <w:sz w:val="28"/>
          <w:szCs w:val="28"/>
        </w:rPr>
      </w:pPr>
      <w:r w:rsidRPr="00F906DD">
        <w:rPr>
          <w:b/>
          <w:noProof/>
          <w:color w:val="000000"/>
          <w:sz w:val="28"/>
          <w:szCs w:val="28"/>
        </w:rPr>
        <w:t>«</w:t>
      </w:r>
      <w:r w:rsidR="00EA29E9" w:rsidRPr="00F906DD">
        <w:rPr>
          <w:b/>
          <w:noProof/>
          <w:color w:val="000000"/>
          <w:sz w:val="28"/>
          <w:szCs w:val="28"/>
        </w:rPr>
        <w:t>Основные средства, их классификация, оценка и учет поступления»</w:t>
      </w:r>
    </w:p>
    <w:p w:rsidR="00EA29E9" w:rsidRPr="00F906DD" w:rsidRDefault="00EA29E9" w:rsidP="00EA29E9">
      <w:pPr>
        <w:tabs>
          <w:tab w:val="left" w:pos="1800"/>
        </w:tabs>
        <w:spacing w:line="360" w:lineRule="auto"/>
        <w:jc w:val="center"/>
        <w:rPr>
          <w:noProof/>
          <w:color w:val="000000"/>
          <w:sz w:val="28"/>
          <w:szCs w:val="28"/>
        </w:rPr>
      </w:pPr>
    </w:p>
    <w:p w:rsidR="00EA29E9" w:rsidRPr="00F906DD" w:rsidRDefault="00EA29E9" w:rsidP="00EA29E9">
      <w:pPr>
        <w:tabs>
          <w:tab w:val="left" w:pos="1800"/>
        </w:tabs>
        <w:spacing w:line="360" w:lineRule="auto"/>
        <w:ind w:firstLine="5245"/>
        <w:rPr>
          <w:noProof/>
          <w:color w:val="000000"/>
          <w:sz w:val="28"/>
          <w:szCs w:val="28"/>
        </w:rPr>
      </w:pPr>
      <w:r w:rsidRPr="00F906DD">
        <w:rPr>
          <w:noProof/>
          <w:color w:val="000000"/>
          <w:sz w:val="28"/>
          <w:szCs w:val="28"/>
        </w:rPr>
        <w:t>Студентка 4-го курса</w:t>
      </w:r>
    </w:p>
    <w:p w:rsidR="00EA29E9" w:rsidRPr="00F906DD" w:rsidRDefault="00EA29E9" w:rsidP="00EA29E9">
      <w:pPr>
        <w:tabs>
          <w:tab w:val="left" w:pos="1800"/>
        </w:tabs>
        <w:spacing w:line="360" w:lineRule="auto"/>
        <w:ind w:firstLine="5245"/>
        <w:rPr>
          <w:noProof/>
          <w:color w:val="000000"/>
          <w:sz w:val="28"/>
          <w:szCs w:val="28"/>
        </w:rPr>
      </w:pPr>
      <w:r w:rsidRPr="00F906DD">
        <w:rPr>
          <w:noProof/>
          <w:color w:val="000000"/>
          <w:sz w:val="28"/>
          <w:szCs w:val="28"/>
        </w:rPr>
        <w:t>Суркант Татьяна Сергеевна</w:t>
      </w:r>
    </w:p>
    <w:p w:rsidR="00971988" w:rsidRPr="00F906DD" w:rsidRDefault="00971988" w:rsidP="00EA29E9">
      <w:pPr>
        <w:tabs>
          <w:tab w:val="left" w:pos="1800"/>
        </w:tabs>
        <w:spacing w:line="360" w:lineRule="auto"/>
        <w:jc w:val="center"/>
        <w:rPr>
          <w:noProof/>
          <w:color w:val="000000"/>
          <w:sz w:val="28"/>
          <w:szCs w:val="28"/>
        </w:rPr>
      </w:pPr>
    </w:p>
    <w:p w:rsidR="00971988" w:rsidRPr="00F906DD" w:rsidRDefault="00971988" w:rsidP="00EA29E9">
      <w:pPr>
        <w:tabs>
          <w:tab w:val="left" w:pos="1800"/>
        </w:tabs>
        <w:spacing w:line="360" w:lineRule="auto"/>
        <w:jc w:val="center"/>
        <w:rPr>
          <w:noProof/>
          <w:color w:val="000000"/>
          <w:sz w:val="28"/>
          <w:szCs w:val="28"/>
        </w:rPr>
      </w:pPr>
    </w:p>
    <w:p w:rsidR="00971988" w:rsidRPr="00F906DD" w:rsidRDefault="00971988" w:rsidP="00EA29E9">
      <w:pPr>
        <w:tabs>
          <w:tab w:val="left" w:pos="1800"/>
        </w:tabs>
        <w:spacing w:line="360" w:lineRule="auto"/>
        <w:jc w:val="center"/>
        <w:rPr>
          <w:noProof/>
          <w:color w:val="000000"/>
          <w:sz w:val="28"/>
          <w:szCs w:val="28"/>
        </w:rPr>
      </w:pPr>
    </w:p>
    <w:p w:rsidR="00971988" w:rsidRPr="00F906DD" w:rsidRDefault="00971988" w:rsidP="00EA29E9">
      <w:pPr>
        <w:tabs>
          <w:tab w:val="left" w:pos="1800"/>
        </w:tabs>
        <w:spacing w:line="360" w:lineRule="auto"/>
        <w:jc w:val="center"/>
        <w:rPr>
          <w:noProof/>
          <w:color w:val="000000"/>
          <w:sz w:val="28"/>
          <w:szCs w:val="28"/>
        </w:rPr>
      </w:pPr>
    </w:p>
    <w:p w:rsidR="00971988" w:rsidRPr="00F906DD" w:rsidRDefault="00971988" w:rsidP="00EA29E9">
      <w:pPr>
        <w:tabs>
          <w:tab w:val="left" w:pos="1800"/>
        </w:tabs>
        <w:spacing w:line="360" w:lineRule="auto"/>
        <w:jc w:val="center"/>
        <w:rPr>
          <w:noProof/>
          <w:color w:val="000000"/>
          <w:sz w:val="28"/>
          <w:szCs w:val="28"/>
        </w:rPr>
      </w:pPr>
    </w:p>
    <w:p w:rsidR="00971988" w:rsidRPr="00F906DD" w:rsidRDefault="00971988" w:rsidP="00EA29E9">
      <w:pPr>
        <w:tabs>
          <w:tab w:val="left" w:pos="1800"/>
        </w:tabs>
        <w:spacing w:line="360" w:lineRule="auto"/>
        <w:jc w:val="center"/>
        <w:rPr>
          <w:noProof/>
          <w:color w:val="000000"/>
          <w:sz w:val="28"/>
          <w:szCs w:val="28"/>
        </w:rPr>
      </w:pPr>
    </w:p>
    <w:p w:rsidR="00971988" w:rsidRPr="00F906DD" w:rsidRDefault="00971988" w:rsidP="00EA29E9">
      <w:pPr>
        <w:tabs>
          <w:tab w:val="left" w:pos="1800"/>
        </w:tabs>
        <w:spacing w:line="360" w:lineRule="auto"/>
        <w:jc w:val="center"/>
        <w:rPr>
          <w:noProof/>
          <w:color w:val="000000"/>
          <w:sz w:val="28"/>
          <w:szCs w:val="28"/>
        </w:rPr>
      </w:pPr>
    </w:p>
    <w:p w:rsidR="008964DE" w:rsidRPr="00F906DD" w:rsidRDefault="008964DE" w:rsidP="00EA29E9">
      <w:pPr>
        <w:tabs>
          <w:tab w:val="left" w:pos="1800"/>
        </w:tabs>
        <w:spacing w:line="360" w:lineRule="auto"/>
        <w:jc w:val="center"/>
        <w:rPr>
          <w:noProof/>
          <w:color w:val="000000"/>
          <w:sz w:val="28"/>
          <w:szCs w:val="28"/>
        </w:rPr>
      </w:pPr>
    </w:p>
    <w:p w:rsidR="00971988" w:rsidRPr="00F906DD" w:rsidRDefault="00971988" w:rsidP="00EA29E9">
      <w:pPr>
        <w:tabs>
          <w:tab w:val="left" w:pos="1800"/>
        </w:tabs>
        <w:spacing w:line="360" w:lineRule="auto"/>
        <w:jc w:val="center"/>
        <w:rPr>
          <w:noProof/>
          <w:color w:val="000000"/>
          <w:sz w:val="28"/>
          <w:szCs w:val="28"/>
        </w:rPr>
      </w:pPr>
    </w:p>
    <w:p w:rsidR="00971988" w:rsidRPr="00F906DD" w:rsidRDefault="00971988" w:rsidP="00EA29E9">
      <w:pPr>
        <w:tabs>
          <w:tab w:val="left" w:pos="1800"/>
        </w:tabs>
        <w:spacing w:line="360" w:lineRule="auto"/>
        <w:jc w:val="center"/>
        <w:rPr>
          <w:noProof/>
          <w:color w:val="000000"/>
          <w:sz w:val="28"/>
          <w:szCs w:val="28"/>
        </w:rPr>
      </w:pPr>
    </w:p>
    <w:p w:rsidR="00971988" w:rsidRPr="00F906DD" w:rsidRDefault="00971988" w:rsidP="00EA29E9">
      <w:pPr>
        <w:tabs>
          <w:tab w:val="left" w:pos="1800"/>
        </w:tabs>
        <w:spacing w:line="360" w:lineRule="auto"/>
        <w:jc w:val="center"/>
        <w:rPr>
          <w:noProof/>
          <w:color w:val="000000"/>
          <w:sz w:val="28"/>
          <w:szCs w:val="28"/>
        </w:rPr>
      </w:pPr>
      <w:r w:rsidRPr="00F906DD">
        <w:rPr>
          <w:noProof/>
          <w:color w:val="000000"/>
          <w:sz w:val="28"/>
          <w:szCs w:val="28"/>
        </w:rPr>
        <w:t>Курск, 2007г.</w:t>
      </w:r>
    </w:p>
    <w:p w:rsidR="00971988" w:rsidRPr="00F906DD" w:rsidRDefault="00EA29E9" w:rsidP="00EA29E9">
      <w:pPr>
        <w:tabs>
          <w:tab w:val="left" w:pos="1800"/>
        </w:tabs>
        <w:spacing w:line="360" w:lineRule="auto"/>
        <w:ind w:firstLine="709"/>
        <w:jc w:val="both"/>
        <w:rPr>
          <w:noProof/>
          <w:color w:val="000000"/>
          <w:sz w:val="28"/>
          <w:szCs w:val="28"/>
        </w:rPr>
      </w:pPr>
      <w:r w:rsidRPr="00F906DD">
        <w:rPr>
          <w:noProof/>
          <w:color w:val="000000"/>
          <w:sz w:val="28"/>
          <w:szCs w:val="28"/>
        </w:rPr>
        <w:br w:type="page"/>
        <w:t>Введение</w:t>
      </w:r>
    </w:p>
    <w:p w:rsidR="006B0406" w:rsidRPr="00F906DD" w:rsidRDefault="006B0406" w:rsidP="00EA29E9">
      <w:pPr>
        <w:tabs>
          <w:tab w:val="left" w:pos="1800"/>
        </w:tabs>
        <w:spacing w:line="360" w:lineRule="auto"/>
        <w:ind w:firstLine="709"/>
        <w:jc w:val="both"/>
        <w:rPr>
          <w:noProof/>
          <w:color w:val="000000"/>
          <w:sz w:val="28"/>
          <w:szCs w:val="28"/>
        </w:rPr>
      </w:pPr>
    </w:p>
    <w:p w:rsidR="009C5F3B" w:rsidRPr="00F906DD" w:rsidRDefault="009C5F3B" w:rsidP="00EA29E9">
      <w:pPr>
        <w:spacing w:line="360" w:lineRule="auto"/>
        <w:ind w:firstLine="709"/>
        <w:jc w:val="both"/>
        <w:rPr>
          <w:noProof/>
          <w:color w:val="000000"/>
          <w:sz w:val="28"/>
          <w:szCs w:val="28"/>
        </w:rPr>
      </w:pPr>
      <w:r w:rsidRPr="00F906DD">
        <w:rPr>
          <w:noProof/>
          <w:color w:val="000000"/>
          <w:sz w:val="28"/>
          <w:szCs w:val="28"/>
        </w:rPr>
        <w:t>Сегодня в условиях стабилизации экономической ситуации в стране и усиления конкурентной борьбы на рынках предприятия всех форм собственности активно ищут пути повышения эффективности своей производственно-хозяйственной деятельности.</w:t>
      </w:r>
    </w:p>
    <w:p w:rsidR="009C5F3B" w:rsidRPr="00F906DD" w:rsidRDefault="009C5F3B" w:rsidP="00EA29E9">
      <w:pPr>
        <w:spacing w:line="360" w:lineRule="auto"/>
        <w:ind w:firstLine="709"/>
        <w:jc w:val="both"/>
        <w:rPr>
          <w:noProof/>
          <w:color w:val="000000"/>
          <w:sz w:val="28"/>
          <w:szCs w:val="28"/>
        </w:rPr>
      </w:pPr>
      <w:r w:rsidRPr="00F906DD">
        <w:rPr>
          <w:noProof/>
          <w:color w:val="000000"/>
          <w:sz w:val="28"/>
          <w:szCs w:val="28"/>
        </w:rPr>
        <w:t>При этом наибольшее внимание уделяется не столько развитию за счет внешних факторов, сколько за счет интенсификации использования внутренних факторов и возможностей организации. Это касается как системы управления предприятием, так и его ресурсной и материально-технической базы.</w:t>
      </w:r>
    </w:p>
    <w:p w:rsidR="009C5F3B" w:rsidRPr="00F906DD" w:rsidRDefault="009C5F3B" w:rsidP="00EA29E9">
      <w:pPr>
        <w:spacing w:line="360" w:lineRule="auto"/>
        <w:ind w:firstLine="709"/>
        <w:jc w:val="both"/>
        <w:rPr>
          <w:noProof/>
          <w:color w:val="000000"/>
          <w:sz w:val="28"/>
          <w:szCs w:val="28"/>
        </w:rPr>
      </w:pPr>
      <w:r w:rsidRPr="00F906DD">
        <w:rPr>
          <w:noProof/>
          <w:color w:val="000000"/>
          <w:sz w:val="28"/>
          <w:szCs w:val="28"/>
        </w:rPr>
        <w:t xml:space="preserve">Одним из важнейших элементов ресурсной базы предприятия являются основные </w:t>
      </w:r>
      <w:r w:rsidR="006B0406" w:rsidRPr="00F906DD">
        <w:rPr>
          <w:noProof/>
          <w:color w:val="000000"/>
          <w:sz w:val="28"/>
          <w:szCs w:val="28"/>
        </w:rPr>
        <w:t>средства</w:t>
      </w:r>
      <w:r w:rsidRPr="00F906DD">
        <w:rPr>
          <w:noProof/>
          <w:color w:val="000000"/>
          <w:sz w:val="28"/>
          <w:szCs w:val="28"/>
        </w:rPr>
        <w:t xml:space="preserve"> предприятия. Особую важность основные </w:t>
      </w:r>
      <w:r w:rsidR="003E282A" w:rsidRPr="00F906DD">
        <w:rPr>
          <w:noProof/>
          <w:color w:val="000000"/>
          <w:sz w:val="28"/>
          <w:szCs w:val="28"/>
        </w:rPr>
        <w:t>средства</w:t>
      </w:r>
      <w:r w:rsidRPr="00F906DD">
        <w:rPr>
          <w:noProof/>
          <w:color w:val="000000"/>
          <w:sz w:val="28"/>
          <w:szCs w:val="28"/>
        </w:rPr>
        <w:t xml:space="preserve"> имеют за счет того, что эксплуатируются организацией длительное время</w:t>
      </w:r>
      <w:r w:rsidR="00EA29E9" w:rsidRPr="00F906DD">
        <w:rPr>
          <w:noProof/>
          <w:color w:val="000000"/>
          <w:sz w:val="28"/>
          <w:szCs w:val="28"/>
        </w:rPr>
        <w:t xml:space="preserve"> </w:t>
      </w:r>
      <w:r w:rsidRPr="00F906DD">
        <w:rPr>
          <w:noProof/>
          <w:color w:val="000000"/>
          <w:sz w:val="28"/>
          <w:szCs w:val="28"/>
        </w:rPr>
        <w:t>и имеют стоимость столь высокую, что одномоментно перенести ее на себестоимость производимой продукции не представляется возможным. Все это ведет к тому, что руководство либо ориентируется на политику максимальной эксплуатации имеющегося оборудования без его обновления и получения в краткосрочном периоде максимальной прибыли (за счет минимизации текущих затрат). Возможна и другая крайность, когда без достаточного экономического обоснования приобретается новое оборудование, обновляется имеющееся, только потому, что на рынке появляется новое, более производительное. При этом в первом случае не принимается в расчет перспектива развития производственной базы и снижения конкурентоспособности по инновационному признаку, а во втором конкурентоспособность снижается за счет невозможности оптимизировать цену на продукцию (из-за высоких текущих и капитальных затрат).</w:t>
      </w:r>
    </w:p>
    <w:p w:rsidR="009C5F3B" w:rsidRPr="00F906DD" w:rsidRDefault="009C5F3B" w:rsidP="00EA29E9">
      <w:pPr>
        <w:spacing w:line="360" w:lineRule="auto"/>
        <w:ind w:firstLine="709"/>
        <w:jc w:val="both"/>
        <w:rPr>
          <w:noProof/>
          <w:color w:val="000000"/>
          <w:sz w:val="28"/>
          <w:szCs w:val="28"/>
        </w:rPr>
      </w:pPr>
      <w:r w:rsidRPr="00F906DD">
        <w:rPr>
          <w:noProof/>
          <w:color w:val="000000"/>
          <w:sz w:val="28"/>
          <w:szCs w:val="28"/>
        </w:rPr>
        <w:t>Все эти противоречивые возможности и проблемы совершенствования технической базы предприятия способствуют тому, что руководство предприятия встает перед дилеммой: или полное обновление и потеря части покупателей из-за высоких цен, либо демпинг ценами за счет снижения стоимости производственной базы.</w:t>
      </w:r>
    </w:p>
    <w:p w:rsidR="009C5F3B" w:rsidRPr="00F906DD" w:rsidRDefault="009C5F3B" w:rsidP="00EA29E9">
      <w:pPr>
        <w:spacing w:line="360" w:lineRule="auto"/>
        <w:ind w:firstLine="709"/>
        <w:jc w:val="both"/>
        <w:rPr>
          <w:noProof/>
          <w:color w:val="000000"/>
          <w:sz w:val="28"/>
          <w:szCs w:val="28"/>
        </w:rPr>
      </w:pPr>
      <w:r w:rsidRPr="00F906DD">
        <w:rPr>
          <w:noProof/>
          <w:color w:val="000000"/>
          <w:sz w:val="28"/>
          <w:szCs w:val="28"/>
        </w:rPr>
        <w:t xml:space="preserve">При этом практически не учитываются возможности нахождения оптимального варианта совмещения мер по обновлению </w:t>
      </w:r>
      <w:r w:rsidR="00397585" w:rsidRPr="00F906DD">
        <w:rPr>
          <w:noProof/>
          <w:color w:val="000000"/>
          <w:sz w:val="28"/>
          <w:szCs w:val="28"/>
        </w:rPr>
        <w:t>основных средст</w:t>
      </w:r>
      <w:r w:rsidRPr="00F906DD">
        <w:rPr>
          <w:noProof/>
          <w:color w:val="000000"/>
          <w:sz w:val="28"/>
          <w:szCs w:val="28"/>
        </w:rPr>
        <w:t>в при достаточном уровне цен и прибыли для предпри</w:t>
      </w:r>
      <w:r w:rsidR="00385986" w:rsidRPr="00F906DD">
        <w:rPr>
          <w:noProof/>
          <w:color w:val="000000"/>
          <w:sz w:val="28"/>
          <w:szCs w:val="28"/>
        </w:rPr>
        <w:t xml:space="preserve">ятия. </w:t>
      </w:r>
      <w:r w:rsidRPr="00F906DD">
        <w:rPr>
          <w:noProof/>
          <w:color w:val="000000"/>
          <w:sz w:val="28"/>
          <w:szCs w:val="28"/>
        </w:rPr>
        <w:t>В подобных условиях особую важность приобретает создание на предприятии разумной инвестиционной политики в отношении основных</w:t>
      </w:r>
      <w:r w:rsidR="00EA29E9" w:rsidRPr="00F906DD">
        <w:rPr>
          <w:noProof/>
          <w:color w:val="000000"/>
          <w:sz w:val="28"/>
          <w:szCs w:val="28"/>
        </w:rPr>
        <w:t xml:space="preserve"> </w:t>
      </w:r>
      <w:r w:rsidRPr="00F906DD">
        <w:rPr>
          <w:noProof/>
          <w:color w:val="000000"/>
          <w:sz w:val="28"/>
          <w:szCs w:val="28"/>
        </w:rPr>
        <w:t>средств. В свою очередь, это означает необходимость следить за состоянием основных средств и, самое главное, за их воздействием на результаты деятельности, а при необходимости своевременно производить частичную либо полную ликвидацию оборудования с минимальным негативным воздействием на параметры внутренней среды предприятия.</w:t>
      </w:r>
    </w:p>
    <w:p w:rsidR="00397585" w:rsidRPr="00F906DD" w:rsidRDefault="009C5F3B" w:rsidP="00EA29E9">
      <w:pPr>
        <w:spacing w:line="360" w:lineRule="auto"/>
        <w:ind w:firstLine="709"/>
        <w:jc w:val="both"/>
        <w:rPr>
          <w:noProof/>
          <w:color w:val="000000"/>
          <w:sz w:val="28"/>
          <w:szCs w:val="28"/>
        </w:rPr>
      </w:pPr>
      <w:r w:rsidRPr="00F906DD">
        <w:rPr>
          <w:noProof/>
          <w:color w:val="000000"/>
          <w:sz w:val="28"/>
          <w:szCs w:val="28"/>
        </w:rPr>
        <w:t xml:space="preserve">Цель данной </w:t>
      </w:r>
      <w:r w:rsidR="00397585" w:rsidRPr="00F906DD">
        <w:rPr>
          <w:noProof/>
          <w:color w:val="000000"/>
          <w:sz w:val="28"/>
          <w:szCs w:val="28"/>
        </w:rPr>
        <w:t>курсовой</w:t>
      </w:r>
      <w:r w:rsidRPr="00F906DD">
        <w:rPr>
          <w:noProof/>
          <w:color w:val="000000"/>
          <w:sz w:val="28"/>
          <w:szCs w:val="28"/>
        </w:rPr>
        <w:t xml:space="preserve"> работы – при помощи теоретического обоснования </w:t>
      </w:r>
      <w:r w:rsidR="00397585" w:rsidRPr="00F906DD">
        <w:rPr>
          <w:noProof/>
          <w:color w:val="000000"/>
          <w:sz w:val="28"/>
          <w:szCs w:val="28"/>
        </w:rPr>
        <w:t>раскрыть понятие</w:t>
      </w:r>
      <w:r w:rsidR="00EA29E9" w:rsidRPr="00F906DD">
        <w:rPr>
          <w:noProof/>
          <w:color w:val="000000"/>
          <w:sz w:val="28"/>
          <w:szCs w:val="28"/>
        </w:rPr>
        <w:t xml:space="preserve"> </w:t>
      </w:r>
      <w:r w:rsidR="00397585" w:rsidRPr="00F906DD">
        <w:rPr>
          <w:noProof/>
          <w:color w:val="000000"/>
          <w:sz w:val="28"/>
          <w:szCs w:val="28"/>
        </w:rPr>
        <w:t xml:space="preserve">основных средств </w:t>
      </w:r>
      <w:r w:rsidRPr="00F906DD">
        <w:rPr>
          <w:noProof/>
          <w:color w:val="000000"/>
          <w:sz w:val="28"/>
          <w:szCs w:val="28"/>
        </w:rPr>
        <w:t xml:space="preserve">и </w:t>
      </w:r>
      <w:r w:rsidR="00786B34" w:rsidRPr="00F906DD">
        <w:rPr>
          <w:noProof/>
          <w:color w:val="000000"/>
          <w:sz w:val="28"/>
          <w:szCs w:val="28"/>
        </w:rPr>
        <w:t>отобразить оценку основных средств и бухгалтерские счета для их учета.</w:t>
      </w:r>
    </w:p>
    <w:p w:rsidR="009C5F3B" w:rsidRPr="00F906DD" w:rsidRDefault="009C5F3B" w:rsidP="00EA29E9">
      <w:pPr>
        <w:spacing w:line="360" w:lineRule="auto"/>
        <w:ind w:firstLine="709"/>
        <w:jc w:val="both"/>
        <w:rPr>
          <w:noProof/>
          <w:color w:val="000000"/>
          <w:sz w:val="28"/>
          <w:szCs w:val="28"/>
        </w:rPr>
      </w:pPr>
      <w:r w:rsidRPr="00F906DD">
        <w:rPr>
          <w:noProof/>
          <w:color w:val="000000"/>
          <w:sz w:val="28"/>
          <w:szCs w:val="28"/>
        </w:rPr>
        <w:t>Поставленная цель требует решения ряда частных задач, а именно:</w:t>
      </w:r>
    </w:p>
    <w:p w:rsidR="009C5F3B" w:rsidRPr="00F906DD" w:rsidRDefault="009C5F3B" w:rsidP="00EA29E9">
      <w:pPr>
        <w:spacing w:line="360" w:lineRule="auto"/>
        <w:ind w:firstLine="709"/>
        <w:jc w:val="both"/>
        <w:rPr>
          <w:noProof/>
          <w:color w:val="000000"/>
          <w:sz w:val="28"/>
          <w:szCs w:val="28"/>
        </w:rPr>
      </w:pPr>
      <w:r w:rsidRPr="00F906DD">
        <w:rPr>
          <w:noProof/>
          <w:color w:val="000000"/>
          <w:sz w:val="28"/>
          <w:szCs w:val="28"/>
        </w:rPr>
        <w:t xml:space="preserve">- определить сущность и содержание понятия «основные </w:t>
      </w:r>
      <w:r w:rsidR="00786B34" w:rsidRPr="00F906DD">
        <w:rPr>
          <w:noProof/>
          <w:color w:val="000000"/>
          <w:sz w:val="28"/>
          <w:szCs w:val="28"/>
        </w:rPr>
        <w:t>средства</w:t>
      </w:r>
      <w:r w:rsidRPr="00F906DD">
        <w:rPr>
          <w:noProof/>
          <w:color w:val="000000"/>
          <w:sz w:val="28"/>
          <w:szCs w:val="28"/>
        </w:rPr>
        <w:t>»,</w:t>
      </w:r>
      <w:r w:rsidR="00EA29E9" w:rsidRPr="00F906DD">
        <w:rPr>
          <w:noProof/>
          <w:color w:val="000000"/>
          <w:sz w:val="28"/>
          <w:szCs w:val="28"/>
        </w:rPr>
        <w:t xml:space="preserve"> </w:t>
      </w:r>
      <w:r w:rsidRPr="00F906DD">
        <w:rPr>
          <w:noProof/>
          <w:color w:val="000000"/>
          <w:sz w:val="28"/>
          <w:szCs w:val="28"/>
        </w:rPr>
        <w:t>выявить отраслевые особенности учета и использования основных средств на предприятии;</w:t>
      </w:r>
    </w:p>
    <w:p w:rsidR="009C5F3B" w:rsidRPr="00F906DD" w:rsidRDefault="009C5F3B" w:rsidP="00EA29E9">
      <w:pPr>
        <w:spacing w:line="360" w:lineRule="auto"/>
        <w:ind w:firstLine="709"/>
        <w:jc w:val="both"/>
        <w:rPr>
          <w:noProof/>
          <w:color w:val="000000"/>
          <w:sz w:val="28"/>
          <w:szCs w:val="28"/>
        </w:rPr>
      </w:pPr>
      <w:r w:rsidRPr="00F906DD">
        <w:rPr>
          <w:noProof/>
          <w:color w:val="000000"/>
          <w:sz w:val="28"/>
          <w:szCs w:val="28"/>
        </w:rPr>
        <w:t xml:space="preserve">- провести анализ эффективности производственно-хозяйственной деятельности объекта исследования – ОАО </w:t>
      </w:r>
      <w:r w:rsidR="00786B34" w:rsidRPr="00F906DD">
        <w:rPr>
          <w:noProof/>
          <w:color w:val="000000"/>
          <w:sz w:val="28"/>
          <w:szCs w:val="28"/>
        </w:rPr>
        <w:t>«Балаковорезинотехника</w:t>
      </w:r>
      <w:r w:rsidRPr="00F906DD">
        <w:rPr>
          <w:noProof/>
          <w:color w:val="000000"/>
          <w:sz w:val="28"/>
          <w:szCs w:val="28"/>
        </w:rPr>
        <w:t>»;</w:t>
      </w:r>
    </w:p>
    <w:p w:rsidR="009C5F3B" w:rsidRPr="00F906DD" w:rsidRDefault="009C5F3B" w:rsidP="00EA29E9">
      <w:pPr>
        <w:spacing w:line="360" w:lineRule="auto"/>
        <w:ind w:firstLine="709"/>
        <w:jc w:val="both"/>
        <w:rPr>
          <w:noProof/>
          <w:color w:val="000000"/>
          <w:sz w:val="28"/>
          <w:szCs w:val="28"/>
        </w:rPr>
      </w:pPr>
      <w:r w:rsidRPr="00F906DD">
        <w:rPr>
          <w:noProof/>
          <w:color w:val="000000"/>
          <w:sz w:val="28"/>
          <w:szCs w:val="28"/>
        </w:rPr>
        <w:t>- рассмотреть показатели состояния и эффективности использования основных средств на предприятии;</w:t>
      </w:r>
    </w:p>
    <w:p w:rsidR="009C5F3B" w:rsidRPr="00F906DD" w:rsidRDefault="009C5F3B" w:rsidP="00EA29E9">
      <w:pPr>
        <w:spacing w:line="360" w:lineRule="auto"/>
        <w:ind w:firstLine="709"/>
        <w:jc w:val="both"/>
        <w:rPr>
          <w:noProof/>
          <w:color w:val="000000"/>
          <w:sz w:val="28"/>
          <w:szCs w:val="28"/>
        </w:rPr>
      </w:pPr>
      <w:r w:rsidRPr="00F906DD">
        <w:rPr>
          <w:noProof/>
          <w:color w:val="000000"/>
          <w:sz w:val="28"/>
          <w:szCs w:val="28"/>
        </w:rPr>
        <w:t>- выявить основные направления повышения эффективности использования основных средств на предприятии, разработать конкретные рекомендации и мероприятия;</w:t>
      </w:r>
    </w:p>
    <w:p w:rsidR="009C5F3B" w:rsidRPr="00F906DD" w:rsidRDefault="009C5F3B" w:rsidP="00EA29E9">
      <w:pPr>
        <w:pStyle w:val="a5"/>
        <w:rPr>
          <w:noProof/>
          <w:color w:val="000000"/>
        </w:rPr>
      </w:pPr>
      <w:r w:rsidRPr="00F906DD">
        <w:rPr>
          <w:noProof/>
          <w:color w:val="000000"/>
          <w:szCs w:val="28"/>
        </w:rPr>
        <w:t>Исследование основано на изучении широкой теоретической базы, основу которой</w:t>
      </w:r>
      <w:r w:rsidR="00EA29E9" w:rsidRPr="00F906DD">
        <w:rPr>
          <w:noProof/>
          <w:color w:val="000000"/>
          <w:szCs w:val="28"/>
        </w:rPr>
        <w:t xml:space="preserve"> </w:t>
      </w:r>
      <w:r w:rsidRPr="00F906DD">
        <w:rPr>
          <w:noProof/>
          <w:color w:val="000000"/>
          <w:szCs w:val="28"/>
        </w:rPr>
        <w:t>составляют работы многих ученых в области</w:t>
      </w:r>
      <w:r w:rsidR="00EA29E9" w:rsidRPr="00F906DD">
        <w:rPr>
          <w:noProof/>
          <w:color w:val="000000"/>
          <w:szCs w:val="28"/>
        </w:rPr>
        <w:t xml:space="preserve"> </w:t>
      </w:r>
      <w:r w:rsidRPr="00F906DD">
        <w:rPr>
          <w:noProof/>
          <w:color w:val="000000"/>
          <w:szCs w:val="28"/>
        </w:rPr>
        <w:t xml:space="preserve">управленческого учета, экономики, производственного менеджмента. Можно выделить работы таких авторов, как: </w:t>
      </w:r>
      <w:r w:rsidRPr="00F906DD">
        <w:rPr>
          <w:noProof/>
          <w:color w:val="000000"/>
        </w:rPr>
        <w:t xml:space="preserve">Абалкин Л.И., Балабанов И.Т., Бляхман Л.С., Тарасевич Л.С., Прянков Б.В., Пивоваров С.Э., Петров А.Н., Львов Д.С., Кантор В.Е., Волков А.И., Семенов В.П., Голубев А.А., и др. </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Итак, основные средства играют важную роль в процессе труда, так как они в своей совокупности образуют производственно – техническую базу организации и определяют ее производственный</w:t>
      </w:r>
      <w:r w:rsidR="00EA29E9" w:rsidRPr="00F906DD">
        <w:rPr>
          <w:noProof/>
          <w:color w:val="000000"/>
          <w:sz w:val="28"/>
          <w:szCs w:val="28"/>
        </w:rPr>
        <w:t xml:space="preserve"> </w:t>
      </w:r>
      <w:r w:rsidRPr="00F906DD">
        <w:rPr>
          <w:noProof/>
          <w:color w:val="000000"/>
          <w:sz w:val="28"/>
          <w:szCs w:val="28"/>
        </w:rPr>
        <w:t>потенциал.</w:t>
      </w:r>
    </w:p>
    <w:p w:rsidR="00971988" w:rsidRPr="00F906DD" w:rsidRDefault="00971988" w:rsidP="00EA29E9">
      <w:pPr>
        <w:tabs>
          <w:tab w:val="left" w:pos="1800"/>
        </w:tabs>
        <w:spacing w:line="360" w:lineRule="auto"/>
        <w:ind w:firstLine="709"/>
        <w:jc w:val="both"/>
        <w:rPr>
          <w:noProof/>
          <w:color w:val="000000"/>
          <w:sz w:val="28"/>
          <w:szCs w:val="28"/>
        </w:rPr>
      </w:pPr>
    </w:p>
    <w:p w:rsidR="003E282A" w:rsidRPr="00F906DD" w:rsidRDefault="00EA29E9" w:rsidP="00EA29E9">
      <w:pPr>
        <w:numPr>
          <w:ilvl w:val="0"/>
          <w:numId w:val="5"/>
        </w:numPr>
        <w:tabs>
          <w:tab w:val="clear" w:pos="720"/>
          <w:tab w:val="num" w:pos="1276"/>
        </w:tabs>
        <w:spacing w:line="360" w:lineRule="auto"/>
        <w:ind w:left="0" w:firstLine="709"/>
        <w:jc w:val="both"/>
        <w:rPr>
          <w:noProof/>
          <w:color w:val="000000"/>
          <w:sz w:val="28"/>
          <w:szCs w:val="28"/>
        </w:rPr>
      </w:pPr>
      <w:r w:rsidRPr="00F906DD">
        <w:rPr>
          <w:noProof/>
          <w:color w:val="000000"/>
          <w:sz w:val="28"/>
          <w:szCs w:val="28"/>
        </w:rPr>
        <w:br w:type="page"/>
        <w:t>Понятие и классификация основных средств</w:t>
      </w:r>
    </w:p>
    <w:p w:rsidR="009E270A" w:rsidRPr="00F906DD" w:rsidRDefault="009E270A" w:rsidP="00EA29E9">
      <w:pPr>
        <w:spacing w:line="360" w:lineRule="auto"/>
        <w:ind w:firstLine="709"/>
        <w:jc w:val="both"/>
        <w:rPr>
          <w:noProof/>
          <w:color w:val="000000"/>
          <w:sz w:val="28"/>
          <w:szCs w:val="28"/>
        </w:rPr>
      </w:pPr>
    </w:p>
    <w:p w:rsidR="009E270A" w:rsidRPr="00F906DD" w:rsidRDefault="009E270A" w:rsidP="00EA29E9">
      <w:pPr>
        <w:numPr>
          <w:ilvl w:val="1"/>
          <w:numId w:val="9"/>
        </w:numPr>
        <w:tabs>
          <w:tab w:val="clear" w:pos="1080"/>
          <w:tab w:val="num" w:pos="1276"/>
        </w:tabs>
        <w:spacing w:line="360" w:lineRule="auto"/>
        <w:ind w:left="0" w:firstLine="709"/>
        <w:jc w:val="both"/>
        <w:rPr>
          <w:noProof/>
          <w:color w:val="000000"/>
          <w:sz w:val="28"/>
          <w:szCs w:val="28"/>
        </w:rPr>
      </w:pPr>
      <w:r w:rsidRPr="00F906DD">
        <w:rPr>
          <w:noProof/>
          <w:color w:val="000000"/>
          <w:sz w:val="28"/>
          <w:szCs w:val="28"/>
        </w:rPr>
        <w:t>Понятие основных средств</w:t>
      </w:r>
    </w:p>
    <w:p w:rsidR="00EA29E9" w:rsidRPr="00F906DD" w:rsidRDefault="00EA29E9" w:rsidP="00EA29E9">
      <w:pPr>
        <w:spacing w:line="360" w:lineRule="auto"/>
        <w:ind w:firstLine="709"/>
        <w:jc w:val="both"/>
        <w:rPr>
          <w:noProof/>
          <w:color w:val="000000"/>
          <w:sz w:val="28"/>
          <w:szCs w:val="28"/>
        </w:rPr>
      </w:pPr>
    </w:p>
    <w:p w:rsidR="009E270A" w:rsidRPr="00F906DD" w:rsidRDefault="009E270A" w:rsidP="00EA29E9">
      <w:pPr>
        <w:spacing w:line="360" w:lineRule="auto"/>
        <w:ind w:firstLine="709"/>
        <w:jc w:val="both"/>
        <w:rPr>
          <w:noProof/>
          <w:color w:val="000000"/>
          <w:sz w:val="28"/>
          <w:szCs w:val="28"/>
        </w:rPr>
      </w:pPr>
      <w:r w:rsidRPr="00F906DD">
        <w:rPr>
          <w:noProof/>
          <w:color w:val="000000"/>
          <w:sz w:val="28"/>
          <w:szCs w:val="28"/>
        </w:rPr>
        <w:t>Положением по бухгалтерскому учету «Учет основных средств» (ПБУ 6/01) определено: основные средства – часть имущества, используемого в качестве средств труда при производстве продукции, выполнении работ или</w:t>
      </w:r>
      <w:r w:rsidR="00EA29E9" w:rsidRPr="00F906DD">
        <w:rPr>
          <w:noProof/>
          <w:color w:val="000000"/>
          <w:sz w:val="28"/>
          <w:szCs w:val="28"/>
        </w:rPr>
        <w:t xml:space="preserve"> </w:t>
      </w:r>
      <w:r w:rsidRPr="00F906DD">
        <w:rPr>
          <w:noProof/>
          <w:color w:val="000000"/>
          <w:sz w:val="28"/>
          <w:szCs w:val="28"/>
        </w:rPr>
        <w:t>услуг либо для управленческих нужд организации в течение периода, превышающего 12 месяцев или обычный</w:t>
      </w:r>
      <w:r w:rsidR="00EA29E9" w:rsidRPr="00F906DD">
        <w:rPr>
          <w:noProof/>
          <w:color w:val="000000"/>
          <w:sz w:val="28"/>
          <w:szCs w:val="28"/>
        </w:rPr>
        <w:t xml:space="preserve"> </w:t>
      </w:r>
      <w:r w:rsidRPr="00F906DD">
        <w:rPr>
          <w:noProof/>
          <w:color w:val="000000"/>
          <w:sz w:val="28"/>
          <w:szCs w:val="28"/>
        </w:rPr>
        <w:t>операционный цикл, если он превышает 12 месяцев. При этом предполагается, что указанные объекты будут приносить организации экономические выгоды (доход) в будущем и организация не предполагает перепродавать эти объекты.</w:t>
      </w:r>
      <w:r w:rsidR="00EA29E9" w:rsidRPr="00F906DD">
        <w:rPr>
          <w:noProof/>
          <w:color w:val="000000"/>
          <w:sz w:val="28"/>
          <w:szCs w:val="28"/>
        </w:rPr>
        <w:t xml:space="preserve"> </w:t>
      </w:r>
    </w:p>
    <w:p w:rsidR="009E270A" w:rsidRPr="00F906DD" w:rsidRDefault="009E270A" w:rsidP="00EA29E9">
      <w:pPr>
        <w:spacing w:line="360" w:lineRule="auto"/>
        <w:ind w:firstLine="709"/>
        <w:jc w:val="both"/>
        <w:rPr>
          <w:noProof/>
          <w:color w:val="000000"/>
          <w:sz w:val="28"/>
          <w:szCs w:val="28"/>
        </w:rPr>
      </w:pPr>
      <w:r w:rsidRPr="00F906DD">
        <w:rPr>
          <w:noProof/>
          <w:color w:val="000000"/>
          <w:sz w:val="28"/>
          <w:szCs w:val="28"/>
        </w:rPr>
        <w:t>Таким образом, к основным средствам относятся</w:t>
      </w:r>
      <w:r w:rsidR="00EA29E9" w:rsidRPr="00F906DD">
        <w:rPr>
          <w:noProof/>
          <w:color w:val="000000"/>
          <w:sz w:val="28"/>
          <w:szCs w:val="28"/>
        </w:rPr>
        <w:t xml:space="preserve"> </w:t>
      </w:r>
      <w:r w:rsidRPr="00F906DD">
        <w:rPr>
          <w:noProof/>
          <w:color w:val="000000"/>
          <w:sz w:val="28"/>
          <w:szCs w:val="28"/>
        </w:rPr>
        <w:t>предметы, срок полезного использования которых более 12 месяцев.</w:t>
      </w:r>
    </w:p>
    <w:p w:rsidR="00EA29E9" w:rsidRPr="00F906DD" w:rsidRDefault="009E270A" w:rsidP="00EA29E9">
      <w:pPr>
        <w:spacing w:line="360" w:lineRule="auto"/>
        <w:ind w:firstLine="709"/>
        <w:jc w:val="both"/>
        <w:rPr>
          <w:noProof/>
          <w:color w:val="000000"/>
          <w:sz w:val="28"/>
          <w:szCs w:val="28"/>
        </w:rPr>
      </w:pPr>
      <w:r w:rsidRPr="00F906DD">
        <w:rPr>
          <w:noProof/>
          <w:color w:val="000000"/>
          <w:sz w:val="28"/>
          <w:szCs w:val="28"/>
        </w:rPr>
        <w:t>К основным средствам относятся: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продуктивный и племенной скот, многолетние насаждения, внутрихозяйственные дороги прочие соответствующие объекты.</w:t>
      </w:r>
    </w:p>
    <w:p w:rsidR="009E270A" w:rsidRPr="00F906DD" w:rsidRDefault="009E270A" w:rsidP="00EA29E9">
      <w:pPr>
        <w:spacing w:line="360" w:lineRule="auto"/>
        <w:ind w:firstLine="709"/>
        <w:jc w:val="both"/>
        <w:rPr>
          <w:noProof/>
          <w:color w:val="000000"/>
          <w:sz w:val="28"/>
          <w:szCs w:val="28"/>
        </w:rPr>
      </w:pPr>
      <w:r w:rsidRPr="00F906DD">
        <w:rPr>
          <w:noProof/>
          <w:color w:val="000000"/>
          <w:sz w:val="28"/>
          <w:szCs w:val="28"/>
        </w:rPr>
        <w:t>В составе основных средств учитываются также: капитальные вложения на коренное улучшение земель (осушительные, оросительные и другие мелиоративные работы); капитальные вложения в арендованные объекты основных средств; земельные участки, объекты природопользования (вода, недра и другие природные ресурсы).</w:t>
      </w:r>
    </w:p>
    <w:p w:rsidR="009E270A" w:rsidRPr="00F906DD" w:rsidRDefault="009E270A" w:rsidP="00EA29E9">
      <w:pPr>
        <w:spacing w:line="360" w:lineRule="auto"/>
        <w:ind w:firstLine="709"/>
        <w:jc w:val="both"/>
        <w:rPr>
          <w:noProof/>
          <w:color w:val="000000"/>
          <w:sz w:val="28"/>
          <w:szCs w:val="28"/>
        </w:rPr>
      </w:pPr>
      <w:r w:rsidRPr="00F906DD">
        <w:rPr>
          <w:noProof/>
          <w:color w:val="000000"/>
          <w:sz w:val="28"/>
          <w:szCs w:val="28"/>
        </w:rPr>
        <w:t>Основные средства, предназначенные исключительно для предоставления организацией за плату во временное пользование с целью получения дохода, отражаются в бухгалтерском учете</w:t>
      </w:r>
      <w:r w:rsidR="00EA29E9" w:rsidRPr="00F906DD">
        <w:rPr>
          <w:noProof/>
          <w:color w:val="000000"/>
          <w:sz w:val="28"/>
          <w:szCs w:val="28"/>
        </w:rPr>
        <w:t xml:space="preserve"> </w:t>
      </w:r>
      <w:r w:rsidRPr="00F906DD">
        <w:rPr>
          <w:noProof/>
          <w:color w:val="000000"/>
          <w:sz w:val="28"/>
          <w:szCs w:val="28"/>
        </w:rPr>
        <w:t>и бухгалтерской отчетности</w:t>
      </w:r>
      <w:r w:rsidR="00EA29E9" w:rsidRPr="00F906DD">
        <w:rPr>
          <w:noProof/>
          <w:color w:val="000000"/>
          <w:sz w:val="28"/>
          <w:szCs w:val="28"/>
        </w:rPr>
        <w:t xml:space="preserve"> </w:t>
      </w:r>
      <w:r w:rsidRPr="00F906DD">
        <w:rPr>
          <w:noProof/>
          <w:color w:val="000000"/>
          <w:sz w:val="28"/>
          <w:szCs w:val="28"/>
        </w:rPr>
        <w:t>в составе доходных вложений в материальные ценности.¹</w:t>
      </w:r>
    </w:p>
    <w:p w:rsidR="009E270A" w:rsidRPr="00F906DD" w:rsidRDefault="009E270A" w:rsidP="00EA29E9">
      <w:pPr>
        <w:spacing w:line="360" w:lineRule="auto"/>
        <w:ind w:firstLine="709"/>
        <w:jc w:val="both"/>
        <w:rPr>
          <w:noProof/>
          <w:color w:val="000000"/>
          <w:sz w:val="28"/>
          <w:szCs w:val="28"/>
        </w:rPr>
      </w:pPr>
      <w:r w:rsidRPr="00F906DD">
        <w:rPr>
          <w:noProof/>
          <w:color w:val="000000"/>
          <w:sz w:val="28"/>
          <w:szCs w:val="28"/>
        </w:rPr>
        <w:t>К основным средствам не относятся машины, оборудование и иные аналогичные объекты, числящиеся как готовые изделия на складах организаций-изготовителей или как товары на складах торговых организаций.</w:t>
      </w:r>
    </w:p>
    <w:p w:rsidR="009E270A" w:rsidRPr="00F906DD" w:rsidRDefault="009E270A" w:rsidP="00EA29E9">
      <w:pPr>
        <w:spacing w:line="360" w:lineRule="auto"/>
        <w:ind w:firstLine="709"/>
        <w:jc w:val="both"/>
        <w:rPr>
          <w:noProof/>
          <w:color w:val="000000"/>
          <w:sz w:val="28"/>
          <w:szCs w:val="28"/>
        </w:rPr>
      </w:pPr>
    </w:p>
    <w:p w:rsidR="003E282A" w:rsidRPr="00F906DD" w:rsidRDefault="009E270A" w:rsidP="00EA29E9">
      <w:pPr>
        <w:numPr>
          <w:ilvl w:val="1"/>
          <w:numId w:val="5"/>
        </w:numPr>
        <w:tabs>
          <w:tab w:val="clear" w:pos="1080"/>
          <w:tab w:val="num" w:pos="1276"/>
        </w:tabs>
        <w:spacing w:line="360" w:lineRule="auto"/>
        <w:ind w:left="0" w:firstLine="709"/>
        <w:jc w:val="both"/>
        <w:rPr>
          <w:noProof/>
          <w:color w:val="000000"/>
          <w:sz w:val="28"/>
          <w:szCs w:val="28"/>
        </w:rPr>
      </w:pPr>
      <w:r w:rsidRPr="00F906DD">
        <w:rPr>
          <w:noProof/>
          <w:color w:val="000000"/>
          <w:sz w:val="28"/>
          <w:szCs w:val="28"/>
        </w:rPr>
        <w:t>Классификация основных средств</w:t>
      </w:r>
    </w:p>
    <w:p w:rsidR="009E270A" w:rsidRPr="00F906DD" w:rsidRDefault="009E270A" w:rsidP="00EA29E9">
      <w:pPr>
        <w:spacing w:line="360" w:lineRule="auto"/>
        <w:ind w:firstLine="709"/>
        <w:jc w:val="both"/>
        <w:rPr>
          <w:noProof/>
          <w:color w:val="000000"/>
          <w:sz w:val="28"/>
          <w:szCs w:val="28"/>
        </w:rPr>
      </w:pPr>
    </w:p>
    <w:p w:rsidR="00EA29E9" w:rsidRPr="00F906DD" w:rsidRDefault="003E282A" w:rsidP="00EA29E9">
      <w:pPr>
        <w:spacing w:line="360" w:lineRule="auto"/>
        <w:ind w:firstLine="709"/>
        <w:jc w:val="both"/>
        <w:rPr>
          <w:noProof/>
          <w:color w:val="000000"/>
          <w:sz w:val="28"/>
          <w:szCs w:val="28"/>
        </w:rPr>
      </w:pPr>
      <w:r w:rsidRPr="00F906DD">
        <w:rPr>
          <w:noProof/>
          <w:color w:val="000000"/>
          <w:sz w:val="28"/>
          <w:szCs w:val="28"/>
        </w:rPr>
        <w:t>Основные средства организации разнообразны по составу и назначению. Для ведения их учета необходима</w:t>
      </w:r>
      <w:r w:rsidR="00EA29E9" w:rsidRPr="00F906DD">
        <w:rPr>
          <w:noProof/>
          <w:color w:val="000000"/>
          <w:sz w:val="28"/>
          <w:szCs w:val="28"/>
        </w:rPr>
        <w:t xml:space="preserve"> </w:t>
      </w:r>
      <w:r w:rsidRPr="00F906DD">
        <w:rPr>
          <w:noProof/>
          <w:color w:val="000000"/>
          <w:sz w:val="28"/>
          <w:szCs w:val="28"/>
        </w:rPr>
        <w:t>классификация их по видам, назначению или характеру участия в процессе производства, отраслям хозяйства, степени использования и по принадлежности.</w:t>
      </w:r>
    </w:p>
    <w:p w:rsidR="00EA29E9" w:rsidRPr="00F906DD" w:rsidRDefault="003E282A" w:rsidP="00EA29E9">
      <w:pPr>
        <w:spacing w:line="360" w:lineRule="auto"/>
        <w:ind w:firstLine="709"/>
        <w:jc w:val="both"/>
        <w:rPr>
          <w:noProof/>
          <w:color w:val="000000"/>
          <w:sz w:val="28"/>
          <w:szCs w:val="28"/>
        </w:rPr>
      </w:pPr>
      <w:r w:rsidRPr="00F906DD">
        <w:rPr>
          <w:noProof/>
          <w:color w:val="000000"/>
          <w:sz w:val="28"/>
          <w:szCs w:val="28"/>
        </w:rPr>
        <w:t>Типовая</w:t>
      </w:r>
      <w:r w:rsidR="00EA29E9" w:rsidRPr="00F906DD">
        <w:rPr>
          <w:noProof/>
          <w:color w:val="000000"/>
          <w:sz w:val="28"/>
          <w:szCs w:val="28"/>
        </w:rPr>
        <w:t xml:space="preserve"> </w:t>
      </w:r>
      <w:r w:rsidRPr="00F906DD">
        <w:rPr>
          <w:noProof/>
          <w:color w:val="000000"/>
          <w:sz w:val="28"/>
          <w:szCs w:val="28"/>
        </w:rPr>
        <w:t>классификация основных средств по их видам установлена Госкомстатом России. Она соответствует Общероссийскому классификатору основных фондов (принят и введен в действие с 1 января 1996 года постановлением Госстандарта России от 26 декабря 1994 г. № 359).</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В соответствии с этой классификацией основные средства по их видам подразделяются на:</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1</w:t>
      </w:r>
      <w:r w:rsidR="00EA29E9" w:rsidRPr="00F906DD">
        <w:rPr>
          <w:noProof/>
          <w:color w:val="000000"/>
          <w:sz w:val="28"/>
          <w:szCs w:val="28"/>
        </w:rPr>
        <w:t>.</w:t>
      </w:r>
      <w:r w:rsidRPr="00F906DD">
        <w:rPr>
          <w:noProof/>
          <w:color w:val="000000"/>
          <w:sz w:val="28"/>
          <w:szCs w:val="28"/>
        </w:rPr>
        <w:t xml:space="preserve"> Здания, землю, объекты землепользования.</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2. Сооружения.</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 xml:space="preserve">3.Передаточные устройства. </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4.Машины и оборудование.</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В том числе:</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А) силовые машины и оборудование;</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Б) рабочие машины и оборудование;</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В) измерительные и регулирующие приборы, устройства и лабораторное оборудован</w:t>
      </w:r>
      <w:r w:rsidR="00370646" w:rsidRPr="00F906DD">
        <w:rPr>
          <w:noProof/>
          <w:color w:val="000000"/>
          <w:sz w:val="28"/>
          <w:szCs w:val="28"/>
        </w:rPr>
        <w:t>и</w:t>
      </w:r>
      <w:r w:rsidRPr="00F906DD">
        <w:rPr>
          <w:noProof/>
          <w:color w:val="000000"/>
          <w:sz w:val="28"/>
          <w:szCs w:val="28"/>
        </w:rPr>
        <w:t>е;</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Г) вычислительная техника;</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Д) прочие машины и оборудование.</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5. Транспортные средства.</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6. Инструмент.</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7. Производственны инвентарь и принадлежности.</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8. Хозяйственный инвентарь.</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9. Рабочий и продуктивный скот.</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10.Многолетние насаждения.</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11.Капитальные затраты по улучшению земель (без сооружений).</w:t>
      </w:r>
    </w:p>
    <w:p w:rsidR="00EA29E9" w:rsidRPr="00F906DD" w:rsidRDefault="003E282A" w:rsidP="00EA29E9">
      <w:pPr>
        <w:spacing w:line="360" w:lineRule="auto"/>
        <w:ind w:firstLine="709"/>
        <w:jc w:val="both"/>
        <w:rPr>
          <w:noProof/>
          <w:color w:val="000000"/>
          <w:sz w:val="28"/>
          <w:szCs w:val="28"/>
        </w:rPr>
      </w:pPr>
      <w:r w:rsidRPr="00F906DD">
        <w:rPr>
          <w:noProof/>
          <w:color w:val="000000"/>
          <w:sz w:val="28"/>
          <w:szCs w:val="28"/>
        </w:rPr>
        <w:t>12. Прочие основные средства.</w:t>
      </w:r>
    </w:p>
    <w:p w:rsidR="00EA29E9" w:rsidRPr="00F906DD" w:rsidRDefault="003E282A" w:rsidP="00EA29E9">
      <w:pPr>
        <w:spacing w:line="360" w:lineRule="auto"/>
        <w:ind w:firstLine="709"/>
        <w:jc w:val="both"/>
        <w:rPr>
          <w:noProof/>
          <w:color w:val="000000"/>
          <w:sz w:val="28"/>
          <w:szCs w:val="28"/>
        </w:rPr>
      </w:pPr>
      <w:r w:rsidRPr="00F906DD">
        <w:rPr>
          <w:noProof/>
          <w:color w:val="000000"/>
          <w:sz w:val="28"/>
          <w:szCs w:val="28"/>
        </w:rPr>
        <w:t>По классификационным видам ведется учет основных средств и составляется отчетность о наличии и движении</w:t>
      </w:r>
      <w:r w:rsidR="00EA29E9" w:rsidRPr="00F906DD">
        <w:rPr>
          <w:noProof/>
          <w:color w:val="000000"/>
          <w:sz w:val="28"/>
          <w:szCs w:val="28"/>
        </w:rPr>
        <w:t xml:space="preserve"> </w:t>
      </w:r>
      <w:r w:rsidRPr="00F906DD">
        <w:rPr>
          <w:noProof/>
          <w:color w:val="000000"/>
          <w:sz w:val="28"/>
          <w:szCs w:val="28"/>
        </w:rPr>
        <w:t>основных</w:t>
      </w:r>
      <w:r w:rsidR="00EA29E9" w:rsidRPr="00F906DD">
        <w:rPr>
          <w:noProof/>
          <w:color w:val="000000"/>
          <w:sz w:val="28"/>
          <w:szCs w:val="28"/>
        </w:rPr>
        <w:t xml:space="preserve"> </w:t>
      </w:r>
      <w:r w:rsidRPr="00F906DD">
        <w:rPr>
          <w:noProof/>
          <w:color w:val="000000"/>
          <w:sz w:val="28"/>
          <w:szCs w:val="28"/>
        </w:rPr>
        <w:t>средств.</w:t>
      </w:r>
    </w:p>
    <w:p w:rsidR="00EA29E9" w:rsidRPr="00F906DD" w:rsidRDefault="003E282A" w:rsidP="00EA29E9">
      <w:pPr>
        <w:spacing w:line="360" w:lineRule="auto"/>
        <w:ind w:firstLine="709"/>
        <w:jc w:val="both"/>
        <w:rPr>
          <w:noProof/>
          <w:color w:val="000000"/>
          <w:sz w:val="28"/>
          <w:szCs w:val="28"/>
        </w:rPr>
      </w:pPr>
      <w:r w:rsidRPr="00F906DD">
        <w:rPr>
          <w:noProof/>
          <w:color w:val="000000"/>
          <w:sz w:val="28"/>
          <w:szCs w:val="28"/>
        </w:rPr>
        <w:t>В зависимости от назначения</w:t>
      </w:r>
      <w:r w:rsidR="00EA29E9" w:rsidRPr="00F906DD">
        <w:rPr>
          <w:noProof/>
          <w:color w:val="000000"/>
          <w:sz w:val="28"/>
          <w:szCs w:val="28"/>
        </w:rPr>
        <w:t xml:space="preserve"> </w:t>
      </w:r>
      <w:r w:rsidRPr="00F906DD">
        <w:rPr>
          <w:noProof/>
          <w:color w:val="000000"/>
          <w:sz w:val="28"/>
          <w:szCs w:val="28"/>
        </w:rPr>
        <w:t>в производственно-хозяйственной деятельности основные средства подразделяются на производственные и не</w:t>
      </w:r>
      <w:r w:rsidR="00EA29E9" w:rsidRPr="00F906DD">
        <w:rPr>
          <w:noProof/>
          <w:color w:val="000000"/>
          <w:sz w:val="28"/>
          <w:szCs w:val="28"/>
        </w:rPr>
        <w:t xml:space="preserve"> </w:t>
      </w:r>
      <w:r w:rsidRPr="00F906DD">
        <w:rPr>
          <w:noProof/>
          <w:color w:val="000000"/>
          <w:sz w:val="28"/>
          <w:szCs w:val="28"/>
        </w:rPr>
        <w:t>производственные.</w:t>
      </w:r>
      <w:r w:rsidR="00EA29E9" w:rsidRPr="00F906DD">
        <w:rPr>
          <w:noProof/>
          <w:color w:val="000000"/>
          <w:sz w:val="28"/>
          <w:szCs w:val="28"/>
        </w:rPr>
        <w:t xml:space="preserve"> </w:t>
      </w:r>
    </w:p>
    <w:p w:rsidR="00EA29E9" w:rsidRPr="00F906DD" w:rsidRDefault="003E282A" w:rsidP="00EA29E9">
      <w:pPr>
        <w:spacing w:line="360" w:lineRule="auto"/>
        <w:ind w:firstLine="709"/>
        <w:jc w:val="both"/>
        <w:rPr>
          <w:noProof/>
          <w:color w:val="000000"/>
          <w:sz w:val="28"/>
          <w:szCs w:val="28"/>
        </w:rPr>
      </w:pPr>
      <w:r w:rsidRPr="00F906DD">
        <w:rPr>
          <w:noProof/>
          <w:color w:val="000000"/>
          <w:sz w:val="28"/>
          <w:szCs w:val="28"/>
        </w:rPr>
        <w:t>К основным средствам производственного назначения относятся: машины, станки, аппараты, инструменты, вычислительная техника, а также здания основных и вспомогательных цехов, отделов и служб, предназначенные для производственного процесса (связанные с осуществлением предпринимательской деятельности), или здания складов, резервуары, транспортные средства, используемые для перемещения и хранения предметов и продуктов труда, хозяйственный</w:t>
      </w:r>
      <w:r w:rsidR="00EA29E9" w:rsidRPr="00F906DD">
        <w:rPr>
          <w:noProof/>
          <w:color w:val="000000"/>
          <w:sz w:val="28"/>
          <w:szCs w:val="28"/>
        </w:rPr>
        <w:t xml:space="preserve"> </w:t>
      </w:r>
      <w:r w:rsidRPr="00F906DD">
        <w:rPr>
          <w:noProof/>
          <w:color w:val="000000"/>
          <w:sz w:val="28"/>
          <w:szCs w:val="28"/>
        </w:rPr>
        <w:t xml:space="preserve">инвентарь, мебель и другие основные средства, использование которых направлено на систематическое получение прибыли как основной цели деятельности организации. </w:t>
      </w:r>
    </w:p>
    <w:p w:rsidR="009E270A" w:rsidRPr="00F906DD" w:rsidRDefault="003E282A" w:rsidP="00EA29E9">
      <w:pPr>
        <w:spacing w:line="360" w:lineRule="auto"/>
        <w:ind w:firstLine="709"/>
        <w:jc w:val="both"/>
        <w:rPr>
          <w:noProof/>
          <w:color w:val="000000"/>
          <w:sz w:val="28"/>
          <w:szCs w:val="28"/>
        </w:rPr>
      </w:pPr>
      <w:r w:rsidRPr="00F906DD">
        <w:rPr>
          <w:noProof/>
          <w:color w:val="000000"/>
          <w:sz w:val="28"/>
          <w:szCs w:val="28"/>
        </w:rPr>
        <w:t>Основные средства непроизводственного назначения непосредственно не участвуют, но их используют для обеспечения культурно-бытовых нужд работников организации (основные средства жилищно-коммунального хозяйства, поликлиник, медицинских пунктов, клубов, стадионов, детских с</w:t>
      </w:r>
      <w:r w:rsidR="00370646" w:rsidRPr="00F906DD">
        <w:rPr>
          <w:noProof/>
          <w:color w:val="000000"/>
          <w:sz w:val="28"/>
          <w:szCs w:val="28"/>
        </w:rPr>
        <w:t>а</w:t>
      </w:r>
      <w:r w:rsidRPr="00F906DD">
        <w:rPr>
          <w:noProof/>
          <w:color w:val="000000"/>
          <w:sz w:val="28"/>
          <w:szCs w:val="28"/>
        </w:rPr>
        <w:t>дов и</w:t>
      </w:r>
      <w:r w:rsidR="00370646" w:rsidRPr="00F906DD">
        <w:rPr>
          <w:noProof/>
          <w:color w:val="000000"/>
          <w:sz w:val="28"/>
          <w:szCs w:val="28"/>
        </w:rPr>
        <w:t xml:space="preserve"> </w:t>
      </w:r>
      <w:r w:rsidRPr="00F906DD">
        <w:rPr>
          <w:noProof/>
          <w:color w:val="000000"/>
          <w:sz w:val="28"/>
          <w:szCs w:val="28"/>
        </w:rPr>
        <w:t>т.п.).</w:t>
      </w:r>
      <w:r w:rsidR="009E270A" w:rsidRPr="00F906DD">
        <w:rPr>
          <w:noProof/>
          <w:color w:val="000000"/>
          <w:sz w:val="28"/>
          <w:szCs w:val="28"/>
        </w:rPr>
        <w:t xml:space="preserve"> </w:t>
      </w:r>
    </w:p>
    <w:p w:rsidR="00EA29E9" w:rsidRPr="00F906DD" w:rsidRDefault="009E270A" w:rsidP="00EA29E9">
      <w:pPr>
        <w:spacing w:line="360" w:lineRule="auto"/>
        <w:ind w:firstLine="709"/>
        <w:jc w:val="both"/>
        <w:rPr>
          <w:noProof/>
          <w:color w:val="000000"/>
          <w:sz w:val="28"/>
          <w:szCs w:val="28"/>
        </w:rPr>
      </w:pPr>
      <w:r w:rsidRPr="00F906DD">
        <w:rPr>
          <w:noProof/>
          <w:color w:val="000000"/>
          <w:sz w:val="28"/>
          <w:szCs w:val="28"/>
        </w:rPr>
        <w:t>Для обеспечения учета основных средств по отраслям предусмотрена</w:t>
      </w:r>
      <w:r w:rsidR="00EA29E9" w:rsidRPr="00F906DD">
        <w:rPr>
          <w:noProof/>
          <w:color w:val="000000"/>
          <w:sz w:val="28"/>
          <w:szCs w:val="28"/>
        </w:rPr>
        <w:t xml:space="preserve"> </w:t>
      </w:r>
      <w:r w:rsidR="003E282A" w:rsidRPr="00F906DD">
        <w:rPr>
          <w:noProof/>
          <w:color w:val="000000"/>
          <w:sz w:val="28"/>
          <w:szCs w:val="28"/>
        </w:rPr>
        <w:t>классификация, т.е. деление их на следующие группы: промышленность, сельское хозяйство, лесное хозяйство, транспорт, связь, строительство, торговля и общественное питание, информационно-вычислительное обслуживание, жилищно-коммунальное</w:t>
      </w:r>
      <w:r w:rsidR="00EA29E9" w:rsidRPr="00F906DD">
        <w:rPr>
          <w:noProof/>
          <w:color w:val="000000"/>
          <w:sz w:val="28"/>
          <w:szCs w:val="28"/>
        </w:rPr>
        <w:t xml:space="preserve"> </w:t>
      </w:r>
      <w:r w:rsidR="003E282A" w:rsidRPr="00F906DD">
        <w:rPr>
          <w:noProof/>
          <w:color w:val="000000"/>
          <w:sz w:val="28"/>
          <w:szCs w:val="28"/>
        </w:rPr>
        <w:t>хозяйство, здравоохранение, образование, культура и др.</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 xml:space="preserve">По степени использования в производственно-хозяйственной деятельности основные средства подразделяются на основные средства, </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Находящиеся в запасе,</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В эксплуатации,</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На консервации,</w:t>
      </w:r>
    </w:p>
    <w:p w:rsidR="00EA29E9" w:rsidRPr="00F906DD" w:rsidRDefault="003E282A" w:rsidP="00EA29E9">
      <w:pPr>
        <w:spacing w:line="360" w:lineRule="auto"/>
        <w:ind w:firstLine="709"/>
        <w:jc w:val="both"/>
        <w:rPr>
          <w:noProof/>
          <w:color w:val="000000"/>
          <w:sz w:val="28"/>
          <w:szCs w:val="28"/>
        </w:rPr>
      </w:pPr>
      <w:r w:rsidRPr="00F906DD">
        <w:rPr>
          <w:noProof/>
          <w:color w:val="000000"/>
          <w:sz w:val="28"/>
          <w:szCs w:val="28"/>
        </w:rPr>
        <w:t>В аренде.</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 xml:space="preserve">Это необходимо потому, что начисление амортизации происходит внутри групп различно. Так по основным средствам, находящимся в запасе, амортизация начисляется в части полного восстановления; </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по основным средствам в эксплуатации начисляется не только амортизация на полное восстановление, но при необходимости создается ремонтный фонд;</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по основным фондам, находящимся на консервации (по решению правительства или руководителя организации), амортизация вообще не начисляется</w:t>
      </w:r>
    </w:p>
    <w:p w:rsidR="00EA29E9" w:rsidRPr="00F906DD" w:rsidRDefault="003E282A" w:rsidP="00EA29E9">
      <w:pPr>
        <w:spacing w:line="360" w:lineRule="auto"/>
        <w:ind w:firstLine="709"/>
        <w:jc w:val="both"/>
        <w:rPr>
          <w:noProof/>
          <w:color w:val="000000"/>
          <w:sz w:val="28"/>
          <w:szCs w:val="28"/>
        </w:rPr>
      </w:pPr>
      <w:r w:rsidRPr="00F906DD">
        <w:rPr>
          <w:noProof/>
          <w:color w:val="000000"/>
          <w:sz w:val="28"/>
          <w:szCs w:val="28"/>
        </w:rPr>
        <w:t>по арендованным основным средствам, не включаемым в баланс организации,- не начисляется, за их эксплуатацию взыскивается арендная плата.</w:t>
      </w:r>
    </w:p>
    <w:p w:rsidR="003E282A" w:rsidRPr="00F906DD" w:rsidRDefault="003E282A" w:rsidP="00EA29E9">
      <w:pPr>
        <w:spacing w:line="360" w:lineRule="auto"/>
        <w:ind w:firstLine="709"/>
        <w:jc w:val="both"/>
        <w:rPr>
          <w:noProof/>
          <w:color w:val="000000"/>
          <w:sz w:val="28"/>
          <w:szCs w:val="28"/>
        </w:rPr>
      </w:pPr>
      <w:r w:rsidRPr="00F906DD">
        <w:rPr>
          <w:noProof/>
          <w:color w:val="000000"/>
          <w:sz w:val="28"/>
          <w:szCs w:val="28"/>
        </w:rPr>
        <w:t>По принадлежности основные средства подразделяются на собственные и арендованные. Собственные основные средства организации числятся у нее на балансе, а арендо</w:t>
      </w:r>
      <w:r w:rsidR="00385986" w:rsidRPr="00F906DD">
        <w:rPr>
          <w:noProof/>
          <w:color w:val="000000"/>
          <w:sz w:val="28"/>
          <w:szCs w:val="28"/>
        </w:rPr>
        <w:t>ванные принадлежат другой фирме</w:t>
      </w:r>
      <w:r w:rsidRPr="00F906DD">
        <w:rPr>
          <w:noProof/>
          <w:color w:val="000000"/>
          <w:sz w:val="28"/>
          <w:szCs w:val="28"/>
        </w:rPr>
        <w:t>, эксплуатируются временно за определенную плату, учитываются за балансом без начисления амортизации (износа)- это так называемая текущая аренда. (</w:t>
      </w:r>
      <w:r w:rsidR="00216FC5" w:rsidRPr="00F906DD">
        <w:rPr>
          <w:noProof/>
          <w:color w:val="000000"/>
          <w:sz w:val="28"/>
          <w:szCs w:val="28"/>
        </w:rPr>
        <w:t>10, с.45</w:t>
      </w:r>
      <w:r w:rsidRPr="00F906DD">
        <w:rPr>
          <w:noProof/>
          <w:color w:val="000000"/>
          <w:sz w:val="28"/>
          <w:szCs w:val="28"/>
        </w:rPr>
        <w:t>)</w:t>
      </w:r>
    </w:p>
    <w:p w:rsidR="00572F46" w:rsidRPr="00F906DD" w:rsidRDefault="00EA29E9" w:rsidP="00EA29E9">
      <w:pPr>
        <w:numPr>
          <w:ilvl w:val="0"/>
          <w:numId w:val="5"/>
        </w:numPr>
        <w:spacing w:line="360" w:lineRule="auto"/>
        <w:ind w:left="0" w:firstLine="709"/>
        <w:jc w:val="both"/>
        <w:rPr>
          <w:bCs/>
          <w:noProof/>
          <w:color w:val="000000"/>
          <w:sz w:val="28"/>
          <w:szCs w:val="28"/>
        </w:rPr>
      </w:pPr>
      <w:r w:rsidRPr="00F906DD">
        <w:rPr>
          <w:bCs/>
          <w:noProof/>
          <w:color w:val="000000"/>
          <w:sz w:val="28"/>
          <w:szCs w:val="28"/>
        </w:rPr>
        <w:br w:type="page"/>
        <w:t>Учет и оценка основных средств</w:t>
      </w:r>
    </w:p>
    <w:p w:rsidR="00EA29E9" w:rsidRPr="00F906DD" w:rsidRDefault="00EA29E9" w:rsidP="00EA29E9">
      <w:pPr>
        <w:spacing w:line="360" w:lineRule="auto"/>
        <w:ind w:firstLine="709"/>
        <w:jc w:val="both"/>
        <w:rPr>
          <w:noProof/>
          <w:color w:val="000000"/>
          <w:sz w:val="28"/>
          <w:szCs w:val="28"/>
        </w:rPr>
      </w:pP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Счет 08 «Вложения во «внеоборотные активы» предназначен для обобщения информации о затратах организации в объекты, которые впоследствии будут приняты к бухгалтерскому учету в качестве основных средств, земельных участков и объектов природопользования, нематериальных активов, а также о затратах организации по формированию основного стада продуктивного и рабочего скота (кроме птицы,</w:t>
      </w:r>
      <w:r w:rsidR="00AD6EA5" w:rsidRPr="00F906DD">
        <w:rPr>
          <w:noProof/>
          <w:color w:val="000000"/>
          <w:sz w:val="28"/>
          <w:szCs w:val="28"/>
        </w:rPr>
        <w:t xml:space="preserve"> </w:t>
      </w:r>
      <w:r w:rsidRPr="00F906DD">
        <w:rPr>
          <w:noProof/>
          <w:color w:val="000000"/>
          <w:sz w:val="28"/>
          <w:szCs w:val="28"/>
        </w:rPr>
        <w:t>пушных зверей,</w:t>
      </w:r>
      <w:r w:rsidR="00AD6EA5" w:rsidRPr="00F906DD">
        <w:rPr>
          <w:noProof/>
          <w:color w:val="000000"/>
          <w:sz w:val="28"/>
          <w:szCs w:val="28"/>
        </w:rPr>
        <w:t xml:space="preserve"> к</w:t>
      </w:r>
      <w:r w:rsidRPr="00F906DD">
        <w:rPr>
          <w:noProof/>
          <w:color w:val="000000"/>
          <w:sz w:val="28"/>
          <w:szCs w:val="28"/>
        </w:rPr>
        <w:t>роликов, семей пчел, служебных собак, подопытных животных, которые учитываются в составе средств в обороте).</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К счету 08 «Вложения во «внеоборотные активы» могут быть открыты субсчета</w:t>
      </w:r>
      <w:r w:rsidR="00EA29E9" w:rsidRPr="00F906DD">
        <w:rPr>
          <w:noProof/>
          <w:color w:val="000000"/>
          <w:sz w:val="28"/>
          <w:szCs w:val="28"/>
        </w:rPr>
        <w:t>:</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08-1 «Приобретение земельных участков»,</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08-2 «Приобретение объектов природопользования»,</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08-3 «Строительство объектов основных средств»,</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08-4 «Приобретение объектов основных средств»,</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08-5 «Приобретение</w:t>
      </w:r>
      <w:r w:rsidR="00EA29E9" w:rsidRPr="00F906DD">
        <w:rPr>
          <w:noProof/>
          <w:color w:val="000000"/>
          <w:sz w:val="28"/>
          <w:szCs w:val="28"/>
        </w:rPr>
        <w:t xml:space="preserve"> </w:t>
      </w:r>
      <w:r w:rsidRPr="00F906DD">
        <w:rPr>
          <w:noProof/>
          <w:color w:val="000000"/>
          <w:sz w:val="28"/>
          <w:szCs w:val="28"/>
        </w:rPr>
        <w:t>нематериальных активов»,</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08-6 «Перевод молодняка животных в основное стадо»,</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08-7 «Приобретение взрослых животных»,</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(в ред.Приказа Минфина РФ от 07.05.2003 N 38н)</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08-8 «Выполнение научно-исследовательских, опытно-конструкторских и технологических работ» и др.</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На субсчете 08-1 «Приобретение земельных участков» учитываются затраты по приобретению организацией земельных участков.</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На субсчете 08-2 «Приобретение объектов природопользования» учитываются затраты по приобретению организацией объектов природопользования.</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 xml:space="preserve">На субсчете 08-3 «Строительство объектов основанных средств» учитываются затраты по возведении зданий и сооружений, монтажу оборудования, стоимость переданного в монтаж оборудования и другие расходы, предусмотренные сметами, сметно-финансовыми расчетами и титульными списками на капитальное строительство (независимо от того, осуществляется это строительство подрядным или хозяйственным способом). </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На субсчете 08-4 «Приобретение объектов основных средств» учитываются затраты по приобретению оборудования, машин, инструмента, инвентаря и других объектов основных средств, не требующих монтажа.</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На субсчете 08-5 «Приобретение нематериальных активов» учитываются затраты на приобретение нематериальных активов.</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По дебету счета 08 «Вложения во внеоборотные активы»</w:t>
      </w:r>
      <w:r w:rsidR="00EA29E9" w:rsidRPr="00F906DD">
        <w:rPr>
          <w:noProof/>
          <w:color w:val="000000"/>
          <w:sz w:val="28"/>
          <w:szCs w:val="28"/>
        </w:rPr>
        <w:t xml:space="preserve"> </w:t>
      </w:r>
      <w:r w:rsidRPr="00F906DD">
        <w:rPr>
          <w:noProof/>
          <w:color w:val="000000"/>
          <w:sz w:val="28"/>
          <w:szCs w:val="28"/>
        </w:rPr>
        <w:t>отражаются фактические затраты застройщика, включаемые в первоначальную стоимость объектов основных средств, нематериальных активов и других соответствующих активов.</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Сформированная первоначальная стоимость объектов основных средств, нематериальных активов и др., принятых в эксплуатацию и оформленных в установленном порядке, списывается со счетов 08 «Вложения во внеоборотные активы» в дебет счетов 01 «Основные средства», 03 «Доходные вложения в материальные ценности», 04 «Нематериальные активы» и др,</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На субсчете 08-6 «Перевод молодняка животных в основное стадо» учитываются затраты по выращиванию в организации молодняка продуктивного и рабочего скота, переводимого в основное стадо.</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На субсчете 08-7 «Приобретение взрослых животных»</w:t>
      </w:r>
      <w:r w:rsidR="00EA29E9" w:rsidRPr="00F906DD">
        <w:rPr>
          <w:noProof/>
          <w:color w:val="000000"/>
          <w:sz w:val="28"/>
          <w:szCs w:val="28"/>
        </w:rPr>
        <w:t xml:space="preserve"> </w:t>
      </w:r>
      <w:r w:rsidRPr="00F906DD">
        <w:rPr>
          <w:noProof/>
          <w:color w:val="000000"/>
          <w:sz w:val="28"/>
          <w:szCs w:val="28"/>
        </w:rPr>
        <w:t>учитывается стоимость взрослого и рабочего скота, приобретенного для основного стада или полученного безвозмездно, включая расходы</w:t>
      </w:r>
      <w:r w:rsidR="00EA29E9" w:rsidRPr="00F906DD">
        <w:rPr>
          <w:noProof/>
          <w:color w:val="000000"/>
          <w:sz w:val="28"/>
          <w:szCs w:val="28"/>
        </w:rPr>
        <w:t xml:space="preserve"> </w:t>
      </w:r>
      <w:r w:rsidRPr="00F906DD">
        <w:rPr>
          <w:noProof/>
          <w:color w:val="000000"/>
          <w:sz w:val="28"/>
          <w:szCs w:val="28"/>
        </w:rPr>
        <w:t>по его доставке.</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 xml:space="preserve">Молодняк животных, переводимый в основное стадо, оценивается по фактической себестоимости. Молодняк всех видов продуктивного и рабочего скота, переводимый в основное стадо, списывается в течение года со счета 11 «Животные на выращивание и откорме» в дебет счета 08 «Вложения во внеоборотные активы» по стоимости, числящейся на начало отчетного года, с присоединением плановой себестоимости привеса или прироста за период с начала отчетного года до момента перевода животных в основное стадо. При переводе молодняка в основное стадо дебетуется счет 01 «Основные средства» и кредитуется счет 08 «Вложения во «внеоборотные активы». </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 xml:space="preserve">2. </w:t>
      </w:r>
      <w:r w:rsidR="00AD6EA5" w:rsidRPr="00F906DD">
        <w:rPr>
          <w:noProof/>
          <w:color w:val="000000"/>
          <w:sz w:val="28"/>
          <w:szCs w:val="28"/>
        </w:rPr>
        <w:t>Р</w:t>
      </w:r>
      <w:r w:rsidRPr="00F906DD">
        <w:rPr>
          <w:noProof/>
          <w:color w:val="000000"/>
          <w:sz w:val="28"/>
          <w:szCs w:val="28"/>
        </w:rPr>
        <w:t>ассматривая учет поступления и выбытия основных средств, отмечу, что бухгалтерия ведет учет наличия и движения собственных основных средств на счете 01 «Основные средства». Счет – активный, инвентарный. Сальдо дебетовое отражает сумму первоначальной стоимости действующих или находящихся в запасе и на консервации собственных основных средств организации, оборот по дебету – поступление, по кредиту- выбытие объектов по разным причинам, по первоначальной (восстановительной) стоимости. Основанием для бухгалтерских записей являются акты (ф. № ОС-1, ОС-3).</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При разработке учетной политики организации по учету основных средств в рабочем плане счетов целесообразно установить субсчета к счету 01, которые позволят получать необходимые сведения при заполнении отчетности:</w:t>
      </w:r>
    </w:p>
    <w:p w:rsidR="00EA29E9" w:rsidRPr="00F906DD" w:rsidRDefault="00971988" w:rsidP="00EA29E9">
      <w:pPr>
        <w:numPr>
          <w:ilvl w:val="0"/>
          <w:numId w:val="1"/>
        </w:numPr>
        <w:spacing w:line="360" w:lineRule="auto"/>
        <w:ind w:left="0" w:firstLine="709"/>
        <w:jc w:val="both"/>
        <w:rPr>
          <w:noProof/>
          <w:color w:val="000000"/>
          <w:sz w:val="28"/>
          <w:szCs w:val="28"/>
        </w:rPr>
      </w:pPr>
      <w:r w:rsidRPr="00F906DD">
        <w:rPr>
          <w:noProof/>
          <w:color w:val="000000"/>
          <w:sz w:val="28"/>
          <w:szCs w:val="28"/>
        </w:rPr>
        <w:t>собственные основные средства (здания, сооружения, машины, оборудование, земля, объекты природопользования и т.д.);</w:t>
      </w:r>
    </w:p>
    <w:p w:rsidR="00971988" w:rsidRPr="00F906DD" w:rsidRDefault="00971988" w:rsidP="00EA29E9">
      <w:pPr>
        <w:numPr>
          <w:ilvl w:val="0"/>
          <w:numId w:val="1"/>
        </w:numPr>
        <w:spacing w:line="360" w:lineRule="auto"/>
        <w:ind w:left="0" w:firstLine="709"/>
        <w:jc w:val="both"/>
        <w:rPr>
          <w:noProof/>
          <w:color w:val="000000"/>
          <w:sz w:val="28"/>
          <w:szCs w:val="28"/>
        </w:rPr>
      </w:pPr>
      <w:r w:rsidRPr="00F906DD">
        <w:rPr>
          <w:noProof/>
          <w:color w:val="000000"/>
          <w:sz w:val="28"/>
          <w:szCs w:val="28"/>
        </w:rPr>
        <w:t>- арендованные основные средства по договору лизинга;</w:t>
      </w:r>
    </w:p>
    <w:p w:rsidR="00971988" w:rsidRPr="00F906DD" w:rsidRDefault="00971988" w:rsidP="00EA29E9">
      <w:pPr>
        <w:numPr>
          <w:ilvl w:val="0"/>
          <w:numId w:val="1"/>
        </w:numPr>
        <w:spacing w:line="360" w:lineRule="auto"/>
        <w:ind w:left="0" w:firstLine="709"/>
        <w:jc w:val="both"/>
        <w:rPr>
          <w:noProof/>
          <w:color w:val="000000"/>
          <w:sz w:val="28"/>
          <w:szCs w:val="28"/>
        </w:rPr>
      </w:pPr>
      <w:r w:rsidRPr="00F906DD">
        <w:rPr>
          <w:noProof/>
          <w:color w:val="000000"/>
          <w:sz w:val="28"/>
          <w:szCs w:val="28"/>
        </w:rPr>
        <w:t>Основные средства на консервации;</w:t>
      </w:r>
    </w:p>
    <w:p w:rsidR="00971988" w:rsidRPr="00F906DD" w:rsidRDefault="00971988" w:rsidP="00EA29E9">
      <w:pPr>
        <w:numPr>
          <w:ilvl w:val="0"/>
          <w:numId w:val="1"/>
        </w:numPr>
        <w:spacing w:line="360" w:lineRule="auto"/>
        <w:ind w:left="0" w:firstLine="709"/>
        <w:jc w:val="both"/>
        <w:rPr>
          <w:noProof/>
          <w:color w:val="000000"/>
          <w:sz w:val="28"/>
          <w:szCs w:val="28"/>
        </w:rPr>
      </w:pPr>
      <w:r w:rsidRPr="00F906DD">
        <w:rPr>
          <w:noProof/>
          <w:color w:val="000000"/>
          <w:sz w:val="28"/>
          <w:szCs w:val="28"/>
        </w:rPr>
        <w:t>Основные средства в запасе;</w:t>
      </w:r>
    </w:p>
    <w:p w:rsidR="00971988" w:rsidRPr="00F906DD" w:rsidRDefault="00971988" w:rsidP="00EA29E9">
      <w:pPr>
        <w:numPr>
          <w:ilvl w:val="0"/>
          <w:numId w:val="1"/>
        </w:numPr>
        <w:spacing w:line="360" w:lineRule="auto"/>
        <w:ind w:left="0" w:firstLine="709"/>
        <w:jc w:val="both"/>
        <w:rPr>
          <w:noProof/>
          <w:color w:val="000000"/>
          <w:sz w:val="28"/>
          <w:szCs w:val="28"/>
        </w:rPr>
      </w:pPr>
      <w:r w:rsidRPr="00F906DD">
        <w:rPr>
          <w:noProof/>
          <w:color w:val="000000"/>
          <w:sz w:val="28"/>
          <w:szCs w:val="28"/>
        </w:rPr>
        <w:t>Выбытие основных средств и др.</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 xml:space="preserve">НДС, уплаченный при приобретении основных средств производственного назначения, списывается в уменьшение задолженности бюджету, а по объектам непроизводственного назначения – за счет источника финансирования указанных объектов. </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Поступающие основные средства принимает комиссия, назначаемая руководителем организации. Для оформления приемки комиссия составляет в одном экземпляре акт (накладную) приемки-передачи</w:t>
      </w:r>
      <w:r w:rsidR="00EA29E9" w:rsidRPr="00F906DD">
        <w:rPr>
          <w:noProof/>
          <w:color w:val="000000"/>
          <w:sz w:val="28"/>
          <w:szCs w:val="28"/>
        </w:rPr>
        <w:t xml:space="preserve"> </w:t>
      </w:r>
      <w:r w:rsidRPr="00F906DD">
        <w:rPr>
          <w:noProof/>
          <w:color w:val="000000"/>
          <w:sz w:val="28"/>
          <w:szCs w:val="28"/>
        </w:rPr>
        <w:t>основных средств на каждый объект в отдельности. Общий акт на несколько объектов можно составлять лишь в том случае, если объекты однотипны, имеют одинаковую стоимость и приняты одновременно под ответственность одного и того же лица.</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В актах указывают наименование объекта, год постройки или выпуска заводом, краткую характеристику объекта, первоначальную стоимость, присвоенный объекту инвентарный номер, место использования объекта и другие сведения, необходимые для аналитического учета основных средств.</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После оформления акта приемки-передачи основных средств передают в бухгалтерию организации. К акту прилагают техническую документацию, относящуюся к данному объекту (паспорт, чертежи и т.п.).</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На основании этих документов бухгалтерия производит соответствующие записи в инвентарные карточки основных средств, после чего техническую документацию передают в технический или другой отделы предприятия.</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Акт утверждает руководитель организации. При передачи основных средств другой организации акт составляют в двух экземплярах (для организации, сдающей, и организации, принимающей основные средства).</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Поступившее на склад оборудование для установки оформляют актом о приемке оборудования. В акте указывают наименование оборудования, тип, марку, количество единиц, стоимость, обнаруженные дефекты. Акт составляется в двух экземплярах и подписывается всеми членами приемной комиссии. В случае невозможности произвести качественную приемку оборудования при его поступлении на склад акт о приемке оборудования является предварительным, составленным по наружному осмотру.</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 xml:space="preserve">Передачу оборудования монтажным организациям оформляют актом приемки-передачи оборудования в монтаж с указанием в нем монтажной организации, наименования и стоимости переданного оборудования, его комплектности и выявленных при наружном осмотре оборудования дефектах. Акт подписывают представители заказчика и монтажной организации и материально ответственное лицо, принявшее переданное оборудование на хранение. </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На дефекты, выявленные в процессе ревизии, монтажа или испытания оборудования, составляется акт о выявленных дефектах оборудования. В нем указывают по каждому наименованию оборудования выявленные дефекты и мероприятия или работы для устранения выявленных дефектов. Акт подписывают представители заказчика, подрядчика и организации-исполнителя.</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Приемку</w:t>
      </w:r>
      <w:r w:rsidR="00EA29E9" w:rsidRPr="00F906DD">
        <w:rPr>
          <w:noProof/>
          <w:color w:val="000000"/>
          <w:sz w:val="28"/>
          <w:szCs w:val="28"/>
        </w:rPr>
        <w:t xml:space="preserve"> </w:t>
      </w:r>
      <w:r w:rsidRPr="00F906DD">
        <w:rPr>
          <w:noProof/>
          <w:color w:val="000000"/>
          <w:sz w:val="28"/>
          <w:szCs w:val="28"/>
        </w:rPr>
        <w:t>законченных работ по ремонту, реконструкции и модернизации объекта оформляют актом приемки-сдачи отремонтированных, реконструированных и модернизированных объектов. В акте указывают изменение в технической характеристике и первоначальной стоимости объекта, вызванное реконструкцией и модернизацией (стоимость выполненных работ – по договору и фактическую). Акт подписывают работник цеха (отдела), уполномоченный на приемку основных средств, и представитель цеха (предприятия), производящего реконструкцию и</w:t>
      </w:r>
      <w:r w:rsidR="00EA29E9" w:rsidRPr="00F906DD">
        <w:rPr>
          <w:noProof/>
          <w:color w:val="000000"/>
          <w:sz w:val="28"/>
          <w:szCs w:val="28"/>
        </w:rPr>
        <w:t xml:space="preserve"> </w:t>
      </w:r>
      <w:r w:rsidRPr="00F906DD">
        <w:rPr>
          <w:noProof/>
          <w:color w:val="000000"/>
          <w:sz w:val="28"/>
          <w:szCs w:val="28"/>
        </w:rPr>
        <w:t>модернизацию, после чего акт сдают в бухгалтерию организации, которая производит соответствующие записи в инвентарной карточке по учету основных средств. Если ремонт, реконструкцию и модернизацию осуществляет сторонняя организация, акт составляют в двух экземплярах</w:t>
      </w:r>
      <w:r w:rsidR="00EA29E9" w:rsidRPr="00F906DD">
        <w:rPr>
          <w:noProof/>
          <w:color w:val="000000"/>
          <w:sz w:val="28"/>
          <w:szCs w:val="28"/>
        </w:rPr>
        <w:t xml:space="preserve"> </w:t>
      </w:r>
      <w:r w:rsidRPr="00F906DD">
        <w:rPr>
          <w:noProof/>
          <w:color w:val="000000"/>
          <w:sz w:val="28"/>
          <w:szCs w:val="28"/>
        </w:rPr>
        <w:t>по</w:t>
      </w:r>
      <w:r w:rsidR="00EA29E9" w:rsidRPr="00F906DD">
        <w:rPr>
          <w:noProof/>
          <w:color w:val="000000"/>
          <w:sz w:val="28"/>
          <w:szCs w:val="28"/>
        </w:rPr>
        <w:t xml:space="preserve"> </w:t>
      </w:r>
      <w:r w:rsidRPr="00F906DD">
        <w:rPr>
          <w:noProof/>
          <w:color w:val="000000"/>
          <w:sz w:val="28"/>
          <w:szCs w:val="28"/>
        </w:rPr>
        <w:t>(экземпляру обеим сторонам). (</w:t>
      </w:r>
      <w:r w:rsidR="008C417A" w:rsidRPr="00F906DD">
        <w:rPr>
          <w:noProof/>
          <w:color w:val="000000"/>
          <w:sz w:val="28"/>
          <w:szCs w:val="28"/>
        </w:rPr>
        <w:t>15, с.</w:t>
      </w:r>
      <w:r w:rsidRPr="00F906DD">
        <w:rPr>
          <w:noProof/>
          <w:color w:val="000000"/>
          <w:sz w:val="28"/>
          <w:szCs w:val="28"/>
        </w:rPr>
        <w:t xml:space="preserve"> 116-118)</w:t>
      </w:r>
    </w:p>
    <w:p w:rsidR="008C417A" w:rsidRPr="00F906DD" w:rsidRDefault="00971988" w:rsidP="00EA29E9">
      <w:pPr>
        <w:spacing w:line="360" w:lineRule="auto"/>
        <w:ind w:firstLine="709"/>
        <w:jc w:val="both"/>
        <w:rPr>
          <w:noProof/>
          <w:color w:val="000000"/>
          <w:sz w:val="28"/>
          <w:szCs w:val="28"/>
        </w:rPr>
      </w:pPr>
      <w:r w:rsidRPr="00F906DD">
        <w:rPr>
          <w:noProof/>
          <w:color w:val="000000"/>
          <w:sz w:val="28"/>
          <w:szCs w:val="28"/>
        </w:rPr>
        <w:t>Отме</w:t>
      </w:r>
      <w:r w:rsidR="00D26583" w:rsidRPr="00F906DD">
        <w:rPr>
          <w:noProof/>
          <w:color w:val="000000"/>
          <w:sz w:val="28"/>
          <w:szCs w:val="28"/>
        </w:rPr>
        <w:t>чу</w:t>
      </w:r>
      <w:r w:rsidRPr="00F906DD">
        <w:rPr>
          <w:noProof/>
          <w:color w:val="000000"/>
          <w:sz w:val="28"/>
          <w:szCs w:val="28"/>
        </w:rPr>
        <w:t xml:space="preserve"> особенность в учете объектов основных средств, поступивших безвозмездно (включая излишки, выявленные при инвентаризации).</w:t>
      </w:r>
    </w:p>
    <w:p w:rsidR="00971988" w:rsidRPr="00F906DD" w:rsidRDefault="00971988" w:rsidP="00EA29E9">
      <w:pPr>
        <w:numPr>
          <w:ilvl w:val="0"/>
          <w:numId w:val="2"/>
        </w:numPr>
        <w:spacing w:line="360" w:lineRule="auto"/>
        <w:ind w:left="0" w:firstLine="709"/>
        <w:jc w:val="both"/>
        <w:rPr>
          <w:noProof/>
          <w:color w:val="000000"/>
          <w:sz w:val="28"/>
          <w:szCs w:val="28"/>
        </w:rPr>
      </w:pPr>
      <w:r w:rsidRPr="00F906DD">
        <w:rPr>
          <w:noProof/>
          <w:color w:val="000000"/>
          <w:sz w:val="28"/>
          <w:szCs w:val="28"/>
        </w:rPr>
        <w:t>Рыночная (первоначальная) стоимость поступивших объектов основных средств приходуется:</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Д-т сч.08 «Вложения во внеоборотные активы»</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 xml:space="preserve">К-т сч.98, субсчет2 «Безвозмездные поступления» </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2. При передаче их в эксплуатацию-</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Д-т 01 «Основные средства»</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К-т 08 «Вложения во внеоборотные активы»</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3. В сумме ежемесячно начисленной амортизации-</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Д-т сч.20 «Основное производство»</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К-т сч.02 «Амортизация основных средств»;</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Д-т сч.98 субсчет2 «Безвозмездные поступления»</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К-т сч.91 «Прочие доходы и расходы».</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Таким образом, в состав доходов текущего периода организации первоначальная стоимость безвозмездно поступивших объектов включается частями на протяжении всего периода их эксплуатации. При досрочном прекращении начисления амортизации (перевод на консервацию) их остаточная стоимость учитывается в составе доходов будущих периодов.</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При получении организацией безвозмездно денежных средств на строительство или приобретение объектов основных средств они приходуются: дебет счета 51, кредит счета 86, а по мере использования дебет счета</w:t>
      </w:r>
      <w:r w:rsidR="00EA29E9" w:rsidRPr="00F906DD">
        <w:rPr>
          <w:noProof/>
          <w:color w:val="000000"/>
          <w:sz w:val="28"/>
          <w:szCs w:val="28"/>
        </w:rPr>
        <w:t xml:space="preserve"> </w:t>
      </w:r>
      <w:r w:rsidRPr="00F906DD">
        <w:rPr>
          <w:noProof/>
          <w:color w:val="000000"/>
          <w:sz w:val="28"/>
          <w:szCs w:val="28"/>
        </w:rPr>
        <w:t>08, кредит счетов 60, 70, 71 и т.д. и при передачи объектов в эксплуатацию дебет счета 01, кредит счета 08 их сумма фиксируется как безвозмездно поступившая (дебет счета 86, кредит счета 98, субсчет 2) с последующим списанием в доходы организации по мере и в сумме начисления амортизации.</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Отмечу также, что при наличии затрат по доставке и монтажу оборудования, полученного безвозмездно, организация-получатель включает их в первоначальную стоимость объекта (дебет счета 08, кредит разных счетов и дебет счета 01, кредит счета 08),</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При этом сумма амортизации, рассчитанная от первоначальной стоимости (дебет счетов 20,26, кредит счета 02), будет отличаться от суммы признанной доли дохода.</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Например. Организацией получен объект основных средств безвозмездно рыночной стоимостью 150</w:t>
      </w:r>
      <w:r w:rsidR="00EA29E9" w:rsidRPr="00F906DD">
        <w:rPr>
          <w:noProof/>
          <w:color w:val="000000"/>
          <w:sz w:val="28"/>
          <w:szCs w:val="28"/>
        </w:rPr>
        <w:t xml:space="preserve"> </w:t>
      </w:r>
      <w:r w:rsidRPr="00F906DD">
        <w:rPr>
          <w:noProof/>
          <w:color w:val="000000"/>
          <w:sz w:val="28"/>
          <w:szCs w:val="28"/>
        </w:rPr>
        <w:t>000 руб.</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Расходы по доставке и монтажу -54</w:t>
      </w:r>
      <w:r w:rsidR="00EA29E9" w:rsidRPr="00F906DD">
        <w:rPr>
          <w:noProof/>
          <w:color w:val="000000"/>
          <w:sz w:val="28"/>
          <w:szCs w:val="28"/>
        </w:rPr>
        <w:t xml:space="preserve"> </w:t>
      </w:r>
      <w:r w:rsidRPr="00F906DD">
        <w:rPr>
          <w:noProof/>
          <w:color w:val="000000"/>
          <w:sz w:val="28"/>
          <w:szCs w:val="28"/>
        </w:rPr>
        <w:t>000 руб.</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Акт на передачу в эксплуатацию по первоначальной стоимости -204</w:t>
      </w:r>
      <w:r w:rsidR="00EA29E9" w:rsidRPr="00F906DD">
        <w:rPr>
          <w:noProof/>
          <w:color w:val="000000"/>
          <w:sz w:val="28"/>
          <w:szCs w:val="28"/>
        </w:rPr>
        <w:t xml:space="preserve"> </w:t>
      </w:r>
      <w:r w:rsidRPr="00F906DD">
        <w:rPr>
          <w:noProof/>
          <w:color w:val="000000"/>
          <w:sz w:val="28"/>
          <w:szCs w:val="28"/>
        </w:rPr>
        <w:t>000 руб.</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Наименование хозяйственной</w:t>
      </w:r>
      <w:r w:rsidR="00EA29E9" w:rsidRPr="00F906DD">
        <w:rPr>
          <w:noProof/>
          <w:color w:val="000000"/>
          <w:sz w:val="28"/>
          <w:szCs w:val="28"/>
        </w:rPr>
        <w:t xml:space="preserve"> </w:t>
      </w:r>
      <w:r w:rsidRPr="00F906DD">
        <w:rPr>
          <w:noProof/>
          <w:color w:val="000000"/>
          <w:sz w:val="28"/>
          <w:szCs w:val="28"/>
        </w:rPr>
        <w:t>Сумма</w:t>
      </w:r>
      <w:r w:rsidR="00EA29E9" w:rsidRPr="00F906DD">
        <w:rPr>
          <w:noProof/>
          <w:color w:val="000000"/>
          <w:sz w:val="28"/>
          <w:szCs w:val="28"/>
        </w:rPr>
        <w:t xml:space="preserve"> </w:t>
      </w:r>
      <w:r w:rsidRPr="00F906DD">
        <w:rPr>
          <w:noProof/>
          <w:color w:val="000000"/>
          <w:sz w:val="28"/>
          <w:szCs w:val="28"/>
        </w:rPr>
        <w:t>Дебет</w:t>
      </w:r>
      <w:r w:rsidR="00EA29E9" w:rsidRPr="00F906DD">
        <w:rPr>
          <w:noProof/>
          <w:color w:val="000000"/>
          <w:sz w:val="28"/>
          <w:szCs w:val="28"/>
        </w:rPr>
        <w:t xml:space="preserve"> </w:t>
      </w:r>
      <w:r w:rsidRPr="00F906DD">
        <w:rPr>
          <w:noProof/>
          <w:color w:val="000000"/>
          <w:sz w:val="28"/>
          <w:szCs w:val="28"/>
        </w:rPr>
        <w:t>кредит</w:t>
      </w:r>
      <w:r w:rsidR="00EA29E9" w:rsidRPr="00F906DD">
        <w:rPr>
          <w:noProof/>
          <w:color w:val="000000"/>
          <w:sz w:val="28"/>
          <w:szCs w:val="28"/>
        </w:rPr>
        <w:t xml:space="preserve"> операции </w:t>
      </w:r>
      <w:r w:rsidRPr="00F906DD">
        <w:rPr>
          <w:noProof/>
          <w:color w:val="000000"/>
          <w:sz w:val="28"/>
          <w:szCs w:val="28"/>
        </w:rPr>
        <w:t>руб.</w:t>
      </w:r>
      <w:r w:rsidR="00EA29E9" w:rsidRPr="00F906DD">
        <w:rPr>
          <w:noProof/>
          <w:color w:val="000000"/>
          <w:sz w:val="28"/>
          <w:szCs w:val="28"/>
        </w:rPr>
        <w:t xml:space="preserve"> </w:t>
      </w:r>
      <w:r w:rsidRPr="00F906DD">
        <w:rPr>
          <w:noProof/>
          <w:color w:val="000000"/>
          <w:sz w:val="28"/>
          <w:szCs w:val="28"/>
        </w:rPr>
        <w:t>счета</w:t>
      </w:r>
      <w:r w:rsidR="00EA29E9" w:rsidRPr="00F906DD">
        <w:rPr>
          <w:noProof/>
          <w:color w:val="000000"/>
          <w:sz w:val="28"/>
          <w:szCs w:val="28"/>
        </w:rPr>
        <w:t xml:space="preserve"> </w:t>
      </w:r>
      <w:r w:rsidRPr="00F906DD">
        <w:rPr>
          <w:noProof/>
          <w:color w:val="000000"/>
          <w:sz w:val="28"/>
          <w:szCs w:val="28"/>
        </w:rPr>
        <w:t>счета</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1</w:t>
      </w:r>
      <w:r w:rsidR="00EA29E9" w:rsidRPr="00F906DD">
        <w:rPr>
          <w:noProof/>
          <w:color w:val="000000"/>
          <w:sz w:val="28"/>
          <w:szCs w:val="28"/>
        </w:rPr>
        <w:t xml:space="preserve"> </w:t>
      </w:r>
      <w:r w:rsidRPr="00F906DD">
        <w:rPr>
          <w:noProof/>
          <w:color w:val="000000"/>
          <w:sz w:val="28"/>
          <w:szCs w:val="28"/>
        </w:rPr>
        <w:t>оприходован объект</w:t>
      </w:r>
      <w:r w:rsidR="00EA29E9" w:rsidRPr="00F906DD">
        <w:rPr>
          <w:noProof/>
          <w:color w:val="000000"/>
          <w:sz w:val="28"/>
          <w:szCs w:val="28"/>
        </w:rPr>
        <w:t xml:space="preserve"> п</w:t>
      </w:r>
      <w:r w:rsidRPr="00F906DD">
        <w:rPr>
          <w:noProof/>
          <w:color w:val="000000"/>
          <w:sz w:val="28"/>
          <w:szCs w:val="28"/>
        </w:rPr>
        <w:t>о рыночной стоимости</w:t>
      </w:r>
      <w:r w:rsidR="00EA29E9" w:rsidRPr="00F906DD">
        <w:rPr>
          <w:noProof/>
          <w:color w:val="000000"/>
          <w:sz w:val="28"/>
          <w:szCs w:val="28"/>
        </w:rPr>
        <w:t xml:space="preserve"> </w:t>
      </w:r>
      <w:r w:rsidRPr="00F906DD">
        <w:rPr>
          <w:noProof/>
          <w:color w:val="000000"/>
          <w:sz w:val="28"/>
          <w:szCs w:val="28"/>
        </w:rPr>
        <w:t>150</w:t>
      </w:r>
      <w:r w:rsidR="00EA29E9" w:rsidRPr="00F906DD">
        <w:rPr>
          <w:noProof/>
          <w:color w:val="000000"/>
          <w:sz w:val="28"/>
          <w:szCs w:val="28"/>
        </w:rPr>
        <w:t xml:space="preserve"> </w:t>
      </w:r>
      <w:r w:rsidRPr="00F906DD">
        <w:rPr>
          <w:noProof/>
          <w:color w:val="000000"/>
          <w:sz w:val="28"/>
          <w:szCs w:val="28"/>
        </w:rPr>
        <w:t>000</w:t>
      </w:r>
      <w:r w:rsidR="00EA29E9" w:rsidRPr="00F906DD">
        <w:rPr>
          <w:noProof/>
          <w:color w:val="000000"/>
          <w:sz w:val="28"/>
          <w:szCs w:val="28"/>
        </w:rPr>
        <w:t xml:space="preserve"> </w:t>
      </w:r>
      <w:r w:rsidRPr="00F906DD">
        <w:rPr>
          <w:noProof/>
          <w:color w:val="000000"/>
          <w:sz w:val="28"/>
          <w:szCs w:val="28"/>
        </w:rPr>
        <w:t>08</w:t>
      </w:r>
      <w:r w:rsidR="00EA29E9" w:rsidRPr="00F906DD">
        <w:rPr>
          <w:noProof/>
          <w:color w:val="000000"/>
          <w:sz w:val="28"/>
          <w:szCs w:val="28"/>
        </w:rPr>
        <w:t xml:space="preserve"> </w:t>
      </w:r>
      <w:r w:rsidRPr="00F906DD">
        <w:rPr>
          <w:noProof/>
          <w:color w:val="000000"/>
          <w:sz w:val="28"/>
          <w:szCs w:val="28"/>
        </w:rPr>
        <w:t>98/2</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2</w:t>
      </w:r>
      <w:r w:rsidR="00EA29E9" w:rsidRPr="00F906DD">
        <w:rPr>
          <w:noProof/>
          <w:color w:val="000000"/>
          <w:sz w:val="28"/>
          <w:szCs w:val="28"/>
        </w:rPr>
        <w:t xml:space="preserve"> </w:t>
      </w:r>
      <w:r w:rsidRPr="00F906DD">
        <w:rPr>
          <w:noProof/>
          <w:color w:val="000000"/>
          <w:sz w:val="28"/>
          <w:szCs w:val="28"/>
        </w:rPr>
        <w:t>Затраты по доставке</w:t>
      </w:r>
      <w:r w:rsidR="00EA29E9" w:rsidRPr="00F906DD">
        <w:rPr>
          <w:noProof/>
          <w:color w:val="000000"/>
          <w:sz w:val="28"/>
          <w:szCs w:val="28"/>
        </w:rPr>
        <w:t xml:space="preserve"> и</w:t>
      </w:r>
      <w:r w:rsidRPr="00F906DD">
        <w:rPr>
          <w:noProof/>
          <w:color w:val="000000"/>
          <w:sz w:val="28"/>
          <w:szCs w:val="28"/>
        </w:rPr>
        <w:t xml:space="preserve"> монтажу</w:t>
      </w:r>
      <w:r w:rsidR="00EA29E9" w:rsidRPr="00F906DD">
        <w:rPr>
          <w:noProof/>
          <w:color w:val="000000"/>
          <w:sz w:val="28"/>
          <w:szCs w:val="28"/>
        </w:rPr>
        <w:t xml:space="preserve"> </w:t>
      </w:r>
      <w:r w:rsidRPr="00F906DD">
        <w:rPr>
          <w:noProof/>
          <w:color w:val="000000"/>
          <w:sz w:val="28"/>
          <w:szCs w:val="28"/>
        </w:rPr>
        <w:t xml:space="preserve"> 54</w:t>
      </w:r>
      <w:r w:rsidR="00EA29E9" w:rsidRPr="00F906DD">
        <w:rPr>
          <w:noProof/>
          <w:color w:val="000000"/>
          <w:sz w:val="28"/>
          <w:szCs w:val="28"/>
        </w:rPr>
        <w:t xml:space="preserve"> </w:t>
      </w:r>
      <w:r w:rsidRPr="00F906DD">
        <w:rPr>
          <w:noProof/>
          <w:color w:val="000000"/>
          <w:sz w:val="28"/>
          <w:szCs w:val="28"/>
        </w:rPr>
        <w:t>000</w:t>
      </w:r>
      <w:r w:rsidR="00EA29E9" w:rsidRPr="00F906DD">
        <w:rPr>
          <w:noProof/>
          <w:color w:val="000000"/>
          <w:sz w:val="28"/>
          <w:szCs w:val="28"/>
        </w:rPr>
        <w:t xml:space="preserve"> </w:t>
      </w:r>
      <w:r w:rsidRPr="00F906DD">
        <w:rPr>
          <w:noProof/>
          <w:color w:val="000000"/>
          <w:sz w:val="28"/>
          <w:szCs w:val="28"/>
        </w:rPr>
        <w:t>08</w:t>
      </w:r>
      <w:r w:rsidR="00EA29E9" w:rsidRPr="00F906DD">
        <w:rPr>
          <w:noProof/>
          <w:color w:val="000000"/>
          <w:sz w:val="28"/>
          <w:szCs w:val="28"/>
        </w:rPr>
        <w:t xml:space="preserve"> </w:t>
      </w:r>
      <w:r w:rsidRPr="00F906DD">
        <w:rPr>
          <w:noProof/>
          <w:color w:val="000000"/>
          <w:sz w:val="28"/>
          <w:szCs w:val="28"/>
        </w:rPr>
        <w:t>60</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3</w:t>
      </w:r>
      <w:r w:rsidR="00EA29E9" w:rsidRPr="00F906DD">
        <w:rPr>
          <w:noProof/>
          <w:color w:val="000000"/>
          <w:sz w:val="28"/>
          <w:szCs w:val="28"/>
        </w:rPr>
        <w:t xml:space="preserve"> </w:t>
      </w:r>
      <w:r w:rsidRPr="00F906DD">
        <w:rPr>
          <w:noProof/>
          <w:color w:val="000000"/>
          <w:sz w:val="28"/>
          <w:szCs w:val="28"/>
        </w:rPr>
        <w:t>передача в эксплуатацию</w:t>
      </w:r>
      <w:r w:rsidR="00EA29E9" w:rsidRPr="00F906DD">
        <w:rPr>
          <w:noProof/>
          <w:color w:val="000000"/>
          <w:sz w:val="28"/>
          <w:szCs w:val="28"/>
        </w:rPr>
        <w:t xml:space="preserve"> о</w:t>
      </w:r>
      <w:r w:rsidRPr="00F906DD">
        <w:rPr>
          <w:noProof/>
          <w:color w:val="000000"/>
          <w:sz w:val="28"/>
          <w:szCs w:val="28"/>
        </w:rPr>
        <w:t>бъекта по первоначальной</w:t>
      </w:r>
      <w:r w:rsidR="00EA29E9" w:rsidRPr="00F906DD">
        <w:rPr>
          <w:noProof/>
          <w:color w:val="000000"/>
          <w:sz w:val="28"/>
          <w:szCs w:val="28"/>
        </w:rPr>
        <w:t xml:space="preserve"> с</w:t>
      </w:r>
      <w:r w:rsidRPr="00F906DD">
        <w:rPr>
          <w:noProof/>
          <w:color w:val="000000"/>
          <w:sz w:val="28"/>
          <w:szCs w:val="28"/>
        </w:rPr>
        <w:t>тоимости</w:t>
      </w:r>
      <w:r w:rsidR="00EA29E9" w:rsidRPr="00F906DD">
        <w:rPr>
          <w:noProof/>
          <w:color w:val="000000"/>
          <w:sz w:val="28"/>
          <w:szCs w:val="28"/>
        </w:rPr>
        <w:t xml:space="preserve"> </w:t>
      </w:r>
      <w:r w:rsidRPr="00F906DD">
        <w:rPr>
          <w:noProof/>
          <w:color w:val="000000"/>
          <w:sz w:val="28"/>
          <w:szCs w:val="28"/>
        </w:rPr>
        <w:t>204</w:t>
      </w:r>
      <w:r w:rsidR="00EA29E9" w:rsidRPr="00F906DD">
        <w:rPr>
          <w:noProof/>
          <w:color w:val="000000"/>
          <w:sz w:val="28"/>
          <w:szCs w:val="28"/>
        </w:rPr>
        <w:t xml:space="preserve"> </w:t>
      </w:r>
      <w:r w:rsidRPr="00F906DD">
        <w:rPr>
          <w:noProof/>
          <w:color w:val="000000"/>
          <w:sz w:val="28"/>
          <w:szCs w:val="28"/>
        </w:rPr>
        <w:t>000</w:t>
      </w:r>
      <w:r w:rsidR="00EA29E9" w:rsidRPr="00F906DD">
        <w:rPr>
          <w:noProof/>
          <w:color w:val="000000"/>
          <w:sz w:val="28"/>
          <w:szCs w:val="28"/>
        </w:rPr>
        <w:t xml:space="preserve"> </w:t>
      </w:r>
      <w:r w:rsidRPr="00F906DD">
        <w:rPr>
          <w:noProof/>
          <w:color w:val="000000"/>
          <w:sz w:val="28"/>
          <w:szCs w:val="28"/>
        </w:rPr>
        <w:t>01</w:t>
      </w:r>
      <w:r w:rsidR="00EA29E9" w:rsidRPr="00F906DD">
        <w:rPr>
          <w:noProof/>
          <w:color w:val="000000"/>
          <w:sz w:val="28"/>
          <w:szCs w:val="28"/>
        </w:rPr>
        <w:t xml:space="preserve"> </w:t>
      </w:r>
      <w:r w:rsidRPr="00F906DD">
        <w:rPr>
          <w:noProof/>
          <w:color w:val="000000"/>
          <w:sz w:val="28"/>
          <w:szCs w:val="28"/>
        </w:rPr>
        <w:t>08</w:t>
      </w:r>
      <w:r w:rsidR="00EA29E9" w:rsidRPr="00F906DD">
        <w:rPr>
          <w:noProof/>
          <w:color w:val="000000"/>
          <w:sz w:val="28"/>
          <w:szCs w:val="28"/>
        </w:rPr>
        <w:t xml:space="preserve"> </w:t>
      </w:r>
      <w:r w:rsidRPr="00F906DD">
        <w:rPr>
          <w:noProof/>
          <w:color w:val="000000"/>
          <w:sz w:val="28"/>
          <w:szCs w:val="28"/>
        </w:rPr>
        <w:t>(срок службы-3года)</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4 Сумма начисленной</w:t>
      </w:r>
      <w:r w:rsidR="00EA29E9" w:rsidRPr="00F906DD">
        <w:rPr>
          <w:noProof/>
          <w:color w:val="000000"/>
          <w:sz w:val="28"/>
          <w:szCs w:val="28"/>
        </w:rPr>
        <w:t xml:space="preserve"> </w:t>
      </w:r>
      <w:r w:rsidRPr="00F906DD">
        <w:rPr>
          <w:noProof/>
          <w:color w:val="000000"/>
          <w:sz w:val="28"/>
          <w:szCs w:val="28"/>
        </w:rPr>
        <w:t>5666</w:t>
      </w:r>
      <w:r w:rsidR="00EA29E9" w:rsidRPr="00F906DD">
        <w:rPr>
          <w:noProof/>
          <w:color w:val="000000"/>
          <w:sz w:val="28"/>
          <w:szCs w:val="28"/>
        </w:rPr>
        <w:t xml:space="preserve"> </w:t>
      </w:r>
      <w:r w:rsidRPr="00F906DD">
        <w:rPr>
          <w:noProof/>
          <w:color w:val="000000"/>
          <w:sz w:val="28"/>
          <w:szCs w:val="28"/>
        </w:rPr>
        <w:t>20</w:t>
      </w:r>
      <w:r w:rsidR="00EA29E9" w:rsidRPr="00F906DD">
        <w:rPr>
          <w:noProof/>
          <w:color w:val="000000"/>
          <w:sz w:val="28"/>
          <w:szCs w:val="28"/>
        </w:rPr>
        <w:t xml:space="preserve"> </w:t>
      </w:r>
      <w:r w:rsidRPr="00F906DD">
        <w:rPr>
          <w:noProof/>
          <w:color w:val="000000"/>
          <w:sz w:val="28"/>
          <w:szCs w:val="28"/>
        </w:rPr>
        <w:t>02</w:t>
      </w:r>
      <w:r w:rsidR="00EA29E9" w:rsidRPr="00F906DD">
        <w:rPr>
          <w:noProof/>
          <w:color w:val="000000"/>
          <w:sz w:val="28"/>
          <w:szCs w:val="28"/>
        </w:rPr>
        <w:t xml:space="preserve"> а</w:t>
      </w:r>
      <w:r w:rsidRPr="00F906DD">
        <w:rPr>
          <w:noProof/>
          <w:color w:val="000000"/>
          <w:sz w:val="28"/>
          <w:szCs w:val="28"/>
        </w:rPr>
        <w:t>мортизации за отчетный</w:t>
      </w:r>
      <w:r w:rsidR="00EA29E9" w:rsidRPr="00F906DD">
        <w:rPr>
          <w:noProof/>
          <w:color w:val="000000"/>
          <w:sz w:val="28"/>
          <w:szCs w:val="28"/>
        </w:rPr>
        <w:t xml:space="preserve"> м</w:t>
      </w:r>
      <w:r w:rsidRPr="00F906DD">
        <w:rPr>
          <w:noProof/>
          <w:color w:val="000000"/>
          <w:sz w:val="28"/>
          <w:szCs w:val="28"/>
        </w:rPr>
        <w:t>есяц</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(204</w:t>
      </w:r>
      <w:r w:rsidR="00EA29E9" w:rsidRPr="00F906DD">
        <w:rPr>
          <w:noProof/>
          <w:color w:val="000000"/>
          <w:sz w:val="28"/>
          <w:szCs w:val="28"/>
        </w:rPr>
        <w:t xml:space="preserve"> </w:t>
      </w:r>
      <w:r w:rsidRPr="00F906DD">
        <w:rPr>
          <w:noProof/>
          <w:color w:val="000000"/>
          <w:sz w:val="28"/>
          <w:szCs w:val="28"/>
        </w:rPr>
        <w:t>000</w:t>
      </w:r>
      <w:r w:rsidR="00EA29E9" w:rsidRPr="00F906DD">
        <w:rPr>
          <w:noProof/>
          <w:color w:val="000000"/>
          <w:sz w:val="28"/>
          <w:szCs w:val="28"/>
        </w:rPr>
        <w:t>:</w:t>
      </w:r>
      <w:r w:rsidRPr="00F906DD">
        <w:rPr>
          <w:noProof/>
          <w:color w:val="000000"/>
          <w:sz w:val="28"/>
          <w:szCs w:val="28"/>
        </w:rPr>
        <w:t>3=68000:12+5666 руб.)</w:t>
      </w:r>
    </w:p>
    <w:p w:rsidR="00EA29E9" w:rsidRPr="00F906DD" w:rsidRDefault="00971988" w:rsidP="00EA29E9">
      <w:pPr>
        <w:numPr>
          <w:ilvl w:val="0"/>
          <w:numId w:val="3"/>
        </w:numPr>
        <w:spacing w:line="360" w:lineRule="auto"/>
        <w:ind w:left="0" w:firstLine="709"/>
        <w:jc w:val="both"/>
        <w:rPr>
          <w:noProof/>
          <w:color w:val="000000"/>
          <w:sz w:val="28"/>
          <w:szCs w:val="28"/>
        </w:rPr>
      </w:pPr>
      <w:r w:rsidRPr="00F906DD">
        <w:rPr>
          <w:noProof/>
          <w:color w:val="000000"/>
          <w:sz w:val="28"/>
          <w:szCs w:val="28"/>
        </w:rPr>
        <w:t>списывается сумма признанных</w:t>
      </w:r>
      <w:r w:rsidR="00EA29E9" w:rsidRPr="00F906DD">
        <w:rPr>
          <w:noProof/>
          <w:color w:val="000000"/>
          <w:sz w:val="28"/>
          <w:szCs w:val="28"/>
        </w:rPr>
        <w:t xml:space="preserve"> </w:t>
      </w:r>
      <w:r w:rsidRPr="00F906DD">
        <w:rPr>
          <w:noProof/>
          <w:color w:val="000000"/>
          <w:sz w:val="28"/>
          <w:szCs w:val="28"/>
        </w:rPr>
        <w:t>4166</w:t>
      </w:r>
      <w:r w:rsidR="00EA29E9" w:rsidRPr="00F906DD">
        <w:rPr>
          <w:noProof/>
          <w:color w:val="000000"/>
          <w:sz w:val="28"/>
          <w:szCs w:val="28"/>
        </w:rPr>
        <w:t xml:space="preserve"> </w:t>
      </w:r>
      <w:r w:rsidRPr="00F906DD">
        <w:rPr>
          <w:noProof/>
          <w:color w:val="000000"/>
          <w:sz w:val="28"/>
          <w:szCs w:val="28"/>
        </w:rPr>
        <w:t>98-2</w:t>
      </w:r>
      <w:r w:rsidR="00EA29E9" w:rsidRPr="00F906DD">
        <w:rPr>
          <w:noProof/>
          <w:color w:val="000000"/>
          <w:sz w:val="28"/>
          <w:szCs w:val="28"/>
        </w:rPr>
        <w:t xml:space="preserve"> </w:t>
      </w:r>
      <w:r w:rsidRPr="00F906DD">
        <w:rPr>
          <w:noProof/>
          <w:color w:val="000000"/>
          <w:sz w:val="28"/>
          <w:szCs w:val="28"/>
        </w:rPr>
        <w:t>91</w:t>
      </w:r>
      <w:r w:rsidR="00EA29E9" w:rsidRPr="00F906DD">
        <w:rPr>
          <w:noProof/>
          <w:color w:val="000000"/>
          <w:sz w:val="28"/>
          <w:szCs w:val="28"/>
        </w:rPr>
        <w:t xml:space="preserve"> </w:t>
      </w:r>
      <w:r w:rsidRPr="00F906DD">
        <w:rPr>
          <w:noProof/>
          <w:color w:val="000000"/>
          <w:sz w:val="28"/>
          <w:szCs w:val="28"/>
        </w:rPr>
        <w:t>доходов отчетного месяца</w:t>
      </w:r>
      <w:r w:rsidR="00EA29E9" w:rsidRPr="00F906DD">
        <w:rPr>
          <w:noProof/>
          <w:color w:val="000000"/>
          <w:sz w:val="28"/>
          <w:szCs w:val="28"/>
        </w:rPr>
        <w:t xml:space="preserve"> </w:t>
      </w:r>
      <w:r w:rsidRPr="00F906DD">
        <w:rPr>
          <w:noProof/>
          <w:color w:val="000000"/>
          <w:sz w:val="28"/>
          <w:szCs w:val="28"/>
        </w:rPr>
        <w:t>(150</w:t>
      </w:r>
      <w:r w:rsidR="00EA29E9" w:rsidRPr="00F906DD">
        <w:rPr>
          <w:noProof/>
          <w:color w:val="000000"/>
          <w:sz w:val="28"/>
          <w:szCs w:val="28"/>
        </w:rPr>
        <w:t xml:space="preserve"> </w:t>
      </w:r>
      <w:r w:rsidRPr="00F906DD">
        <w:rPr>
          <w:noProof/>
          <w:color w:val="000000"/>
          <w:sz w:val="28"/>
          <w:szCs w:val="28"/>
        </w:rPr>
        <w:t>000:3=50</w:t>
      </w:r>
      <w:r w:rsidR="00EA29E9" w:rsidRPr="00F906DD">
        <w:rPr>
          <w:noProof/>
          <w:color w:val="000000"/>
          <w:sz w:val="28"/>
          <w:szCs w:val="28"/>
        </w:rPr>
        <w:t xml:space="preserve"> </w:t>
      </w:r>
      <w:r w:rsidRPr="00F906DD">
        <w:rPr>
          <w:noProof/>
          <w:color w:val="000000"/>
          <w:sz w:val="28"/>
          <w:szCs w:val="28"/>
        </w:rPr>
        <w:t>000:12=41660</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Отмечу еще одну причину возможности наличия и возникновения в составе основных средств организации объектов основных средств. Это объекты, находящиеся в долевой собственности. В настоящее время довольно распространено долевое строительство зданий и сооружений, которое оформляется специальным договором-соглашением с указанием доли каждого участника в строительстве, в противном случае доли считаются равными.</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Каждый участник по окончании строительства приходует свою долю в составе основных средств (счет 01) и имеет право по своему усмотрению продать, подарить, отдать в залог свою долю, а также нести расходы по содержанию и сохранению общего имущества и участвовать в уплате налогов по нему. (з/у стр 297-300)</w:t>
      </w:r>
    </w:p>
    <w:p w:rsidR="00971988" w:rsidRPr="00F906DD" w:rsidRDefault="008F289B" w:rsidP="00EA29E9">
      <w:pPr>
        <w:spacing w:line="360" w:lineRule="auto"/>
        <w:ind w:firstLine="709"/>
        <w:jc w:val="both"/>
        <w:rPr>
          <w:noProof/>
          <w:color w:val="000000"/>
          <w:sz w:val="28"/>
          <w:szCs w:val="28"/>
        </w:rPr>
      </w:pPr>
      <w:r w:rsidRPr="00F906DD">
        <w:rPr>
          <w:noProof/>
          <w:color w:val="000000"/>
          <w:sz w:val="28"/>
          <w:szCs w:val="28"/>
        </w:rPr>
        <w:t>Оценка основных средств.</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Необходимое условие пра</w:t>
      </w:r>
      <w:r w:rsidR="004A6E6C" w:rsidRPr="00F906DD">
        <w:rPr>
          <w:noProof/>
          <w:color w:val="000000"/>
          <w:sz w:val="28"/>
          <w:szCs w:val="28"/>
        </w:rPr>
        <w:t>вильного учета основных средств</w:t>
      </w:r>
      <w:r w:rsidRPr="00F906DD">
        <w:rPr>
          <w:noProof/>
          <w:color w:val="000000"/>
          <w:sz w:val="28"/>
          <w:szCs w:val="28"/>
        </w:rPr>
        <w:t xml:space="preserve"> единый принцип их оценки. Различают три оценки основных средств:</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Первоначальную, восстановительную и остаточную.</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7. основные средства принимаются к бухгалтерскому учету по первоначальной стоимости.</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8. 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Фактическими затратами на приобретение, сооружение и изготовление основных средств являются:</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Суммы, уплачиваемые в соответствии с договором поставщику (продавцу), а также суммы, уплачиваемые за доставку объекта и приведение его в состояние, пригодное для использования;</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(в ред. Приказа Минфина РФ от 12.12.2005 №147н)</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Суммы, уплачиваемые организациям за осуществление работ по договору строительного подряда и иным договорам;</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Суммы, уплачиваемые организациям за информационные и консультационные услуги, связанные с приобретением основных средств;</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(абзац исключен</w:t>
      </w:r>
      <w:r w:rsidR="00EA29E9" w:rsidRPr="00F906DD">
        <w:rPr>
          <w:noProof/>
          <w:color w:val="000000"/>
          <w:sz w:val="28"/>
          <w:szCs w:val="28"/>
        </w:rPr>
        <w:t>.</w:t>
      </w:r>
      <w:r w:rsidRPr="00F906DD">
        <w:rPr>
          <w:noProof/>
          <w:color w:val="000000"/>
          <w:sz w:val="28"/>
          <w:szCs w:val="28"/>
        </w:rPr>
        <w:t>-Приказ Минфина РФ от 12.12.2005 №147н)</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Таможенные пошлины и таможенные сборы;</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(в ред. Приказа Минфина РФ от 12.12.2005 №147н)</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 xml:space="preserve">невозмещаемые налоги, государственная пошлина, уплачиваемые в связи с приобретением объекта основных средств; </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(в ред. Приказа Минфина РФ от 12.12.2005 №147н)</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Вознаграждения, уплачиваемые посреднической организации, через которую приобретен объект основных средств;</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Иные затраты, непосредственно связанные с приобретением, сооружением и изготовлением объекта основных средств.</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(в ред. Приказа Минфина РФ от 12.12.2005 №147н)</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Не включаются в фактические затраты на приобретение, сооружение или изготовление основных средств общехозяйственные и иные аналогичные расходы, кроме случаев, когда они непосредственно связаны с приобретением, сооружением или изготовлением основных средств.</w:t>
      </w:r>
    </w:p>
    <w:p w:rsidR="00BD3AB8" w:rsidRPr="00F906DD" w:rsidRDefault="00971988" w:rsidP="00EA29E9">
      <w:pPr>
        <w:spacing w:line="360" w:lineRule="auto"/>
        <w:ind w:firstLine="709"/>
        <w:jc w:val="both"/>
        <w:rPr>
          <w:noProof/>
          <w:color w:val="000000"/>
          <w:sz w:val="28"/>
          <w:szCs w:val="28"/>
        </w:rPr>
      </w:pPr>
      <w:r w:rsidRPr="00F906DD">
        <w:rPr>
          <w:noProof/>
          <w:color w:val="000000"/>
          <w:sz w:val="28"/>
          <w:szCs w:val="28"/>
        </w:rPr>
        <w:t>Фактические затраты на приобретение и сооружение основных средств определяются (уменьшаются или увеличиваются) с учетом суммовых разниц, возникающих в случаях, когда оплата производится в рублях</w:t>
      </w:r>
      <w:r w:rsidR="00EA29E9" w:rsidRPr="00F906DD">
        <w:rPr>
          <w:noProof/>
          <w:color w:val="000000"/>
          <w:sz w:val="28"/>
          <w:szCs w:val="28"/>
        </w:rPr>
        <w:t xml:space="preserve"> </w:t>
      </w:r>
      <w:r w:rsidRPr="00F906DD">
        <w:rPr>
          <w:noProof/>
          <w:color w:val="000000"/>
          <w:sz w:val="28"/>
          <w:szCs w:val="28"/>
        </w:rPr>
        <w:t>в сумме, эквивалентной сумме в иностранной валюте (условных денежных единицах). Под суммовой разницей понимается разница между рублевой оценкой выраженной в иностранной валюте (условных денежных единицах) кредиторской задолженности по оплате объекта основных средств, исчисленной по официальному или иному согласованному курсу на дату ее погашения.</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9. Первоначальной стоимостью основных средств, внесенных в счет вклада в уставный</w:t>
      </w:r>
      <w:r w:rsidR="00EA29E9" w:rsidRPr="00F906DD">
        <w:rPr>
          <w:noProof/>
          <w:color w:val="000000"/>
          <w:sz w:val="28"/>
          <w:szCs w:val="28"/>
        </w:rPr>
        <w:t xml:space="preserve"> </w:t>
      </w:r>
      <w:r w:rsidRPr="00F906DD">
        <w:rPr>
          <w:noProof/>
          <w:color w:val="000000"/>
          <w:sz w:val="28"/>
          <w:szCs w:val="28"/>
        </w:rPr>
        <w:t>(складочный) капитал организации, признается их денежная оценка, согласованная учредителями (участниками)</w:t>
      </w:r>
      <w:r w:rsidR="00BD3AB8" w:rsidRPr="00F906DD">
        <w:rPr>
          <w:noProof/>
          <w:color w:val="000000"/>
          <w:sz w:val="28"/>
          <w:szCs w:val="28"/>
        </w:rPr>
        <w:t xml:space="preserve"> </w:t>
      </w:r>
      <w:r w:rsidRPr="00F906DD">
        <w:rPr>
          <w:noProof/>
          <w:color w:val="000000"/>
          <w:sz w:val="28"/>
          <w:szCs w:val="28"/>
        </w:rPr>
        <w:t>организации, если иное не предусмотрено законодательством Российской Федерации.</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10. Первоначальной стоимостью основных средств, полученных организацией по договору дарения</w:t>
      </w:r>
      <w:r w:rsidR="00BD3AB8" w:rsidRPr="00F906DD">
        <w:rPr>
          <w:noProof/>
          <w:color w:val="000000"/>
          <w:sz w:val="28"/>
          <w:szCs w:val="28"/>
        </w:rPr>
        <w:t xml:space="preserve"> </w:t>
      </w:r>
      <w:r w:rsidRPr="00F906DD">
        <w:rPr>
          <w:noProof/>
          <w:color w:val="000000"/>
          <w:sz w:val="28"/>
          <w:szCs w:val="28"/>
        </w:rPr>
        <w:t>(безвозмездно), признается их текущая рыночная стоимость на дату принятия к бухгалтерскому учету в качестве вложений во внеоборотные активы.</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(в ред. Приказа Минфина РФ от 12.12.2005 №147н)</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11. Первоначальной стоимостью основных средств, полученных по договорам, предусматривающим исполнение обязательств (оплату) неденежными средствами, признается стоимость ценностей, переданных или подлежащих передаче организацией. Стоимость ценностей, переданных или подлежащих передаче организацией, устанавливается исходя из цены, по которой в сравнимых обстоятельствах обычно организация определяет стоимость аналогичных ценностей.</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При невозможности установить стоимость ценностей, переданных или подлежащих передаче организацией, стоимость основных средств, полученных организацией по договорам, предусматривающим исполнение обязательств (оплату)</w:t>
      </w:r>
      <w:r w:rsidR="00EA29E9" w:rsidRPr="00F906DD">
        <w:rPr>
          <w:noProof/>
          <w:color w:val="000000"/>
          <w:sz w:val="28"/>
          <w:szCs w:val="28"/>
        </w:rPr>
        <w:t xml:space="preserve"> </w:t>
      </w:r>
      <w:r w:rsidRPr="00F906DD">
        <w:rPr>
          <w:noProof/>
          <w:color w:val="000000"/>
          <w:sz w:val="28"/>
          <w:szCs w:val="28"/>
        </w:rPr>
        <w:t>неденежными средствами, определяется исходя из стоимости, по которой в сравнимых обстоятельствах приобретаются аналогичные объекты основных средств.</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12.</w:t>
      </w:r>
      <w:r w:rsidR="00EA29E9" w:rsidRPr="00F906DD">
        <w:rPr>
          <w:noProof/>
          <w:color w:val="000000"/>
          <w:sz w:val="28"/>
          <w:szCs w:val="28"/>
        </w:rPr>
        <w:t>.</w:t>
      </w:r>
      <w:r w:rsidRPr="00F906DD">
        <w:rPr>
          <w:noProof/>
          <w:color w:val="000000"/>
          <w:sz w:val="28"/>
          <w:szCs w:val="28"/>
        </w:rPr>
        <w:t xml:space="preserve"> Первоначальной стоимостью основных средств, принимаемых к бухгалтерскому учету в соответствии с пунктами 9,10,</w:t>
      </w:r>
      <w:r w:rsidR="00BD3AB8" w:rsidRPr="00F906DD">
        <w:rPr>
          <w:noProof/>
          <w:color w:val="000000"/>
          <w:sz w:val="28"/>
          <w:szCs w:val="28"/>
        </w:rPr>
        <w:t xml:space="preserve"> </w:t>
      </w:r>
      <w:r w:rsidRPr="00F906DD">
        <w:rPr>
          <w:noProof/>
          <w:color w:val="000000"/>
          <w:sz w:val="28"/>
          <w:szCs w:val="28"/>
        </w:rPr>
        <w:t>и 11, определяется применительно к порядку, приведенному в пункте 8</w:t>
      </w:r>
      <w:r w:rsidR="00EA29E9" w:rsidRPr="00F906DD">
        <w:rPr>
          <w:noProof/>
          <w:color w:val="000000"/>
          <w:sz w:val="28"/>
          <w:szCs w:val="28"/>
        </w:rPr>
        <w:t xml:space="preserve">  </w:t>
      </w:r>
      <w:r w:rsidRPr="00F906DD">
        <w:rPr>
          <w:noProof/>
          <w:color w:val="000000"/>
          <w:sz w:val="28"/>
          <w:szCs w:val="28"/>
        </w:rPr>
        <w:t>настоящего Положения.</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(в ред. Приказа Минфина РФ от 12.12.2005 №147н)</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13. Капитальные вложения в многолетние насаждения, на коренное улучшение земель включаются в состав основных средств ежегодно в сумме затрат, относящихся к принятым в отчетном году в эксплуатацию площадям, независимо от даты окончания всего комплекса работ.</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 xml:space="preserve">14. Стоимость основных средств, в которой они приняты к бухгалтерскому учету, не подлежит изменению, кроме случаев, </w:t>
      </w:r>
      <w:r w:rsidR="00BD3AB8" w:rsidRPr="00F906DD">
        <w:rPr>
          <w:noProof/>
          <w:color w:val="000000"/>
          <w:sz w:val="28"/>
          <w:szCs w:val="28"/>
        </w:rPr>
        <w:t xml:space="preserve">установленных </w:t>
      </w:r>
      <w:r w:rsidRPr="00F906DD">
        <w:rPr>
          <w:noProof/>
          <w:color w:val="000000"/>
          <w:sz w:val="28"/>
          <w:szCs w:val="28"/>
        </w:rPr>
        <w:t>законодательством Российской Федерации и настоящим положением.</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Изменение первоначальной стоимости основных средств, в которой они приняты к бухгалтерскому учету, допускается в случаях достройки, дооборудования, реконструкции, модернизации, частичной ликвидации и переоценки объектов основных средств.</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(в ред. Приказа Минфина РФ от 18.05.2002 №45н)</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15.</w:t>
      </w:r>
      <w:r w:rsidR="008F289B" w:rsidRPr="00F906DD">
        <w:rPr>
          <w:noProof/>
          <w:color w:val="000000"/>
          <w:sz w:val="28"/>
          <w:szCs w:val="28"/>
        </w:rPr>
        <w:t>К</w:t>
      </w:r>
      <w:r w:rsidRPr="00F906DD">
        <w:rPr>
          <w:noProof/>
          <w:color w:val="000000"/>
          <w:sz w:val="28"/>
          <w:szCs w:val="28"/>
        </w:rPr>
        <w:t>оммерческая организация может не чаще одного раза в год (на начало отчетного года) переоценивать группы однородных объектов основных средств по текущей (восстановительной) стоимости.</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(в ред. Приказа Минфина РФ от 12.12.2005 №147н)</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При принятии решения о переоценке по таким основным средствам следует учитывать, что в последующем они переоцениваются регулярно, чтобы стоимость основных средств, по которой они отражаются в бухгалтерском учете и отчетности, существенно не отличалась от текущей (восстановительной) стоимости.</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Переоценка объекта основных средств производится путем пересчета его первоначальной стоимости или текущей (восстановительной) стоимости, если данный объект переоценивался ранее, и суммы амортизации, начисленной за время использования объекта.</w:t>
      </w:r>
      <w:r w:rsidR="00EA29E9" w:rsidRPr="00F906DD">
        <w:rPr>
          <w:noProof/>
          <w:color w:val="000000"/>
          <w:sz w:val="28"/>
          <w:szCs w:val="28"/>
        </w:rPr>
        <w:t xml:space="preserve"> </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(в ред. Приказа Минфина РФ от 18.05.2002 №45н)</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Результаты проведенной по состоянию на первое число отчетного года переоценки объектов основных средств подлежат отражению в бухгалтерском учете обособленно. Результаты переоценки не включаются в данные бухгалтерской отчетности предыдущего отчетного года и принимаются при формировании данных бухгалтерского баланса на начало отчетного года.</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(абзац введен Приказом Минфина РФ от 18.05.2002 №45н)</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Сумма дооценки объекта основных средств в результате переоценки зачисляется в добавочный капитал организации. Сумма дооценки объекта основных средств, равная сумме уценки его, проведенной в предыдущие отчетные периоды и отнесенной на счет учета нераспределенной прибыли (непокрытого убытка).</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(в ред. Приказа Минфина РФ от 12.12.2005 №147н)</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Сумма уценки объекта основных средств в результате переоценки относится на счет учета нераспределенной прибыли (непокрытый убыток). Сумма уценки объекта основных средств относится в уменьшение добавочного капитала</w:t>
      </w:r>
      <w:r w:rsidR="00EA29E9" w:rsidRPr="00F906DD">
        <w:rPr>
          <w:noProof/>
          <w:color w:val="000000"/>
          <w:sz w:val="28"/>
          <w:szCs w:val="28"/>
        </w:rPr>
        <w:t xml:space="preserve"> </w:t>
      </w:r>
      <w:r w:rsidRPr="00F906DD">
        <w:rPr>
          <w:noProof/>
          <w:color w:val="000000"/>
          <w:sz w:val="28"/>
          <w:szCs w:val="28"/>
        </w:rPr>
        <w:t>организации, образованного за счет сумм дооценки этого объекта, проведенной в предыдущие отчетные периоды. Превышение суммы уценки объекта над суммой дооценки его, зачисленной в добавочный капитал организации в результате переоценки, проведенной в предыдущие отчетные периоды, относится на счет учета нераспределенной прибыли (непокрытый убыток), должна быть раскрыта в бухгалтерской отчетности организации.</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(в ред. Приказа Минфина РФ от 18.05.2002 №45н)</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При выбытии объекта основных средств сумма его дооценки переносится с добавочного капитала организации в нераспределенную прибыль организации.</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16. Оценка объектов основных средств, стоимость которого при приобретении выражена в иностранной валюте, производится в рублях путем пересчета суммы в иностранной валюте по курсу Центрального банка Российской Федерации, действующему на дату принятия объекта к бухгалтерскому учету в качестве вложений во внеоборотные активы.</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(в ред. Приказа Минфина РФ от 12.12.2005 №147н). (ПБУ 6/01)</w:t>
      </w:r>
    </w:p>
    <w:p w:rsidR="008F289B" w:rsidRPr="00F906DD" w:rsidRDefault="008F289B" w:rsidP="00EA29E9">
      <w:pPr>
        <w:spacing w:line="360" w:lineRule="auto"/>
        <w:ind w:firstLine="709"/>
        <w:jc w:val="both"/>
        <w:rPr>
          <w:noProof/>
          <w:color w:val="000000"/>
          <w:sz w:val="28"/>
          <w:szCs w:val="28"/>
        </w:rPr>
      </w:pPr>
      <w:r w:rsidRPr="00F906DD">
        <w:rPr>
          <w:noProof/>
          <w:color w:val="000000"/>
          <w:sz w:val="28"/>
          <w:szCs w:val="28"/>
        </w:rPr>
        <w:t xml:space="preserve">Учет основных средств на ОАО «Балаковорезинотехника» производится на основании положения к Учетной политики предприятия. </w:t>
      </w:r>
    </w:p>
    <w:p w:rsidR="008F289B" w:rsidRPr="00F906DD" w:rsidRDefault="00E82E46" w:rsidP="00EA29E9">
      <w:pPr>
        <w:spacing w:line="360" w:lineRule="auto"/>
        <w:ind w:firstLine="709"/>
        <w:jc w:val="both"/>
        <w:rPr>
          <w:noProof/>
          <w:color w:val="000000"/>
          <w:sz w:val="28"/>
          <w:szCs w:val="28"/>
        </w:rPr>
      </w:pPr>
      <w:r w:rsidRPr="00F906DD">
        <w:rPr>
          <w:noProof/>
          <w:color w:val="000000"/>
          <w:sz w:val="28"/>
          <w:szCs w:val="28"/>
        </w:rPr>
        <w:t>1 Настоящее положение устанавливает правила формирования в бухгалтерском учете информации об основных средствах и доходных вложениях в материальные ценности ОАО «Балаковорезинотехника».</w:t>
      </w:r>
    </w:p>
    <w:p w:rsidR="0016237A" w:rsidRPr="00F906DD" w:rsidRDefault="00E82E46" w:rsidP="00EA29E9">
      <w:pPr>
        <w:spacing w:line="360" w:lineRule="auto"/>
        <w:ind w:firstLine="709"/>
        <w:jc w:val="both"/>
        <w:rPr>
          <w:noProof/>
          <w:color w:val="000000"/>
          <w:sz w:val="28"/>
          <w:szCs w:val="28"/>
        </w:rPr>
      </w:pPr>
      <w:r w:rsidRPr="00F906DD">
        <w:rPr>
          <w:noProof/>
          <w:color w:val="000000"/>
          <w:sz w:val="28"/>
          <w:szCs w:val="28"/>
        </w:rPr>
        <w:t>2. Настоящее положение разработано в соответствии с положением по бухгалтерскому учету ПБУ 6/01 « Учет основных средств»,</w:t>
      </w:r>
      <w:r w:rsidR="00EA29E9" w:rsidRPr="00F906DD">
        <w:rPr>
          <w:noProof/>
          <w:color w:val="000000"/>
          <w:sz w:val="28"/>
          <w:szCs w:val="28"/>
        </w:rPr>
        <w:t xml:space="preserve"> </w:t>
      </w:r>
      <w:r w:rsidRPr="00F906DD">
        <w:rPr>
          <w:noProof/>
          <w:color w:val="000000"/>
          <w:sz w:val="28"/>
          <w:szCs w:val="28"/>
        </w:rPr>
        <w:t>утвержденным приказом Министерства финансов Российской Федерации от 30.03.2001г № 26н в ред. Приказа Министерства финансов Российской Федерации от 18.05.2002 г. № 45н, от 12.12.2005г № 147н, от 18.09.2006г № 116н, от 27.11.2006г №156н. Постановлением Правительства Российской Федерации от 01.01.2002г №1 в редакции постановления Правительства РФ от 18.11.2006г №697 «О классификации основных средств, включаемых в амортизационные группы». Методическими указаниями по бухгалтерскому учету основных средств, утвержденными Приказом</w:t>
      </w:r>
      <w:r w:rsidR="00EA29E9" w:rsidRPr="00F906DD">
        <w:rPr>
          <w:noProof/>
          <w:color w:val="000000"/>
          <w:sz w:val="28"/>
          <w:szCs w:val="28"/>
        </w:rPr>
        <w:t xml:space="preserve"> </w:t>
      </w:r>
      <w:r w:rsidRPr="00F906DD">
        <w:rPr>
          <w:noProof/>
          <w:color w:val="000000"/>
          <w:sz w:val="28"/>
          <w:szCs w:val="28"/>
        </w:rPr>
        <w:t>Министерства финансов РФ от 13.10.2003г №91н, в ред. Приказа Минфина РФ от 27.11.2006г «156н.</w:t>
      </w:r>
    </w:p>
    <w:p w:rsidR="0016237A" w:rsidRPr="00F906DD" w:rsidRDefault="0016237A" w:rsidP="00EA29E9">
      <w:pPr>
        <w:spacing w:line="360" w:lineRule="auto"/>
        <w:ind w:firstLine="709"/>
        <w:jc w:val="both"/>
        <w:rPr>
          <w:noProof/>
          <w:color w:val="000000"/>
          <w:sz w:val="28"/>
          <w:szCs w:val="28"/>
        </w:rPr>
      </w:pPr>
      <w:r w:rsidRPr="00F906DD">
        <w:rPr>
          <w:noProof/>
          <w:color w:val="000000"/>
          <w:sz w:val="28"/>
          <w:szCs w:val="28"/>
        </w:rPr>
        <w:t>3. Настоящее положение не принимается в отношении:</w:t>
      </w:r>
    </w:p>
    <w:p w:rsidR="00E82E46" w:rsidRPr="00F906DD" w:rsidRDefault="0016237A" w:rsidP="00EA29E9">
      <w:pPr>
        <w:spacing w:line="360" w:lineRule="auto"/>
        <w:ind w:firstLine="709"/>
        <w:jc w:val="both"/>
        <w:rPr>
          <w:noProof/>
          <w:color w:val="000000"/>
          <w:sz w:val="28"/>
          <w:szCs w:val="28"/>
        </w:rPr>
      </w:pPr>
      <w:r w:rsidRPr="00F906DD">
        <w:rPr>
          <w:noProof/>
          <w:color w:val="000000"/>
          <w:sz w:val="28"/>
          <w:szCs w:val="28"/>
        </w:rPr>
        <w:t>Машин, оборудования и иных аналогичных предметов, числящихся как готовые изделия на складах</w:t>
      </w:r>
      <w:r w:rsidR="004A6E6C" w:rsidRPr="00F906DD">
        <w:rPr>
          <w:noProof/>
          <w:color w:val="000000"/>
          <w:sz w:val="28"/>
          <w:szCs w:val="28"/>
        </w:rPr>
        <w:t xml:space="preserve"> </w:t>
      </w:r>
      <w:r w:rsidRPr="00F906DD">
        <w:rPr>
          <w:noProof/>
          <w:color w:val="000000"/>
          <w:sz w:val="28"/>
          <w:szCs w:val="28"/>
        </w:rPr>
        <w:t>- предприятия</w:t>
      </w:r>
      <w:r w:rsidR="00EA29E9" w:rsidRPr="00F906DD">
        <w:rPr>
          <w:noProof/>
          <w:color w:val="000000"/>
          <w:sz w:val="28"/>
          <w:szCs w:val="28"/>
        </w:rPr>
        <w:t xml:space="preserve"> </w:t>
      </w:r>
      <w:r w:rsidRPr="00F906DD">
        <w:rPr>
          <w:noProof/>
          <w:color w:val="000000"/>
          <w:sz w:val="28"/>
          <w:szCs w:val="28"/>
        </w:rPr>
        <w:t>при их производстве, как товары на складах предприятия, при осуществлении торговой деятельности;</w:t>
      </w:r>
    </w:p>
    <w:p w:rsidR="0016237A" w:rsidRPr="00F906DD" w:rsidRDefault="0016237A" w:rsidP="00EA29E9">
      <w:pPr>
        <w:spacing w:line="360" w:lineRule="auto"/>
        <w:ind w:firstLine="709"/>
        <w:jc w:val="both"/>
        <w:rPr>
          <w:noProof/>
          <w:color w:val="000000"/>
          <w:sz w:val="28"/>
          <w:szCs w:val="28"/>
        </w:rPr>
      </w:pPr>
      <w:r w:rsidRPr="00F906DD">
        <w:rPr>
          <w:noProof/>
          <w:color w:val="000000"/>
          <w:sz w:val="28"/>
          <w:szCs w:val="28"/>
        </w:rPr>
        <w:t>Предметов сданных в монтаж или подлежащих монтажу, находящихся в пути;</w:t>
      </w:r>
    </w:p>
    <w:p w:rsidR="0016237A" w:rsidRPr="00F906DD" w:rsidRDefault="0016237A" w:rsidP="00EA29E9">
      <w:pPr>
        <w:spacing w:line="360" w:lineRule="auto"/>
        <w:ind w:firstLine="709"/>
        <w:jc w:val="both"/>
        <w:rPr>
          <w:noProof/>
          <w:color w:val="000000"/>
          <w:sz w:val="28"/>
          <w:szCs w:val="28"/>
        </w:rPr>
      </w:pPr>
      <w:r w:rsidRPr="00F906DD">
        <w:rPr>
          <w:noProof/>
          <w:color w:val="000000"/>
          <w:sz w:val="28"/>
          <w:szCs w:val="28"/>
        </w:rPr>
        <w:t>Капитальных и финансовых вложений.</w:t>
      </w:r>
    </w:p>
    <w:p w:rsidR="0016237A" w:rsidRPr="00F906DD" w:rsidRDefault="0016237A" w:rsidP="00EA29E9">
      <w:pPr>
        <w:numPr>
          <w:ilvl w:val="0"/>
          <w:numId w:val="10"/>
        </w:numPr>
        <w:spacing w:line="360" w:lineRule="auto"/>
        <w:ind w:left="0" w:firstLine="709"/>
        <w:jc w:val="both"/>
        <w:rPr>
          <w:noProof/>
          <w:color w:val="000000"/>
          <w:sz w:val="28"/>
          <w:szCs w:val="28"/>
        </w:rPr>
      </w:pPr>
      <w:r w:rsidRPr="00F906DD">
        <w:rPr>
          <w:noProof/>
          <w:color w:val="000000"/>
          <w:sz w:val="28"/>
          <w:szCs w:val="28"/>
        </w:rPr>
        <w:t>Актив принимается организацией к бухгалтерскому учету в качестве основных средств, если одновременно выполняются следующие условия:</w:t>
      </w:r>
    </w:p>
    <w:p w:rsidR="0016237A" w:rsidRPr="00F906DD" w:rsidRDefault="0016237A" w:rsidP="00EA29E9">
      <w:pPr>
        <w:spacing w:line="360" w:lineRule="auto"/>
        <w:ind w:firstLine="709"/>
        <w:jc w:val="both"/>
        <w:rPr>
          <w:noProof/>
          <w:color w:val="000000"/>
          <w:sz w:val="28"/>
          <w:szCs w:val="28"/>
        </w:rPr>
      </w:pPr>
      <w:r w:rsidRPr="00F906DD">
        <w:rPr>
          <w:noProof/>
          <w:color w:val="000000"/>
          <w:sz w:val="28"/>
          <w:szCs w:val="28"/>
        </w:rPr>
        <w:t>а) объект предназначен для использования в производстве продукции, при выполнении работ или оказания услуг, для управленческих нужд организации либо предоставления организацией за плату во временное владение и пользование или временное пользование;</w:t>
      </w:r>
    </w:p>
    <w:p w:rsidR="0016237A" w:rsidRPr="00F906DD" w:rsidRDefault="0016237A" w:rsidP="00EA29E9">
      <w:pPr>
        <w:spacing w:line="360" w:lineRule="auto"/>
        <w:ind w:firstLine="709"/>
        <w:jc w:val="both"/>
        <w:rPr>
          <w:noProof/>
          <w:color w:val="000000"/>
          <w:sz w:val="28"/>
          <w:szCs w:val="28"/>
        </w:rPr>
      </w:pPr>
      <w:r w:rsidRPr="00F906DD">
        <w:rPr>
          <w:noProof/>
          <w:color w:val="000000"/>
          <w:sz w:val="28"/>
          <w:szCs w:val="28"/>
        </w:rPr>
        <w:t xml:space="preserve">б) объект предназначен </w:t>
      </w:r>
      <w:r w:rsidR="00FE6C80" w:rsidRPr="00F906DD">
        <w:rPr>
          <w:noProof/>
          <w:color w:val="000000"/>
          <w:sz w:val="28"/>
          <w:szCs w:val="28"/>
        </w:rPr>
        <w:t>для использования в течении длительного времени, т.е. срока продолжительностью свыше 12 месяцев или обычного операционного цикла, если он превышает 12 месяцев;</w:t>
      </w:r>
    </w:p>
    <w:p w:rsidR="00FE6C80" w:rsidRPr="00F906DD" w:rsidRDefault="00FE6C80" w:rsidP="00EA29E9">
      <w:pPr>
        <w:spacing w:line="360" w:lineRule="auto"/>
        <w:ind w:firstLine="709"/>
        <w:jc w:val="both"/>
        <w:rPr>
          <w:noProof/>
          <w:color w:val="000000"/>
          <w:sz w:val="28"/>
          <w:szCs w:val="28"/>
        </w:rPr>
      </w:pPr>
      <w:r w:rsidRPr="00F906DD">
        <w:rPr>
          <w:noProof/>
          <w:color w:val="000000"/>
          <w:sz w:val="28"/>
          <w:szCs w:val="28"/>
        </w:rPr>
        <w:t>в) организация не предполагает перепродажу данного объекта;</w:t>
      </w:r>
    </w:p>
    <w:p w:rsidR="00FE6C80" w:rsidRPr="00F906DD" w:rsidRDefault="00FE6C80" w:rsidP="00EA29E9">
      <w:pPr>
        <w:spacing w:line="360" w:lineRule="auto"/>
        <w:ind w:firstLine="709"/>
        <w:jc w:val="both"/>
        <w:rPr>
          <w:noProof/>
          <w:color w:val="000000"/>
          <w:sz w:val="28"/>
          <w:szCs w:val="28"/>
        </w:rPr>
      </w:pPr>
      <w:r w:rsidRPr="00F906DD">
        <w:rPr>
          <w:noProof/>
          <w:color w:val="000000"/>
          <w:sz w:val="28"/>
          <w:szCs w:val="28"/>
        </w:rPr>
        <w:t>г) объект способен приносить организации экономические выгоды (доход) в будущем.</w:t>
      </w:r>
    </w:p>
    <w:p w:rsidR="00FE6C80" w:rsidRPr="00F906DD" w:rsidRDefault="00FE6C80" w:rsidP="00EA29E9">
      <w:pPr>
        <w:spacing w:line="360" w:lineRule="auto"/>
        <w:ind w:firstLine="709"/>
        <w:jc w:val="both"/>
        <w:rPr>
          <w:noProof/>
          <w:color w:val="000000"/>
          <w:sz w:val="28"/>
          <w:szCs w:val="28"/>
        </w:rPr>
      </w:pPr>
      <w:r w:rsidRPr="00F906DD">
        <w:rPr>
          <w:noProof/>
          <w:color w:val="000000"/>
          <w:sz w:val="28"/>
          <w:szCs w:val="28"/>
        </w:rPr>
        <w:t>Активы, в отношении которых выполняются вышеуказанные условия, и стоимостью в пределах лимита, установленного в учетной политике организации, не более 10</w:t>
      </w:r>
      <w:r w:rsidR="00EA29E9" w:rsidRPr="00F906DD">
        <w:rPr>
          <w:noProof/>
          <w:color w:val="000000"/>
          <w:sz w:val="28"/>
          <w:szCs w:val="28"/>
        </w:rPr>
        <w:t xml:space="preserve"> </w:t>
      </w:r>
      <w:r w:rsidRPr="00F906DD">
        <w:rPr>
          <w:noProof/>
          <w:color w:val="000000"/>
          <w:sz w:val="28"/>
          <w:szCs w:val="28"/>
        </w:rPr>
        <w:t xml:space="preserve">000 рублей за </w:t>
      </w:r>
      <w:r w:rsidR="004A6E6C" w:rsidRPr="00F906DD">
        <w:rPr>
          <w:noProof/>
          <w:color w:val="000000"/>
          <w:sz w:val="28"/>
          <w:szCs w:val="28"/>
        </w:rPr>
        <w:t>единицу, отражаются</w:t>
      </w:r>
      <w:r w:rsidRPr="00F906DD">
        <w:rPr>
          <w:noProof/>
          <w:color w:val="000000"/>
          <w:sz w:val="28"/>
          <w:szCs w:val="28"/>
        </w:rPr>
        <w:t xml:space="preserve"> в бухгалтерском учете и бухгалтерской отчетности в составе материально-производственных запасов. В целях обеспечения сохранности этих объектов в производстве при эксплуатации в организации организован надлежащий контроль за их движением. </w:t>
      </w:r>
    </w:p>
    <w:p w:rsidR="00EA29E9" w:rsidRPr="00F906DD" w:rsidRDefault="00FE6C80" w:rsidP="00EA29E9">
      <w:pPr>
        <w:spacing w:line="360" w:lineRule="auto"/>
        <w:ind w:firstLine="709"/>
        <w:jc w:val="both"/>
        <w:rPr>
          <w:noProof/>
          <w:color w:val="000000"/>
          <w:sz w:val="28"/>
          <w:szCs w:val="28"/>
        </w:rPr>
      </w:pPr>
      <w:r w:rsidRPr="00F906DD">
        <w:rPr>
          <w:noProof/>
          <w:color w:val="000000"/>
          <w:sz w:val="28"/>
          <w:szCs w:val="28"/>
        </w:rPr>
        <w:t>Единицей бухгалтерского учета основных средств является инвентарный объект. Инвентарным объектом основных средств признается объект со всеми приспособлениями и принадлежностями или отдельный конструктивно обособленный предмет, предназначенный для выполнения</w:t>
      </w:r>
      <w:r w:rsidR="00EA29E9" w:rsidRPr="00F906DD">
        <w:rPr>
          <w:noProof/>
          <w:color w:val="000000"/>
          <w:sz w:val="28"/>
          <w:szCs w:val="28"/>
        </w:rPr>
        <w:t xml:space="preserve"> </w:t>
      </w:r>
      <w:r w:rsidR="005A057F" w:rsidRPr="00F906DD">
        <w:rPr>
          <w:noProof/>
          <w:color w:val="000000"/>
          <w:sz w:val="28"/>
          <w:szCs w:val="28"/>
        </w:rPr>
        <w:t>определенных самостоятельных функций, или же обособленный комплекс конструктивно сочлененных предметов, представляющих собой</w:t>
      </w:r>
      <w:r w:rsidR="00EA29E9" w:rsidRPr="00F906DD">
        <w:rPr>
          <w:noProof/>
          <w:color w:val="000000"/>
          <w:sz w:val="28"/>
          <w:szCs w:val="28"/>
        </w:rPr>
        <w:t xml:space="preserve"> </w:t>
      </w:r>
      <w:r w:rsidR="005A057F" w:rsidRPr="00F906DD">
        <w:rPr>
          <w:noProof/>
          <w:color w:val="000000"/>
          <w:sz w:val="28"/>
          <w:szCs w:val="28"/>
        </w:rPr>
        <w:t>единое целое и предназначенный для выполнения определенной работы. Комплекс конструктивно сочлененных предметов – это один или несколько предметов одного или разного назначения, имею</w:t>
      </w:r>
      <w:r w:rsidR="002968F9" w:rsidRPr="00F906DD">
        <w:rPr>
          <w:noProof/>
          <w:color w:val="000000"/>
          <w:sz w:val="28"/>
          <w:szCs w:val="28"/>
        </w:rPr>
        <w:t>щие приспособления и принадлежности, общее управление, смонтированные на одном фундаменте, в результате чего каждый входящий в комплекс предмет может выполнять свои функции только в составе комплекса, а не самостоятельно.</w:t>
      </w:r>
    </w:p>
    <w:p w:rsidR="00EA29E9" w:rsidRPr="00F906DD" w:rsidRDefault="002968F9" w:rsidP="00EA29E9">
      <w:pPr>
        <w:spacing w:line="360" w:lineRule="auto"/>
        <w:ind w:firstLine="709"/>
        <w:jc w:val="both"/>
        <w:rPr>
          <w:noProof/>
          <w:color w:val="000000"/>
          <w:sz w:val="28"/>
          <w:szCs w:val="28"/>
        </w:rPr>
      </w:pPr>
      <w:r w:rsidRPr="00F906DD">
        <w:rPr>
          <w:noProof/>
          <w:color w:val="000000"/>
          <w:sz w:val="28"/>
          <w:szCs w:val="28"/>
        </w:rPr>
        <w:t>В случае у одного объекта нескольких частей, сроки полезного использования которых существенно отличаются, каждая такая часть учитывается как самостоятельный инвентарный объект.</w:t>
      </w:r>
    </w:p>
    <w:p w:rsidR="00FE6C80" w:rsidRPr="00F906DD" w:rsidRDefault="002968F9" w:rsidP="00EA29E9">
      <w:pPr>
        <w:spacing w:line="360" w:lineRule="auto"/>
        <w:ind w:firstLine="709"/>
        <w:jc w:val="both"/>
        <w:rPr>
          <w:noProof/>
          <w:color w:val="000000"/>
          <w:sz w:val="28"/>
          <w:szCs w:val="28"/>
        </w:rPr>
      </w:pPr>
      <w:r w:rsidRPr="00F906DD">
        <w:rPr>
          <w:noProof/>
          <w:color w:val="000000"/>
          <w:sz w:val="28"/>
          <w:szCs w:val="28"/>
        </w:rPr>
        <w:t>При наличии нескольких самостоятельных объектов, используемых совместно, но имеющих самостоятельное предназначение и жестко не привязанные к определенному объекту, они учитываются как отдельные инвентарные объекты (например, в составе оргтехники могут отдельно учитываться принтеры, процессоры и мониторы).</w:t>
      </w:r>
    </w:p>
    <w:p w:rsidR="009D24A9" w:rsidRPr="00F906DD" w:rsidRDefault="009D24A9" w:rsidP="00EA29E9">
      <w:pPr>
        <w:spacing w:line="360" w:lineRule="auto"/>
        <w:ind w:firstLine="709"/>
        <w:jc w:val="both"/>
        <w:rPr>
          <w:noProof/>
          <w:color w:val="000000"/>
          <w:sz w:val="28"/>
          <w:szCs w:val="28"/>
        </w:rPr>
      </w:pPr>
      <w:r w:rsidRPr="00F906DD">
        <w:rPr>
          <w:noProof/>
          <w:color w:val="000000"/>
          <w:sz w:val="28"/>
          <w:szCs w:val="28"/>
        </w:rPr>
        <w:t>В тех случаях, когда инвентарный объект имеет несколько частей, имеющих разный срок полезного использования и учитывающихся как отдельные инвентарные объекты, каждой части присваивается отдельный инвентарный номер. Если по объекту, состоящему из нескольких частей, установлен общий для объектов срок полезного использования, указанный объект числится за одним инвентарным номером.</w:t>
      </w:r>
    </w:p>
    <w:p w:rsidR="009D24A9" w:rsidRPr="00F906DD" w:rsidRDefault="009D24A9" w:rsidP="00EA29E9">
      <w:pPr>
        <w:spacing w:line="360" w:lineRule="auto"/>
        <w:ind w:firstLine="709"/>
        <w:jc w:val="both"/>
        <w:rPr>
          <w:noProof/>
          <w:color w:val="000000"/>
          <w:sz w:val="28"/>
          <w:szCs w:val="28"/>
        </w:rPr>
      </w:pPr>
      <w:r w:rsidRPr="00F906DD">
        <w:rPr>
          <w:noProof/>
          <w:color w:val="000000"/>
          <w:sz w:val="28"/>
          <w:szCs w:val="28"/>
        </w:rPr>
        <w:t>Инвентарный номер, присвоенный инвентарному объекту основных средств, сохраняется за ним на весь период его нахождения в организации.</w:t>
      </w:r>
    </w:p>
    <w:p w:rsidR="00EA29E9" w:rsidRPr="00F906DD" w:rsidRDefault="009D24A9" w:rsidP="00EA29E9">
      <w:pPr>
        <w:spacing w:line="360" w:lineRule="auto"/>
        <w:ind w:firstLine="709"/>
        <w:jc w:val="both"/>
        <w:rPr>
          <w:noProof/>
          <w:color w:val="000000"/>
          <w:sz w:val="28"/>
          <w:szCs w:val="28"/>
        </w:rPr>
      </w:pPr>
      <w:r w:rsidRPr="00F906DD">
        <w:rPr>
          <w:noProof/>
          <w:color w:val="000000"/>
          <w:sz w:val="28"/>
          <w:szCs w:val="28"/>
        </w:rPr>
        <w:t>Инвентарные номера выбывших инвентарных объектов не присваиваются вновь принятым к бухгалтерскому учету объектам</w:t>
      </w:r>
      <w:r w:rsidR="00EA29E9" w:rsidRPr="00F906DD">
        <w:rPr>
          <w:noProof/>
          <w:color w:val="000000"/>
          <w:sz w:val="28"/>
          <w:szCs w:val="28"/>
        </w:rPr>
        <w:t xml:space="preserve"> </w:t>
      </w:r>
      <w:r w:rsidRPr="00F906DD">
        <w:rPr>
          <w:noProof/>
          <w:color w:val="000000"/>
          <w:sz w:val="28"/>
          <w:szCs w:val="28"/>
        </w:rPr>
        <w:t>в течении пяти лет по окончании года выбытия.</w:t>
      </w:r>
    </w:p>
    <w:p w:rsidR="009D24A9" w:rsidRPr="00F906DD" w:rsidRDefault="009D24A9" w:rsidP="00EA29E9">
      <w:pPr>
        <w:spacing w:line="360" w:lineRule="auto"/>
        <w:ind w:firstLine="709"/>
        <w:jc w:val="both"/>
        <w:rPr>
          <w:noProof/>
          <w:color w:val="000000"/>
          <w:sz w:val="28"/>
          <w:szCs w:val="28"/>
        </w:rPr>
      </w:pPr>
      <w:r w:rsidRPr="00F906DD">
        <w:rPr>
          <w:noProof/>
          <w:color w:val="000000"/>
          <w:sz w:val="28"/>
          <w:szCs w:val="28"/>
        </w:rPr>
        <w:t>Учет основных средств по объекта</w:t>
      </w:r>
      <w:r w:rsidR="004A6E6C" w:rsidRPr="00F906DD">
        <w:rPr>
          <w:noProof/>
          <w:color w:val="000000"/>
          <w:sz w:val="28"/>
          <w:szCs w:val="28"/>
        </w:rPr>
        <w:t>м</w:t>
      </w:r>
      <w:r w:rsidRPr="00F906DD">
        <w:rPr>
          <w:noProof/>
          <w:color w:val="000000"/>
          <w:sz w:val="28"/>
          <w:szCs w:val="28"/>
        </w:rPr>
        <w:t xml:space="preserve"> ведется с использованием инвентарных карточек учета основных средств в электронном виде, разработанных на основе унифицированной формы первичной учетной документации по учету основных средств № ОС-6 «Инвентарная карточка учета объекта основных средств» (Приложение</w:t>
      </w:r>
      <w:r w:rsidR="00CC5490" w:rsidRPr="00F906DD">
        <w:rPr>
          <w:noProof/>
          <w:color w:val="000000"/>
          <w:sz w:val="28"/>
          <w:szCs w:val="28"/>
        </w:rPr>
        <w:t xml:space="preserve"> 1</w:t>
      </w:r>
      <w:r w:rsidRPr="00F906DD">
        <w:rPr>
          <w:noProof/>
          <w:color w:val="000000"/>
          <w:sz w:val="28"/>
          <w:szCs w:val="28"/>
        </w:rPr>
        <w:t>), утвержденной Постановлением</w:t>
      </w:r>
      <w:r w:rsidR="00EA29E9" w:rsidRPr="00F906DD">
        <w:rPr>
          <w:noProof/>
          <w:color w:val="000000"/>
          <w:sz w:val="28"/>
          <w:szCs w:val="28"/>
        </w:rPr>
        <w:t xml:space="preserve"> </w:t>
      </w:r>
      <w:r w:rsidR="00CC5490" w:rsidRPr="00F906DD">
        <w:rPr>
          <w:noProof/>
          <w:color w:val="000000"/>
          <w:sz w:val="28"/>
          <w:szCs w:val="28"/>
        </w:rPr>
        <w:t>Государственного комитета РФ от 2101.2003г №7 «Об утверждении унифицированных форм первичной учетной документации по учету основных средств». Инвентарная карточка открывается на каждый инвентарный объект.</w:t>
      </w:r>
    </w:p>
    <w:p w:rsidR="0026318B" w:rsidRPr="00F906DD" w:rsidRDefault="00CC5490" w:rsidP="00EA29E9">
      <w:pPr>
        <w:spacing w:line="360" w:lineRule="auto"/>
        <w:ind w:firstLine="709"/>
        <w:jc w:val="both"/>
        <w:rPr>
          <w:noProof/>
          <w:color w:val="000000"/>
          <w:sz w:val="28"/>
          <w:szCs w:val="28"/>
        </w:rPr>
      </w:pPr>
      <w:r w:rsidRPr="00F906DD">
        <w:rPr>
          <w:noProof/>
          <w:color w:val="000000"/>
          <w:sz w:val="28"/>
          <w:szCs w:val="28"/>
        </w:rPr>
        <w:t>Заполнение инвентарной карточки (инвентарной книги) производится на основе акта (накладной) приемки-передачи основных средств (Приложение 2), технических паспортов и других документов на приобретение</w:t>
      </w:r>
      <w:r w:rsidR="004A6E6C" w:rsidRPr="00F906DD">
        <w:rPr>
          <w:noProof/>
          <w:color w:val="000000"/>
          <w:sz w:val="28"/>
          <w:szCs w:val="28"/>
        </w:rPr>
        <w:t>,</w:t>
      </w:r>
      <w:r w:rsidRPr="00F906DD">
        <w:rPr>
          <w:noProof/>
          <w:color w:val="000000"/>
          <w:sz w:val="28"/>
          <w:szCs w:val="28"/>
        </w:rPr>
        <w:t xml:space="preserve"> </w:t>
      </w:r>
      <w:r w:rsidR="007C4325" w:rsidRPr="00F906DD">
        <w:rPr>
          <w:noProof/>
          <w:color w:val="000000"/>
          <w:sz w:val="28"/>
          <w:szCs w:val="28"/>
        </w:rPr>
        <w:t>например</w:t>
      </w:r>
      <w:r w:rsidR="004A6E6C" w:rsidRPr="00F906DD">
        <w:rPr>
          <w:noProof/>
          <w:color w:val="000000"/>
          <w:sz w:val="28"/>
          <w:szCs w:val="28"/>
        </w:rPr>
        <w:t>;</w:t>
      </w:r>
      <w:r w:rsidR="00EA29E9" w:rsidRPr="00F906DD">
        <w:rPr>
          <w:noProof/>
          <w:color w:val="000000"/>
          <w:sz w:val="28"/>
          <w:szCs w:val="28"/>
        </w:rPr>
        <w:t xml:space="preserve"> </w:t>
      </w:r>
      <w:r w:rsidRPr="00F906DD">
        <w:rPr>
          <w:noProof/>
          <w:color w:val="000000"/>
          <w:sz w:val="28"/>
          <w:szCs w:val="28"/>
        </w:rPr>
        <w:t xml:space="preserve">накладная на отпуск материалов на сторону </w:t>
      </w:r>
      <w:r w:rsidR="007C4325" w:rsidRPr="00F906DD">
        <w:rPr>
          <w:noProof/>
          <w:color w:val="000000"/>
          <w:sz w:val="28"/>
          <w:szCs w:val="28"/>
        </w:rPr>
        <w:t>(</w:t>
      </w:r>
      <w:r w:rsidRPr="00F906DD">
        <w:rPr>
          <w:noProof/>
          <w:color w:val="000000"/>
          <w:sz w:val="28"/>
          <w:szCs w:val="28"/>
        </w:rPr>
        <w:t>приложение 3</w:t>
      </w:r>
      <w:r w:rsidR="007C4325" w:rsidRPr="00F906DD">
        <w:rPr>
          <w:noProof/>
          <w:color w:val="000000"/>
          <w:sz w:val="28"/>
          <w:szCs w:val="28"/>
        </w:rPr>
        <w:t>)</w:t>
      </w:r>
      <w:r w:rsidRPr="00F906DD">
        <w:rPr>
          <w:noProof/>
          <w:color w:val="000000"/>
          <w:sz w:val="28"/>
          <w:szCs w:val="28"/>
        </w:rPr>
        <w:t xml:space="preserve">, приходный ордер </w:t>
      </w:r>
      <w:r w:rsidR="007C4325" w:rsidRPr="00F906DD">
        <w:rPr>
          <w:noProof/>
          <w:color w:val="000000"/>
          <w:sz w:val="28"/>
          <w:szCs w:val="28"/>
        </w:rPr>
        <w:t>(</w:t>
      </w:r>
      <w:r w:rsidRPr="00F906DD">
        <w:rPr>
          <w:noProof/>
          <w:color w:val="000000"/>
          <w:sz w:val="28"/>
          <w:szCs w:val="28"/>
        </w:rPr>
        <w:t>приложение 4),</w:t>
      </w:r>
      <w:r w:rsidR="00EA29E9" w:rsidRPr="00F906DD">
        <w:rPr>
          <w:noProof/>
          <w:color w:val="000000"/>
          <w:sz w:val="28"/>
          <w:szCs w:val="28"/>
        </w:rPr>
        <w:t xml:space="preserve"> </w:t>
      </w:r>
      <w:r w:rsidRPr="00F906DD">
        <w:rPr>
          <w:noProof/>
          <w:color w:val="000000"/>
          <w:sz w:val="28"/>
          <w:szCs w:val="28"/>
        </w:rPr>
        <w:t>сооружение,</w:t>
      </w:r>
      <w:r w:rsidR="00EA29E9" w:rsidRPr="00F906DD">
        <w:rPr>
          <w:noProof/>
          <w:color w:val="000000"/>
          <w:sz w:val="28"/>
          <w:szCs w:val="28"/>
        </w:rPr>
        <w:t xml:space="preserve"> </w:t>
      </w:r>
      <w:r w:rsidRPr="00F906DD">
        <w:rPr>
          <w:noProof/>
          <w:color w:val="000000"/>
          <w:sz w:val="28"/>
          <w:szCs w:val="28"/>
        </w:rPr>
        <w:t xml:space="preserve">и выбытие инвентарного объекта основных средств. </w:t>
      </w:r>
      <w:r w:rsidR="0026318B" w:rsidRPr="00F906DD">
        <w:rPr>
          <w:noProof/>
          <w:color w:val="000000"/>
          <w:sz w:val="28"/>
          <w:szCs w:val="28"/>
        </w:rPr>
        <w:t>В инвентарной карточке (инвентарной книге) приводятся основные данные об объекте основных средств, сроке его полезного использования; способе начисления амортизации; отметка о наличии амортизации (если имеет место) об индивидуальных особенностях объекта.</w:t>
      </w:r>
    </w:p>
    <w:p w:rsidR="0026318B" w:rsidRPr="00F906DD" w:rsidRDefault="0026318B" w:rsidP="00EA29E9">
      <w:pPr>
        <w:spacing w:line="360" w:lineRule="auto"/>
        <w:ind w:firstLine="709"/>
        <w:jc w:val="both"/>
        <w:rPr>
          <w:noProof/>
          <w:color w:val="000000"/>
          <w:sz w:val="28"/>
          <w:szCs w:val="28"/>
        </w:rPr>
      </w:pPr>
      <w:r w:rsidRPr="00F906DD">
        <w:rPr>
          <w:noProof/>
          <w:color w:val="000000"/>
          <w:sz w:val="28"/>
          <w:szCs w:val="28"/>
        </w:rPr>
        <w:t>На объект основных средств, полученный в аренду, для организации учета указанного объекта</w:t>
      </w:r>
      <w:r w:rsidR="00EA29E9" w:rsidRPr="00F906DD">
        <w:rPr>
          <w:noProof/>
          <w:color w:val="000000"/>
          <w:sz w:val="28"/>
          <w:szCs w:val="28"/>
        </w:rPr>
        <w:t xml:space="preserve"> </w:t>
      </w:r>
      <w:r w:rsidRPr="00F906DD">
        <w:rPr>
          <w:noProof/>
          <w:color w:val="000000"/>
          <w:sz w:val="28"/>
          <w:szCs w:val="28"/>
        </w:rPr>
        <w:t>на забалансовом</w:t>
      </w:r>
      <w:r w:rsidR="00EA29E9" w:rsidRPr="00F906DD">
        <w:rPr>
          <w:noProof/>
          <w:color w:val="000000"/>
          <w:sz w:val="28"/>
          <w:szCs w:val="28"/>
        </w:rPr>
        <w:t xml:space="preserve"> </w:t>
      </w:r>
      <w:r w:rsidRPr="00F906DD">
        <w:rPr>
          <w:noProof/>
          <w:color w:val="000000"/>
          <w:sz w:val="28"/>
          <w:szCs w:val="28"/>
        </w:rPr>
        <w:t>счете в бухгалтерской службе арендатора также открываются инвентарная карточка. Данный объект может учитываться арендатором по инвентарному номеру,</w:t>
      </w:r>
      <w:r w:rsidR="00EA29E9" w:rsidRPr="00F906DD">
        <w:rPr>
          <w:noProof/>
          <w:color w:val="000000"/>
          <w:sz w:val="28"/>
          <w:szCs w:val="28"/>
        </w:rPr>
        <w:t xml:space="preserve"> </w:t>
      </w:r>
      <w:r w:rsidR="00CD0002" w:rsidRPr="00F906DD">
        <w:rPr>
          <w:noProof/>
          <w:color w:val="000000"/>
          <w:sz w:val="28"/>
          <w:szCs w:val="28"/>
        </w:rPr>
        <w:t>п</w:t>
      </w:r>
      <w:r w:rsidRPr="00F906DD">
        <w:rPr>
          <w:noProof/>
          <w:color w:val="000000"/>
          <w:sz w:val="28"/>
          <w:szCs w:val="28"/>
        </w:rPr>
        <w:t>рисвоенному арендодателем.</w:t>
      </w:r>
    </w:p>
    <w:p w:rsidR="00F223B6" w:rsidRPr="00F906DD" w:rsidRDefault="00F223B6" w:rsidP="00EA29E9">
      <w:pPr>
        <w:spacing w:line="360" w:lineRule="auto"/>
        <w:ind w:firstLine="709"/>
        <w:jc w:val="both"/>
        <w:rPr>
          <w:noProof/>
          <w:color w:val="000000"/>
          <w:sz w:val="28"/>
          <w:szCs w:val="28"/>
        </w:rPr>
      </w:pPr>
      <w:r w:rsidRPr="00F906DD">
        <w:rPr>
          <w:noProof/>
          <w:color w:val="000000"/>
          <w:sz w:val="28"/>
          <w:szCs w:val="28"/>
        </w:rPr>
        <w:t>Синтетический и аналитический учет основных средств организуется на основе регистров бухгалтерского учета, рекомендованных Министерством финансов российской федерации и разработанных и утвержденных на предприятии.</w:t>
      </w:r>
    </w:p>
    <w:p w:rsidR="00CC5490" w:rsidRPr="00F906DD" w:rsidRDefault="007D69A9" w:rsidP="00EA29E9">
      <w:pPr>
        <w:spacing w:line="360" w:lineRule="auto"/>
        <w:ind w:firstLine="709"/>
        <w:jc w:val="both"/>
        <w:rPr>
          <w:noProof/>
          <w:color w:val="000000"/>
          <w:sz w:val="28"/>
          <w:szCs w:val="28"/>
        </w:rPr>
      </w:pPr>
      <w:r w:rsidRPr="00F906DD">
        <w:rPr>
          <w:noProof/>
          <w:color w:val="000000"/>
          <w:sz w:val="28"/>
          <w:szCs w:val="28"/>
        </w:rPr>
        <w:t>Данные инвентарных карточек ежемесячно суммарно сверяются с данными синтетического учета основных средств.</w:t>
      </w:r>
    </w:p>
    <w:p w:rsidR="007D69A9" w:rsidRPr="00F906DD" w:rsidRDefault="007C4325" w:rsidP="00EA29E9">
      <w:pPr>
        <w:spacing w:line="360" w:lineRule="auto"/>
        <w:ind w:firstLine="709"/>
        <w:jc w:val="both"/>
        <w:rPr>
          <w:noProof/>
          <w:color w:val="000000"/>
          <w:sz w:val="28"/>
          <w:szCs w:val="28"/>
        </w:rPr>
      </w:pPr>
      <w:r w:rsidRPr="00F906DD">
        <w:rPr>
          <w:noProof/>
          <w:color w:val="000000"/>
          <w:sz w:val="28"/>
          <w:szCs w:val="28"/>
        </w:rPr>
        <w:t>Основные средства могут приниматься к бухгалтерскому учету в случаях: приобретения, сооружения и изготовления за плату; сооружения и изготовления самой организацией; поступления от учредителей в счет вкладов в уставной (складочный) капитал, паевой фонд; поступления от юридических и физических лиц безвозмездно; получения государственным и муниципальным унитарным</w:t>
      </w:r>
      <w:r w:rsidR="00EA29E9" w:rsidRPr="00F906DD">
        <w:rPr>
          <w:noProof/>
          <w:color w:val="000000"/>
          <w:sz w:val="28"/>
          <w:szCs w:val="28"/>
        </w:rPr>
        <w:t xml:space="preserve"> </w:t>
      </w:r>
      <w:r w:rsidRPr="00F906DD">
        <w:rPr>
          <w:noProof/>
          <w:color w:val="000000"/>
          <w:sz w:val="28"/>
          <w:szCs w:val="28"/>
        </w:rPr>
        <w:t>предприятием при формировании уставного фонда; поступления в дочерние (зависимые)</w:t>
      </w:r>
      <w:r w:rsidR="00CD0002" w:rsidRPr="00F906DD">
        <w:rPr>
          <w:noProof/>
          <w:color w:val="000000"/>
          <w:sz w:val="28"/>
          <w:szCs w:val="28"/>
        </w:rPr>
        <w:t xml:space="preserve"> </w:t>
      </w:r>
      <w:r w:rsidRPr="00F906DD">
        <w:rPr>
          <w:noProof/>
          <w:color w:val="000000"/>
          <w:sz w:val="28"/>
          <w:szCs w:val="28"/>
        </w:rPr>
        <w:t>общества от головной организации; поступления в порядке</w:t>
      </w:r>
      <w:r w:rsidR="00EA29E9" w:rsidRPr="00F906DD">
        <w:rPr>
          <w:noProof/>
          <w:color w:val="000000"/>
          <w:sz w:val="28"/>
          <w:szCs w:val="28"/>
        </w:rPr>
        <w:t xml:space="preserve"> </w:t>
      </w:r>
      <w:r w:rsidR="006F3C80" w:rsidRPr="00F906DD">
        <w:rPr>
          <w:noProof/>
          <w:color w:val="000000"/>
          <w:sz w:val="28"/>
          <w:szCs w:val="28"/>
        </w:rPr>
        <w:t>приватизации государственного и муниципального имущества организациями различных организационно-правовых форм (акционерным обществом и др.) в других случаях.</w:t>
      </w:r>
    </w:p>
    <w:p w:rsidR="006F3C80" w:rsidRPr="00F906DD" w:rsidRDefault="006F3C80" w:rsidP="00EA29E9">
      <w:pPr>
        <w:spacing w:line="360" w:lineRule="auto"/>
        <w:ind w:firstLine="709"/>
        <w:jc w:val="both"/>
        <w:rPr>
          <w:noProof/>
          <w:color w:val="000000"/>
          <w:sz w:val="28"/>
          <w:szCs w:val="28"/>
        </w:rPr>
      </w:pPr>
      <w:r w:rsidRPr="00F906DD">
        <w:rPr>
          <w:noProof/>
          <w:color w:val="000000"/>
          <w:sz w:val="28"/>
          <w:szCs w:val="28"/>
        </w:rPr>
        <w:t xml:space="preserve">Основные средства принимаются к бухгалтерскому учету по первоначальной стоимости. </w:t>
      </w:r>
    </w:p>
    <w:p w:rsidR="006F3C80" w:rsidRPr="00F906DD" w:rsidRDefault="006F3C80" w:rsidP="00EA29E9">
      <w:pPr>
        <w:spacing w:line="360" w:lineRule="auto"/>
        <w:ind w:firstLine="709"/>
        <w:jc w:val="both"/>
        <w:rPr>
          <w:noProof/>
          <w:color w:val="000000"/>
          <w:sz w:val="28"/>
          <w:szCs w:val="28"/>
        </w:rPr>
      </w:pPr>
      <w:r w:rsidRPr="00F906DD">
        <w:rPr>
          <w:noProof/>
          <w:color w:val="000000"/>
          <w:sz w:val="28"/>
          <w:szCs w:val="28"/>
        </w:rPr>
        <w:t>Первоначальной стоимостью основных средств, приобретенных за плату, признается сумма фактических затрат организации на приобретение, сооружение, за исключением налога на добавленную стоимость и иных возмещаемых налогов (кроме случаев, предусмотренных законодательством Российской Федерации).</w:t>
      </w:r>
    </w:p>
    <w:p w:rsidR="006F3C80" w:rsidRPr="00F906DD" w:rsidRDefault="006F3C80" w:rsidP="00EA29E9">
      <w:pPr>
        <w:spacing w:line="360" w:lineRule="auto"/>
        <w:ind w:firstLine="709"/>
        <w:jc w:val="both"/>
        <w:rPr>
          <w:noProof/>
          <w:color w:val="000000"/>
          <w:sz w:val="28"/>
          <w:szCs w:val="28"/>
        </w:rPr>
      </w:pPr>
      <w:r w:rsidRPr="00F906DD">
        <w:rPr>
          <w:noProof/>
          <w:color w:val="000000"/>
          <w:sz w:val="28"/>
          <w:szCs w:val="28"/>
        </w:rPr>
        <w:t>Фактические затраты, связанные с приобретением основных средств, за исключением НДС и иных возмещаемых налогов, отражаются по дебету счета учета капитальных вложений в корреспонденции со счетами учета расчетов.</w:t>
      </w:r>
    </w:p>
    <w:p w:rsidR="00C6243C" w:rsidRPr="00F906DD" w:rsidRDefault="006F3C80" w:rsidP="00EA29E9">
      <w:pPr>
        <w:spacing w:line="360" w:lineRule="auto"/>
        <w:ind w:firstLine="709"/>
        <w:jc w:val="both"/>
        <w:rPr>
          <w:noProof/>
          <w:color w:val="000000"/>
          <w:sz w:val="28"/>
          <w:szCs w:val="28"/>
        </w:rPr>
      </w:pPr>
      <w:r w:rsidRPr="00F906DD">
        <w:rPr>
          <w:noProof/>
          <w:color w:val="000000"/>
          <w:sz w:val="28"/>
          <w:szCs w:val="28"/>
        </w:rPr>
        <w:t xml:space="preserve">При принятии основных средств к бухгалтерскому учету на основании надлежаще оформленных документов фактические затраты, связанные с приобретением </w:t>
      </w:r>
      <w:r w:rsidR="00C6243C" w:rsidRPr="00F906DD">
        <w:rPr>
          <w:noProof/>
          <w:color w:val="000000"/>
          <w:sz w:val="28"/>
          <w:szCs w:val="28"/>
        </w:rPr>
        <w:t>основных средств, списываются с кредита учета вложений во внеоборотные активы в корреспонденции с дебетом учета основных средств.</w:t>
      </w:r>
    </w:p>
    <w:p w:rsidR="00914F04" w:rsidRPr="00F906DD" w:rsidRDefault="00914F04" w:rsidP="00EA29E9">
      <w:pPr>
        <w:spacing w:line="360" w:lineRule="auto"/>
        <w:ind w:firstLine="709"/>
        <w:jc w:val="both"/>
        <w:rPr>
          <w:noProof/>
          <w:color w:val="000000"/>
          <w:sz w:val="28"/>
          <w:szCs w:val="28"/>
        </w:rPr>
      </w:pPr>
      <w:r w:rsidRPr="00F906DD">
        <w:rPr>
          <w:noProof/>
          <w:color w:val="000000"/>
          <w:sz w:val="28"/>
          <w:szCs w:val="28"/>
        </w:rPr>
        <w:t>Первоначальной стоимостью основных средств, полученных организацией по договору дарения (безвозмездно), признается их текущая рыночная стоимость на дату принятия к бухгалтерскому учету.</w:t>
      </w:r>
    </w:p>
    <w:p w:rsidR="0077285A" w:rsidRPr="00F906DD" w:rsidRDefault="0077285A" w:rsidP="00EA29E9">
      <w:pPr>
        <w:spacing w:line="360" w:lineRule="auto"/>
        <w:ind w:firstLine="709"/>
        <w:jc w:val="both"/>
        <w:rPr>
          <w:noProof/>
          <w:color w:val="000000"/>
          <w:sz w:val="28"/>
          <w:szCs w:val="28"/>
        </w:rPr>
      </w:pPr>
      <w:r w:rsidRPr="00F906DD">
        <w:rPr>
          <w:noProof/>
          <w:color w:val="000000"/>
          <w:sz w:val="28"/>
          <w:szCs w:val="28"/>
        </w:rPr>
        <w:t>Под текущей рыночной стоимостью понимается сумма денежных средств, которая может быть получена в результате продажи указанного актива на дату принятия к бухгалтерскому учету.</w:t>
      </w:r>
    </w:p>
    <w:p w:rsidR="00EA29E9" w:rsidRPr="00F906DD" w:rsidRDefault="00C6243C" w:rsidP="00EA29E9">
      <w:pPr>
        <w:spacing w:line="360" w:lineRule="auto"/>
        <w:ind w:firstLine="709"/>
        <w:jc w:val="both"/>
        <w:rPr>
          <w:noProof/>
          <w:color w:val="000000"/>
          <w:sz w:val="28"/>
          <w:szCs w:val="28"/>
        </w:rPr>
      </w:pPr>
      <w:r w:rsidRPr="00F906DD">
        <w:rPr>
          <w:noProof/>
          <w:color w:val="000000"/>
          <w:sz w:val="28"/>
          <w:szCs w:val="28"/>
        </w:rPr>
        <w:t>Первоначальная стоимость основных средств при их изготовлении</w:t>
      </w:r>
      <w:r w:rsidR="00914F04" w:rsidRPr="00F906DD">
        <w:rPr>
          <w:noProof/>
          <w:color w:val="000000"/>
          <w:sz w:val="28"/>
          <w:szCs w:val="28"/>
        </w:rPr>
        <w:t xml:space="preserve"> самой организацией определяется исходя из фактических затрат, связанных с производством этих основных средств. Учет и формирование затрат на производство основных средств осуществляется организацией в порядке, установленном для учета затрат соответствующих видов продукции, изготавливаемых этой организацией</w:t>
      </w:r>
      <w:r w:rsidR="00983660" w:rsidRPr="00F906DD">
        <w:rPr>
          <w:noProof/>
          <w:color w:val="000000"/>
          <w:sz w:val="28"/>
          <w:szCs w:val="28"/>
        </w:rPr>
        <w:t xml:space="preserve"> и т.д.</w:t>
      </w:r>
      <w:r w:rsidRPr="00F906DD">
        <w:rPr>
          <w:noProof/>
          <w:color w:val="000000"/>
          <w:sz w:val="28"/>
          <w:szCs w:val="28"/>
        </w:rPr>
        <w:t xml:space="preserve"> </w:t>
      </w:r>
    </w:p>
    <w:p w:rsidR="00EA29E9" w:rsidRPr="00F906DD" w:rsidRDefault="00983660" w:rsidP="00EA29E9">
      <w:pPr>
        <w:spacing w:line="360" w:lineRule="auto"/>
        <w:ind w:firstLine="709"/>
        <w:jc w:val="both"/>
        <w:rPr>
          <w:noProof/>
          <w:color w:val="000000"/>
          <w:sz w:val="28"/>
          <w:szCs w:val="28"/>
        </w:rPr>
      </w:pPr>
      <w:r w:rsidRPr="00F906DD">
        <w:rPr>
          <w:noProof/>
          <w:color w:val="000000"/>
          <w:sz w:val="28"/>
          <w:szCs w:val="28"/>
        </w:rPr>
        <w:t xml:space="preserve">Учет объекта основных средств в инвентарной карточке ведется в рублях. </w:t>
      </w:r>
    </w:p>
    <w:p w:rsidR="00EA29E9" w:rsidRPr="00F906DD" w:rsidRDefault="00983660" w:rsidP="00EA29E9">
      <w:pPr>
        <w:spacing w:line="360" w:lineRule="auto"/>
        <w:ind w:firstLine="709"/>
        <w:jc w:val="both"/>
        <w:rPr>
          <w:noProof/>
          <w:color w:val="000000"/>
          <w:sz w:val="28"/>
          <w:szCs w:val="28"/>
        </w:rPr>
      </w:pPr>
      <w:r w:rsidRPr="00F906DD">
        <w:rPr>
          <w:noProof/>
          <w:color w:val="000000"/>
          <w:sz w:val="28"/>
          <w:szCs w:val="28"/>
        </w:rPr>
        <w:t>По объекту основных средств, стоимость которого при приобретении выражена в иностранной валюте, в инвентарной карточке указывается также контрактная стоимость в иностранной валюте.</w:t>
      </w:r>
    </w:p>
    <w:p w:rsidR="00EA29E9" w:rsidRPr="00F906DD" w:rsidRDefault="00983660" w:rsidP="00EA29E9">
      <w:pPr>
        <w:spacing w:line="360" w:lineRule="auto"/>
        <w:ind w:firstLine="709"/>
        <w:jc w:val="both"/>
        <w:rPr>
          <w:noProof/>
          <w:color w:val="000000"/>
          <w:sz w:val="28"/>
          <w:szCs w:val="28"/>
        </w:rPr>
      </w:pPr>
      <w:r w:rsidRPr="00F906DD">
        <w:rPr>
          <w:noProof/>
          <w:color w:val="000000"/>
          <w:sz w:val="28"/>
          <w:szCs w:val="28"/>
        </w:rPr>
        <w:t>Принятие основных средств к бухгалтерскому учету осуществляется на основании утвержденного управляющим директором ОАО «Балаковорезинотехника» акта (накладной) приемки-передачи основных средств, который составляется на каждый отдельный инвентарный объект.</w:t>
      </w:r>
    </w:p>
    <w:p w:rsidR="00EA29E9" w:rsidRPr="00F906DD" w:rsidRDefault="00983660" w:rsidP="00EA29E9">
      <w:pPr>
        <w:spacing w:line="360" w:lineRule="auto"/>
        <w:ind w:firstLine="709"/>
        <w:jc w:val="both"/>
        <w:rPr>
          <w:noProof/>
          <w:color w:val="000000"/>
          <w:sz w:val="28"/>
          <w:szCs w:val="28"/>
        </w:rPr>
      </w:pPr>
      <w:r w:rsidRPr="00F906DD">
        <w:rPr>
          <w:noProof/>
          <w:color w:val="000000"/>
          <w:sz w:val="28"/>
          <w:szCs w:val="28"/>
        </w:rPr>
        <w:t>Одним актом (накладной) приемки-передачи основных средств оформляется принятие к бухгалтерскому учету однотипные объекты одинаковой стоимости, принимаемые к бухгалтерскому учету одновременно.</w:t>
      </w:r>
    </w:p>
    <w:p w:rsidR="0077285A" w:rsidRPr="00F906DD" w:rsidRDefault="0077285A" w:rsidP="00EA29E9">
      <w:pPr>
        <w:spacing w:line="360" w:lineRule="auto"/>
        <w:ind w:firstLine="709"/>
        <w:jc w:val="both"/>
        <w:rPr>
          <w:noProof/>
          <w:color w:val="000000"/>
          <w:sz w:val="28"/>
          <w:szCs w:val="28"/>
        </w:rPr>
      </w:pPr>
      <w:r w:rsidRPr="00F906DD">
        <w:rPr>
          <w:noProof/>
          <w:color w:val="000000"/>
          <w:sz w:val="28"/>
          <w:szCs w:val="28"/>
        </w:rPr>
        <w:t>Стоимость объекта основных средств, который выбывает или постоянно не используется для производства продукции, выполнении работ и оказания услуг либо для управленческих нужд предприятия, подлежит списанию с бухгалтерского учета.</w:t>
      </w:r>
    </w:p>
    <w:p w:rsidR="0077285A" w:rsidRPr="00F906DD" w:rsidRDefault="0077285A" w:rsidP="00EA29E9">
      <w:pPr>
        <w:spacing w:line="360" w:lineRule="auto"/>
        <w:ind w:firstLine="709"/>
        <w:jc w:val="both"/>
        <w:rPr>
          <w:noProof/>
          <w:color w:val="000000"/>
          <w:sz w:val="28"/>
          <w:szCs w:val="28"/>
        </w:rPr>
      </w:pPr>
      <w:r w:rsidRPr="00F906DD">
        <w:rPr>
          <w:noProof/>
          <w:color w:val="000000"/>
          <w:sz w:val="28"/>
          <w:szCs w:val="28"/>
        </w:rPr>
        <w:t>Для определения целесообразности (пригодности) дальнейшего использования объекта основных средств</w:t>
      </w:r>
      <w:r w:rsidR="004930F9" w:rsidRPr="00F906DD">
        <w:rPr>
          <w:noProof/>
          <w:color w:val="000000"/>
          <w:sz w:val="28"/>
          <w:szCs w:val="28"/>
        </w:rPr>
        <w:t>, возможности и эффективности его восстановления, а также для оформления документации при выбытии указанных объектов в ОАО «Балаковорезинотехника» приказом Генерально</w:t>
      </w:r>
      <w:r w:rsidR="00373419" w:rsidRPr="00F906DD">
        <w:rPr>
          <w:noProof/>
          <w:color w:val="000000"/>
          <w:sz w:val="28"/>
          <w:szCs w:val="28"/>
        </w:rPr>
        <w:t>го управляющего директора создае</w:t>
      </w:r>
      <w:r w:rsidR="004930F9" w:rsidRPr="00F906DD">
        <w:rPr>
          <w:noProof/>
          <w:color w:val="000000"/>
          <w:sz w:val="28"/>
          <w:szCs w:val="28"/>
        </w:rPr>
        <w:t xml:space="preserve">тся комиссия, в состав которой входят соответствующие должностные лица, </w:t>
      </w:r>
      <w:r w:rsidR="00373419" w:rsidRPr="00F906DD">
        <w:rPr>
          <w:noProof/>
          <w:color w:val="000000"/>
          <w:sz w:val="28"/>
          <w:szCs w:val="28"/>
        </w:rPr>
        <w:t xml:space="preserve">в том числе главный бухгалтер (бухгалтер) и лица, на которых возложена ответственность за сохранность объектов основных средств. </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Классификация основных средств.</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 xml:space="preserve">Срок полезного использования это срок в течение, которого объекты основных средств или нематериальных активов способны служить для осуществления организацией своей предпринимательской деятельности. Причем срок полезного использования определяется по-разному для основных средств и нематериальных активов. </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При определении срока полезного использования объекта основных средств налогоплательщикам следует учитывать, что это понятие в бухгалтерском и налоговом учете различается. Это связано с тем, что целью бухгалтерского учета является полное перенесение первоначальной стоимости основных средств и нематериальных активов в состав расходов, а налоговый учет такой цели перед собой не ставит.</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 xml:space="preserve">Согласно п.2 ст.259 НК РФ начисление амортизации по объекту амортизируемого имущества начинается с 1-го числа месяца, следующего за месяцем, в котором этот объект был введен в эксплуатацию. Следовательно, и срок полезного использования по амортизируемому имуществу начинает течь с этой же даты. </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Например организация приобрела пресс форму в мае и передала ее в цех</w:t>
      </w:r>
      <w:r w:rsidR="00EA29E9" w:rsidRPr="00F906DD">
        <w:rPr>
          <w:noProof/>
          <w:color w:val="000000"/>
          <w:sz w:val="28"/>
          <w:szCs w:val="28"/>
        </w:rPr>
        <w:t xml:space="preserve"> </w:t>
      </w:r>
      <w:r w:rsidRPr="00F906DD">
        <w:rPr>
          <w:noProof/>
          <w:color w:val="000000"/>
          <w:sz w:val="28"/>
          <w:szCs w:val="28"/>
        </w:rPr>
        <w:t>в эксплуатацию. Срок ее полезного использования –десять лет (120 месяцев)э Норма амортизационных отчислений составит 0,833% (1:120*100%).</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В</w:t>
      </w:r>
      <w:r w:rsidR="00EA29E9" w:rsidRPr="00F906DD">
        <w:rPr>
          <w:noProof/>
          <w:color w:val="000000"/>
          <w:sz w:val="28"/>
          <w:szCs w:val="28"/>
        </w:rPr>
        <w:t xml:space="preserve"> </w:t>
      </w:r>
      <w:r w:rsidRPr="00F906DD">
        <w:rPr>
          <w:noProof/>
          <w:color w:val="000000"/>
          <w:sz w:val="28"/>
          <w:szCs w:val="28"/>
        </w:rPr>
        <w:t>июне будет начислена амортизация:</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365</w:t>
      </w:r>
      <w:r w:rsidR="00EA29E9" w:rsidRPr="00F906DD">
        <w:rPr>
          <w:noProof/>
          <w:color w:val="000000"/>
          <w:sz w:val="28"/>
          <w:szCs w:val="28"/>
        </w:rPr>
        <w:t xml:space="preserve"> </w:t>
      </w:r>
      <w:r w:rsidRPr="00F906DD">
        <w:rPr>
          <w:noProof/>
          <w:color w:val="000000"/>
          <w:sz w:val="28"/>
          <w:szCs w:val="28"/>
        </w:rPr>
        <w:t>200 руб. *0,833 =3042,12 (руб.) Остаточная стоимость составит 362</w:t>
      </w:r>
      <w:r w:rsidR="00EA29E9" w:rsidRPr="00F906DD">
        <w:rPr>
          <w:noProof/>
          <w:color w:val="000000"/>
          <w:sz w:val="28"/>
          <w:szCs w:val="28"/>
        </w:rPr>
        <w:t xml:space="preserve"> </w:t>
      </w:r>
      <w:r w:rsidRPr="00F906DD">
        <w:rPr>
          <w:noProof/>
          <w:color w:val="000000"/>
          <w:sz w:val="28"/>
          <w:szCs w:val="28"/>
        </w:rPr>
        <w:t>157.88 рублей.</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В июле будет начислена амортизация также 3042.12, а остаточная стоимость уменьшится на эт</w:t>
      </w:r>
      <w:r w:rsidR="008C417A" w:rsidRPr="00F906DD">
        <w:rPr>
          <w:noProof/>
          <w:color w:val="000000"/>
          <w:sz w:val="28"/>
          <w:szCs w:val="28"/>
        </w:rPr>
        <w:t>у</w:t>
      </w:r>
      <w:r w:rsidRPr="00F906DD">
        <w:rPr>
          <w:noProof/>
          <w:color w:val="000000"/>
          <w:sz w:val="28"/>
          <w:szCs w:val="28"/>
        </w:rPr>
        <w:t xml:space="preserve"> же сумму и составит 359115,76 рублей.</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В бухгалтерском учете сроком полезного использования объекта основных средств является период, в течение которого использование такого объекта приносит доход организации (п.4 ПБУ 6/01). Определение срока полезного использования объекта основных средств осуществляется в учете исходя из (п.20 ПБУ 6/01):</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 ожидаемого срока использования этого объекта в соответствии с ожидаемой производительностью или мощностью;</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 ожидаемого физического износа, зависящего от режима эксплуатации (количества смен), естественных условий и влияния агрессивной среды, системы проведения ремонта;</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-нормативно-правовых и других ограничений использования этого объекта (например, срок аренды).</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В случаях улучшения (повышения) первоначально принятых нормативных показателей функционирования объекта основных средств в результате проведенной реконструкции или модернизации организацией пересматривается срок полезного использования по этому объекту.</w:t>
      </w:r>
      <w:r w:rsidR="00EA29E9" w:rsidRPr="00F906DD">
        <w:rPr>
          <w:noProof/>
          <w:color w:val="000000"/>
          <w:sz w:val="28"/>
          <w:szCs w:val="28"/>
        </w:rPr>
        <w:t xml:space="preserve"> </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При этом пересмотр сроков полезного использования производится по тем же правилам, что указаны выше.</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 xml:space="preserve">В налоговом учете под сроком полезного использования основных средств признается период, в течение которого объект основных средств служит для выполнения целей деятельности и данного объекта с учетом </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налогоплательщика и определяется им самостоятельно на дату ввода в эксплуатацию данного объекта с учетом классификации основных средств, утверждаемой Правительством РФ (п.1 ст.258 НК РФ).</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В соответствии с п.3 ст 258 НК РФ все амортизируемое имущество объединяется в следующие 10 амортизационных групп:</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первая – все недолговечное имущество со сроком полезного использования от 1 года до 2 лет включительно;</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вторая группа- имущество со сроком полезного использования свыше 2 лет до 3 лет включительно;</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третья группа- имущество со сроком полезного использования свыше 3 лет до 5 лет включительно;</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четвертая группа- имущество со сроком полезного использования свыше 5 лет до 7 лет включительно;</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пятая группа- - имущество со сроком полезного использования свыше 7</w:t>
      </w:r>
      <w:r w:rsidR="00EA29E9" w:rsidRPr="00F906DD">
        <w:rPr>
          <w:noProof/>
          <w:color w:val="000000"/>
          <w:sz w:val="28"/>
          <w:szCs w:val="28"/>
        </w:rPr>
        <w:t xml:space="preserve"> </w:t>
      </w:r>
      <w:r w:rsidRPr="00F906DD">
        <w:rPr>
          <w:noProof/>
          <w:color w:val="000000"/>
          <w:sz w:val="28"/>
          <w:szCs w:val="28"/>
        </w:rPr>
        <w:t>лет до 10 лет включительно;</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шестая группа- - имущество со сроком полезного использования свыше 10 лет до 15 лет включительно;</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седьмая группа -</w:t>
      </w:r>
      <w:r w:rsidR="00EA29E9" w:rsidRPr="00F906DD">
        <w:rPr>
          <w:noProof/>
          <w:color w:val="000000"/>
          <w:sz w:val="28"/>
          <w:szCs w:val="28"/>
        </w:rPr>
        <w:t xml:space="preserve"> </w:t>
      </w:r>
      <w:r w:rsidRPr="00F906DD">
        <w:rPr>
          <w:noProof/>
          <w:color w:val="000000"/>
          <w:sz w:val="28"/>
          <w:szCs w:val="28"/>
        </w:rPr>
        <w:t>имущество со сроком полезного использования свыше 15 лет до 20 лет включительно;</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восьмая</w:t>
      </w:r>
      <w:r w:rsidR="00EA29E9" w:rsidRPr="00F906DD">
        <w:rPr>
          <w:noProof/>
          <w:color w:val="000000"/>
          <w:sz w:val="28"/>
          <w:szCs w:val="28"/>
        </w:rPr>
        <w:t xml:space="preserve"> </w:t>
      </w:r>
      <w:r w:rsidRPr="00F906DD">
        <w:rPr>
          <w:noProof/>
          <w:color w:val="000000"/>
          <w:sz w:val="28"/>
          <w:szCs w:val="28"/>
        </w:rPr>
        <w:t>группа- - имущество со сроком полезного использования свыше 20 лет до 25 лет включительно;</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девятая группа- - имущество со сроком полезного использования свыше 25лет до 30 лет включительно;</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десятая группа- - имущество со сроком полезного использования свыше 30 лет.</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Для того чтобы включить объект основного средства в ту или иную амортизационную группу, налогоплательщикам необходимо руководствоваться</w:t>
      </w:r>
      <w:r w:rsidR="00EA29E9" w:rsidRPr="00F906DD">
        <w:rPr>
          <w:noProof/>
          <w:color w:val="000000"/>
          <w:sz w:val="28"/>
          <w:szCs w:val="28"/>
        </w:rPr>
        <w:t xml:space="preserve"> </w:t>
      </w:r>
      <w:r w:rsidRPr="00F906DD">
        <w:rPr>
          <w:noProof/>
          <w:color w:val="000000"/>
          <w:sz w:val="28"/>
          <w:szCs w:val="28"/>
        </w:rPr>
        <w:t>Классификацией основных средств, включаемых в амортизационные группы, утвержденной Постановлением Правительства РФ от 1 января 2002г. «1(далее- Классификация основных средств).При</w:t>
      </w:r>
      <w:r w:rsidR="00EA29E9" w:rsidRPr="00F906DD">
        <w:rPr>
          <w:noProof/>
          <w:color w:val="000000"/>
          <w:sz w:val="28"/>
          <w:szCs w:val="28"/>
        </w:rPr>
        <w:t xml:space="preserve"> </w:t>
      </w:r>
      <w:r w:rsidRPr="00F906DD">
        <w:rPr>
          <w:noProof/>
          <w:color w:val="000000"/>
          <w:sz w:val="28"/>
          <w:szCs w:val="28"/>
        </w:rPr>
        <w:t>этом следует иметь ввиду, что отнесение имущества к той или иной группе привязано к кодам ОКОФ- Общероссийского классификатора основных фондов (ОК 013-94).</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Отмечу, что сроки полезного использования, предусмотренные Классификацией основных средств, значительно ниже, чем ранее действовавшие аналогичные нормы, предусмотренные Постановлением СССР от 22 октября 1990г.»1072 «О Единых нормах амортизационных отчислений на полное восстановление основных фондов народного хозяйства СССР» (далее- Постановление «1072).</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 xml:space="preserve">Например, для целей налогообложения включаются в третью группу (сроком полезного использования свыше трех до пяти лет) компьютеры, радиотелефоны, легковые автомобили </w:t>
      </w:r>
      <w:r w:rsidR="00EA29E9" w:rsidRPr="00F906DD">
        <w:rPr>
          <w:noProof/>
          <w:color w:val="000000"/>
          <w:sz w:val="28"/>
          <w:szCs w:val="28"/>
        </w:rPr>
        <w:t>(</w:t>
      </w:r>
      <w:r w:rsidRPr="00F906DD">
        <w:rPr>
          <w:noProof/>
          <w:color w:val="000000"/>
          <w:sz w:val="28"/>
          <w:szCs w:val="28"/>
        </w:rPr>
        <w:t>за некоторыми Исключениями), а различная мебель- в четвертую группу (сроком полезного использования свыше пяти до семи лет).</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Хочу обратить внимание на то, что Классификация основных средств, установленная изначально для целей налогового учета, может использоваться и для целей бухгалтерского учета, на что специально указано в п.1 Постановления №1. Это означает, что приведенные сроки полезного использования близки к реальным и могут быть использованы организациями как рекомендуемые для исчисления амортизационных начислений и в бухгалтерском учете.</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Таким образом, в отношении основных средств, приобретаемых после 1 января 2002г «42», можно благополучно забыть о старых нормах амортизации и использовать новые нормы для целей как бухгалтерского, так и налогового учета. В то же время нельзя забыть о том, что речь идет только о сроке полезного использования, а не о суммах амортизационных отчислений, начисленных исходя из этого срока, которые, как правило, будут разными для целей того или иного учета, что связано с их различной оценкой.</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«42»Для основных средств, приобретенных до 1 января 2002г., в целях бухгалтерского учета действуют ранее установленные нормы.</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Обращаю еще вот на что внимание, что законодатель не навязывает использование новых норм для целей бухгалтерского учета, а только предлагает такую возможность. Поэтому бухгалтер может сам выбирать,</w:t>
      </w:r>
      <w:r w:rsidR="00EA29E9" w:rsidRPr="00F906DD">
        <w:rPr>
          <w:noProof/>
          <w:color w:val="000000"/>
          <w:sz w:val="28"/>
          <w:szCs w:val="28"/>
        </w:rPr>
        <w:t xml:space="preserve"> </w:t>
      </w:r>
      <w:r w:rsidRPr="00F906DD">
        <w:rPr>
          <w:noProof/>
          <w:color w:val="000000"/>
          <w:sz w:val="28"/>
          <w:szCs w:val="28"/>
        </w:rPr>
        <w:t>использовать ли ему Классификацию основных средств при начислении амортизации на счетах бухгалтерского учета или устанавливать срок полезного использования исходя из норм ПБУ 6/01.</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В Классификацию основных средств, включаемых в амортизационные группы, внесены изменения.</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Название документа:</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Постановление Правительства РФ от 18.11.2006 №697 «О внесении изменений в Классификацию основных средств, Включаемых в амортизационные группы».</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Отмечу некоторые из них.</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частности, ко второй амортизационной группе (имущество со сроком полезного использования от 2-х до 3-х лет) отнесена электронно-вычислительная техника: персональные компьютеры, принтеры, серверы, сетевое оборудование, модемы (код по ОКОФ 14 3020000). Ранее электронно-вычислительная техника включалась в третью группу.</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Третьей</w:t>
      </w:r>
      <w:r w:rsidR="00EA29E9" w:rsidRPr="00F906DD">
        <w:rPr>
          <w:noProof/>
          <w:color w:val="000000"/>
          <w:sz w:val="28"/>
          <w:szCs w:val="28"/>
        </w:rPr>
        <w:t xml:space="preserve"> </w:t>
      </w:r>
      <w:r w:rsidRPr="00F906DD">
        <w:rPr>
          <w:noProof/>
          <w:color w:val="000000"/>
          <w:sz w:val="28"/>
          <w:szCs w:val="28"/>
        </w:rPr>
        <w:t>амортизационной группе отнесены автобусы особо малые и малые длиной до 7,5 м включительно (коды по ОКОФ 15 3410250-15 3410265, ранее относились к четвертой группе) а также бытовые приборы, ранее включавшиеся в пятую группу. Автобусы средние и большие длиной до 12 м включительно вместо пятой амортизационной группы будут входить в четвертую.</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В пятую амортизационную группу будут включаться металлообрабатывающие и металлорежущие станки, металлообрабатывающие кузнечно-прессовые станки и машины, станки строгальные, фрезерные, шипорезные, шлифовальные, пазовальные и долбежные, деревообрабатывающее оборудование. К пятой группе будут относиться любые грузовые автомобили грузоподъемностью более 5 тонн</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(ранее-только от 5 до 15 тонн), любые седельные тягачи. Также в эту группу включены прицепы и полуприцепы (ранее они относились к четвертой группе).</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Изменения</w:t>
      </w:r>
      <w:r w:rsidR="00EA29E9" w:rsidRPr="00F906DD">
        <w:rPr>
          <w:noProof/>
          <w:color w:val="000000"/>
          <w:sz w:val="28"/>
          <w:szCs w:val="28"/>
        </w:rPr>
        <w:t xml:space="preserve"> </w:t>
      </w:r>
      <w:r w:rsidRPr="00F906DD">
        <w:rPr>
          <w:noProof/>
          <w:color w:val="000000"/>
          <w:sz w:val="28"/>
          <w:szCs w:val="28"/>
        </w:rPr>
        <w:t>в классификацию основных средств уже вносились и ранее, и налоговые органы разъясняли, что в этой связи пересчитывать амортизацию по ранее приобретенным основным средствам не требуется (Письмо УМНС России по г. Москве от 24.03.2004 №26-12/19898)</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С 1 января 2007г. При определении сроков полезного использования основных средств для их включения в ту или иную группу пользоваться Классификацией основных средств с учетом внесенных в нее изменений.</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Основные средства,</w:t>
      </w:r>
      <w:r w:rsidR="00EA29E9" w:rsidRPr="00F906DD">
        <w:rPr>
          <w:noProof/>
          <w:color w:val="000000"/>
          <w:sz w:val="28"/>
          <w:szCs w:val="28"/>
        </w:rPr>
        <w:t xml:space="preserve"> </w:t>
      </w:r>
      <w:r w:rsidRPr="00F906DD">
        <w:rPr>
          <w:noProof/>
          <w:color w:val="000000"/>
          <w:sz w:val="28"/>
          <w:szCs w:val="28"/>
        </w:rPr>
        <w:t xml:space="preserve">приобретенные до 1 января 2007г., не переводить в иную амортизационную группу и не пересчитывать сумму начисленной амортизации. </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Изменения коснулись и амортизации по налоговому учету</w:t>
      </w:r>
      <w:r w:rsidR="00EA29E9" w:rsidRPr="00F906DD">
        <w:rPr>
          <w:noProof/>
          <w:color w:val="000000"/>
          <w:sz w:val="28"/>
          <w:szCs w:val="28"/>
        </w:rPr>
        <w:t>.</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Разрешено не амортизировать 10% от стоимости нового основного средства (пункты 1.1 и 2 статьи 259, пункт 5 статьи 270, пункт 3 статьи 272 НК РФ)</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На расходы можно единовременно списать 10% расходов по достройке, дооборудованию, модернизации и техническому перевооружению основных средств.</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Таким образом, амортизировать придется только 9/10 от первоначальной стоимости основных средств. Стоимость объектов основных средств, полученных безвозмездно, амортизируется полностью.</w:t>
      </w:r>
    </w:p>
    <w:p w:rsidR="00971988" w:rsidRPr="00F906DD" w:rsidRDefault="00971988" w:rsidP="00EA29E9">
      <w:pPr>
        <w:spacing w:line="360" w:lineRule="auto"/>
        <w:ind w:firstLine="709"/>
        <w:jc w:val="both"/>
        <w:rPr>
          <w:noProof/>
          <w:color w:val="000000"/>
          <w:sz w:val="28"/>
          <w:szCs w:val="28"/>
        </w:rPr>
      </w:pPr>
    </w:p>
    <w:p w:rsidR="00971988" w:rsidRPr="00F906DD" w:rsidRDefault="00EA29E9" w:rsidP="00EA29E9">
      <w:pPr>
        <w:spacing w:line="360" w:lineRule="auto"/>
        <w:ind w:firstLine="709"/>
        <w:jc w:val="both"/>
        <w:rPr>
          <w:noProof/>
          <w:color w:val="000000"/>
          <w:sz w:val="28"/>
          <w:szCs w:val="28"/>
        </w:rPr>
      </w:pPr>
      <w:r w:rsidRPr="00F906DD">
        <w:rPr>
          <w:noProof/>
          <w:color w:val="000000"/>
          <w:sz w:val="28"/>
          <w:szCs w:val="28"/>
        </w:rPr>
        <w:br w:type="page"/>
        <w:t>Заключение</w:t>
      </w:r>
    </w:p>
    <w:p w:rsidR="00EA29E9" w:rsidRPr="00F906DD" w:rsidRDefault="00EA29E9" w:rsidP="00EA29E9">
      <w:pPr>
        <w:spacing w:line="360" w:lineRule="auto"/>
        <w:ind w:firstLine="709"/>
        <w:jc w:val="both"/>
        <w:rPr>
          <w:noProof/>
          <w:color w:val="000000"/>
          <w:sz w:val="28"/>
          <w:szCs w:val="28"/>
        </w:rPr>
      </w:pP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На протяжении длительного периода использования основные средства поступают в организацию; изнашиваются в результате эксплуатации; подвергаются ремонту, при помощи которого восстанавливаются их физические качества; перемещаются внутри организации; выбывают из организации</w:t>
      </w:r>
      <w:r w:rsidR="00EA29E9" w:rsidRPr="00F906DD">
        <w:rPr>
          <w:noProof/>
          <w:color w:val="000000"/>
          <w:sz w:val="28"/>
          <w:szCs w:val="28"/>
        </w:rPr>
        <w:t xml:space="preserve"> </w:t>
      </w:r>
      <w:r w:rsidRPr="00F906DD">
        <w:rPr>
          <w:noProof/>
          <w:color w:val="000000"/>
          <w:sz w:val="28"/>
          <w:szCs w:val="28"/>
        </w:rPr>
        <w:t>вследствие ветхости или нецелесообразности дальнейшего использования. Одним из показателей эффективного применения основных средств является увеличение времени их работы путем сокращения простоев повышения коэффициента сменности, производительности на базе внедрения новой техники и технологии, фондоотдачи, т.е. увеличения выпуска продукции, объема выполняемых работ и услуг на каждый рубль основных средств.</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Организации имеют право владения, пользования и распоряжения основными средствами: продавать или безвозмездно передавать другим организациям, обменивать, сдавать в аренду, предоставлять бесплатно во временное пользование либо взаймы принадлежащие ему здания,</w:t>
      </w:r>
      <w:r w:rsidR="00EA29E9" w:rsidRPr="00F906DD">
        <w:rPr>
          <w:noProof/>
          <w:color w:val="000000"/>
          <w:sz w:val="28"/>
          <w:szCs w:val="28"/>
        </w:rPr>
        <w:t xml:space="preserve"> </w:t>
      </w:r>
      <w:r w:rsidRPr="00F906DD">
        <w:rPr>
          <w:noProof/>
          <w:color w:val="000000"/>
          <w:sz w:val="28"/>
          <w:szCs w:val="28"/>
        </w:rPr>
        <w:t>сооружения, оборудование, транспортные средства, инвентарь, списывать с баланса, если они изношены или морально устарели независимо от того, полностью ли они амортизированы или частично.</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Поэтому главные задачи бухгалтерского учета основных средств сводятся к сбору информации, обеспечивающей возможность соответствующим службам организации выполнять указанные ниже функции или бухгалтерии самостоятельно осуществлять их:</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контроль за сохранностью и наличием основных средств по местам их использования; правильное документальное оформление и своевременное отражение в учете их поступления, выбытия и перемещения;</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контроль за рациональным расходованием ресурсов на реконструкцию и модернизацию основных средств;</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исчисление доли стоимости основных средств виде амортизационных отчислений для включения в затраты организации;</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контроль за эффективностью использования рабочих машин, оборудования, производственных площадей, транспортных средств и других основных средств с целью своевременного проведения ремонтов;</w:t>
      </w:r>
    </w:p>
    <w:p w:rsidR="00EA29E9" w:rsidRPr="00F906DD" w:rsidRDefault="00971988" w:rsidP="00EA29E9">
      <w:pPr>
        <w:spacing w:line="360" w:lineRule="auto"/>
        <w:ind w:firstLine="709"/>
        <w:jc w:val="both"/>
        <w:rPr>
          <w:noProof/>
          <w:color w:val="000000"/>
          <w:sz w:val="28"/>
          <w:szCs w:val="28"/>
        </w:rPr>
      </w:pPr>
      <w:r w:rsidRPr="00F906DD">
        <w:rPr>
          <w:noProof/>
          <w:color w:val="000000"/>
          <w:sz w:val="28"/>
          <w:szCs w:val="28"/>
        </w:rPr>
        <w:t>контроль за сохранностью объектов, переведенных на консервацию.</w:t>
      </w:r>
    </w:p>
    <w:p w:rsidR="00971988" w:rsidRPr="00F906DD" w:rsidRDefault="00971988" w:rsidP="00EA29E9">
      <w:pPr>
        <w:spacing w:line="360" w:lineRule="auto"/>
        <w:ind w:firstLine="709"/>
        <w:jc w:val="both"/>
        <w:rPr>
          <w:noProof/>
          <w:color w:val="000000"/>
          <w:sz w:val="28"/>
          <w:szCs w:val="28"/>
        </w:rPr>
      </w:pPr>
      <w:r w:rsidRPr="00F906DD">
        <w:rPr>
          <w:noProof/>
          <w:color w:val="000000"/>
          <w:sz w:val="28"/>
          <w:szCs w:val="28"/>
        </w:rPr>
        <w:t xml:space="preserve">Эти задачи решают с помощью надлежаще оформленной документации и обеспечения правильной организации учета наличия и движения основных средств, расчетов по их амортизации и учета затрат по их ремонту как по местам их эксплуатации, так и по организации в целом. </w:t>
      </w:r>
    </w:p>
    <w:p w:rsidR="00971988" w:rsidRPr="00F906DD" w:rsidRDefault="00971988" w:rsidP="00EA29E9">
      <w:pPr>
        <w:spacing w:line="360" w:lineRule="auto"/>
        <w:ind w:firstLine="709"/>
        <w:jc w:val="both"/>
        <w:rPr>
          <w:noProof/>
          <w:color w:val="000000"/>
          <w:sz w:val="28"/>
          <w:szCs w:val="28"/>
        </w:rPr>
      </w:pPr>
    </w:p>
    <w:p w:rsidR="006A2340" w:rsidRPr="00F906DD" w:rsidRDefault="00EA29E9" w:rsidP="00EA29E9">
      <w:pPr>
        <w:spacing w:line="360" w:lineRule="auto"/>
        <w:ind w:firstLine="709"/>
        <w:jc w:val="both"/>
        <w:rPr>
          <w:noProof/>
          <w:color w:val="000000"/>
          <w:sz w:val="28"/>
          <w:szCs w:val="28"/>
        </w:rPr>
      </w:pPr>
      <w:r w:rsidRPr="00F906DD">
        <w:rPr>
          <w:noProof/>
          <w:color w:val="000000"/>
          <w:sz w:val="28"/>
          <w:szCs w:val="28"/>
        </w:rPr>
        <w:br w:type="page"/>
        <w:t>Список использованных источников</w:t>
      </w:r>
    </w:p>
    <w:p w:rsidR="008964DE" w:rsidRPr="00F906DD" w:rsidRDefault="008964DE" w:rsidP="00EA29E9">
      <w:pPr>
        <w:spacing w:line="360" w:lineRule="auto"/>
        <w:ind w:firstLine="709"/>
        <w:jc w:val="both"/>
        <w:rPr>
          <w:noProof/>
          <w:color w:val="000000"/>
          <w:sz w:val="28"/>
          <w:szCs w:val="28"/>
        </w:rPr>
      </w:pPr>
    </w:p>
    <w:p w:rsidR="008964DE" w:rsidRPr="00F906DD" w:rsidRDefault="008964DE" w:rsidP="00EA29E9">
      <w:pPr>
        <w:pStyle w:val="Iauiue"/>
        <w:tabs>
          <w:tab w:val="left" w:pos="1080"/>
        </w:tabs>
        <w:spacing w:line="360" w:lineRule="auto"/>
        <w:jc w:val="both"/>
        <w:rPr>
          <w:rFonts w:ascii="Times New Roman" w:hAnsi="Times New Roman"/>
          <w:noProof/>
          <w:color w:val="000000"/>
          <w:sz w:val="28"/>
          <w:szCs w:val="24"/>
        </w:rPr>
      </w:pPr>
      <w:r w:rsidRPr="00F906DD">
        <w:rPr>
          <w:rFonts w:ascii="Times New Roman" w:hAnsi="Times New Roman"/>
          <w:noProof/>
          <w:color w:val="000000"/>
          <w:sz w:val="28"/>
          <w:szCs w:val="24"/>
        </w:rPr>
        <w:t>1.</w:t>
      </w:r>
      <w:r w:rsidR="00EA29E9" w:rsidRPr="00F906DD">
        <w:rPr>
          <w:rFonts w:ascii="Times New Roman" w:hAnsi="Times New Roman"/>
          <w:noProof/>
          <w:color w:val="000000"/>
          <w:sz w:val="28"/>
          <w:szCs w:val="24"/>
        </w:rPr>
        <w:t xml:space="preserve"> </w:t>
      </w:r>
      <w:r w:rsidRPr="00F906DD">
        <w:rPr>
          <w:rFonts w:ascii="Times New Roman" w:hAnsi="Times New Roman"/>
          <w:noProof/>
          <w:color w:val="000000"/>
          <w:sz w:val="28"/>
          <w:szCs w:val="24"/>
        </w:rPr>
        <w:t>Гражданский кодекс Российской Федерации. Части I и П. — М.: Проспект, 1998.</w:t>
      </w:r>
    </w:p>
    <w:p w:rsidR="008964DE" w:rsidRPr="00F906DD" w:rsidRDefault="008964DE" w:rsidP="00EA29E9">
      <w:pPr>
        <w:pStyle w:val="Iauiue"/>
        <w:tabs>
          <w:tab w:val="left" w:pos="1080"/>
        </w:tabs>
        <w:spacing w:line="360" w:lineRule="auto"/>
        <w:jc w:val="both"/>
        <w:rPr>
          <w:rFonts w:ascii="Times New Roman" w:hAnsi="Times New Roman"/>
          <w:noProof/>
          <w:color w:val="000000"/>
          <w:sz w:val="28"/>
          <w:szCs w:val="24"/>
        </w:rPr>
      </w:pPr>
      <w:r w:rsidRPr="00F906DD">
        <w:rPr>
          <w:rFonts w:ascii="Times New Roman" w:hAnsi="Times New Roman"/>
          <w:noProof/>
          <w:color w:val="000000"/>
          <w:sz w:val="28"/>
          <w:szCs w:val="24"/>
        </w:rPr>
        <w:t>2. Налоговый кодекс Российской Федерации. Часть 2. Федеральный закон от 05.08.2000 г. № 117-ФЗ (в ред. Федерального закона от 29.12.2000г, №166-ФЗ).</w:t>
      </w:r>
    </w:p>
    <w:p w:rsidR="008964DE" w:rsidRPr="00F906DD" w:rsidRDefault="008964DE" w:rsidP="00EA29E9">
      <w:pPr>
        <w:pStyle w:val="Iauiue"/>
        <w:tabs>
          <w:tab w:val="left" w:pos="1080"/>
        </w:tabs>
        <w:spacing w:line="360" w:lineRule="auto"/>
        <w:jc w:val="both"/>
        <w:rPr>
          <w:rFonts w:ascii="Times New Roman" w:hAnsi="Times New Roman"/>
          <w:noProof/>
          <w:color w:val="000000"/>
          <w:sz w:val="28"/>
          <w:szCs w:val="24"/>
        </w:rPr>
      </w:pPr>
      <w:r w:rsidRPr="00F906DD">
        <w:rPr>
          <w:rFonts w:ascii="Times New Roman" w:hAnsi="Times New Roman"/>
          <w:noProof/>
          <w:color w:val="000000"/>
          <w:sz w:val="28"/>
          <w:szCs w:val="24"/>
        </w:rPr>
        <w:t>3. Положение по бухгалтерскому учету “Учет основных средств”. ПБУ 6/01. Утверждено приказом Минфина РФ от 30.03.2001 г. №26н.</w:t>
      </w:r>
    </w:p>
    <w:p w:rsidR="008964DE" w:rsidRPr="00F906DD" w:rsidRDefault="00EA29E9" w:rsidP="00EA29E9">
      <w:pPr>
        <w:tabs>
          <w:tab w:val="left" w:pos="1080"/>
        </w:tabs>
        <w:spacing w:line="360" w:lineRule="auto"/>
        <w:jc w:val="both"/>
        <w:rPr>
          <w:noProof/>
          <w:color w:val="000000"/>
          <w:sz w:val="28"/>
        </w:rPr>
      </w:pPr>
      <w:r w:rsidRPr="00F906DD">
        <w:rPr>
          <w:noProof/>
          <w:color w:val="000000"/>
          <w:sz w:val="28"/>
        </w:rPr>
        <w:t>4. Артеменко В.Г., Беллендир М.</w:t>
      </w:r>
      <w:r w:rsidR="008964DE" w:rsidRPr="00F906DD">
        <w:rPr>
          <w:noProof/>
          <w:color w:val="000000"/>
          <w:sz w:val="28"/>
        </w:rPr>
        <w:t>В. Финансовый анализ: Учебное пособие - М. Издательство " ДИС ", НГАЭиУ, 2000.</w:t>
      </w:r>
    </w:p>
    <w:p w:rsidR="008964DE" w:rsidRPr="00F906DD" w:rsidRDefault="008964DE" w:rsidP="00EA29E9">
      <w:pPr>
        <w:tabs>
          <w:tab w:val="left" w:pos="1080"/>
        </w:tabs>
        <w:spacing w:line="360" w:lineRule="auto"/>
        <w:jc w:val="both"/>
        <w:rPr>
          <w:noProof/>
          <w:color w:val="000000"/>
          <w:sz w:val="28"/>
        </w:rPr>
      </w:pPr>
      <w:r w:rsidRPr="00F906DD">
        <w:rPr>
          <w:noProof/>
          <w:color w:val="000000"/>
          <w:sz w:val="28"/>
        </w:rPr>
        <w:t xml:space="preserve">5. </w:t>
      </w:r>
      <w:r w:rsidR="00EA29E9" w:rsidRPr="00F906DD">
        <w:rPr>
          <w:noProof/>
          <w:color w:val="000000"/>
          <w:sz w:val="28"/>
        </w:rPr>
        <w:t>Баканов М.</w:t>
      </w:r>
      <w:r w:rsidRPr="00F906DD">
        <w:rPr>
          <w:noProof/>
          <w:color w:val="000000"/>
          <w:sz w:val="28"/>
        </w:rPr>
        <w:t>И., Шеремет А.Д. Теория анализа хозяйственной деятельности. - М.: Финансы и статистика, 1997.</w:t>
      </w:r>
    </w:p>
    <w:p w:rsidR="008964DE" w:rsidRPr="00F906DD" w:rsidRDefault="00466D24" w:rsidP="00EA29E9">
      <w:pPr>
        <w:tabs>
          <w:tab w:val="left" w:pos="1080"/>
        </w:tabs>
        <w:spacing w:line="360" w:lineRule="auto"/>
        <w:jc w:val="both"/>
        <w:rPr>
          <w:noProof/>
          <w:color w:val="000000"/>
          <w:sz w:val="28"/>
        </w:rPr>
      </w:pPr>
      <w:r w:rsidRPr="00F906DD">
        <w:rPr>
          <w:noProof/>
          <w:color w:val="000000"/>
          <w:sz w:val="28"/>
        </w:rPr>
        <w:t>6. Бернгольц С.</w:t>
      </w:r>
      <w:r w:rsidR="008964DE" w:rsidRPr="00F906DD">
        <w:rPr>
          <w:noProof/>
          <w:color w:val="000000"/>
          <w:sz w:val="28"/>
        </w:rPr>
        <w:t>Е. Экономический анализ хозяйственной деятельности на современном этапе развития. - М.: Финансы и статистика,</w:t>
      </w:r>
      <w:r w:rsidR="00EA29E9" w:rsidRPr="00F906DD">
        <w:rPr>
          <w:noProof/>
          <w:color w:val="000000"/>
          <w:sz w:val="28"/>
        </w:rPr>
        <w:t xml:space="preserve"> </w:t>
      </w:r>
      <w:r w:rsidR="008964DE" w:rsidRPr="00F906DD">
        <w:rPr>
          <w:noProof/>
          <w:color w:val="000000"/>
          <w:sz w:val="28"/>
        </w:rPr>
        <w:t>2000.</w:t>
      </w:r>
    </w:p>
    <w:p w:rsidR="008964DE" w:rsidRPr="00F906DD" w:rsidRDefault="008964DE" w:rsidP="00EA29E9">
      <w:pPr>
        <w:tabs>
          <w:tab w:val="left" w:pos="1500"/>
        </w:tabs>
        <w:spacing w:line="360" w:lineRule="auto"/>
        <w:jc w:val="both"/>
        <w:rPr>
          <w:noProof/>
          <w:color w:val="000000"/>
          <w:sz w:val="28"/>
          <w:szCs w:val="28"/>
        </w:rPr>
      </w:pPr>
      <w:r w:rsidRPr="00F906DD">
        <w:rPr>
          <w:bCs/>
          <w:noProof/>
          <w:color w:val="000000"/>
          <w:sz w:val="28"/>
          <w:szCs w:val="28"/>
        </w:rPr>
        <w:t>7. Бовин А.А., Чередникова Л.Е., Якимович В.А.Управление инновациями в организациях: Учебное пособие. М.: Омега, 2006.</w:t>
      </w:r>
    </w:p>
    <w:p w:rsidR="008964DE" w:rsidRPr="00F906DD" w:rsidRDefault="008964DE" w:rsidP="00EA29E9">
      <w:pPr>
        <w:tabs>
          <w:tab w:val="left" w:pos="1500"/>
        </w:tabs>
        <w:spacing w:line="360" w:lineRule="auto"/>
        <w:jc w:val="both"/>
        <w:rPr>
          <w:noProof/>
          <w:color w:val="000000"/>
          <w:sz w:val="28"/>
          <w:szCs w:val="28"/>
        </w:rPr>
      </w:pPr>
      <w:r w:rsidRPr="00F906DD">
        <w:rPr>
          <w:noProof/>
          <w:color w:val="000000"/>
          <w:sz w:val="28"/>
          <w:szCs w:val="28"/>
        </w:rPr>
        <w:t>8. Грузинов В.П., Грибов В.Д. Экономика предприятия: Учеб. пособие.- М.: Финансы и статистика, 2004.</w:t>
      </w:r>
    </w:p>
    <w:p w:rsidR="008964DE" w:rsidRPr="00F906DD" w:rsidRDefault="008964DE" w:rsidP="00EA29E9">
      <w:pPr>
        <w:tabs>
          <w:tab w:val="left" w:pos="1080"/>
        </w:tabs>
        <w:spacing w:line="360" w:lineRule="auto"/>
        <w:jc w:val="both"/>
        <w:rPr>
          <w:noProof/>
          <w:color w:val="000000"/>
          <w:sz w:val="28"/>
        </w:rPr>
      </w:pPr>
      <w:r w:rsidRPr="00F906DD">
        <w:rPr>
          <w:noProof/>
          <w:color w:val="000000"/>
          <w:sz w:val="28"/>
        </w:rPr>
        <w:t>9.</w:t>
      </w:r>
      <w:r w:rsidR="00466D24" w:rsidRPr="00F906DD">
        <w:rPr>
          <w:noProof/>
          <w:color w:val="000000"/>
          <w:sz w:val="28"/>
        </w:rPr>
        <w:t xml:space="preserve"> Кузьменко Т.</w:t>
      </w:r>
      <w:r w:rsidRPr="00F906DD">
        <w:rPr>
          <w:noProof/>
          <w:color w:val="000000"/>
          <w:sz w:val="28"/>
        </w:rPr>
        <w:t>Н. Методы оценки результатов финансовой деятельности и рекомендации по анализу финансового состояния предприятия. Самара, 2004.</w:t>
      </w:r>
    </w:p>
    <w:p w:rsidR="008964DE" w:rsidRPr="00F906DD" w:rsidRDefault="008964DE" w:rsidP="00EA29E9">
      <w:pPr>
        <w:tabs>
          <w:tab w:val="left" w:pos="1500"/>
        </w:tabs>
        <w:spacing w:line="360" w:lineRule="auto"/>
        <w:jc w:val="both"/>
        <w:rPr>
          <w:noProof/>
          <w:color w:val="000000"/>
          <w:sz w:val="28"/>
          <w:szCs w:val="28"/>
        </w:rPr>
      </w:pPr>
      <w:r w:rsidRPr="00F906DD">
        <w:rPr>
          <w:noProof/>
          <w:color w:val="000000"/>
          <w:sz w:val="28"/>
          <w:szCs w:val="28"/>
        </w:rPr>
        <w:t>10. Максютов А.А. Экономика предприятия. М.: Альфа-Пресс, 2005.</w:t>
      </w:r>
    </w:p>
    <w:p w:rsidR="008964DE" w:rsidRPr="00F906DD" w:rsidRDefault="008964DE" w:rsidP="00EA29E9">
      <w:pPr>
        <w:spacing w:line="360" w:lineRule="auto"/>
        <w:jc w:val="both"/>
        <w:rPr>
          <w:noProof/>
          <w:color w:val="000000"/>
          <w:sz w:val="28"/>
          <w:szCs w:val="28"/>
        </w:rPr>
      </w:pPr>
      <w:r w:rsidRPr="00F906DD">
        <w:rPr>
          <w:noProof/>
          <w:color w:val="000000"/>
          <w:sz w:val="28"/>
          <w:szCs w:val="28"/>
        </w:rPr>
        <w:t>11.</w:t>
      </w:r>
      <w:r w:rsidR="00EA29E9" w:rsidRPr="00F906DD">
        <w:rPr>
          <w:noProof/>
          <w:color w:val="000000"/>
          <w:sz w:val="28"/>
          <w:szCs w:val="28"/>
        </w:rPr>
        <w:t xml:space="preserve"> </w:t>
      </w:r>
      <w:r w:rsidRPr="00F906DD">
        <w:rPr>
          <w:noProof/>
          <w:color w:val="000000"/>
          <w:sz w:val="28"/>
          <w:szCs w:val="28"/>
        </w:rPr>
        <w:t>Морина Н. Справедливая оценка стоимости основных средств» //</w:t>
      </w:r>
      <w:r w:rsidRPr="00F94826">
        <w:rPr>
          <w:noProof/>
          <w:color w:val="000000"/>
          <w:sz w:val="28"/>
          <w:szCs w:val="28"/>
        </w:rPr>
        <w:t>http://www.berator.ru/berator/36/328/</w:t>
      </w:r>
      <w:r w:rsidRPr="00F906DD">
        <w:rPr>
          <w:noProof/>
          <w:color w:val="000000"/>
          <w:sz w:val="28"/>
          <w:szCs w:val="28"/>
        </w:rPr>
        <w:t xml:space="preserve"> </w:t>
      </w:r>
    </w:p>
    <w:p w:rsidR="008964DE" w:rsidRPr="00F906DD" w:rsidRDefault="00466D24" w:rsidP="00EA29E9">
      <w:pPr>
        <w:tabs>
          <w:tab w:val="left" w:pos="0"/>
        </w:tabs>
        <w:spacing w:line="360" w:lineRule="auto"/>
        <w:jc w:val="both"/>
        <w:rPr>
          <w:noProof/>
          <w:color w:val="000000"/>
          <w:sz w:val="28"/>
        </w:rPr>
      </w:pPr>
      <w:r w:rsidRPr="00F906DD">
        <w:rPr>
          <w:noProof/>
          <w:color w:val="000000"/>
          <w:sz w:val="28"/>
        </w:rPr>
        <w:t>12. Муравьев А.</w:t>
      </w:r>
      <w:r w:rsidR="008964DE" w:rsidRPr="00F906DD">
        <w:rPr>
          <w:noProof/>
          <w:color w:val="000000"/>
          <w:sz w:val="28"/>
        </w:rPr>
        <w:t>И. Теория экономического анализа. - М.: Финансы и статистика, 2000.</w:t>
      </w:r>
    </w:p>
    <w:p w:rsidR="008964DE" w:rsidRPr="00F906DD" w:rsidRDefault="008964DE" w:rsidP="00EA29E9">
      <w:pPr>
        <w:overflowPunct w:val="0"/>
        <w:spacing w:line="360" w:lineRule="auto"/>
        <w:jc w:val="both"/>
        <w:textAlignment w:val="baseline"/>
        <w:rPr>
          <w:noProof/>
          <w:color w:val="000000"/>
          <w:sz w:val="28"/>
        </w:rPr>
      </w:pPr>
      <w:r w:rsidRPr="00F906DD">
        <w:rPr>
          <w:noProof/>
          <w:color w:val="000000"/>
          <w:sz w:val="28"/>
        </w:rPr>
        <w:t>13. Рахман З., Шеремет А. Бухгалтерский учет в рыночной экономике. М.: ИНФРА-М, 2003.</w:t>
      </w:r>
    </w:p>
    <w:p w:rsidR="008964DE" w:rsidRPr="00F906DD" w:rsidRDefault="008964DE" w:rsidP="00EA29E9">
      <w:pPr>
        <w:spacing w:line="360" w:lineRule="auto"/>
        <w:jc w:val="both"/>
        <w:rPr>
          <w:noProof/>
          <w:color w:val="000000"/>
          <w:sz w:val="28"/>
        </w:rPr>
      </w:pPr>
      <w:r w:rsidRPr="00F906DD">
        <w:rPr>
          <w:noProof/>
          <w:color w:val="000000"/>
          <w:sz w:val="28"/>
        </w:rPr>
        <w:t>14. Рыночная экономика. Учебное пособие. - М.: 2001.</w:t>
      </w:r>
    </w:p>
    <w:p w:rsidR="008964DE" w:rsidRPr="00F906DD" w:rsidRDefault="00466D24" w:rsidP="00EA29E9">
      <w:pPr>
        <w:tabs>
          <w:tab w:val="left" w:pos="1080"/>
        </w:tabs>
        <w:spacing w:line="360" w:lineRule="auto"/>
        <w:jc w:val="both"/>
        <w:rPr>
          <w:noProof/>
          <w:color w:val="000000"/>
          <w:sz w:val="28"/>
        </w:rPr>
      </w:pPr>
      <w:r w:rsidRPr="00F906DD">
        <w:rPr>
          <w:noProof/>
          <w:color w:val="000000"/>
          <w:sz w:val="28"/>
        </w:rPr>
        <w:t>15. Шеремет А.</w:t>
      </w:r>
      <w:r w:rsidR="008964DE" w:rsidRPr="00F906DD">
        <w:rPr>
          <w:noProof/>
          <w:color w:val="000000"/>
          <w:sz w:val="28"/>
        </w:rPr>
        <w:t>Д.</w:t>
      </w:r>
      <w:r w:rsidR="00EA29E9" w:rsidRPr="00F906DD">
        <w:rPr>
          <w:noProof/>
          <w:color w:val="000000"/>
          <w:sz w:val="28"/>
        </w:rPr>
        <w:t>,</w:t>
      </w:r>
      <w:r w:rsidR="008964DE" w:rsidRPr="00F906DD">
        <w:rPr>
          <w:noProof/>
          <w:color w:val="000000"/>
          <w:sz w:val="28"/>
        </w:rPr>
        <w:t xml:space="preserve"> Сайфулин Р.С. Методика финансового анализа. -М,:ИНФРА-М, 1995.</w:t>
      </w:r>
    </w:p>
    <w:p w:rsidR="008964DE" w:rsidRPr="00F906DD" w:rsidRDefault="008964DE" w:rsidP="00EA29E9">
      <w:pPr>
        <w:tabs>
          <w:tab w:val="left" w:pos="1080"/>
        </w:tabs>
        <w:spacing w:line="360" w:lineRule="auto"/>
        <w:jc w:val="both"/>
        <w:rPr>
          <w:noProof/>
          <w:color w:val="000000"/>
          <w:sz w:val="28"/>
        </w:rPr>
      </w:pPr>
      <w:r w:rsidRPr="00F906DD">
        <w:rPr>
          <w:noProof/>
          <w:color w:val="000000"/>
          <w:sz w:val="28"/>
        </w:rPr>
        <w:t>16. Экономический анализ деятельности предприя</w:t>
      </w:r>
      <w:r w:rsidR="00466D24" w:rsidRPr="00F906DD">
        <w:rPr>
          <w:noProof/>
          <w:color w:val="000000"/>
          <w:sz w:val="28"/>
        </w:rPr>
        <w:t>тий и объединений / Под ред. С.Б. Барнгольц, Г.</w:t>
      </w:r>
      <w:r w:rsidRPr="00F906DD">
        <w:rPr>
          <w:noProof/>
          <w:color w:val="000000"/>
          <w:sz w:val="28"/>
        </w:rPr>
        <w:t>М. Тация. - М.: Финансы и статистика, 2002.</w:t>
      </w:r>
    </w:p>
    <w:p w:rsidR="008964DE" w:rsidRPr="00F906DD" w:rsidRDefault="008964DE" w:rsidP="00EA29E9">
      <w:pPr>
        <w:tabs>
          <w:tab w:val="left" w:pos="1500"/>
        </w:tabs>
        <w:spacing w:line="360" w:lineRule="auto"/>
        <w:jc w:val="both"/>
        <w:rPr>
          <w:noProof/>
          <w:color w:val="000000"/>
          <w:sz w:val="28"/>
          <w:szCs w:val="28"/>
        </w:rPr>
      </w:pPr>
      <w:r w:rsidRPr="00F906DD">
        <w:rPr>
          <w:noProof/>
          <w:color w:val="000000"/>
          <w:sz w:val="28"/>
          <w:szCs w:val="28"/>
        </w:rPr>
        <w:t>17. Экономика организации (предприятия): Учебник для вузов / Под ред. Н.А. Сафронова. Изд. 2-е, перераб. и доп. М.: Юрист, 2006.</w:t>
      </w:r>
    </w:p>
    <w:p w:rsidR="008964DE" w:rsidRPr="00F906DD" w:rsidRDefault="008964DE" w:rsidP="00EA29E9">
      <w:pPr>
        <w:tabs>
          <w:tab w:val="left" w:pos="0"/>
          <w:tab w:val="left" w:pos="1500"/>
        </w:tabs>
        <w:spacing w:line="360" w:lineRule="auto"/>
        <w:jc w:val="both"/>
        <w:rPr>
          <w:noProof/>
          <w:color w:val="000000"/>
          <w:sz w:val="28"/>
          <w:szCs w:val="28"/>
        </w:rPr>
      </w:pPr>
      <w:r w:rsidRPr="00F906DD">
        <w:rPr>
          <w:noProof/>
          <w:color w:val="000000"/>
          <w:sz w:val="28"/>
          <w:szCs w:val="28"/>
        </w:rPr>
        <w:t xml:space="preserve">18. Экономика предприятия: Учебник для вузов / Под ред. Горфинкеля В.Я., Швандара В.А.- М.: Банки и биржи, ЮНИТИ,2004. </w:t>
      </w:r>
    </w:p>
    <w:p w:rsidR="008964DE" w:rsidRPr="00F906DD" w:rsidRDefault="008964DE" w:rsidP="00EA29E9">
      <w:pPr>
        <w:tabs>
          <w:tab w:val="left" w:pos="1500"/>
        </w:tabs>
        <w:spacing w:line="360" w:lineRule="auto"/>
        <w:jc w:val="both"/>
        <w:rPr>
          <w:noProof/>
          <w:color w:val="000000"/>
          <w:sz w:val="28"/>
          <w:szCs w:val="28"/>
        </w:rPr>
      </w:pPr>
      <w:r w:rsidRPr="00F906DD">
        <w:rPr>
          <w:noProof/>
          <w:color w:val="000000"/>
          <w:sz w:val="28"/>
          <w:szCs w:val="28"/>
        </w:rPr>
        <w:t>19. Экономика предприятия / Под ред. В.М. Семенова. СПб: Питер, 2005.</w:t>
      </w:r>
    </w:p>
    <w:p w:rsidR="008964DE" w:rsidRPr="00F906DD" w:rsidRDefault="008964DE" w:rsidP="00EA29E9">
      <w:pPr>
        <w:tabs>
          <w:tab w:val="left" w:pos="1500"/>
        </w:tabs>
        <w:spacing w:line="360" w:lineRule="auto"/>
        <w:jc w:val="both"/>
        <w:rPr>
          <w:noProof/>
          <w:color w:val="000000"/>
          <w:sz w:val="28"/>
          <w:szCs w:val="28"/>
        </w:rPr>
      </w:pPr>
      <w:r w:rsidRPr="00F906DD">
        <w:rPr>
          <w:noProof/>
          <w:color w:val="000000"/>
          <w:sz w:val="28"/>
          <w:szCs w:val="28"/>
        </w:rPr>
        <w:t>20. Экономика предприятия (фирмы) / Под ред. А.С. Пелиха. М.: Эксмо, 2006.</w:t>
      </w:r>
      <w:bookmarkStart w:id="0" w:name="_GoBack"/>
      <w:bookmarkEnd w:id="0"/>
    </w:p>
    <w:sectPr w:rsidR="008964DE" w:rsidRPr="00F906DD" w:rsidSect="00EA29E9">
      <w:headerReference w:type="even" r:id="rId7"/>
      <w:head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649" w:rsidRDefault="00BA6649">
      <w:r>
        <w:separator/>
      </w:r>
    </w:p>
  </w:endnote>
  <w:endnote w:type="continuationSeparator" w:id="0">
    <w:p w:rsidR="00BA6649" w:rsidRDefault="00BA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649" w:rsidRDefault="00BA6649">
      <w:r>
        <w:separator/>
      </w:r>
    </w:p>
  </w:footnote>
  <w:footnote w:type="continuationSeparator" w:id="0">
    <w:p w:rsidR="00BA6649" w:rsidRDefault="00BA6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0F9" w:rsidRDefault="004930F9" w:rsidP="00BD0505">
    <w:pPr>
      <w:pStyle w:val="a6"/>
      <w:framePr w:wrap="around" w:vAnchor="text" w:hAnchor="margin" w:xAlign="right" w:y="1"/>
      <w:rPr>
        <w:rStyle w:val="a8"/>
      </w:rPr>
    </w:pPr>
  </w:p>
  <w:p w:rsidR="004930F9" w:rsidRDefault="004930F9" w:rsidP="006B040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0F9" w:rsidRDefault="00F94826" w:rsidP="00BD0505">
    <w:pPr>
      <w:pStyle w:val="a6"/>
      <w:framePr w:wrap="around" w:vAnchor="text" w:hAnchor="margin" w:xAlign="right" w:y="1"/>
      <w:rPr>
        <w:rStyle w:val="a8"/>
      </w:rPr>
    </w:pPr>
    <w:r>
      <w:rPr>
        <w:rStyle w:val="a8"/>
        <w:noProof/>
      </w:rPr>
      <w:t>2</w:t>
    </w:r>
  </w:p>
  <w:p w:rsidR="004930F9" w:rsidRDefault="004930F9" w:rsidP="006B040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F10DA"/>
    <w:multiLevelType w:val="multilevel"/>
    <w:tmpl w:val="08AACE1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
    <w:nsid w:val="186D39EC"/>
    <w:multiLevelType w:val="hybridMultilevel"/>
    <w:tmpl w:val="50CE7F2C"/>
    <w:lvl w:ilvl="0" w:tplc="F1F61448">
      <w:start w:val="5"/>
      <w:numFmt w:val="decimal"/>
      <w:lvlText w:val="%1"/>
      <w:lvlJc w:val="left"/>
      <w:pPr>
        <w:tabs>
          <w:tab w:val="num" w:pos="735"/>
        </w:tabs>
        <w:ind w:left="735" w:hanging="360"/>
      </w:pPr>
      <w:rPr>
        <w:rFonts w:cs="Times New Roman" w:hint="default"/>
      </w:rPr>
    </w:lvl>
    <w:lvl w:ilvl="1" w:tplc="04190019" w:tentative="1">
      <w:start w:val="1"/>
      <w:numFmt w:val="lowerLetter"/>
      <w:lvlText w:val="%2."/>
      <w:lvlJc w:val="left"/>
      <w:pPr>
        <w:tabs>
          <w:tab w:val="num" w:pos="1455"/>
        </w:tabs>
        <w:ind w:left="1455" w:hanging="360"/>
      </w:pPr>
      <w:rPr>
        <w:rFonts w:cs="Times New Roman"/>
      </w:rPr>
    </w:lvl>
    <w:lvl w:ilvl="2" w:tplc="0419001B" w:tentative="1">
      <w:start w:val="1"/>
      <w:numFmt w:val="lowerRoman"/>
      <w:lvlText w:val="%3."/>
      <w:lvlJc w:val="right"/>
      <w:pPr>
        <w:tabs>
          <w:tab w:val="num" w:pos="2175"/>
        </w:tabs>
        <w:ind w:left="2175" w:hanging="180"/>
      </w:pPr>
      <w:rPr>
        <w:rFonts w:cs="Times New Roman"/>
      </w:rPr>
    </w:lvl>
    <w:lvl w:ilvl="3" w:tplc="0419000F" w:tentative="1">
      <w:start w:val="1"/>
      <w:numFmt w:val="decimal"/>
      <w:lvlText w:val="%4."/>
      <w:lvlJc w:val="left"/>
      <w:pPr>
        <w:tabs>
          <w:tab w:val="num" w:pos="2895"/>
        </w:tabs>
        <w:ind w:left="2895" w:hanging="360"/>
      </w:pPr>
      <w:rPr>
        <w:rFonts w:cs="Times New Roman"/>
      </w:rPr>
    </w:lvl>
    <w:lvl w:ilvl="4" w:tplc="04190019" w:tentative="1">
      <w:start w:val="1"/>
      <w:numFmt w:val="lowerLetter"/>
      <w:lvlText w:val="%5."/>
      <w:lvlJc w:val="left"/>
      <w:pPr>
        <w:tabs>
          <w:tab w:val="num" w:pos="3615"/>
        </w:tabs>
        <w:ind w:left="3615" w:hanging="360"/>
      </w:pPr>
      <w:rPr>
        <w:rFonts w:cs="Times New Roman"/>
      </w:rPr>
    </w:lvl>
    <w:lvl w:ilvl="5" w:tplc="0419001B" w:tentative="1">
      <w:start w:val="1"/>
      <w:numFmt w:val="lowerRoman"/>
      <w:lvlText w:val="%6."/>
      <w:lvlJc w:val="right"/>
      <w:pPr>
        <w:tabs>
          <w:tab w:val="num" w:pos="4335"/>
        </w:tabs>
        <w:ind w:left="4335" w:hanging="180"/>
      </w:pPr>
      <w:rPr>
        <w:rFonts w:cs="Times New Roman"/>
      </w:rPr>
    </w:lvl>
    <w:lvl w:ilvl="6" w:tplc="0419000F" w:tentative="1">
      <w:start w:val="1"/>
      <w:numFmt w:val="decimal"/>
      <w:lvlText w:val="%7."/>
      <w:lvlJc w:val="left"/>
      <w:pPr>
        <w:tabs>
          <w:tab w:val="num" w:pos="5055"/>
        </w:tabs>
        <w:ind w:left="5055" w:hanging="360"/>
      </w:pPr>
      <w:rPr>
        <w:rFonts w:cs="Times New Roman"/>
      </w:rPr>
    </w:lvl>
    <w:lvl w:ilvl="7" w:tplc="04190019" w:tentative="1">
      <w:start w:val="1"/>
      <w:numFmt w:val="lowerLetter"/>
      <w:lvlText w:val="%8."/>
      <w:lvlJc w:val="left"/>
      <w:pPr>
        <w:tabs>
          <w:tab w:val="num" w:pos="5775"/>
        </w:tabs>
        <w:ind w:left="5775" w:hanging="360"/>
      </w:pPr>
      <w:rPr>
        <w:rFonts w:cs="Times New Roman"/>
      </w:rPr>
    </w:lvl>
    <w:lvl w:ilvl="8" w:tplc="0419001B" w:tentative="1">
      <w:start w:val="1"/>
      <w:numFmt w:val="lowerRoman"/>
      <w:lvlText w:val="%9."/>
      <w:lvlJc w:val="right"/>
      <w:pPr>
        <w:tabs>
          <w:tab w:val="num" w:pos="6495"/>
        </w:tabs>
        <w:ind w:left="6495" w:hanging="180"/>
      </w:pPr>
      <w:rPr>
        <w:rFonts w:cs="Times New Roman"/>
      </w:rPr>
    </w:lvl>
  </w:abstractNum>
  <w:abstractNum w:abstractNumId="2">
    <w:nsid w:val="1E9D1729"/>
    <w:multiLevelType w:val="hybridMultilevel"/>
    <w:tmpl w:val="4F2EF7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13C2962"/>
    <w:multiLevelType w:val="hybridMultilevel"/>
    <w:tmpl w:val="C04A8744"/>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A8E3BE1"/>
    <w:multiLevelType w:val="hybridMultilevel"/>
    <w:tmpl w:val="56A80492"/>
    <w:lvl w:ilvl="0" w:tplc="AA727268">
      <w:start w:val="1"/>
      <w:numFmt w:val="decimal"/>
      <w:lvlText w:val="%1."/>
      <w:lvlJc w:val="left"/>
      <w:pPr>
        <w:tabs>
          <w:tab w:val="num" w:pos="720"/>
        </w:tabs>
        <w:ind w:left="720" w:hanging="360"/>
      </w:pPr>
      <w:rPr>
        <w:rFonts w:cs="Times New Roman" w:hint="default"/>
      </w:rPr>
    </w:lvl>
    <w:lvl w:ilvl="1" w:tplc="98149C90">
      <w:numFmt w:val="none"/>
      <w:lvlText w:val=""/>
      <w:lvlJc w:val="left"/>
      <w:pPr>
        <w:tabs>
          <w:tab w:val="num" w:pos="360"/>
        </w:tabs>
      </w:pPr>
      <w:rPr>
        <w:rFonts w:cs="Times New Roman"/>
      </w:rPr>
    </w:lvl>
    <w:lvl w:ilvl="2" w:tplc="BAC4678E">
      <w:numFmt w:val="none"/>
      <w:lvlText w:val=""/>
      <w:lvlJc w:val="left"/>
      <w:pPr>
        <w:tabs>
          <w:tab w:val="num" w:pos="360"/>
        </w:tabs>
      </w:pPr>
      <w:rPr>
        <w:rFonts w:cs="Times New Roman"/>
      </w:rPr>
    </w:lvl>
    <w:lvl w:ilvl="3" w:tplc="139C95B0">
      <w:numFmt w:val="none"/>
      <w:lvlText w:val=""/>
      <w:lvlJc w:val="left"/>
      <w:pPr>
        <w:tabs>
          <w:tab w:val="num" w:pos="360"/>
        </w:tabs>
      </w:pPr>
      <w:rPr>
        <w:rFonts w:cs="Times New Roman"/>
      </w:rPr>
    </w:lvl>
    <w:lvl w:ilvl="4" w:tplc="1D304092">
      <w:numFmt w:val="none"/>
      <w:lvlText w:val=""/>
      <w:lvlJc w:val="left"/>
      <w:pPr>
        <w:tabs>
          <w:tab w:val="num" w:pos="360"/>
        </w:tabs>
      </w:pPr>
      <w:rPr>
        <w:rFonts w:cs="Times New Roman"/>
      </w:rPr>
    </w:lvl>
    <w:lvl w:ilvl="5" w:tplc="A796CB60">
      <w:numFmt w:val="none"/>
      <w:lvlText w:val=""/>
      <w:lvlJc w:val="left"/>
      <w:pPr>
        <w:tabs>
          <w:tab w:val="num" w:pos="360"/>
        </w:tabs>
      </w:pPr>
      <w:rPr>
        <w:rFonts w:cs="Times New Roman"/>
      </w:rPr>
    </w:lvl>
    <w:lvl w:ilvl="6" w:tplc="9CFAA724">
      <w:numFmt w:val="none"/>
      <w:lvlText w:val=""/>
      <w:lvlJc w:val="left"/>
      <w:pPr>
        <w:tabs>
          <w:tab w:val="num" w:pos="360"/>
        </w:tabs>
      </w:pPr>
      <w:rPr>
        <w:rFonts w:cs="Times New Roman"/>
      </w:rPr>
    </w:lvl>
    <w:lvl w:ilvl="7" w:tplc="91F04CDC">
      <w:numFmt w:val="none"/>
      <w:lvlText w:val=""/>
      <w:lvlJc w:val="left"/>
      <w:pPr>
        <w:tabs>
          <w:tab w:val="num" w:pos="360"/>
        </w:tabs>
      </w:pPr>
      <w:rPr>
        <w:rFonts w:cs="Times New Roman"/>
      </w:rPr>
    </w:lvl>
    <w:lvl w:ilvl="8" w:tplc="11AC3F0C">
      <w:numFmt w:val="none"/>
      <w:lvlText w:val=""/>
      <w:lvlJc w:val="left"/>
      <w:pPr>
        <w:tabs>
          <w:tab w:val="num" w:pos="360"/>
        </w:tabs>
      </w:pPr>
      <w:rPr>
        <w:rFonts w:cs="Times New Roman"/>
      </w:rPr>
    </w:lvl>
  </w:abstractNum>
  <w:abstractNum w:abstractNumId="5">
    <w:nsid w:val="2AFF2892"/>
    <w:multiLevelType w:val="hybridMultilevel"/>
    <w:tmpl w:val="D9423F26"/>
    <w:lvl w:ilvl="0" w:tplc="D86AE3AC">
      <w:start w:val="1"/>
      <w:numFmt w:val="decimal"/>
      <w:lvlText w:val="%1-"/>
      <w:lvlJc w:val="left"/>
      <w:pPr>
        <w:tabs>
          <w:tab w:val="num" w:pos="585"/>
        </w:tabs>
        <w:ind w:left="585" w:hanging="360"/>
      </w:pPr>
      <w:rPr>
        <w:rFonts w:cs="Times New Roman" w:hint="default"/>
      </w:rPr>
    </w:lvl>
    <w:lvl w:ilvl="1" w:tplc="04190019" w:tentative="1">
      <w:start w:val="1"/>
      <w:numFmt w:val="lowerLetter"/>
      <w:lvlText w:val="%2."/>
      <w:lvlJc w:val="left"/>
      <w:pPr>
        <w:tabs>
          <w:tab w:val="num" w:pos="1305"/>
        </w:tabs>
        <w:ind w:left="1305" w:hanging="360"/>
      </w:pPr>
      <w:rPr>
        <w:rFonts w:cs="Times New Roman"/>
      </w:rPr>
    </w:lvl>
    <w:lvl w:ilvl="2" w:tplc="0419001B" w:tentative="1">
      <w:start w:val="1"/>
      <w:numFmt w:val="lowerRoman"/>
      <w:lvlText w:val="%3."/>
      <w:lvlJc w:val="right"/>
      <w:pPr>
        <w:tabs>
          <w:tab w:val="num" w:pos="2025"/>
        </w:tabs>
        <w:ind w:left="2025" w:hanging="180"/>
      </w:pPr>
      <w:rPr>
        <w:rFonts w:cs="Times New Roman"/>
      </w:rPr>
    </w:lvl>
    <w:lvl w:ilvl="3" w:tplc="0419000F" w:tentative="1">
      <w:start w:val="1"/>
      <w:numFmt w:val="decimal"/>
      <w:lvlText w:val="%4."/>
      <w:lvlJc w:val="left"/>
      <w:pPr>
        <w:tabs>
          <w:tab w:val="num" w:pos="2745"/>
        </w:tabs>
        <w:ind w:left="2745" w:hanging="360"/>
      </w:pPr>
      <w:rPr>
        <w:rFonts w:cs="Times New Roman"/>
      </w:rPr>
    </w:lvl>
    <w:lvl w:ilvl="4" w:tplc="04190019" w:tentative="1">
      <w:start w:val="1"/>
      <w:numFmt w:val="lowerLetter"/>
      <w:lvlText w:val="%5."/>
      <w:lvlJc w:val="left"/>
      <w:pPr>
        <w:tabs>
          <w:tab w:val="num" w:pos="3465"/>
        </w:tabs>
        <w:ind w:left="3465" w:hanging="360"/>
      </w:pPr>
      <w:rPr>
        <w:rFonts w:cs="Times New Roman"/>
      </w:rPr>
    </w:lvl>
    <w:lvl w:ilvl="5" w:tplc="0419001B" w:tentative="1">
      <w:start w:val="1"/>
      <w:numFmt w:val="lowerRoman"/>
      <w:lvlText w:val="%6."/>
      <w:lvlJc w:val="right"/>
      <w:pPr>
        <w:tabs>
          <w:tab w:val="num" w:pos="4185"/>
        </w:tabs>
        <w:ind w:left="4185" w:hanging="180"/>
      </w:pPr>
      <w:rPr>
        <w:rFonts w:cs="Times New Roman"/>
      </w:rPr>
    </w:lvl>
    <w:lvl w:ilvl="6" w:tplc="0419000F" w:tentative="1">
      <w:start w:val="1"/>
      <w:numFmt w:val="decimal"/>
      <w:lvlText w:val="%7."/>
      <w:lvlJc w:val="left"/>
      <w:pPr>
        <w:tabs>
          <w:tab w:val="num" w:pos="4905"/>
        </w:tabs>
        <w:ind w:left="4905" w:hanging="360"/>
      </w:pPr>
      <w:rPr>
        <w:rFonts w:cs="Times New Roman"/>
      </w:rPr>
    </w:lvl>
    <w:lvl w:ilvl="7" w:tplc="04190019" w:tentative="1">
      <w:start w:val="1"/>
      <w:numFmt w:val="lowerLetter"/>
      <w:lvlText w:val="%8."/>
      <w:lvlJc w:val="left"/>
      <w:pPr>
        <w:tabs>
          <w:tab w:val="num" w:pos="5625"/>
        </w:tabs>
        <w:ind w:left="5625" w:hanging="360"/>
      </w:pPr>
      <w:rPr>
        <w:rFonts w:cs="Times New Roman"/>
      </w:rPr>
    </w:lvl>
    <w:lvl w:ilvl="8" w:tplc="0419001B" w:tentative="1">
      <w:start w:val="1"/>
      <w:numFmt w:val="lowerRoman"/>
      <w:lvlText w:val="%9."/>
      <w:lvlJc w:val="right"/>
      <w:pPr>
        <w:tabs>
          <w:tab w:val="num" w:pos="6345"/>
        </w:tabs>
        <w:ind w:left="6345" w:hanging="180"/>
      </w:pPr>
      <w:rPr>
        <w:rFonts w:cs="Times New Roman"/>
      </w:rPr>
    </w:lvl>
  </w:abstractNum>
  <w:abstractNum w:abstractNumId="6">
    <w:nsid w:val="2F9E6A54"/>
    <w:multiLevelType w:val="hybridMultilevel"/>
    <w:tmpl w:val="EAE60EB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6F62841"/>
    <w:multiLevelType w:val="hybridMultilevel"/>
    <w:tmpl w:val="651C6664"/>
    <w:lvl w:ilvl="0" w:tplc="D99E3584">
      <w:start w:val="1"/>
      <w:numFmt w:val="decimal"/>
      <w:lvlText w:val="%1."/>
      <w:lvlJc w:val="left"/>
      <w:pPr>
        <w:tabs>
          <w:tab w:val="num" w:pos="735"/>
        </w:tabs>
        <w:ind w:left="735" w:hanging="360"/>
      </w:pPr>
      <w:rPr>
        <w:rFonts w:cs="Times New Roman" w:hint="default"/>
      </w:rPr>
    </w:lvl>
    <w:lvl w:ilvl="1" w:tplc="04190019" w:tentative="1">
      <w:start w:val="1"/>
      <w:numFmt w:val="lowerLetter"/>
      <w:lvlText w:val="%2."/>
      <w:lvlJc w:val="left"/>
      <w:pPr>
        <w:tabs>
          <w:tab w:val="num" w:pos="1455"/>
        </w:tabs>
        <w:ind w:left="1455" w:hanging="360"/>
      </w:pPr>
      <w:rPr>
        <w:rFonts w:cs="Times New Roman"/>
      </w:rPr>
    </w:lvl>
    <w:lvl w:ilvl="2" w:tplc="0419001B" w:tentative="1">
      <w:start w:val="1"/>
      <w:numFmt w:val="lowerRoman"/>
      <w:lvlText w:val="%3."/>
      <w:lvlJc w:val="right"/>
      <w:pPr>
        <w:tabs>
          <w:tab w:val="num" w:pos="2175"/>
        </w:tabs>
        <w:ind w:left="2175" w:hanging="180"/>
      </w:pPr>
      <w:rPr>
        <w:rFonts w:cs="Times New Roman"/>
      </w:rPr>
    </w:lvl>
    <w:lvl w:ilvl="3" w:tplc="0419000F" w:tentative="1">
      <w:start w:val="1"/>
      <w:numFmt w:val="decimal"/>
      <w:lvlText w:val="%4."/>
      <w:lvlJc w:val="left"/>
      <w:pPr>
        <w:tabs>
          <w:tab w:val="num" w:pos="2895"/>
        </w:tabs>
        <w:ind w:left="2895" w:hanging="360"/>
      </w:pPr>
      <w:rPr>
        <w:rFonts w:cs="Times New Roman"/>
      </w:rPr>
    </w:lvl>
    <w:lvl w:ilvl="4" w:tplc="04190019" w:tentative="1">
      <w:start w:val="1"/>
      <w:numFmt w:val="lowerLetter"/>
      <w:lvlText w:val="%5."/>
      <w:lvlJc w:val="left"/>
      <w:pPr>
        <w:tabs>
          <w:tab w:val="num" w:pos="3615"/>
        </w:tabs>
        <w:ind w:left="3615" w:hanging="360"/>
      </w:pPr>
      <w:rPr>
        <w:rFonts w:cs="Times New Roman"/>
      </w:rPr>
    </w:lvl>
    <w:lvl w:ilvl="5" w:tplc="0419001B" w:tentative="1">
      <w:start w:val="1"/>
      <w:numFmt w:val="lowerRoman"/>
      <w:lvlText w:val="%6."/>
      <w:lvlJc w:val="right"/>
      <w:pPr>
        <w:tabs>
          <w:tab w:val="num" w:pos="4335"/>
        </w:tabs>
        <w:ind w:left="4335" w:hanging="180"/>
      </w:pPr>
      <w:rPr>
        <w:rFonts w:cs="Times New Roman"/>
      </w:rPr>
    </w:lvl>
    <w:lvl w:ilvl="6" w:tplc="0419000F" w:tentative="1">
      <w:start w:val="1"/>
      <w:numFmt w:val="decimal"/>
      <w:lvlText w:val="%7."/>
      <w:lvlJc w:val="left"/>
      <w:pPr>
        <w:tabs>
          <w:tab w:val="num" w:pos="5055"/>
        </w:tabs>
        <w:ind w:left="5055" w:hanging="360"/>
      </w:pPr>
      <w:rPr>
        <w:rFonts w:cs="Times New Roman"/>
      </w:rPr>
    </w:lvl>
    <w:lvl w:ilvl="7" w:tplc="04190019" w:tentative="1">
      <w:start w:val="1"/>
      <w:numFmt w:val="lowerLetter"/>
      <w:lvlText w:val="%8."/>
      <w:lvlJc w:val="left"/>
      <w:pPr>
        <w:tabs>
          <w:tab w:val="num" w:pos="5775"/>
        </w:tabs>
        <w:ind w:left="5775" w:hanging="360"/>
      </w:pPr>
      <w:rPr>
        <w:rFonts w:cs="Times New Roman"/>
      </w:rPr>
    </w:lvl>
    <w:lvl w:ilvl="8" w:tplc="0419001B" w:tentative="1">
      <w:start w:val="1"/>
      <w:numFmt w:val="lowerRoman"/>
      <w:lvlText w:val="%9."/>
      <w:lvlJc w:val="right"/>
      <w:pPr>
        <w:tabs>
          <w:tab w:val="num" w:pos="6495"/>
        </w:tabs>
        <w:ind w:left="6495" w:hanging="180"/>
      </w:pPr>
      <w:rPr>
        <w:rFonts w:cs="Times New Roman"/>
      </w:rPr>
    </w:lvl>
  </w:abstractNum>
  <w:abstractNum w:abstractNumId="8">
    <w:nsid w:val="4B98397A"/>
    <w:multiLevelType w:val="multilevel"/>
    <w:tmpl w:val="9D401340"/>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9">
    <w:nsid w:val="56E736D5"/>
    <w:multiLevelType w:val="hybridMultilevel"/>
    <w:tmpl w:val="9A6EE5AE"/>
    <w:lvl w:ilvl="0" w:tplc="0419000F">
      <w:start w:val="1"/>
      <w:numFmt w:val="decimal"/>
      <w:lvlText w:val="%1."/>
      <w:lvlJc w:val="left"/>
      <w:pPr>
        <w:tabs>
          <w:tab w:val="num" w:pos="1996"/>
        </w:tabs>
        <w:ind w:left="1996" w:hanging="360"/>
      </w:pPr>
      <w:rPr>
        <w:rFonts w:cs="Times New Roman"/>
      </w:rPr>
    </w:lvl>
    <w:lvl w:ilvl="1" w:tplc="04190019" w:tentative="1">
      <w:start w:val="1"/>
      <w:numFmt w:val="lowerLetter"/>
      <w:lvlText w:val="%2."/>
      <w:lvlJc w:val="left"/>
      <w:pPr>
        <w:tabs>
          <w:tab w:val="num" w:pos="2716"/>
        </w:tabs>
        <w:ind w:left="2716" w:hanging="360"/>
      </w:pPr>
      <w:rPr>
        <w:rFonts w:cs="Times New Roman"/>
      </w:rPr>
    </w:lvl>
    <w:lvl w:ilvl="2" w:tplc="0419001B" w:tentative="1">
      <w:start w:val="1"/>
      <w:numFmt w:val="lowerRoman"/>
      <w:lvlText w:val="%3."/>
      <w:lvlJc w:val="right"/>
      <w:pPr>
        <w:tabs>
          <w:tab w:val="num" w:pos="3436"/>
        </w:tabs>
        <w:ind w:left="3436" w:hanging="180"/>
      </w:pPr>
      <w:rPr>
        <w:rFonts w:cs="Times New Roman"/>
      </w:rPr>
    </w:lvl>
    <w:lvl w:ilvl="3" w:tplc="0419000F" w:tentative="1">
      <w:start w:val="1"/>
      <w:numFmt w:val="decimal"/>
      <w:lvlText w:val="%4."/>
      <w:lvlJc w:val="left"/>
      <w:pPr>
        <w:tabs>
          <w:tab w:val="num" w:pos="4156"/>
        </w:tabs>
        <w:ind w:left="4156" w:hanging="360"/>
      </w:pPr>
      <w:rPr>
        <w:rFonts w:cs="Times New Roman"/>
      </w:rPr>
    </w:lvl>
    <w:lvl w:ilvl="4" w:tplc="04190019" w:tentative="1">
      <w:start w:val="1"/>
      <w:numFmt w:val="lowerLetter"/>
      <w:lvlText w:val="%5."/>
      <w:lvlJc w:val="left"/>
      <w:pPr>
        <w:tabs>
          <w:tab w:val="num" w:pos="4876"/>
        </w:tabs>
        <w:ind w:left="4876" w:hanging="360"/>
      </w:pPr>
      <w:rPr>
        <w:rFonts w:cs="Times New Roman"/>
      </w:rPr>
    </w:lvl>
    <w:lvl w:ilvl="5" w:tplc="0419001B" w:tentative="1">
      <w:start w:val="1"/>
      <w:numFmt w:val="lowerRoman"/>
      <w:lvlText w:val="%6."/>
      <w:lvlJc w:val="right"/>
      <w:pPr>
        <w:tabs>
          <w:tab w:val="num" w:pos="5596"/>
        </w:tabs>
        <w:ind w:left="5596" w:hanging="180"/>
      </w:pPr>
      <w:rPr>
        <w:rFonts w:cs="Times New Roman"/>
      </w:rPr>
    </w:lvl>
    <w:lvl w:ilvl="6" w:tplc="0419000F" w:tentative="1">
      <w:start w:val="1"/>
      <w:numFmt w:val="decimal"/>
      <w:lvlText w:val="%7."/>
      <w:lvlJc w:val="left"/>
      <w:pPr>
        <w:tabs>
          <w:tab w:val="num" w:pos="6316"/>
        </w:tabs>
        <w:ind w:left="6316" w:hanging="360"/>
      </w:pPr>
      <w:rPr>
        <w:rFonts w:cs="Times New Roman"/>
      </w:rPr>
    </w:lvl>
    <w:lvl w:ilvl="7" w:tplc="04190019" w:tentative="1">
      <w:start w:val="1"/>
      <w:numFmt w:val="lowerLetter"/>
      <w:lvlText w:val="%8."/>
      <w:lvlJc w:val="left"/>
      <w:pPr>
        <w:tabs>
          <w:tab w:val="num" w:pos="7036"/>
        </w:tabs>
        <w:ind w:left="7036" w:hanging="360"/>
      </w:pPr>
      <w:rPr>
        <w:rFonts w:cs="Times New Roman"/>
      </w:rPr>
    </w:lvl>
    <w:lvl w:ilvl="8" w:tplc="0419001B" w:tentative="1">
      <w:start w:val="1"/>
      <w:numFmt w:val="lowerRoman"/>
      <w:lvlText w:val="%9."/>
      <w:lvlJc w:val="right"/>
      <w:pPr>
        <w:tabs>
          <w:tab w:val="num" w:pos="7756"/>
        </w:tabs>
        <w:ind w:left="7756" w:hanging="180"/>
      </w:pPr>
      <w:rPr>
        <w:rFonts w:cs="Times New Roman"/>
      </w:rPr>
    </w:lvl>
  </w:abstractNum>
  <w:num w:numId="1">
    <w:abstractNumId w:val="5"/>
  </w:num>
  <w:num w:numId="2">
    <w:abstractNumId w:val="7"/>
  </w:num>
  <w:num w:numId="3">
    <w:abstractNumId w:val="1"/>
  </w:num>
  <w:num w:numId="4">
    <w:abstractNumId w:val="4"/>
  </w:num>
  <w:num w:numId="5">
    <w:abstractNumId w:val="8"/>
  </w:num>
  <w:num w:numId="6">
    <w:abstractNumId w:val="2"/>
  </w:num>
  <w:num w:numId="7">
    <w:abstractNumId w:val="6"/>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1988"/>
    <w:rsid w:val="000B125C"/>
    <w:rsid w:val="0016034B"/>
    <w:rsid w:val="0016237A"/>
    <w:rsid w:val="001F26BE"/>
    <w:rsid w:val="00216FC5"/>
    <w:rsid w:val="0026318B"/>
    <w:rsid w:val="002968F9"/>
    <w:rsid w:val="002A5993"/>
    <w:rsid w:val="00370646"/>
    <w:rsid w:val="00373419"/>
    <w:rsid w:val="00385986"/>
    <w:rsid w:val="00397585"/>
    <w:rsid w:val="003E282A"/>
    <w:rsid w:val="00466D24"/>
    <w:rsid w:val="004930F9"/>
    <w:rsid w:val="004A6E6C"/>
    <w:rsid w:val="00561F14"/>
    <w:rsid w:val="00572F46"/>
    <w:rsid w:val="005A057F"/>
    <w:rsid w:val="005F1AB9"/>
    <w:rsid w:val="006812E7"/>
    <w:rsid w:val="006A2340"/>
    <w:rsid w:val="006B0406"/>
    <w:rsid w:val="006F3C80"/>
    <w:rsid w:val="0075532F"/>
    <w:rsid w:val="0077285A"/>
    <w:rsid w:val="00786899"/>
    <w:rsid w:val="00786B34"/>
    <w:rsid w:val="007C4325"/>
    <w:rsid w:val="007D69A9"/>
    <w:rsid w:val="008632B7"/>
    <w:rsid w:val="008964DE"/>
    <w:rsid w:val="008C417A"/>
    <w:rsid w:val="008F289B"/>
    <w:rsid w:val="0090044A"/>
    <w:rsid w:val="00914F04"/>
    <w:rsid w:val="00950A28"/>
    <w:rsid w:val="00971988"/>
    <w:rsid w:val="00983660"/>
    <w:rsid w:val="009C5F3B"/>
    <w:rsid w:val="009D24A9"/>
    <w:rsid w:val="009E270A"/>
    <w:rsid w:val="00AC34E6"/>
    <w:rsid w:val="00AD6EA5"/>
    <w:rsid w:val="00B117AE"/>
    <w:rsid w:val="00BA6649"/>
    <w:rsid w:val="00BD0505"/>
    <w:rsid w:val="00BD3AB8"/>
    <w:rsid w:val="00C6243C"/>
    <w:rsid w:val="00CC5490"/>
    <w:rsid w:val="00CD0002"/>
    <w:rsid w:val="00D26583"/>
    <w:rsid w:val="00D42465"/>
    <w:rsid w:val="00E82E46"/>
    <w:rsid w:val="00EA29E9"/>
    <w:rsid w:val="00F0474C"/>
    <w:rsid w:val="00F223B6"/>
    <w:rsid w:val="00F33E7B"/>
    <w:rsid w:val="00F419A5"/>
    <w:rsid w:val="00F76D66"/>
    <w:rsid w:val="00F906DD"/>
    <w:rsid w:val="00F94826"/>
    <w:rsid w:val="00FE6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F877092-FA24-4B99-8A4C-E4998A48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98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C5F3B"/>
    <w:pPr>
      <w:spacing w:line="360" w:lineRule="auto"/>
      <w:ind w:firstLine="737"/>
    </w:pPr>
    <w:rPr>
      <w:sz w:val="28"/>
      <w:lang w:eastAsia="ja-JP"/>
    </w:rPr>
  </w:style>
  <w:style w:type="character" w:customStyle="1" w:styleId="a4">
    <w:name w:val="Основной текст с отступом Знак"/>
    <w:link w:val="a3"/>
    <w:uiPriority w:val="99"/>
    <w:semiHidden/>
    <w:rPr>
      <w:sz w:val="24"/>
      <w:szCs w:val="24"/>
    </w:rPr>
  </w:style>
  <w:style w:type="paragraph" w:customStyle="1" w:styleId="a5">
    <w:name w:val="Марина"/>
    <w:basedOn w:val="a"/>
    <w:rsid w:val="009C5F3B"/>
    <w:pPr>
      <w:spacing w:line="360" w:lineRule="auto"/>
      <w:ind w:firstLine="709"/>
      <w:jc w:val="both"/>
    </w:pPr>
    <w:rPr>
      <w:sz w:val="28"/>
    </w:rPr>
  </w:style>
  <w:style w:type="paragraph" w:styleId="a6">
    <w:name w:val="header"/>
    <w:basedOn w:val="a"/>
    <w:link w:val="a7"/>
    <w:uiPriority w:val="99"/>
    <w:rsid w:val="006B0406"/>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6B0406"/>
    <w:rPr>
      <w:rFonts w:cs="Times New Roman"/>
    </w:rPr>
  </w:style>
  <w:style w:type="paragraph" w:styleId="a9">
    <w:name w:val="footer"/>
    <w:basedOn w:val="a"/>
    <w:link w:val="aa"/>
    <w:uiPriority w:val="99"/>
    <w:rsid w:val="006B0406"/>
    <w:pPr>
      <w:tabs>
        <w:tab w:val="center" w:pos="4677"/>
        <w:tab w:val="right" w:pos="9355"/>
      </w:tabs>
    </w:pPr>
  </w:style>
  <w:style w:type="character" w:customStyle="1" w:styleId="aa">
    <w:name w:val="Нижний колонтитул Знак"/>
    <w:link w:val="a9"/>
    <w:uiPriority w:val="99"/>
    <w:semiHidden/>
    <w:rPr>
      <w:sz w:val="24"/>
      <w:szCs w:val="24"/>
    </w:rPr>
  </w:style>
  <w:style w:type="paragraph" w:customStyle="1" w:styleId="Iauiue">
    <w:name w:val="Iau?iue"/>
    <w:rsid w:val="008964DE"/>
    <w:pPr>
      <w:widowControl w:val="0"/>
      <w:overflowPunct w:val="0"/>
      <w:autoSpaceDE w:val="0"/>
      <w:autoSpaceDN w:val="0"/>
      <w:adjustRightInd w:val="0"/>
    </w:pPr>
    <w:rPr>
      <w:rFonts w:ascii="Arial" w:hAnsi="Arial"/>
    </w:rPr>
  </w:style>
  <w:style w:type="character" w:styleId="ab">
    <w:name w:val="Hyperlink"/>
    <w:uiPriority w:val="99"/>
    <w:rsid w:val="008964D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7824</Words>
  <Characters>44601</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
  <LinksUpToDate>false</LinksUpToDate>
  <CharactersWithSpaces>52321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dc:creator>
  <cp:keywords/>
  <dc:description/>
  <cp:lastModifiedBy>admin</cp:lastModifiedBy>
  <cp:revision>2</cp:revision>
  <cp:lastPrinted>2007-10-09T12:11:00Z</cp:lastPrinted>
  <dcterms:created xsi:type="dcterms:W3CDTF">2014-03-03T22:27:00Z</dcterms:created>
  <dcterms:modified xsi:type="dcterms:W3CDTF">2014-03-03T22:27:00Z</dcterms:modified>
</cp:coreProperties>
</file>