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715" w:rsidRPr="001E0A85" w:rsidRDefault="00180715" w:rsidP="00180715">
      <w:pPr>
        <w:spacing w:before="120"/>
        <w:jc w:val="center"/>
        <w:rPr>
          <w:b/>
          <w:bCs/>
          <w:sz w:val="32"/>
          <w:szCs w:val="32"/>
        </w:rPr>
      </w:pPr>
      <w:r w:rsidRPr="001E0A85">
        <w:rPr>
          <w:b/>
          <w:bCs/>
          <w:sz w:val="32"/>
          <w:szCs w:val="32"/>
        </w:rPr>
        <w:t xml:space="preserve">Стоимостные факторы участия в выставке </w:t>
      </w:r>
    </w:p>
    <w:p w:rsidR="00180715" w:rsidRPr="00CE7FAA" w:rsidRDefault="00180715" w:rsidP="00180715">
      <w:pPr>
        <w:spacing w:before="120"/>
        <w:ind w:firstLine="567"/>
        <w:jc w:val="both"/>
      </w:pPr>
      <w:r w:rsidRPr="00CE7FAA">
        <w:t xml:space="preserve">Тщательное планирование участия в выставке предполагает своевременное составление бюджета. При первом участии в выставке прогноз затрат может представлять определенные сложности, но точный учет затрат после первого участия в выставке сразу же поможет составить более точную смету затрат при участии в последующих выставках. </w:t>
      </w:r>
    </w:p>
    <w:p w:rsidR="00180715" w:rsidRPr="00CE7FAA" w:rsidRDefault="00180715" w:rsidP="00180715">
      <w:pPr>
        <w:spacing w:before="120"/>
        <w:ind w:firstLine="567"/>
        <w:jc w:val="both"/>
      </w:pPr>
      <w:r w:rsidRPr="00CE7FAA">
        <w:t xml:space="preserve">Системный учет всех затрат по окончании выставки (примерно через 6 месяцев) позволит также сделать окончательный вывод об эффективности в соотношении с суммой затрат и оценить результаты. </w:t>
      </w:r>
    </w:p>
    <w:p w:rsidR="00180715" w:rsidRPr="00CE7FAA" w:rsidRDefault="00180715" w:rsidP="00180715">
      <w:pPr>
        <w:spacing w:before="120"/>
        <w:ind w:firstLine="567"/>
        <w:jc w:val="both"/>
      </w:pPr>
      <w:r w:rsidRPr="00CE7FAA">
        <w:t xml:space="preserve">Общая стоимость участия в выставке складывается из следующих основных статей затрат: </w:t>
      </w:r>
    </w:p>
    <w:p w:rsidR="00180715" w:rsidRPr="00CE7FAA" w:rsidRDefault="00180715" w:rsidP="00180715">
      <w:pPr>
        <w:spacing w:before="120"/>
        <w:ind w:firstLine="567"/>
        <w:jc w:val="both"/>
      </w:pPr>
      <w:r w:rsidRPr="00CE7FAA">
        <w:t xml:space="preserve">Аренда стенда, плата за электроэнергию и т.д. (основная статья затрат) </w:t>
      </w:r>
    </w:p>
    <w:p w:rsidR="00180715" w:rsidRPr="00CE7FAA" w:rsidRDefault="00180715" w:rsidP="00180715">
      <w:pPr>
        <w:spacing w:before="120"/>
        <w:ind w:firstLine="567"/>
        <w:jc w:val="both"/>
      </w:pPr>
      <w:r w:rsidRPr="00CE7FAA">
        <w:t xml:space="preserve">Монтаж/оснащение стенда </w:t>
      </w:r>
    </w:p>
    <w:p w:rsidR="00180715" w:rsidRPr="00CE7FAA" w:rsidRDefault="00180715" w:rsidP="00180715">
      <w:pPr>
        <w:spacing w:before="120"/>
        <w:ind w:firstLine="567"/>
        <w:jc w:val="both"/>
      </w:pPr>
      <w:r w:rsidRPr="00CE7FAA">
        <w:t xml:space="preserve">Обслуживание стенда, реклама и пользование средствами связи </w:t>
      </w:r>
    </w:p>
    <w:p w:rsidR="00180715" w:rsidRPr="00CE7FAA" w:rsidRDefault="00180715" w:rsidP="00180715">
      <w:pPr>
        <w:spacing w:before="120"/>
        <w:ind w:firstLine="567"/>
        <w:jc w:val="both"/>
      </w:pPr>
      <w:r w:rsidRPr="00CE7FAA">
        <w:t xml:space="preserve">Транспортные издержки, стоимость удаления отходов </w:t>
      </w:r>
    </w:p>
    <w:p w:rsidR="00180715" w:rsidRPr="00CE7FAA" w:rsidRDefault="00180715" w:rsidP="00180715">
      <w:pPr>
        <w:spacing w:before="120"/>
        <w:ind w:firstLine="567"/>
        <w:jc w:val="both"/>
      </w:pPr>
      <w:r w:rsidRPr="00CE7FAA">
        <w:t xml:space="preserve">Заработная плата и командировочные занятых на стенде сотрудников </w:t>
      </w:r>
    </w:p>
    <w:p w:rsidR="00180715" w:rsidRPr="00CE7FAA" w:rsidRDefault="00180715" w:rsidP="00180715">
      <w:pPr>
        <w:spacing w:before="120"/>
        <w:ind w:firstLine="567"/>
        <w:jc w:val="both"/>
      </w:pPr>
      <w:r w:rsidRPr="00CE7FAA">
        <w:t xml:space="preserve">Прочие затраты </w:t>
      </w:r>
    </w:p>
    <w:p w:rsidR="00180715" w:rsidRPr="00CE7FAA" w:rsidRDefault="00180715" w:rsidP="00180715">
      <w:pPr>
        <w:spacing w:before="120"/>
        <w:ind w:firstLine="567"/>
        <w:jc w:val="both"/>
      </w:pPr>
      <w:r w:rsidRPr="00CE7FAA">
        <w:t xml:space="preserve">Названные статьи затрат более подробно перечислены в контрольном списке для определения стоимости участия в выставке, позволяющем конкретно прогнозировать затраты. </w:t>
      </w:r>
    </w:p>
    <w:p w:rsidR="00180715" w:rsidRPr="00CE7FAA" w:rsidRDefault="00180715" w:rsidP="00180715">
      <w:pPr>
        <w:spacing w:before="120"/>
        <w:ind w:firstLine="567"/>
        <w:jc w:val="both"/>
      </w:pPr>
      <w:r w:rsidRPr="00CE7FAA">
        <w:t xml:space="preserve">По заказу Комитета немецкой экономики по делам торговых выставок и ярмарок (AUMA) было выполнено исследование выставочных затрат немецких участников на основе данных о ярмарках и выставках в Германии за 1991-92 гг. </w:t>
      </w:r>
    </w:p>
    <w:p w:rsidR="00180715" w:rsidRPr="00CE7FAA" w:rsidRDefault="00180715" w:rsidP="00180715">
      <w:pPr>
        <w:spacing w:before="120"/>
        <w:ind w:firstLine="567"/>
        <w:jc w:val="both"/>
      </w:pPr>
      <w:r w:rsidRPr="00CE7FAA">
        <w:t xml:space="preserve">В среднем, независимо от типа выставочных мероприятий, примерно 15% всех затрат составила арендная плата за стенд, около 5 % - эксплуатационные расходы: плата за электроэнергию и т.д. На монтаж, оснащение и оформление стенда пришлось 39%, на обслуживание стенда и пользование средствами связи - около 12%, на транспорт и удаление отходов - около 3 %. Заработная плата и командировочные составили 21%, прочие затраты -около 5%. </w:t>
      </w:r>
    </w:p>
    <w:p w:rsidR="00180715" w:rsidRPr="00CE7FAA" w:rsidRDefault="00180715" w:rsidP="00180715">
      <w:pPr>
        <w:spacing w:before="120"/>
        <w:ind w:firstLine="567"/>
        <w:jc w:val="both"/>
      </w:pPr>
      <w:r w:rsidRPr="00CE7FAA">
        <w:t xml:space="preserve">Исследование показало, что доля арендной платы за квадратный метр стенда снижается с увеличением размеров предприятия и размеров стенда, а доля затрат на монтаж, пользование средствами связи и сервисное обслуживание увеличивается. </w:t>
      </w:r>
    </w:p>
    <w:p w:rsidR="00180715" w:rsidRPr="00CE7FAA" w:rsidRDefault="00180715" w:rsidP="00180715">
      <w:pPr>
        <w:spacing w:before="120"/>
        <w:ind w:firstLine="567"/>
        <w:jc w:val="both"/>
      </w:pPr>
      <w:r w:rsidRPr="00CE7FAA">
        <w:t xml:space="preserve">Так, затраты на монтаж и оформление стенда для фирм с числом штатных работников до 9 человек составляют в среднем 24%, а для предприятий с численностью занятых более 2500 человек - около 43%. На стендах площадью менее 25 м2 доля монтажных затрат составляет 21%, а на стендах площадью более 250 м2 - 46%. </w:t>
      </w:r>
    </w:p>
    <w:p w:rsidR="00180715" w:rsidRPr="00CE7FAA" w:rsidRDefault="00180715" w:rsidP="00180715">
      <w:pPr>
        <w:spacing w:before="120"/>
        <w:ind w:firstLine="567"/>
        <w:jc w:val="both"/>
      </w:pPr>
      <w:r w:rsidRPr="00CE7FAA">
        <w:t xml:space="preserve">Доля заработных плат и командировочных на квадратный метр площади стенда снижается с увеличением размеров стенда, при этом лишь незначительно уменьшаясь с увеличением размеров предприятия (по численности занятых). </w:t>
      </w:r>
    </w:p>
    <w:p w:rsidR="00180715" w:rsidRPr="00CE7FAA" w:rsidRDefault="00180715" w:rsidP="00180715">
      <w:pPr>
        <w:spacing w:before="120"/>
        <w:ind w:firstLine="567"/>
        <w:jc w:val="both"/>
      </w:pPr>
      <w:r w:rsidRPr="00CE7FAA">
        <w:t xml:space="preserve">На региональных/местных выставках доля арендной платы за м2 площади стенда значительно выше, чем на крупных международных выставках - в диапазоне от 26% до 10%. Противоположная тенденция характерна для затрат на монтаж стенда - в диапазоне от 25% до 50%. В среднем, сумма затрат в пересчете на квадратный метр площади стенда составляет примерно 1150 DM, с естественными отклонениями в ту и другую сторону в зависимости от типа выставки, размеров предприятия (по численности занятых) и размеров стенда. </w:t>
      </w:r>
    </w:p>
    <w:p w:rsidR="00180715" w:rsidRPr="00CE7FAA" w:rsidRDefault="00180715" w:rsidP="00180715">
      <w:pPr>
        <w:spacing w:before="120"/>
        <w:ind w:firstLine="567"/>
        <w:jc w:val="both"/>
      </w:pPr>
      <w:r w:rsidRPr="00CE7FAA">
        <w:t>Так, в зависимости от размеров предприятия затраты на квадратный метр площади стенда могут составлять от 600 DM для предприятий менее чем с 9 штатными работниками до 1800 DM для предприятий с числом занятых более 2500 человек. Применительно к размерам стенда затраты могут составлять от 950 DM (площадь стенда менее 100 м2) до 1400 DM (площадь стенда более 250 м2).</w:t>
      </w:r>
    </w:p>
    <w:p w:rsidR="00180715" w:rsidRPr="00CE7FAA" w:rsidRDefault="00EB245C" w:rsidP="00180715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Выставочные затраты немецких предприятий-участников выставок" style="width:336.75pt;height:265.5pt;mso-wrap-distance-left:3.75pt;mso-wrap-distance-top:3.75pt;mso-wrap-distance-right:3.75pt;mso-wrap-distance-bottom:3.75pt">
            <v:imagedata r:id="rId4" o:title=""/>
          </v:shape>
        </w:pict>
      </w:r>
    </w:p>
    <w:p w:rsidR="00180715" w:rsidRPr="00CE7FAA" w:rsidRDefault="00180715" w:rsidP="00180715">
      <w:pPr>
        <w:spacing w:before="120"/>
        <w:ind w:firstLine="567"/>
        <w:jc w:val="both"/>
      </w:pPr>
      <w:r w:rsidRPr="00CE7FAA">
        <w:t xml:space="preserve">Сравнение типов выставочных мероприятий показало, что затраты по участию в выставке в пересчете на квадратный метр для всех предприятий-участников международных выставок промышленного оборудования составляют от 900 DM до 1450 DM. </w:t>
      </w:r>
    </w:p>
    <w:p w:rsidR="00180715" w:rsidRPr="00CE7FAA" w:rsidRDefault="00180715" w:rsidP="00180715">
      <w:pPr>
        <w:spacing w:before="120"/>
        <w:ind w:firstLine="567"/>
        <w:jc w:val="both"/>
      </w:pPr>
      <w:r w:rsidRPr="00CE7FAA">
        <w:t xml:space="preserve">К верхней границе этого диапазона тяготеют выставки, на которых значительную роль играют расходы в связи с презентацией экспонатов (необходимость высокой технической вооруженности в соответствующих отраслях), или выставки, выполняющие функцию ведущих в своей отрасли. Наименьшие затраты характерны, соответственно, для тех отраслевых выставок, где затраты на технические средства презентации сравнительно невелики. </w:t>
      </w:r>
    </w:p>
    <w:p w:rsidR="00180715" w:rsidRPr="00CE7FAA" w:rsidRDefault="00180715" w:rsidP="00180715">
      <w:pPr>
        <w:spacing w:before="120"/>
        <w:ind w:firstLine="567"/>
        <w:jc w:val="both"/>
      </w:pPr>
      <w:r w:rsidRPr="00CE7FAA">
        <w:t xml:space="preserve">Диапазоны затрат по участию в выставках потребительских товаров составляют 600-1100 DM за квадратный метр выставочной площади на международных ярмарках потребительских товаров для посетителей-специалистов и, соответственно, 600-1900 DM за квадратный метр на международных выставках потребительских товаров для широкой публики. Наиболее высокие затраты характерны в особенности для автомобильных выставок и выставок бытовой электроники. </w:t>
      </w:r>
    </w:p>
    <w:p w:rsidR="00180715" w:rsidRPr="00CE7FAA" w:rsidRDefault="00180715" w:rsidP="00180715">
      <w:pPr>
        <w:spacing w:before="120"/>
        <w:ind w:firstLine="567"/>
        <w:jc w:val="both"/>
      </w:pPr>
      <w:r w:rsidRPr="00CE7FAA">
        <w:t xml:space="preserve">В среднем, независимо от типа и размеров предприятий, участие в региональных (местных) выставках промышленного оборудования обходится примерно в 650 DM за квадратный метр, а участие в региональных (местных) закрытых выставках потребительских товаров для посетителей-специалистов примерно в 450 DM за квадратный метр. </w:t>
      </w:r>
    </w:p>
    <w:p w:rsidR="00180715" w:rsidRPr="00CE7FAA" w:rsidRDefault="00180715" w:rsidP="00180715">
      <w:pPr>
        <w:spacing w:before="120"/>
        <w:ind w:firstLine="567"/>
        <w:jc w:val="both"/>
      </w:pPr>
      <w:r w:rsidRPr="00CE7FAA">
        <w:t xml:space="preserve">На региональных (местных) выставках для широкого потребителя квадратный метр выставочной площади стоит в среднем 500 DM. Указанные значения могут значительно колебаться в зависимости от размеров предприятий (по численности занятых) и размеров стенда или, соответственно, отрасли предприятия. </w:t>
      </w:r>
    </w:p>
    <w:p w:rsidR="00180715" w:rsidRPr="00CE7FAA" w:rsidRDefault="00180715" w:rsidP="00180715">
      <w:pPr>
        <w:spacing w:before="120"/>
        <w:ind w:firstLine="567"/>
        <w:jc w:val="both"/>
      </w:pPr>
      <w:r w:rsidRPr="00CE7FAA">
        <w:t xml:space="preserve">Все названные стоимостные факторы характеризуют прежде всего те предприятия, которые участвовали в опросе в рамках исследования. При сравнении и планировании сметы приведенные значения могут служить, конечно же, лишь ориентировочными показателями и в отдельных случаях значительно расходиться с фактическими затратами конкретных предприятий-участников выставки.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715"/>
    <w:rsid w:val="00180715"/>
    <w:rsid w:val="001E0A85"/>
    <w:rsid w:val="002B09F2"/>
    <w:rsid w:val="0031418A"/>
    <w:rsid w:val="005A2562"/>
    <w:rsid w:val="00C51A38"/>
    <w:rsid w:val="00CE7FAA"/>
    <w:rsid w:val="00E12572"/>
    <w:rsid w:val="00EB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1B1D4CBF-0936-4FA8-8119-F9E1614F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71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80715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809</Words>
  <Characters>4613</Characters>
  <Application>Microsoft Office Word</Application>
  <DocSecurity>0</DocSecurity>
  <Lines>38</Lines>
  <Paragraphs>10</Paragraphs>
  <ScaleCrop>false</ScaleCrop>
  <Company>Home</Company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Стоимостные факторы участия в выставке </dc:title>
  <dc:subject/>
  <dc:creator>Alena</dc:creator>
  <cp:keywords/>
  <dc:description/>
  <cp:lastModifiedBy>admin</cp:lastModifiedBy>
  <cp:revision>2</cp:revision>
  <dcterms:created xsi:type="dcterms:W3CDTF">2014-02-17T02:46:00Z</dcterms:created>
  <dcterms:modified xsi:type="dcterms:W3CDTF">2014-02-17T02:46:00Z</dcterms:modified>
</cp:coreProperties>
</file>