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D9" w:rsidRPr="00E52730" w:rsidRDefault="00C061D9" w:rsidP="00C061D9">
      <w:pPr>
        <w:spacing w:before="120"/>
        <w:jc w:val="center"/>
        <w:rPr>
          <w:b/>
          <w:bCs/>
          <w:sz w:val="32"/>
          <w:szCs w:val="32"/>
        </w:rPr>
      </w:pPr>
      <w:r w:rsidRPr="00E52730">
        <w:rPr>
          <w:b/>
          <w:bCs/>
          <w:sz w:val="32"/>
          <w:szCs w:val="32"/>
        </w:rPr>
        <w:t xml:space="preserve">Основные методики исследования эффективности рекламы </w:t>
      </w:r>
    </w:p>
    <w:p w:rsidR="00C061D9" w:rsidRPr="00E52730" w:rsidRDefault="00C061D9" w:rsidP="00C061D9">
      <w:pPr>
        <w:spacing w:before="120"/>
        <w:jc w:val="center"/>
        <w:rPr>
          <w:sz w:val="28"/>
          <w:szCs w:val="28"/>
        </w:rPr>
      </w:pPr>
      <w:r w:rsidRPr="00E52730">
        <w:rPr>
          <w:sz w:val="28"/>
          <w:szCs w:val="28"/>
        </w:rPr>
        <w:t xml:space="preserve">Игорь Цигельник, ROMIR Research Group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Исследования эффективности рекламы – одно из важных и перспективных направлений современных маркетинговых исследований. Опыт независимого исследовательского центра РОМИР в области исследования эффективности рекламы позволяет описать основные направления и методы, применяемые для изучения эффективности психологического воздействия рекламной продукции.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В целом исследования эффективности рекламы подразделяются на несколько этапов:</w:t>
      </w:r>
    </w:p>
    <w:p w:rsidR="00C061D9" w:rsidRPr="00C061D9" w:rsidRDefault="00C061D9" w:rsidP="00C061D9">
      <w:pPr>
        <w:spacing w:before="120"/>
        <w:jc w:val="center"/>
        <w:rPr>
          <w:b/>
          <w:bCs/>
          <w:sz w:val="28"/>
          <w:szCs w:val="28"/>
        </w:rPr>
      </w:pPr>
      <w:r w:rsidRPr="00C061D9">
        <w:rPr>
          <w:b/>
          <w:bCs/>
          <w:sz w:val="28"/>
          <w:szCs w:val="28"/>
        </w:rPr>
        <w:t xml:space="preserve">Предварительный прогноз эффективности воздействия созданного рекламного объявления (претест)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Контроль эффективности рекламного сообщения (пост-тест), предназначенный для исследования того, достигла ли реклама поставленной цели и какие выводы можно извлечь из проведенной рекламной кампании.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Специалисты РОМИР считают, что наиболее эффективным оказывается тестирование рекламной продукции как на этапе “Запуска” кампании, так и после ее завершения. Если речь идет о полномасштабной рекламной кампании, то необходимо предварительное тестирование сначала самой концепции планируемой кампании, а потом – отдельных ее элементов (видеороликов, полиграфической продукции). В этом случае имеет смысл также и тестирование хода кампании непосредственно на этапе ее проведения, что позволяет обеспечить оперативную коррекцию, не прерывая хода кампании.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Следует отметить важность предварительного тестирования рекламной кампании и созданного рекламного материала. На этой стадии не учитываются такие психологические факторы, как частота воздействия, обстановка, реально окружающая рекламу. Тем не менее, в ходе претеста можно предварительно изучить восприятие концепции рекламной кампании, психологическое воздействие рекламного сообщения, а также внести необходимые изменения и дополнения в соответствие с полученными результатами исследования. Известны случаи, когда после претестов с неудовлетворительными результатами запуск рекламных кампаний откладывался, а работа над рекламными материалами начиналась заново.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Изучение восприятия рекламной информации осуществляется на основе экспериментальных методов современной психологии, позволяющих выявлять сознательные и подсознательные элементы восприятия текстовой и графической информации. При изучении воздействия рекламного материала проводятся следующие исследования: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Процесса восприятия информации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Активизации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Способности информации вызывать доверие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Понятности текстов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В качестве инструментария на данном этапе используются методы наблюдения, интервью, психофизиологические методы, метод ассоциативного эксперимента, контент-анализа и др. Очень часто для эффективного изучения восприятия используются механические средства: специальные камеры, тахистоскопы для выявления спонтанных впечатлений от рекламного материала. В результате исследования определяются индексы привлечения непроизвольного внимания, привлекательности и запоминаемости рекламного объявления.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В процессе наблюдения изучается поведение лиц, входящих в исследуемую группу во время процесса восприятия рекламы. Для анализа журнальной рекламы часто используется так называемый Compagon – метод. Он заключается в том, что группу людей, приглашенную для опроса, на некоторое время оставляют в комнате, где имеются журналы с соответствующими рекламными вставками. Поведение людей снимается на пленку, а потом сих разрешения анализируется специалистами. В завершение методом глубинного интервью выясняется степень запоминаемости рекламного объявления: респонденту предлагается завершить неоконченные предложения, придумать словарные ассоциации.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Другой метод анализа восприятия заключается в слежении за взглядом человека при рассматривании рекламы. При этом специальные камеры фиксируют движение глаз, чтобы понять, в каких точках взгляд останавливается в первую очередь, где задерживается, куда возвращается. Данные о зафиксированных элементах рекламы и их последовательности очень важны, так как во время фиксации воспринимается информация, а от числа точек фиксации зависит запоминание. Интересно, что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При рассматривании рекламы в течение 2-3 секунд (среднее время для восприятия рекламы) респондентом воспринимается в среднем 8 информационных единиц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Иллюстрации рассматриваются раньше, чем текстовые элементы, при условии, что они занимают не менее четверти площади рекламного объявления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Элементы, которые фиксируются раньше, длительнее или чаще, чем другие, запоминаются лучше.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Исследование силы эмоционального воздействия рекламного материала (активизации) показывает, что: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Сильно активирующие элементы фиксируются чаще и удерживаются лучше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Если не удается обратить внимание на все объявление, вспоминание ограничивается активирующими элементами. Иллюстрации и текст должны поэтому формироваться через ассоциации в одно целое.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Для измерения правдоподобности рекламы проводится опрос с помощью рейтинг-шкалы с утверждением “эта реклама является правдоподобной” и с крайними позициями от “очень” до “нисколько”. Понятность текста измеряется путем исключения, например, каждого пятого слова.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На этапе контроля эффективности рекламы существует большое разнообразие методик и критериев. Наиболее распространенным критерием эффективности рекламы на практике является запоминание рекламы продукта или марки. Тот критерий является показателем успеха коммуникационной модели. Для его определения используют методы, основанные на узнавании и вспоминании. В научных исследованиях основным методом является измерение впечатлений и представлений. Используя эти методики, можно проводить следующие исследования: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Сравнительный анализ доли читателей рекламных объявлений последнего номера и читателей предыдущих номеров. Определяется тенденция повышения (спада) интереса к тому или иному рекламному объявлению.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Сравнение читательской аудитории определенного продукта (марки) с конкурирующим продуктом (маркой)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Сравнительный анализ рекламных публикаций с целью выяснения наиболее эффективных характеристик объявлений для привлечения читательской аудитории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Активное\пассивное знание марок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 xml:space="preserve">Ассоциативная эффективность рекламы </w:t>
      </w:r>
    </w:p>
    <w:p w:rsidR="00C061D9" w:rsidRPr="000D6101" w:rsidRDefault="00C061D9" w:rsidP="00C061D9">
      <w:pPr>
        <w:spacing w:before="120"/>
        <w:ind w:firstLine="567"/>
        <w:jc w:val="both"/>
      </w:pPr>
      <w:r w:rsidRPr="000D6101">
        <w:t>Изучение эффективности психологического воздействия рекламы является одной из ключевых задач планирования и реализации рекламной кампании. Поэтому ее конечный успех во многом зависит от того, насколько качественно были проведены соответствующие исследования.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1D9"/>
    <w:rsid w:val="000D6101"/>
    <w:rsid w:val="0031418A"/>
    <w:rsid w:val="005A2562"/>
    <w:rsid w:val="00C061D9"/>
    <w:rsid w:val="00D35458"/>
    <w:rsid w:val="00E12572"/>
    <w:rsid w:val="00E52730"/>
    <w:rsid w:val="00F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0D9462-2A86-4276-BB20-45CC8F43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D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61D9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5376</Characters>
  <Application>Microsoft Office Word</Application>
  <DocSecurity>0</DocSecurity>
  <Lines>44</Lines>
  <Paragraphs>12</Paragraphs>
  <ScaleCrop>false</ScaleCrop>
  <Company>Home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методики исследования эффективности рекламы </dc:title>
  <dc:subject/>
  <dc:creator>Alena</dc:creator>
  <cp:keywords/>
  <dc:description/>
  <cp:lastModifiedBy>admin</cp:lastModifiedBy>
  <cp:revision>2</cp:revision>
  <dcterms:created xsi:type="dcterms:W3CDTF">2014-02-17T01:52:00Z</dcterms:created>
  <dcterms:modified xsi:type="dcterms:W3CDTF">2014-02-17T01:52:00Z</dcterms:modified>
</cp:coreProperties>
</file>