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6F9" w:rsidRPr="00A0437A" w:rsidRDefault="00B746F9" w:rsidP="00B746F9">
      <w:pPr>
        <w:spacing w:before="120"/>
        <w:jc w:val="center"/>
        <w:rPr>
          <w:b/>
          <w:bCs/>
          <w:sz w:val="32"/>
          <w:szCs w:val="32"/>
        </w:rPr>
      </w:pPr>
      <w:r w:rsidRPr="00A0437A">
        <w:rPr>
          <w:b/>
          <w:bCs/>
          <w:sz w:val="32"/>
          <w:szCs w:val="32"/>
        </w:rPr>
        <w:t xml:space="preserve">Гигиенические аспекты безопасности труда пользователей персональных ЭВМ </w:t>
      </w:r>
    </w:p>
    <w:p w:rsidR="00B746F9" w:rsidRPr="00A0437A" w:rsidRDefault="00B746F9" w:rsidP="00B746F9">
      <w:pPr>
        <w:spacing w:before="120"/>
        <w:ind w:firstLine="567"/>
        <w:jc w:val="both"/>
      </w:pPr>
      <w:r w:rsidRPr="00A0437A">
        <w:t>Среди гигиенических проблем современности проблемы гигиены труда пользователей ПЭВМ относятся к числу наиболее актуальных, поскольку непрерывно расширяется круг задач, решаемых ПЭВМ, и все большие контингенты людей вовлекаются в процесс использования вычислительной техники. В последние годы Северо-Западным Научным центром гигиены и общественного здоровья проводились комплексные гигиенические исследования по оценке условий труда и состояния здоровья работающих с персональными вычислительными машинами. Анализ полученных результатов, данных других авторов позволяет составить определенное представление о факторах риска здоровью пользователей ПЭВМ.</w:t>
      </w:r>
    </w:p>
    <w:p w:rsidR="00B746F9" w:rsidRPr="00A0437A" w:rsidRDefault="00B746F9" w:rsidP="00B746F9">
      <w:pPr>
        <w:spacing w:before="120"/>
        <w:ind w:firstLine="567"/>
        <w:jc w:val="both"/>
      </w:pPr>
      <w:r w:rsidRPr="00A0437A">
        <w:t>Совокупность изменений, наблюдаемых в состоянии здоровья профессиональных пользователей ПЭВМ, включает заболевания опорно-двигательного аппарата, органов зрения, центральной нервной и сердечно-сосудистой системы, желудочно-кишечного тракта, аллергические расстройства. Авторы отмечают осложнения беременности и родов, неблагоприятное влияние на плод. Получены данные о повышенном уровне онкологических заболеваний.</w:t>
      </w:r>
    </w:p>
    <w:p w:rsidR="00B746F9" w:rsidRPr="00A0437A" w:rsidRDefault="00B746F9" w:rsidP="00B746F9">
      <w:pPr>
        <w:spacing w:before="120"/>
        <w:ind w:firstLine="567"/>
        <w:jc w:val="both"/>
      </w:pPr>
      <w:r w:rsidRPr="00A0437A">
        <w:t>По мере накопления новых данных по рассматриваемой проблеме становятся все более очевидными причинно-следственные связи между условиями труда и состоянием здоровья пользователей ПЭВМ. Так заболевания опорно-двигательного аппарата (рук, шеи, плечевого пояса, спины) связанны с вынужденной рабочей позой, гиподинамией в сочетании с монотонностью труда. Часто на рабочих местах отсутствует специализированная мебель и с эргономических позиций организация рабочих мест неудовлетворительна.</w:t>
      </w:r>
    </w:p>
    <w:p w:rsidR="00B746F9" w:rsidRPr="00A0437A" w:rsidRDefault="00B746F9" w:rsidP="00B746F9">
      <w:pPr>
        <w:spacing w:before="120"/>
        <w:ind w:firstLine="567"/>
        <w:jc w:val="both"/>
      </w:pPr>
      <w:r w:rsidRPr="00A0437A">
        <w:t>Характерной особенностью труда за компьютером является необходимость выполнения точных зрительных работ на светящемся экране в условиях перепада яркостей в поле зрения, наличии мельканий, неустойчивости и нечеткости изображения. Объекты зрительной работы находятся на разном расстоянии от глаз пользователя (от 30 до 70 см) и приходится часто переводить взгляд в направлениях экран-клавиатура-документация (согласно хронометражным данным от 15 до 50 раз в минуту). Частая переадаптация глаза к различным яркостям и расстояниям является одним из главных негативных факторов при работе с дисплеями. Неблагоприятным фактором световой среды является несоответствие нормативным значениям уровней освещенности рабочих поверхностей стола, экрана, клавиатуры. Нередко на экранах наблюдается зеркальное отражение источников света и окружающих предметов. Все выше изложенное затрудняет работу и приводит к нарушениям основных функций зрительной системы. Работающие с видеодисплейными терминалами (ВДТ) предъявляют жалобы на боль и ощущение песка в глазах, покраснение век, трудности перевода взгляда с близких на далекие предметы. Отмечается быстрое утомление и затуманенность зрения, двоение предметов. Комплекс выявляемых нарушений был охарактеризован специалистами как "профессиональная офтальмопатия" [1,3].</w:t>
      </w:r>
    </w:p>
    <w:p w:rsidR="00B746F9" w:rsidRPr="00A0437A" w:rsidRDefault="00B746F9" w:rsidP="00B746F9">
      <w:pPr>
        <w:spacing w:before="120"/>
        <w:ind w:firstLine="567"/>
        <w:jc w:val="both"/>
      </w:pPr>
      <w:r w:rsidRPr="00A0437A">
        <w:t>Труд оператора ПЭВМ относится к формам труда с высоким нервно-эмоциональным напряжением. Это обусловлено необходимостью постоянного слежения за динамикой изображения, различения текста рукописных и печатных материалов, выполнением машинописных и графических работ. В процессе работы требуется постоянно поддерживать активное внимание. Труд требует высокой ответственности, поскольку цена ошибки бывает достаточно велика, вплоть до крупных экономических потерь и аварий.</w:t>
      </w:r>
    </w:p>
    <w:p w:rsidR="00B746F9" w:rsidRPr="00A0437A" w:rsidRDefault="00B746F9" w:rsidP="00B746F9">
      <w:pPr>
        <w:spacing w:before="120"/>
        <w:ind w:firstLine="567"/>
        <w:jc w:val="both"/>
      </w:pPr>
      <w:r w:rsidRPr="00A0437A">
        <w:t>На пользователей ЭВМ воздействует электромагнитное излучение видимого спектра, крайне низких, сверхнизких и высоких частот. Так исследованием реакций биоэлектрической активности мозга испытуемых на амплитудно-модулированное световое излучение ВДТ в типичных условиях работы с компьютером [9] установлено, что у трех из пяти обследуемых на электроэнцефалограмме регистрировались статистически достоверные вызванные потенциалы(изменение электрической активности головного мозга), представляющие собой ритмические колебания синхронизированные с кадровой разверткой видеомонитора частотой 60 Гц. Авторы полагают, что долговременная кортикальная синхронизация проекционных зон зрительной системы негативным образом влияет на функциональное состояние окружающих зон и структур мозга и, в частности, на работу автономной нервной системы.</w:t>
      </w:r>
    </w:p>
    <w:p w:rsidR="00B746F9" w:rsidRPr="00A0437A" w:rsidRDefault="00B746F9" w:rsidP="00B746F9">
      <w:pPr>
        <w:spacing w:before="120"/>
        <w:ind w:firstLine="567"/>
        <w:jc w:val="both"/>
      </w:pPr>
      <w:r w:rsidRPr="00A0437A">
        <w:t>При эксплуатации видеодисплейных терминалов на электронно-лучевых трубках в рабочих зонах регистрируются статические электрические и импульсные электрические и магнитные поля низкой и сверхнизкой частоты, создаваемые системами кадровой и строчной развертки при этом наличие на ВДТ маркировки ТСО-95 или MPR-II не гарантирует соблюдение допустимых значений параметров неионизирующих электромагнитных излучений. Так, существенно влияет на интенсивность излучения от мониторов тип ПЭВМ, отсутствие эффективного заземления оборудования. Таким образом, несмотря на наличие сертификатов соответствий и гигиенических сертификатов, в реальных условиях эксплуатации ВДТ электромагнитные излучения часто превышают допустимые уровни.</w:t>
      </w:r>
    </w:p>
    <w:p w:rsidR="00B746F9" w:rsidRPr="00A0437A" w:rsidRDefault="00B746F9" w:rsidP="00B746F9">
      <w:pPr>
        <w:spacing w:before="120"/>
        <w:ind w:firstLine="567"/>
        <w:jc w:val="both"/>
      </w:pPr>
      <w:r w:rsidRPr="00A0437A">
        <w:t>На рабочем месте пользователей ПЭВМ, кроме ВДТ источниками электромагнитных полей (ЭМП) являются процессор, принтер, клавиатура, многочисленные соединительные кабели. К сожалению санитарными нормами и правилами [13] регламентируются ЭМП только ВДТ. В тоже время, например, в первом нормируемом диапазоне частот 5 Гц ..... 2 кГц допустимые уровни индукции магнитных полей (МП) составляют о,25 мкТл. По нашим данным, измеренные значения индукции МП достигали у отдельных типов процессоров и принтеров 12 мкТл., клавиатур 4,5 мкТл.</w:t>
      </w:r>
    </w:p>
    <w:p w:rsidR="00B746F9" w:rsidRPr="00A0437A" w:rsidRDefault="00B746F9" w:rsidP="00B746F9">
      <w:pPr>
        <w:spacing w:before="120"/>
        <w:ind w:firstLine="567"/>
        <w:jc w:val="both"/>
      </w:pPr>
      <w:r w:rsidRPr="00A0437A">
        <w:t>Очевидно, что тестирование в центрах сертификации только мониторов малоэффективно с позиции обеспечения электромагнитной безопасности пользователей ПЭВМ.</w:t>
      </w:r>
    </w:p>
    <w:p w:rsidR="00B746F9" w:rsidRPr="00A0437A" w:rsidRDefault="00B746F9" w:rsidP="00B746F9">
      <w:pPr>
        <w:spacing w:before="120"/>
        <w:ind w:firstLine="567"/>
        <w:jc w:val="both"/>
      </w:pPr>
      <w:r w:rsidRPr="00A0437A">
        <w:t>Воздействие ЭМП широкого спектра частот, импульсного характера, различной интенсивности в сочетании с высоким зрительным и нервно-эмоциональным напряжением вызывает существенные изменения со стороны центральной нервной и сердечно-сосудистой системы, проявляющиеся в субъективных и объективных расстройствах. Работающие чаще всего предъявляют жалобы на головные боли, иногда с тошнотой и головокружением. У них чаще чем у лиц контрольных групп диагностируются неврозы, нейроциркулярные дистонии, гипо и гипертония [2, 6, 8]. У работающих с ПЭВМ могут наблюдаться алеллергические заболевания и повышенный уровень заболеваемости органов дыхания [6]. С одной стороны, это может быть обусловлено изменениями иммунитета (известно влияние ЭМП на иммунную систему). Следует также обратить внимание, что, ввиду наличия статических электрических полей, к экрану ВДТ притягиваются пылевые частицы, которые могут содержать антигены и бактериальную флору. Это также способствует развитию вышеуказанной патологии.</w:t>
      </w:r>
    </w:p>
    <w:p w:rsidR="00B746F9" w:rsidRPr="00A0437A" w:rsidRDefault="00B746F9" w:rsidP="00B746F9">
      <w:pPr>
        <w:spacing w:before="120"/>
        <w:ind w:firstLine="567"/>
        <w:jc w:val="both"/>
      </w:pPr>
      <w:r w:rsidRPr="00A0437A">
        <w:t>В литературе имеются указания на повышенный уровень онкологических заболеваний у профессиональных пользователей ПЭВМ [7]. Однако этот вопрос недостаточно изучен. Так, экспериментальные данные свидетельствуют о способности излучений ВДТ оказывать стимулирующее действие на развитие новообразований молочной железы., индуцированных химическими веществами [11]. Влияние на онкогенез ЭМП, создаваемых всем комплексом оборудования, требует изучения.</w:t>
      </w:r>
    </w:p>
    <w:p w:rsidR="00B746F9" w:rsidRPr="00A0437A" w:rsidRDefault="00B746F9" w:rsidP="00B746F9">
      <w:pPr>
        <w:spacing w:before="120"/>
        <w:ind w:firstLine="567"/>
        <w:jc w:val="both"/>
      </w:pPr>
      <w:r w:rsidRPr="00A0437A">
        <w:t>Кроме перечисленных факторов на рабочем месте операторов могут иметь место шум, нарушенный ионный режим, неблагоприятные показатели микроклимата. В воздухе могут содержаться химические вещества (озон, фенол, стирол, формальдегиды и др.), что наблюдается при установке на малых площадках большого числа компьютеров и несоблюдении требований к организации рабочих мест.</w:t>
      </w:r>
    </w:p>
    <w:p w:rsidR="00B746F9" w:rsidRPr="00A0437A" w:rsidRDefault="00B746F9" w:rsidP="00B746F9">
      <w:pPr>
        <w:spacing w:before="120"/>
        <w:ind w:firstLine="567"/>
        <w:jc w:val="both"/>
      </w:pPr>
      <w:r w:rsidRPr="00A0437A">
        <w:t>Как следует из изложенного на пользователей ПЭВМ могут действовать множество неблагоприятных факторов. Некоторые аспекты работы с ПЭВМ еще не изучены. В частности, на наш взгляд, требует научного исследования возможность информационного воздействия ЭМП, если учитывать ту роль, которую играют сверхнизкочастотные ЭМП в биологическом мире [12]. В настоящее время в электромагнитной экологии информационные процессы во взаимодействии ЭМП с живыми организмами выходят на первый план, отодвигая энергетические - на второй [14]. Не изучены вопросы влияния программного обеспечения на нервно-психический статус пользователей. Известно, что пребывание в неадекватной информационной среде может приводить к серьезным невротическим расстройствам в плоть до психических нарушений. Требуется изучение влияния на центральную нервную систему человека технологий виртуальной реальности. Нуждаются в совершенствовании медицинские критерии отбора лиц для работы с ПЭВМ.</w:t>
      </w:r>
    </w:p>
    <w:p w:rsidR="00B746F9" w:rsidRPr="00A0437A" w:rsidRDefault="00B746F9" w:rsidP="00B746F9">
      <w:pPr>
        <w:spacing w:before="120"/>
        <w:ind w:firstLine="567"/>
        <w:jc w:val="both"/>
      </w:pPr>
      <w:r w:rsidRPr="00A0437A">
        <w:t>Следует подчеркнуть, что в каждом конкретном случае оценка риска здоровью работающих должна базироваться на качественной и количественной характеристике факторов. Существенным с позиции влияния на организм является характер профессиональной деятельности и стаж работы. Несомненно важную роль играют индивидуальные особенности организма, его функциональное состояние.</w:t>
      </w:r>
    </w:p>
    <w:p w:rsidR="00B746F9" w:rsidRPr="00A0437A" w:rsidRDefault="00B746F9" w:rsidP="00B746F9">
      <w:pPr>
        <w:spacing w:before="120"/>
        <w:ind w:firstLine="567"/>
        <w:jc w:val="both"/>
      </w:pPr>
      <w:r w:rsidRPr="00A0437A">
        <w:t>Сейчас уже очевидно, что компьютерные технологии являясь великим достижением человечества, имеют отрицательные последствия для здоровья людей. На сегодня стоит задача снизить ущерб от вреда здоровью. Для этого необходимо соблюдение установленных гигиенических требований к режимам труда и организации рабочих мест [13, 15]. На наш взгляд крайне необходима разработка Государственного стандарта, регламентирующего ЭМП, создаваемые всем комплексом оборудования, установленного на рабочем месте оператора ПЭВМ. Профессиональные пользователи ВДТ и ПЭВМ должны проходить обязательные предварительные при поступлении на работу и периодические медицинские осмотры. Беременные женщины не допускаются к выполнению работ, связанных с ВДТ и ПЭВМ. Необходимо использовать уже имеющиеся разработки по профилактике нарушений в состоянии здоровья работающих [10].</w:t>
      </w:r>
    </w:p>
    <w:p w:rsidR="00B746F9" w:rsidRPr="00A0437A" w:rsidRDefault="00B746F9" w:rsidP="00B746F9">
      <w:pPr>
        <w:spacing w:before="120"/>
        <w:jc w:val="center"/>
        <w:rPr>
          <w:b/>
          <w:bCs/>
          <w:sz w:val="28"/>
          <w:szCs w:val="28"/>
        </w:rPr>
      </w:pPr>
      <w:r w:rsidRPr="00A0437A">
        <w:rPr>
          <w:b/>
          <w:bCs/>
          <w:sz w:val="28"/>
          <w:szCs w:val="28"/>
        </w:rPr>
        <w:t>Список литературы</w:t>
      </w:r>
    </w:p>
    <w:p w:rsidR="00B746F9" w:rsidRPr="00A0437A" w:rsidRDefault="00B746F9" w:rsidP="00B746F9">
      <w:pPr>
        <w:spacing w:before="120"/>
        <w:ind w:firstLine="567"/>
        <w:jc w:val="both"/>
      </w:pPr>
      <w:r w:rsidRPr="00A0437A">
        <w:t>Калинина Н.И., Кирьянова М.Н., Ляшко Г.Н., Никитина В.Н. Вопросы гигиены труда и состояние здоровья пользователей персональных компьютеров //Тезисы докладов четвертой научно-технической конф. "Электромагнитная совместимость технических средств и биологических объектов" 1996, с 489-493</w:t>
      </w:r>
    </w:p>
    <w:p w:rsidR="00B746F9" w:rsidRPr="00A0437A" w:rsidRDefault="00B746F9" w:rsidP="00B746F9">
      <w:pPr>
        <w:spacing w:before="120"/>
        <w:ind w:firstLine="567"/>
        <w:jc w:val="both"/>
      </w:pPr>
      <w:r w:rsidRPr="00A0437A">
        <w:t>Тарасова Л.А., Мухина Г.Н., Лагутина Г.Н., Матюхина В.В. Влияние нервно-напряженного труда на развитие невротических расстройств у операторов //Мед. труда и пром. экология. 1995, №1, с 11-13.</w:t>
      </w:r>
    </w:p>
    <w:p w:rsidR="00B746F9" w:rsidRPr="00A0437A" w:rsidRDefault="00B746F9" w:rsidP="00B746F9">
      <w:pPr>
        <w:spacing w:before="120"/>
        <w:ind w:firstLine="567"/>
        <w:jc w:val="both"/>
      </w:pPr>
      <w:r w:rsidRPr="00A0437A">
        <w:t>Аветисов Э.С., Розенблюм Ю.З., Корнюшена Т.А. Профессиональная офтальмология. //Мед. труда и пром. Экология. 1995, №4, с 14-16.</w:t>
      </w:r>
    </w:p>
    <w:p w:rsidR="00B746F9" w:rsidRPr="00A0437A" w:rsidRDefault="00B746F9" w:rsidP="00B746F9">
      <w:pPr>
        <w:spacing w:before="120"/>
        <w:ind w:firstLine="567"/>
        <w:jc w:val="both"/>
      </w:pPr>
      <w:r w:rsidRPr="00A0437A">
        <w:t>Мойкин Ю.В., Ярмольская Е.Г., Котлер Н.Ю., Юшкова О.И. Измерение в функциональном состоянии зрительного анализатора при работ с видеотерминалами графического изображения. //Мед. труда и пром. экология. 1995, №10 с 5-8</w:t>
      </w:r>
    </w:p>
    <w:p w:rsidR="00B746F9" w:rsidRPr="00A0437A" w:rsidRDefault="00B746F9" w:rsidP="00B746F9">
      <w:pPr>
        <w:spacing w:before="120"/>
        <w:ind w:firstLine="567"/>
        <w:jc w:val="both"/>
      </w:pPr>
      <w:r w:rsidRPr="00A0437A">
        <w:t>Кучма В.Р., Бабрищева-Пушкина Н.Д. Работоспособность и функциональное состояние организма лиц, работающих с автоматическими и обучающими системами на ПЭВМ. //Мед. труда и пром. экология. 1995, №4, с 17.</w:t>
      </w:r>
    </w:p>
    <w:p w:rsidR="00B746F9" w:rsidRPr="00A0437A" w:rsidRDefault="00B746F9" w:rsidP="00B746F9">
      <w:pPr>
        <w:spacing w:before="120"/>
        <w:ind w:firstLine="567"/>
        <w:jc w:val="both"/>
      </w:pPr>
      <w:r w:rsidRPr="00A0437A">
        <w:t>Отчет по теме лРазработать комплекс оздоровительных мероприятий (рациональные режимы труда и отдыха, оптимизация условий зрительной работы, профессиональный отбор) при работе со средствами отображения информации (СОИ) типа дисплей. №01/86/0041256, 243 с.</w:t>
      </w:r>
    </w:p>
    <w:p w:rsidR="00B746F9" w:rsidRPr="00A0437A" w:rsidRDefault="00B746F9" w:rsidP="00B746F9">
      <w:pPr>
        <w:spacing w:before="120"/>
        <w:ind w:firstLine="567"/>
        <w:jc w:val="both"/>
      </w:pPr>
      <w:r w:rsidRPr="00A0437A">
        <w:t>Муратов Е.И. Электрические и магнитные поля сверхнизкой частоты и их роль в развитии новообразований //Вопросы онкологии, 1996, том 42, №5, с 13.</w:t>
      </w:r>
    </w:p>
    <w:p w:rsidR="00B746F9" w:rsidRPr="00A0437A" w:rsidRDefault="00B746F9" w:rsidP="00B746F9">
      <w:pPr>
        <w:spacing w:before="120"/>
        <w:ind w:firstLine="567"/>
        <w:jc w:val="both"/>
      </w:pPr>
      <w:r w:rsidRPr="00A0437A">
        <w:t>Барабаш В.И., Щербак В.С. Психология безопасности труда. Учебное пособие. Санкт-Петербург. 1996, с 210.</w:t>
      </w:r>
    </w:p>
    <w:p w:rsidR="00B746F9" w:rsidRPr="00A0437A" w:rsidRDefault="00B746F9" w:rsidP="00B746F9">
      <w:pPr>
        <w:spacing w:before="120"/>
        <w:ind w:firstLine="567"/>
        <w:jc w:val="both"/>
      </w:pPr>
      <w:r w:rsidRPr="00A0437A">
        <w:t>Лысков Е.Б., Медведев С.В., Сандстрем М. Синхронизация ЭЭГ у человека под влиянием модифицированной освещенности //Физиология человека, том 21, №6, 1995, с 38-41.</w:t>
      </w:r>
    </w:p>
    <w:p w:rsidR="00B746F9" w:rsidRPr="00A0437A" w:rsidRDefault="00B746F9" w:rsidP="00B746F9">
      <w:pPr>
        <w:spacing w:before="120"/>
        <w:ind w:firstLine="567"/>
        <w:jc w:val="both"/>
      </w:pPr>
      <w:r w:rsidRPr="00A0437A">
        <w:t>Сичко Ж.В., Козлова О.Л., Соколова Е.Ю., Чубенко А.Е. Профилактика нарушений в состоянии здоровья у работающих с видеотерминалами //Методические материалы докладов Российской научно-практической конференции "Комплексные мероприятия по охране труда, пожарной безопасности и укреплению здоровья работников при различных видах трудовой деятельности" 16-17 апреля 1997, с 131-133.</w:t>
      </w:r>
    </w:p>
    <w:p w:rsidR="00B746F9" w:rsidRPr="00A0437A" w:rsidRDefault="00B746F9" w:rsidP="00B746F9">
      <w:pPr>
        <w:spacing w:before="120"/>
        <w:ind w:firstLine="567"/>
        <w:jc w:val="both"/>
      </w:pPr>
      <w:r w:rsidRPr="00A0437A">
        <w:t>Муратов Е.И., Забежинский М.А., Попович И.Г., Арутюнян А.А. Влияние воздействия излучений, генерируемых видеотерминалом персонального компьютера, на уровень свободно-радикальных процессов, репродуктивную функцию и развитие опухолей у животных // Тезисы докладов четвертой научно-технической конференции "Электромагнитная совместимость технических средств и биологических объектов" 1996, с 506-512.</w:t>
      </w:r>
    </w:p>
    <w:p w:rsidR="00B746F9" w:rsidRPr="00A0437A" w:rsidRDefault="00B746F9" w:rsidP="00B746F9">
      <w:pPr>
        <w:spacing w:before="120"/>
        <w:ind w:firstLine="567"/>
        <w:jc w:val="both"/>
      </w:pPr>
      <w:r w:rsidRPr="00A0437A">
        <w:t>Темурьянц Н.А., Владимирский Б.М., Тушкин О.Г. Сверхнизкочастотные электромагнитные сигналы в биологическом мире. Киев Наукова думка. 1992, 186 с.</w:t>
      </w:r>
    </w:p>
    <w:p w:rsidR="00B746F9" w:rsidRPr="00A0437A" w:rsidRDefault="00B746F9" w:rsidP="00B746F9">
      <w:pPr>
        <w:spacing w:before="120"/>
        <w:ind w:firstLine="567"/>
        <w:jc w:val="both"/>
      </w:pPr>
      <w:r w:rsidRPr="00A0437A">
        <w:t>Гигиенические требования к видеодисплейным терминалам, персональным электронно-вычислительным машинам и организация работы. Санитарные нормы и правила 2.2.2.542.-96</w:t>
      </w:r>
    </w:p>
    <w:p w:rsidR="00B746F9" w:rsidRPr="00A0437A" w:rsidRDefault="00B746F9" w:rsidP="00B746F9">
      <w:pPr>
        <w:spacing w:before="120"/>
        <w:ind w:firstLine="567"/>
        <w:jc w:val="both"/>
      </w:pPr>
      <w:r w:rsidRPr="00A0437A">
        <w:t>Полонников Р.И Слабые и сверхслабый электромагнитные поля и информационно-психологическая безопасность человека // Информационно-психологические проблемы безопасности личности и общества: Тезисы докл. научно-практического семинара СПб 26-27 ноября 1997г. - 37с.</w:t>
      </w:r>
    </w:p>
    <w:p w:rsidR="00B746F9" w:rsidRPr="00A0437A" w:rsidRDefault="00B746F9" w:rsidP="00B746F9">
      <w:pPr>
        <w:spacing w:before="120"/>
        <w:ind w:firstLine="567"/>
        <w:jc w:val="both"/>
      </w:pPr>
      <w:r w:rsidRPr="00A0437A">
        <w:t>Демирчоглян Г.Г. Компьютеры и здоровье. -Издат. Лукоморье. Новый центр. М. 1997г. -256с.</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6F9"/>
    <w:rsid w:val="005D7224"/>
    <w:rsid w:val="00803B79"/>
    <w:rsid w:val="00A0437A"/>
    <w:rsid w:val="00B746F9"/>
    <w:rsid w:val="00E56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4019B1-70BB-40DA-9AC7-5AC9A4C9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6F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8133</Words>
  <Characters>4637</Characters>
  <Application>Microsoft Office Word</Application>
  <DocSecurity>0</DocSecurity>
  <Lines>38</Lines>
  <Paragraphs>25</Paragraphs>
  <ScaleCrop>false</ScaleCrop>
  <Company>Home</Company>
  <LinksUpToDate>false</LinksUpToDate>
  <CharactersWithSpaces>12745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Гигиенические аспекты безопасности труда пользователей персональных ЭВМ </dc:title>
  <dc:subject/>
  <dc:creator>User</dc:creator>
  <cp:keywords/>
  <dc:description/>
  <cp:lastModifiedBy>admin</cp:lastModifiedBy>
  <cp:revision>2</cp:revision>
  <dcterms:created xsi:type="dcterms:W3CDTF">2014-01-25T17:46:00Z</dcterms:created>
  <dcterms:modified xsi:type="dcterms:W3CDTF">2014-01-25T17:46:00Z</dcterms:modified>
</cp:coreProperties>
</file>