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A9F" w:rsidRDefault="004F7082">
      <w:pPr>
        <w:rPr>
          <w:i/>
          <w:sz w:val="36"/>
        </w:rPr>
      </w:pPr>
      <w:r>
        <w:rPr>
          <w:sz w:val="36"/>
        </w:rPr>
        <w:t xml:space="preserve">                      </w:t>
      </w:r>
      <w:r>
        <w:rPr>
          <w:i/>
          <w:sz w:val="36"/>
        </w:rPr>
        <w:t>Содержание</w:t>
      </w:r>
    </w:p>
    <w:p w:rsidR="00DA3A9F" w:rsidRDefault="00DA3A9F">
      <w:pPr>
        <w:rPr>
          <w:i/>
          <w:sz w:val="36"/>
        </w:rPr>
      </w:pPr>
    </w:p>
    <w:p w:rsidR="00DA3A9F" w:rsidRDefault="004F7082">
      <w:pPr>
        <w:rPr>
          <w:i/>
          <w:sz w:val="36"/>
        </w:rPr>
      </w:pPr>
      <w:r>
        <w:rPr>
          <w:i/>
          <w:sz w:val="36"/>
        </w:rPr>
        <w:t>Введение.</w:t>
      </w:r>
    </w:p>
    <w:p w:rsidR="00DA3A9F" w:rsidRDefault="00DA3A9F">
      <w:pPr>
        <w:rPr>
          <w:i/>
          <w:sz w:val="36"/>
        </w:rPr>
      </w:pPr>
    </w:p>
    <w:p w:rsidR="00DA3A9F" w:rsidRDefault="004F7082">
      <w:pPr>
        <w:rPr>
          <w:i/>
          <w:sz w:val="36"/>
        </w:rPr>
      </w:pPr>
      <w:r>
        <w:rPr>
          <w:i/>
          <w:sz w:val="36"/>
        </w:rPr>
        <w:t>Глава 1</w:t>
      </w:r>
      <w:r>
        <w:rPr>
          <w:i/>
          <w:sz w:val="36"/>
          <w:lang w:val="en-US"/>
        </w:rPr>
        <w:t xml:space="preserve">: </w:t>
      </w:r>
      <w:r>
        <w:rPr>
          <w:i/>
          <w:sz w:val="36"/>
        </w:rPr>
        <w:t>Виды и методы горизонтальных съемок.</w:t>
      </w:r>
    </w:p>
    <w:p w:rsidR="00DA3A9F" w:rsidRDefault="00DA3A9F">
      <w:pPr>
        <w:rPr>
          <w:i/>
          <w:sz w:val="36"/>
        </w:rPr>
      </w:pPr>
    </w:p>
    <w:p w:rsidR="00DA3A9F" w:rsidRDefault="004F7082">
      <w:pPr>
        <w:rPr>
          <w:i/>
          <w:sz w:val="36"/>
        </w:rPr>
      </w:pPr>
      <w:r>
        <w:rPr>
          <w:i/>
          <w:sz w:val="36"/>
        </w:rPr>
        <w:t>Глава 2</w:t>
      </w:r>
      <w:r>
        <w:rPr>
          <w:i/>
          <w:sz w:val="36"/>
          <w:lang w:val="en-US"/>
        </w:rPr>
        <w:t>:</w:t>
      </w:r>
      <w:r>
        <w:rPr>
          <w:i/>
          <w:sz w:val="36"/>
        </w:rPr>
        <w:t xml:space="preserve"> Приборы и инструменты, применяемые при выполнении геодезических работ.</w:t>
      </w:r>
    </w:p>
    <w:p w:rsidR="00DA3A9F" w:rsidRDefault="00DA3A9F">
      <w:pPr>
        <w:rPr>
          <w:i/>
          <w:sz w:val="36"/>
        </w:rPr>
      </w:pPr>
    </w:p>
    <w:p w:rsidR="00DA3A9F" w:rsidRDefault="004F7082">
      <w:pPr>
        <w:rPr>
          <w:i/>
          <w:sz w:val="36"/>
        </w:rPr>
      </w:pPr>
      <w:r>
        <w:rPr>
          <w:i/>
          <w:sz w:val="36"/>
        </w:rPr>
        <w:t>Глава 3</w:t>
      </w:r>
      <w:r>
        <w:rPr>
          <w:i/>
          <w:sz w:val="36"/>
          <w:lang w:val="en-US"/>
        </w:rPr>
        <w:t xml:space="preserve">: </w:t>
      </w:r>
      <w:r>
        <w:rPr>
          <w:i/>
          <w:sz w:val="36"/>
        </w:rPr>
        <w:t>Порядок выполнения и особенности процесса полевых работ.</w:t>
      </w:r>
    </w:p>
    <w:p w:rsidR="00DA3A9F" w:rsidRDefault="00DA3A9F">
      <w:pPr>
        <w:rPr>
          <w:i/>
          <w:sz w:val="36"/>
        </w:rPr>
      </w:pPr>
    </w:p>
    <w:p w:rsidR="00DA3A9F" w:rsidRDefault="004F7082">
      <w:pPr>
        <w:rPr>
          <w:i/>
          <w:sz w:val="36"/>
        </w:rPr>
      </w:pPr>
      <w:r>
        <w:rPr>
          <w:i/>
          <w:sz w:val="36"/>
        </w:rPr>
        <w:t>Глава 4</w:t>
      </w:r>
      <w:r>
        <w:rPr>
          <w:i/>
          <w:sz w:val="36"/>
          <w:lang w:val="en-US"/>
        </w:rPr>
        <w:t>: К</w:t>
      </w:r>
      <w:r>
        <w:rPr>
          <w:i/>
          <w:sz w:val="36"/>
        </w:rPr>
        <w:t xml:space="preserve">амеральная обработка полученных материалов. </w:t>
      </w:r>
    </w:p>
    <w:p w:rsidR="00DA3A9F" w:rsidRDefault="00DA3A9F">
      <w:pPr>
        <w:rPr>
          <w:i/>
          <w:sz w:val="36"/>
        </w:rPr>
      </w:pPr>
    </w:p>
    <w:p w:rsidR="00DA3A9F" w:rsidRDefault="004F7082">
      <w:pPr>
        <w:rPr>
          <w:i/>
          <w:sz w:val="36"/>
          <w:lang w:val="en-US"/>
        </w:rPr>
      </w:pPr>
      <w:r>
        <w:rPr>
          <w:i/>
          <w:sz w:val="36"/>
          <w:lang w:val="en-US"/>
        </w:rPr>
        <w:t>Глава 5: Оформление документов.</w:t>
      </w:r>
    </w:p>
    <w:p w:rsidR="00DA3A9F" w:rsidRDefault="00DA3A9F">
      <w:pPr>
        <w:rPr>
          <w:i/>
          <w:sz w:val="36"/>
          <w:lang w:val="en-US"/>
        </w:rPr>
      </w:pPr>
    </w:p>
    <w:p w:rsidR="00DA3A9F" w:rsidRDefault="004F7082">
      <w:pPr>
        <w:rPr>
          <w:i/>
          <w:sz w:val="36"/>
        </w:rPr>
      </w:pPr>
      <w:r>
        <w:rPr>
          <w:i/>
          <w:sz w:val="36"/>
          <w:lang w:val="en-US"/>
        </w:rPr>
        <w:t>Глава 6:</w:t>
      </w:r>
      <w:r>
        <w:rPr>
          <w:i/>
          <w:sz w:val="36"/>
        </w:rPr>
        <w:t xml:space="preserve"> Экономика, расчеты затрат, нормативы.</w:t>
      </w:r>
    </w:p>
    <w:p w:rsidR="00DA3A9F" w:rsidRDefault="00DA3A9F">
      <w:pPr>
        <w:rPr>
          <w:i/>
          <w:sz w:val="36"/>
        </w:rPr>
      </w:pPr>
    </w:p>
    <w:p w:rsidR="00DA3A9F" w:rsidRDefault="004F7082">
      <w:pPr>
        <w:rPr>
          <w:i/>
          <w:sz w:val="36"/>
        </w:rPr>
      </w:pPr>
      <w:r>
        <w:rPr>
          <w:i/>
          <w:sz w:val="36"/>
        </w:rPr>
        <w:t xml:space="preserve">Заключение </w:t>
      </w:r>
    </w:p>
    <w:p w:rsidR="00DA3A9F" w:rsidRDefault="00DA3A9F">
      <w:pPr>
        <w:rPr>
          <w:i/>
          <w:sz w:val="36"/>
        </w:rPr>
      </w:pPr>
    </w:p>
    <w:p w:rsidR="00DA3A9F" w:rsidRDefault="00DA3A9F">
      <w:pPr>
        <w:rPr>
          <w:i/>
          <w:sz w:val="36"/>
        </w:rPr>
      </w:pPr>
    </w:p>
    <w:p w:rsidR="00DA3A9F" w:rsidRDefault="00DA3A9F">
      <w:pPr>
        <w:rPr>
          <w:i/>
          <w:sz w:val="36"/>
        </w:rPr>
      </w:pPr>
    </w:p>
    <w:p w:rsidR="00DA3A9F" w:rsidRDefault="00DA3A9F">
      <w:pPr>
        <w:rPr>
          <w:i/>
          <w:sz w:val="36"/>
        </w:rPr>
      </w:pPr>
    </w:p>
    <w:p w:rsidR="00DA3A9F" w:rsidRDefault="00DA3A9F">
      <w:pPr>
        <w:rPr>
          <w:i/>
          <w:sz w:val="36"/>
        </w:rPr>
      </w:pPr>
    </w:p>
    <w:p w:rsidR="00DA3A9F" w:rsidRDefault="00DA3A9F">
      <w:pPr>
        <w:rPr>
          <w:i/>
          <w:sz w:val="36"/>
        </w:rPr>
      </w:pPr>
    </w:p>
    <w:p w:rsidR="00DA3A9F" w:rsidRDefault="00DA3A9F">
      <w:pPr>
        <w:rPr>
          <w:i/>
          <w:sz w:val="36"/>
        </w:rPr>
      </w:pPr>
    </w:p>
    <w:p w:rsidR="00DA3A9F" w:rsidRDefault="00DA3A9F">
      <w:pPr>
        <w:rPr>
          <w:i/>
          <w:sz w:val="36"/>
        </w:rPr>
      </w:pPr>
    </w:p>
    <w:p w:rsidR="00DA3A9F" w:rsidRDefault="00DA3A9F">
      <w:pPr>
        <w:rPr>
          <w:i/>
          <w:sz w:val="36"/>
        </w:rPr>
      </w:pPr>
    </w:p>
    <w:p w:rsidR="00DA3A9F" w:rsidRDefault="00DA3A9F">
      <w:pPr>
        <w:rPr>
          <w:i/>
          <w:sz w:val="36"/>
        </w:rPr>
      </w:pPr>
    </w:p>
    <w:p w:rsidR="00DA3A9F" w:rsidRDefault="00DA3A9F">
      <w:pPr>
        <w:rPr>
          <w:i/>
          <w:sz w:val="36"/>
        </w:rPr>
      </w:pPr>
    </w:p>
    <w:p w:rsidR="00DA3A9F" w:rsidRDefault="00DA3A9F">
      <w:pPr>
        <w:rPr>
          <w:i/>
          <w:sz w:val="36"/>
        </w:rPr>
      </w:pPr>
    </w:p>
    <w:p w:rsidR="00DA3A9F" w:rsidRDefault="00DA3A9F">
      <w:pPr>
        <w:rPr>
          <w:i/>
          <w:sz w:val="36"/>
        </w:rPr>
      </w:pPr>
    </w:p>
    <w:p w:rsidR="00DA3A9F" w:rsidRDefault="00DA3A9F">
      <w:pPr>
        <w:rPr>
          <w:i/>
          <w:sz w:val="36"/>
        </w:rPr>
      </w:pPr>
    </w:p>
    <w:p w:rsidR="00DA3A9F" w:rsidRDefault="00DA3A9F">
      <w:pPr>
        <w:rPr>
          <w:i/>
          <w:sz w:val="36"/>
        </w:rPr>
      </w:pPr>
    </w:p>
    <w:p w:rsidR="00DA3A9F" w:rsidRDefault="004F7082">
      <w:pPr>
        <w:jc w:val="center"/>
        <w:rPr>
          <w:i/>
          <w:sz w:val="36"/>
        </w:rPr>
      </w:pPr>
      <w:r>
        <w:rPr>
          <w:i/>
          <w:sz w:val="36"/>
        </w:rPr>
        <w:t>Введение.</w:t>
      </w:r>
    </w:p>
    <w:p w:rsidR="00DA3A9F" w:rsidRDefault="00DA3A9F">
      <w:pPr>
        <w:rPr>
          <w:i/>
          <w:sz w:val="36"/>
        </w:rPr>
      </w:pPr>
    </w:p>
    <w:p w:rsidR="00DA3A9F" w:rsidRDefault="004F7082">
      <w:pPr>
        <w:pStyle w:val="a3"/>
      </w:pPr>
      <w:r>
        <w:t xml:space="preserve">   Земля – неоценимое и незаменимое богатство общества. Она является основным природным ресурсом, материальным условием жизни и деятельности людей, базой для размещения и развития всех отраслей народного хозяйства, главным средством производства в сельском хозяйстве и основным источником получения продовольствия. Поэтому организация рационального использования и охраны земель – важнейшее условие существования и роста благосостояния народа.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Изменение форм собственности на землю, переход к экономике рыночного типа, а также связанные с этим процессы разгосударствления и приватизации обусловили проведение земельной реформы в России. Главной целью, которой явилось перераспределение  земли  с целью создания многообразных форм собственности и хозяйствования, а также многоукладной экономики.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Правовую основу земельной реформы в России заложили следующиие основные нормативно-правовые акты</w:t>
      </w:r>
      <w:r>
        <w:rPr>
          <w:i/>
          <w:sz w:val="28"/>
          <w:lang w:val="en-US"/>
        </w:rPr>
        <w:t>: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>1.Конституция РФ.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>2.Закон  “ О крестьянском (фермерском) хозяйстве ”.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>3.Закон “ О земельной реформе ”.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>4.Земельный кодекс.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>5.Закон “ О предприятиях и предпринимательской деятельности”.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>6.Указ  “ О неотложных мерах  по осуществлению земельной реформы ”.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>7.Указ “ О реализации конституционных прав граждан на землю ”.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>8.Закон “ О плате за землю ”.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После проведения земельной реформы были установлены три вида собственности на землю: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>1.Государственная (федеральная, собственность республик, муниципальная).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>2.Коллективная (поевая и долевая).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>3.Частная.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Правом на получение земельного участка обладает любой гражданин России в пределах нормы независимо от постоянного места жительства и рода занятии. Участки предоставляются в собственность, пользование и аренду.</w:t>
      </w:r>
    </w:p>
    <w:p w:rsidR="00DA3A9F" w:rsidRDefault="004F7082">
      <w:pPr>
        <w:rPr>
          <w:i/>
          <w:sz w:val="28"/>
          <w:lang w:val="en-US"/>
        </w:rPr>
      </w:pPr>
      <w:r>
        <w:rPr>
          <w:i/>
          <w:sz w:val="28"/>
        </w:rPr>
        <w:t xml:space="preserve">     Закон </w:t>
      </w:r>
      <w:r>
        <w:rPr>
          <w:i/>
          <w:sz w:val="28"/>
          <w:lang w:val="en-US"/>
        </w:rPr>
        <w:t>“ О плате за землю ”</w:t>
      </w:r>
      <w:r>
        <w:rPr>
          <w:i/>
          <w:sz w:val="28"/>
        </w:rPr>
        <w:t xml:space="preserve"> установил три основные формы платы за использование земли</w:t>
      </w:r>
      <w:r>
        <w:rPr>
          <w:i/>
          <w:sz w:val="28"/>
          <w:lang w:val="en-US"/>
        </w:rPr>
        <w:t>:</w:t>
      </w:r>
    </w:p>
    <w:p w:rsidR="00DA3A9F" w:rsidRDefault="004F7082">
      <w:pPr>
        <w:rPr>
          <w:i/>
          <w:sz w:val="28"/>
          <w:lang w:val="en-US"/>
        </w:rPr>
      </w:pPr>
      <w:r>
        <w:rPr>
          <w:i/>
          <w:sz w:val="28"/>
          <w:lang w:val="en-US"/>
        </w:rPr>
        <w:t>1.Земельный налог.</w:t>
      </w:r>
    </w:p>
    <w:p w:rsidR="00DA3A9F" w:rsidRDefault="004F7082">
      <w:pPr>
        <w:rPr>
          <w:i/>
          <w:sz w:val="28"/>
          <w:lang w:val="en-US"/>
        </w:rPr>
      </w:pPr>
      <w:r>
        <w:rPr>
          <w:i/>
          <w:sz w:val="28"/>
          <w:lang w:val="en-US"/>
        </w:rPr>
        <w:t>2.Арендная плата.</w:t>
      </w:r>
    </w:p>
    <w:p w:rsidR="00DA3A9F" w:rsidRDefault="004F7082">
      <w:pPr>
        <w:rPr>
          <w:i/>
          <w:sz w:val="28"/>
          <w:lang w:val="en-US"/>
        </w:rPr>
      </w:pPr>
      <w:r>
        <w:rPr>
          <w:i/>
          <w:sz w:val="28"/>
          <w:lang w:val="en-US"/>
        </w:rPr>
        <w:t>3.Нормативная стоимость земли.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Функции по проведению земельной реформы, а так же мониторинга за наличием и структурой земельных ресурсов, их качественным и колличественным изменениями предоставлены земельным комитетам по земельным ресурсам и землеустройству.</w:t>
      </w:r>
    </w:p>
    <w:p w:rsidR="00DA3A9F" w:rsidRDefault="004F7082">
      <w:pPr>
        <w:jc w:val="both"/>
        <w:rPr>
          <w:i/>
          <w:sz w:val="28"/>
        </w:rPr>
      </w:pPr>
      <w:r>
        <w:rPr>
          <w:i/>
          <w:sz w:val="28"/>
        </w:rPr>
        <w:t xml:space="preserve">      В частности основными задачами районного комитета по земельным ресурсам и землеустройству является:</w:t>
      </w:r>
      <w:r>
        <w:t xml:space="preserve"> </w:t>
      </w:r>
      <w:r>
        <w:rPr>
          <w:i/>
          <w:sz w:val="28"/>
        </w:rPr>
        <w:t>осуществление на территории района государственного контроля за охраной и использованием земель юридическими лицами и гражданами.</w:t>
      </w:r>
    </w:p>
    <w:p w:rsidR="00DA3A9F" w:rsidRDefault="004F7082">
      <w:pPr>
        <w:jc w:val="both"/>
        <w:rPr>
          <w:i/>
          <w:sz w:val="28"/>
        </w:rPr>
      </w:pPr>
      <w:r>
        <w:rPr>
          <w:i/>
          <w:sz w:val="28"/>
          <w:lang w:val="en-US"/>
        </w:rPr>
        <w:t xml:space="preserve">      </w:t>
      </w:r>
      <w:r>
        <w:rPr>
          <w:i/>
          <w:sz w:val="28"/>
        </w:rPr>
        <w:t>Землеустроительное обеспечение рационального использования земель и повышения плодородия земель.</w:t>
      </w:r>
    </w:p>
    <w:p w:rsidR="00DA3A9F" w:rsidRDefault="004F7082">
      <w:pPr>
        <w:jc w:val="both"/>
        <w:rPr>
          <w:i/>
          <w:sz w:val="28"/>
        </w:rPr>
      </w:pPr>
      <w:r>
        <w:rPr>
          <w:i/>
          <w:sz w:val="28"/>
        </w:rPr>
        <w:t xml:space="preserve">      Организация и  ведение регистрации действий с земельными участками, документов  на  землю, всей системы государственного земельного кадастра.</w:t>
      </w:r>
    </w:p>
    <w:p w:rsidR="00DA3A9F" w:rsidRDefault="004F7082">
      <w:pPr>
        <w:jc w:val="both"/>
        <w:rPr>
          <w:i/>
          <w:sz w:val="28"/>
        </w:rPr>
      </w:pPr>
      <w:r>
        <w:rPr>
          <w:i/>
          <w:sz w:val="28"/>
        </w:rPr>
        <w:t xml:space="preserve">       Ведение мониторинга земель с целью своевременного выявления изменений в состоянии земельных ресурсов, их качественной и коммерческой оценки, предупреждения и устранения последствий негативных процессов.</w:t>
      </w:r>
    </w:p>
    <w:p w:rsidR="00DA3A9F" w:rsidRDefault="004F7082">
      <w:pPr>
        <w:jc w:val="both"/>
        <w:rPr>
          <w:i/>
          <w:sz w:val="28"/>
        </w:rPr>
      </w:pPr>
      <w:r>
        <w:rPr>
          <w:i/>
          <w:sz w:val="28"/>
        </w:rPr>
        <w:t xml:space="preserve">      Формирование районного фонда перераспределения  земель.</w:t>
      </w:r>
    </w:p>
    <w:p w:rsidR="00DA3A9F" w:rsidRDefault="004F7082">
      <w:pPr>
        <w:jc w:val="both"/>
        <w:rPr>
          <w:i/>
          <w:sz w:val="28"/>
        </w:rPr>
      </w:pPr>
      <w:r>
        <w:rPr>
          <w:i/>
          <w:sz w:val="28"/>
        </w:rPr>
        <w:t xml:space="preserve">       Подготовка совместно с комитетом по архитектуре и градостроительству  предложений по установлению и изменению административно-территориальных границ города, сельских населенных пунктов.</w:t>
      </w:r>
    </w:p>
    <w:p w:rsidR="00DA3A9F" w:rsidRDefault="004F7082">
      <w:pPr>
        <w:jc w:val="both"/>
        <w:rPr>
          <w:i/>
          <w:sz w:val="28"/>
        </w:rPr>
      </w:pPr>
      <w:r>
        <w:rPr>
          <w:i/>
          <w:sz w:val="28"/>
        </w:rPr>
        <w:t xml:space="preserve">       Подготовка землеустроительных проектов и материалов по юридическому оформлению изъятия и предоставления земель.</w:t>
      </w:r>
    </w:p>
    <w:p w:rsidR="00DA3A9F" w:rsidRDefault="004F7082">
      <w:pPr>
        <w:jc w:val="both"/>
        <w:rPr>
          <w:i/>
          <w:sz w:val="28"/>
        </w:rPr>
      </w:pPr>
      <w:r>
        <w:rPr>
          <w:i/>
          <w:sz w:val="28"/>
        </w:rPr>
        <w:t xml:space="preserve">       Приостановление неправомерных решений органов местного самоуправления </w:t>
      </w:r>
    </w:p>
    <w:p w:rsidR="00DA3A9F" w:rsidRDefault="004F7082">
      <w:pPr>
        <w:jc w:val="both"/>
        <w:rPr>
          <w:i/>
          <w:sz w:val="28"/>
          <w:lang w:val="en-US"/>
        </w:rPr>
      </w:pPr>
      <w:r>
        <w:rPr>
          <w:i/>
          <w:sz w:val="28"/>
        </w:rPr>
        <w:t>по вопросам предоставления земель  до рассмотрения предложений в соответствующих органах.</w:t>
      </w:r>
    </w:p>
    <w:p w:rsidR="00DA3A9F" w:rsidRDefault="004F7082">
      <w:pPr>
        <w:jc w:val="both"/>
        <w:rPr>
          <w:i/>
          <w:sz w:val="28"/>
        </w:rPr>
      </w:pPr>
      <w:r>
        <w:rPr>
          <w:i/>
          <w:sz w:val="28"/>
          <w:lang w:val="en-US"/>
        </w:rPr>
        <w:t xml:space="preserve">       </w:t>
      </w:r>
      <w:r>
        <w:rPr>
          <w:i/>
          <w:sz w:val="28"/>
        </w:rPr>
        <w:t>Консультативно-справочное обеспечение  органов местного самоуправления по вопросам регулирования земельных отношений.</w:t>
      </w:r>
    </w:p>
    <w:p w:rsidR="00DA3A9F" w:rsidRDefault="004F7082">
      <w:pPr>
        <w:jc w:val="both"/>
        <w:rPr>
          <w:i/>
          <w:sz w:val="28"/>
        </w:rPr>
      </w:pPr>
      <w:r>
        <w:rPr>
          <w:i/>
          <w:sz w:val="28"/>
        </w:rPr>
        <w:t xml:space="preserve">      Участие в проведении сделок с земельной собственностью.</w:t>
      </w:r>
    </w:p>
    <w:p w:rsidR="00DA3A9F" w:rsidRDefault="004F7082">
      <w:pPr>
        <w:jc w:val="both"/>
        <w:rPr>
          <w:i/>
          <w:sz w:val="28"/>
        </w:rPr>
      </w:pPr>
      <w:r>
        <w:rPr>
          <w:i/>
          <w:sz w:val="28"/>
        </w:rPr>
        <w:t xml:space="preserve">      Оказание (предоставление) дополнительных услуг по утвержденным в установленном порядке перечням и прейскурантам  по осуществлению операций с землей.</w:t>
      </w:r>
    </w:p>
    <w:p w:rsidR="00DA3A9F" w:rsidRDefault="004F7082">
      <w:pPr>
        <w:jc w:val="both"/>
        <w:rPr>
          <w:i/>
          <w:sz w:val="28"/>
        </w:rPr>
      </w:pPr>
      <w:r>
        <w:rPr>
          <w:i/>
          <w:sz w:val="28"/>
        </w:rPr>
        <w:t xml:space="preserve">       Систематизация информации о ценах на земельные участки и прочно связанную с ними недвижимость по совершенным сделкам.</w:t>
      </w:r>
    </w:p>
    <w:p w:rsidR="00DA3A9F" w:rsidRDefault="004F7082">
      <w:pPr>
        <w:jc w:val="both"/>
        <w:rPr>
          <w:i/>
          <w:sz w:val="28"/>
        </w:rPr>
      </w:pPr>
      <w:r>
        <w:rPr>
          <w:i/>
          <w:sz w:val="28"/>
        </w:rPr>
        <w:t xml:space="preserve">        Подготовка предложений по оценке земель, по совершенствованию платежей за землю и штрафов за нарушение земельного законодательства.</w:t>
      </w:r>
    </w:p>
    <w:p w:rsidR="00DA3A9F" w:rsidRDefault="004F7082">
      <w:pPr>
        <w:pStyle w:val="20"/>
      </w:pPr>
      <w:r>
        <w:t xml:space="preserve">   Организует выполнение землеустроительных, обследовательских, проектно-изыскательских работ по использованию и оценке земель района.</w:t>
      </w:r>
    </w:p>
    <w:p w:rsidR="00DA3A9F" w:rsidRDefault="004F7082">
      <w:pPr>
        <w:jc w:val="both"/>
        <w:rPr>
          <w:i/>
          <w:sz w:val="28"/>
        </w:rPr>
      </w:pPr>
      <w:r>
        <w:rPr>
          <w:i/>
          <w:sz w:val="28"/>
        </w:rPr>
        <w:t xml:space="preserve">       Ведет документацию по учету количества и качества земель, их оценки, несет ответственность за ее достоверность.</w:t>
      </w:r>
    </w:p>
    <w:p w:rsidR="00DA3A9F" w:rsidRDefault="004F7082">
      <w:pPr>
        <w:jc w:val="both"/>
        <w:rPr>
          <w:i/>
          <w:sz w:val="28"/>
        </w:rPr>
      </w:pPr>
      <w:r>
        <w:rPr>
          <w:i/>
          <w:sz w:val="28"/>
        </w:rPr>
        <w:t xml:space="preserve">        Принимает совместно с органами архитектуры и градостроительства участие в разработке генеральных планов поселений и проектов городской черты.</w:t>
      </w:r>
    </w:p>
    <w:p w:rsidR="00DA3A9F" w:rsidRDefault="004F7082">
      <w:pPr>
        <w:jc w:val="both"/>
        <w:rPr>
          <w:i/>
          <w:sz w:val="28"/>
        </w:rPr>
      </w:pPr>
      <w:r>
        <w:rPr>
          <w:i/>
          <w:sz w:val="28"/>
        </w:rPr>
        <w:t xml:space="preserve">       Организует учебу и повышение квалификации, переаттестацию специалистов комитета.</w:t>
      </w:r>
    </w:p>
    <w:p w:rsidR="00DA3A9F" w:rsidRDefault="004F7082">
      <w:pPr>
        <w:jc w:val="both"/>
        <w:rPr>
          <w:i/>
          <w:sz w:val="28"/>
        </w:rPr>
      </w:pPr>
      <w:r>
        <w:rPr>
          <w:i/>
          <w:sz w:val="28"/>
        </w:rPr>
        <w:t xml:space="preserve">       Организует работу по юридическому оформлению материалов по предоставлению земель (сделок с земельными долями), дает по ним заключения, осуществляет отвод земельных участков в натуре с привлечением предприятий, имеющих лицензию на проведение работ.</w:t>
      </w:r>
    </w:p>
    <w:p w:rsidR="00DA3A9F" w:rsidRDefault="004F7082">
      <w:pPr>
        <w:jc w:val="both"/>
        <w:rPr>
          <w:i/>
          <w:sz w:val="28"/>
        </w:rPr>
      </w:pPr>
      <w:r>
        <w:rPr>
          <w:i/>
          <w:sz w:val="28"/>
        </w:rPr>
        <w:t xml:space="preserve">        Организует работу по составлению землеустроительных документов для совершения сделок с земельными участками  и прочно связанной с ними недвижимостью с привлечением предприятий, имеющих лицензию на проведение этих работ.</w:t>
      </w:r>
    </w:p>
    <w:p w:rsidR="00DA3A9F" w:rsidRDefault="004F7082">
      <w:pPr>
        <w:jc w:val="both"/>
        <w:rPr>
          <w:i/>
          <w:sz w:val="28"/>
        </w:rPr>
      </w:pPr>
      <w:r>
        <w:rPr>
          <w:i/>
          <w:sz w:val="28"/>
        </w:rPr>
        <w:t xml:space="preserve">        Ведет регистрационную книгу по сделкам с земельными участками и земельными долями.</w:t>
      </w:r>
    </w:p>
    <w:p w:rsidR="00DA3A9F" w:rsidRDefault="004F7082">
      <w:pPr>
        <w:jc w:val="both"/>
        <w:rPr>
          <w:i/>
          <w:sz w:val="28"/>
        </w:rPr>
      </w:pPr>
      <w:r>
        <w:rPr>
          <w:i/>
          <w:sz w:val="28"/>
        </w:rPr>
        <w:t xml:space="preserve">        Предоставляет по запросам юридических лиц  и граждан  земельно-кадастровую информацию в установленном порядке.</w:t>
      </w:r>
    </w:p>
    <w:p w:rsidR="00DA3A9F" w:rsidRDefault="004F7082">
      <w:pPr>
        <w:jc w:val="both"/>
        <w:rPr>
          <w:i/>
          <w:sz w:val="28"/>
        </w:rPr>
      </w:pPr>
      <w:r>
        <w:rPr>
          <w:i/>
          <w:sz w:val="28"/>
        </w:rPr>
        <w:t xml:space="preserve">        Разрабатывает и вносит на утверждение в установленном порядке ставки земельного налога, базовые размеры арендной платы и нормативной цены на землю.</w:t>
      </w:r>
    </w:p>
    <w:p w:rsidR="00DA3A9F" w:rsidRDefault="004F7082">
      <w:pPr>
        <w:jc w:val="both"/>
        <w:rPr>
          <w:i/>
          <w:sz w:val="28"/>
        </w:rPr>
      </w:pPr>
      <w:r>
        <w:rPr>
          <w:i/>
          <w:sz w:val="28"/>
        </w:rPr>
        <w:t xml:space="preserve">        Ведет статистическую отчетность  о рыночных ценах на продаваемые земельные участки.</w:t>
      </w:r>
    </w:p>
    <w:p w:rsidR="00DA3A9F" w:rsidRDefault="004F7082">
      <w:pPr>
        <w:jc w:val="both"/>
        <w:rPr>
          <w:i/>
          <w:sz w:val="28"/>
        </w:rPr>
      </w:pPr>
      <w:r>
        <w:rPr>
          <w:i/>
          <w:sz w:val="28"/>
        </w:rPr>
        <w:t xml:space="preserve">        Организует учет и составляет ежегодные отчеты о распределении  земель по земельно-кадастровым субъектам, представляет их на утверждение администрации муниципального округа и в облкомзем.</w:t>
      </w:r>
    </w:p>
    <w:p w:rsidR="00DA3A9F" w:rsidRDefault="004F7082">
      <w:pPr>
        <w:jc w:val="both"/>
      </w:pPr>
      <w:r>
        <w:rPr>
          <w:i/>
          <w:sz w:val="28"/>
        </w:rPr>
        <w:t xml:space="preserve">         Осуществляет полный комплекс мер государственного контроля за использованием и охраной земель, соблюдения юридическими лицами и гражданами земельного законодательства.</w:t>
      </w: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4F7082">
      <w:pPr>
        <w:pStyle w:val="1"/>
      </w:pPr>
      <w:r>
        <w:t>Глава 1</w:t>
      </w:r>
    </w:p>
    <w:p w:rsidR="00DA3A9F" w:rsidRDefault="004F7082">
      <w:pPr>
        <w:pStyle w:val="a3"/>
      </w:pPr>
      <w:r>
        <w:t xml:space="preserve">  В работах связанных с землеустройством применяют топографические съемки местности. Топографическая съемка местности – это совокупность топографо-геедезических работ, в результате которых создается съемочный оригинал карты или плана местности. Топографические съемки выполняются наземными и аэрофотографическими методами. К наземным методам относятся мензульная, тахеометрическая, теодолитная и фототеодолитная съемки. Аэрофототопографическая съемка выполняется стереотопографическим и комбинированным методом.</w:t>
      </w:r>
    </w:p>
    <w:p w:rsidR="00DA3A9F" w:rsidRDefault="004F7082">
      <w:pPr>
        <w:pStyle w:val="a3"/>
      </w:pPr>
      <w:r>
        <w:t xml:space="preserve">  Выбор метода определяется экономической целесообразностью, которая в свою очередь зависит от размеров снимаемой территории, ее заселенности, застроенности, сложности рельефа и т.д.</w:t>
      </w:r>
    </w:p>
    <w:p w:rsidR="00DA3A9F" w:rsidRDefault="004F7082">
      <w:pPr>
        <w:pStyle w:val="a3"/>
      </w:pPr>
      <w:r>
        <w:t xml:space="preserve">  В настоящее время, если съемка идет на большой территории, экономически самым выгодным является аэрофототопографический метод. Если надо заснять небольшие участки местности, то из-за высокой стоимости летно-съемочных работ аэрофотосъемка становится экономически невыгодным, поэтому в таких случаях применяют мензульную съемку. Тахеометрическая съемка производится в случаях, если снимаемая территория представляет из себя вытянутую узкую полосу, что обычно бывает при сооружении линейных объектов – дорог, линий связи, электропередач или трубопроводов.        </w:t>
      </w:r>
    </w:p>
    <w:p w:rsidR="00DA3A9F" w:rsidRDefault="004F7082">
      <w:pPr>
        <w:pStyle w:val="a3"/>
      </w:pPr>
      <w:r>
        <w:t xml:space="preserve">  Теодолитную съемку применяют главным образом при съемке местности с капитальной застройкой. Она состоит из съемки деталей фасадов зданий, поездов и внутриквартальных территорий. Мензульную и тахеометрическую съемки применяют при инженерно-геодезических изысканиях в основном для сельского строительства, а также землеустройства, когда применение аэрофотосъемки затруднено. </w:t>
      </w:r>
    </w:p>
    <w:p w:rsidR="00DA3A9F" w:rsidRDefault="004F7082">
      <w:pPr>
        <w:rPr>
          <w:i/>
          <w:sz w:val="28"/>
          <w:lang w:val="en-US"/>
        </w:rPr>
      </w:pPr>
      <w:r>
        <w:rPr>
          <w:i/>
          <w:sz w:val="28"/>
          <w:u w:val="words"/>
        </w:rPr>
        <w:t xml:space="preserve">  Теодолитная съемка.</w:t>
      </w:r>
      <w:r>
        <w:rPr>
          <w:i/>
          <w:sz w:val="28"/>
        </w:rPr>
        <w:t xml:space="preserve"> Теодолитная съемка складывается из следующих этапов</w:t>
      </w:r>
      <w:r>
        <w:rPr>
          <w:i/>
          <w:sz w:val="28"/>
          <w:lang w:val="en-US"/>
        </w:rPr>
        <w:t>:</w:t>
      </w:r>
    </w:p>
    <w:p w:rsidR="00DA3A9F" w:rsidRDefault="004F7082">
      <w:pPr>
        <w:rPr>
          <w:i/>
          <w:sz w:val="28"/>
        </w:rPr>
      </w:pPr>
      <w:r>
        <w:rPr>
          <w:i/>
          <w:sz w:val="28"/>
          <w:lang w:val="en-US"/>
        </w:rPr>
        <w:t>1</w:t>
      </w:r>
      <w:r>
        <w:rPr>
          <w:i/>
          <w:sz w:val="28"/>
        </w:rPr>
        <w:t>.Камеральная подготовка материалов.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>2.Рекогносцировка местности и закрепление намеченных пунктов геодезическими знаками.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>3.Полевые измерительные работы.</w:t>
      </w:r>
    </w:p>
    <w:p w:rsidR="00DA3A9F" w:rsidRDefault="004F7082">
      <w:pPr>
        <w:rPr>
          <w:i/>
          <w:sz w:val="28"/>
          <w:lang w:val="en-US"/>
        </w:rPr>
      </w:pPr>
      <w:r>
        <w:rPr>
          <w:i/>
          <w:sz w:val="28"/>
        </w:rPr>
        <w:t xml:space="preserve">4.Камеральная обработка результатов. </w:t>
      </w:r>
    </w:p>
    <w:p w:rsidR="00DA3A9F" w:rsidRDefault="00DA3A9F">
      <w:pPr>
        <w:rPr>
          <w:i/>
          <w:sz w:val="28"/>
          <w:lang w:val="en-US"/>
        </w:rPr>
      </w:pP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>Камеральная подготовка. В период камеральной обработки устанавливают наличие планов, составленных на снимаемую местность по ранее произведенным съемкам</w:t>
      </w:r>
      <w:r>
        <w:rPr>
          <w:i/>
          <w:sz w:val="28"/>
          <w:lang w:val="en-US"/>
        </w:rPr>
        <w:t>:</w:t>
      </w:r>
      <w:r>
        <w:rPr>
          <w:i/>
          <w:sz w:val="28"/>
        </w:rPr>
        <w:t xml:space="preserve"> из имеющихся материалов отбирают планы и карты наиболее крупных масштабов и съемок последних лет. Составляют схему расположения пунктов имеющегося съемочного обоснования. Из каталогов выписывют координаты этих пунктов.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На подобранных планах или топографических картах составляют проект организации полевых работ.</w:t>
      </w:r>
    </w:p>
    <w:p w:rsidR="00DA3A9F" w:rsidRDefault="00DA3A9F">
      <w:pPr>
        <w:rPr>
          <w:i/>
          <w:sz w:val="28"/>
        </w:rPr>
      </w:pPr>
    </w:p>
    <w:p w:rsidR="00DA3A9F" w:rsidRDefault="004F7082">
      <w:pPr>
        <w:pStyle w:val="2"/>
        <w:rPr>
          <w:lang w:val="en-US"/>
        </w:rPr>
      </w:pPr>
      <w:r>
        <w:t>Рекогносцировка местности. После камеральной подготовки исполнитель осматривает местность, устанавливает изменения в контурах, проверяет целесообразность исполнения намеченного проекта, уточняет его на месте, назначает места установки пунктов съемочной сети, закрепляет их геодезическими знаками и намечает пути привязки к пунктам геодезической сети более высокого порядка. Вслед за этим выполняют непосредственно полевые измерения, которые проводят в два этапа</w:t>
      </w:r>
      <w:r>
        <w:rPr>
          <w:lang w:val="en-US"/>
        </w:rPr>
        <w:t xml:space="preserve">: первый – построение съемочной сети и второй – съемка контуров.      </w:t>
      </w:r>
    </w:p>
    <w:p w:rsidR="00DA3A9F" w:rsidRDefault="004F7082">
      <w:pPr>
        <w:pStyle w:val="2"/>
      </w:pPr>
      <w:r>
        <w:t xml:space="preserve">        При теодолитной съемке съемочная сеть в основном состоит из  теодолитных ходов – многоугольников, в которых измеряют длины сторон и поворотные углы между сторонами.</w:t>
      </w:r>
    </w:p>
    <w:p w:rsidR="00DA3A9F" w:rsidRDefault="004F7082">
      <w:pPr>
        <w:pStyle w:val="2"/>
      </w:pPr>
      <w:r>
        <w:t xml:space="preserve">        Теодолитный ход может быть разомкнутый – вытянутый ход, начало и конец которого опираются на пункты геодезического обоснования более высокого порядка</w:t>
      </w:r>
      <w:r>
        <w:rPr>
          <w:lang w:val="en-US"/>
        </w:rPr>
        <w:t>.</w:t>
      </w:r>
      <w:r>
        <w:t xml:space="preserve"> У этого хода углы при начальной и конечной точках совпадающих с пунктами съемочного обоснования, называют примычними.</w:t>
      </w:r>
    </w:p>
    <w:p w:rsidR="00DA3A9F" w:rsidRDefault="004F7082">
      <w:pPr>
        <w:pStyle w:val="2"/>
      </w:pPr>
      <w:r>
        <w:t xml:space="preserve">        Замкнутый – сомкнутый многоугольник, обычно привязанный к одному из пунктов геодезического обоснования.  Для привязки, т.е. для передачи координат от исходного пункта, измерены углы и линия между пунктами.</w:t>
      </w:r>
    </w:p>
    <w:p w:rsidR="00DA3A9F" w:rsidRDefault="004F7082">
      <w:pPr>
        <w:pStyle w:val="2"/>
      </w:pPr>
      <w:r>
        <w:t xml:space="preserve">        Висячий – ход примыкает к геодезическому обоснованию одним своим концом, второй конец остается свободным.</w:t>
      </w:r>
    </w:p>
    <w:p w:rsidR="00DA3A9F" w:rsidRDefault="004F7082">
      <w:pPr>
        <w:pStyle w:val="a3"/>
        <w:rPr>
          <w:lang w:val="en-US"/>
        </w:rPr>
      </w:pPr>
      <w:r>
        <w:t xml:space="preserve">           Точку поворота хода намечают так, чтобы над ней можно было установить теодолит для измерения угла</w:t>
      </w:r>
      <w:r>
        <w:rPr>
          <w:lang w:val="en-US"/>
        </w:rPr>
        <w:t>:</w:t>
      </w:r>
      <w:r>
        <w:t xml:space="preserve"> с нее хорошо бы просматривалась и была доступна для съемки окружающая местность</w:t>
      </w:r>
      <w:r>
        <w:rPr>
          <w:lang w:val="en-US"/>
        </w:rPr>
        <w:t>:</w:t>
      </w:r>
      <w:r>
        <w:t xml:space="preserve"> были видны знаки, установленные на предыдущей и последующей точках хода</w:t>
      </w:r>
      <w:r>
        <w:rPr>
          <w:lang w:val="en-US"/>
        </w:rPr>
        <w:t>:</w:t>
      </w:r>
      <w:r>
        <w:t xml:space="preserve"> чтобы от нее удобно было измерять длины линии до следующих точек хода</w:t>
      </w:r>
      <w:r>
        <w:rPr>
          <w:lang w:val="en-US"/>
        </w:rPr>
        <w:t>:</w:t>
      </w:r>
      <w:r>
        <w:t xml:space="preserve"> чтобы длины сторон не превышали 300 – 500 м. и не были короче 50 м., а в среднем равнялись 250 м. </w:t>
      </w:r>
      <w:r>
        <w:rPr>
          <w:lang w:val="en-US"/>
        </w:rPr>
        <w:t>:</w:t>
      </w:r>
      <w:r>
        <w:t xml:space="preserve"> при съемке контуров методом перпендикуляров стороны хода располагались от снимаемых границ не далее 50 – 70 м. Съемочные работы выполняют с пунктов съемочной сети способами</w:t>
      </w:r>
      <w:r>
        <w:rPr>
          <w:lang w:val="en-US"/>
        </w:rPr>
        <w:t>:</w:t>
      </w:r>
    </w:p>
    <w:p w:rsidR="00DA3A9F" w:rsidRDefault="004F7082">
      <w:pPr>
        <w:pStyle w:val="a3"/>
      </w:pPr>
      <w:r>
        <w:rPr>
          <w:lang w:val="en-US"/>
        </w:rPr>
        <w:t xml:space="preserve">  прямоугольных координат (перпендикуляров) для объектов, расположенных вдоль теодолитных ходов. Длина перпендикуляра не должна превышать 8, 6, и 4 метра соответственно в масштабе     1:</w:t>
      </w:r>
      <w:r>
        <w:t>2000, 1</w:t>
      </w:r>
      <w:r>
        <w:rPr>
          <w:lang w:val="en-US"/>
        </w:rPr>
        <w:t>:1000</w:t>
      </w:r>
      <w:r>
        <w:t>, и 1</w:t>
      </w:r>
      <w:r>
        <w:rPr>
          <w:lang w:val="en-US"/>
        </w:rPr>
        <w:t>:</w:t>
      </w:r>
      <w:r>
        <w:t>500. При пременении эккера эти расстояния можно увеличить до 60, 40, и 20 метров</w:t>
      </w:r>
      <w:r>
        <w:rPr>
          <w:lang w:val="en-US"/>
        </w:rPr>
        <w:t>;</w:t>
      </w:r>
    </w:p>
    <w:p w:rsidR="00DA3A9F" w:rsidRDefault="004F7082">
      <w:pPr>
        <w:pStyle w:val="a3"/>
        <w:rPr>
          <w:lang w:val="en-US"/>
        </w:rPr>
      </w:pPr>
      <w:r>
        <w:t xml:space="preserve">  линейных засечек, когда четкий контур местности удален от опорных не дальше длины мерного прибора.  При съемке способом линейных засечек следует стремиться к тому, чтобы исходная сторона и линии засечек образовали равнобедренный треугольник</w:t>
      </w:r>
      <w:r>
        <w:rPr>
          <w:lang w:val="en-US"/>
        </w:rPr>
        <w:t>;</w:t>
      </w:r>
    </w:p>
    <w:p w:rsidR="00DA3A9F" w:rsidRDefault="004F7082">
      <w:pPr>
        <w:pStyle w:val="a3"/>
      </w:pPr>
      <w:r>
        <w:rPr>
          <w:lang w:val="en-US"/>
        </w:rPr>
        <w:t xml:space="preserve">   </w:t>
      </w:r>
      <w:r>
        <w:t>угловых засечек, если не возможно измерить расстояние до характерных точек объекта угол при засекаемой точке не должен быть менее 30 и не более 150 градусов, а расстояние до него не более 120 метров при съемке в масштабе 1</w:t>
      </w:r>
      <w:r>
        <w:rPr>
          <w:lang w:val="en-US"/>
        </w:rPr>
        <w:t>:</w:t>
      </w:r>
      <w:r>
        <w:t>2000 и 250 метров – в масштабе 1</w:t>
      </w:r>
      <w:r>
        <w:rPr>
          <w:lang w:val="en-US"/>
        </w:rPr>
        <w:t>:</w:t>
      </w:r>
      <w:r>
        <w:t>5000</w:t>
      </w:r>
      <w:r>
        <w:rPr>
          <w:lang w:val="en-US"/>
        </w:rPr>
        <w:t>;</w:t>
      </w:r>
    </w:p>
    <w:p w:rsidR="00DA3A9F" w:rsidRDefault="004F7082">
      <w:pPr>
        <w:pStyle w:val="a3"/>
      </w:pPr>
      <w:r>
        <w:t xml:space="preserve">   полярных координат при съемке остальных объектов. При этом способе расстояние от исходного пункта до контурной точки, измереное нитяным дальномером, не должно превышать 150 и 200 метров соответственно.</w:t>
      </w:r>
    </w:p>
    <w:p w:rsidR="00DA3A9F" w:rsidRDefault="004F7082">
      <w:pPr>
        <w:pStyle w:val="a3"/>
      </w:pPr>
      <w:r>
        <w:t xml:space="preserve">  Результаты теодолитной съемки отражают в абрисе, соблюдая следующие правила</w:t>
      </w:r>
      <w:r>
        <w:rPr>
          <w:lang w:val="en-US"/>
        </w:rPr>
        <w:t>:</w:t>
      </w:r>
    </w:p>
    <w:p w:rsidR="00DA3A9F" w:rsidRDefault="004F7082">
      <w:pPr>
        <w:pStyle w:val="a3"/>
      </w:pPr>
      <w:r>
        <w:t xml:space="preserve">   для удобства записей измерений размеры объектов, выражающиеся в масштабе плана, на абрисе могут быть не пропорциональны друг другу, однако общее очертание объектов по возможности должно отражать подобие их взаимного положения и формы</w:t>
      </w:r>
      <w:r>
        <w:rPr>
          <w:lang w:val="en-US"/>
        </w:rPr>
        <w:t>;</w:t>
      </w:r>
      <w:r>
        <w:t xml:space="preserve"> архитектурные выступы следует зарисовывать, если их размер на плане будет более 0,5 мм</w:t>
      </w:r>
      <w:r>
        <w:rPr>
          <w:lang w:val="en-US"/>
        </w:rPr>
        <w:t>;</w:t>
      </w:r>
      <w:r>
        <w:t xml:space="preserve"> объекты, не выражающиеся в масштабе плана (столбы и опоры воздушных линий электропередач  и связи, выходы подземных сооружений и пр.), зарисовывают соответствующими условными знаками</w:t>
      </w:r>
      <w:r>
        <w:rPr>
          <w:lang w:val="en-US"/>
        </w:rPr>
        <w:t xml:space="preserve">; </w:t>
      </w:r>
      <w:r>
        <w:t>прямыми линиями можно отображать только те контуры, для которых действительное отклонение отпрямолинейных в отдельных точках не превышает 0,5 мм на плане</w:t>
      </w:r>
      <w:r>
        <w:rPr>
          <w:lang w:val="en-US"/>
        </w:rPr>
        <w:t>;</w:t>
      </w:r>
    </w:p>
    <w:p w:rsidR="00DA3A9F" w:rsidRDefault="004F7082">
      <w:pPr>
        <w:pStyle w:val="a3"/>
      </w:pPr>
      <w:r>
        <w:t xml:space="preserve">   на застроенных территориях необходимо зарисовывать границы отдельных усадеб  и контуры других объектов, расположенных внутри приусадебного участка (залежи, пруды и др.)</w:t>
      </w:r>
      <w:r>
        <w:rPr>
          <w:lang w:val="en-US"/>
        </w:rPr>
        <w:t>;</w:t>
      </w:r>
    </w:p>
    <w:p w:rsidR="00DA3A9F" w:rsidRDefault="004F7082">
      <w:pPr>
        <w:pStyle w:val="a3"/>
      </w:pPr>
      <w:r>
        <w:t xml:space="preserve">   на участке съемки с массивом растительности следует выделять и показывать на абрисе контуры молодой поросли, редколесья, вырубок, кустарников и др.</w:t>
      </w:r>
      <w:r>
        <w:rPr>
          <w:lang w:val="en-US"/>
        </w:rPr>
        <w:t>;</w:t>
      </w:r>
      <w:r>
        <w:t xml:space="preserve"> отображению в абрисе подлежат также просеки, лесные дороги, тропинки, отдельно стоящие деревья.</w:t>
      </w:r>
    </w:p>
    <w:p w:rsidR="00DA3A9F" w:rsidRDefault="004F7082">
      <w:pPr>
        <w:pStyle w:val="a3"/>
      </w:pPr>
      <w:r>
        <w:t xml:space="preserve">  Все зарисовки в абрисах необходимо вести четко и аккуратно, располагая объекты с таким расчетом, чтобы оставалось свободное место для записей результатов измерений. В связи с этим одном листе не следует размещать более 2-3 исходных линий, на основе которых планируеться проводить  съемку местности.</w:t>
      </w:r>
    </w:p>
    <w:p w:rsidR="00DA3A9F" w:rsidRDefault="004F7082">
      <w:pPr>
        <w:pStyle w:val="a3"/>
      </w:pPr>
      <w:r>
        <w:t xml:space="preserve">  При теодолитной съемке делают обмеры капитальных построек и записывают результаты в абрисе с округлением до 0,1 м. Для контроля и повышения точности съемки рекомендуется сделать промеры между углами соседних зданий необходимо также указать  этажность постройки, назначение и материал стен.</w:t>
      </w:r>
    </w:p>
    <w:p w:rsidR="00DA3A9F" w:rsidRDefault="004F7082">
      <w:pPr>
        <w:pStyle w:val="a3"/>
      </w:pPr>
      <w:r>
        <w:t xml:space="preserve">  Теодолитную съемку обычно выполняют одновременно с построением съемочной сети. Для этого на пункте теодолитного хода вначале изщмеряют горизонтальные углы с записью в журнал. При измерении стороны в прямом направлении делают необходимые измерения и зарисовки. Результат прямого измерения линии показывают на абрисе, а двойного (прямого и обратного) – в журнале теодолитной съемки. Практикуется записывать в отдельной таблице, размещенной на абрисе, полярные углы и расстояния при съемке полярным способом. Однако их можно помещать также в журнале измерения углов.</w:t>
      </w:r>
    </w:p>
    <w:p w:rsidR="00DA3A9F" w:rsidRDefault="004F7082">
      <w:pPr>
        <w:pStyle w:val="a3"/>
      </w:pPr>
      <w:r>
        <w:t>Составление плана теодолитной съемки.</w:t>
      </w:r>
    </w:p>
    <w:p w:rsidR="00DA3A9F" w:rsidRDefault="004F7082">
      <w:pPr>
        <w:pStyle w:val="a3"/>
      </w:pPr>
      <w:r>
        <w:t xml:space="preserve">С помощьюлинейки Дробышева (или другим способом) строят координатную сетку остро заточенным твердым карандашом. При контроле построения измерителем расхождение в длине сторон и диоганалей квадратов не должно превышать 0,2 мм. Сетку подписывают на краях планшета  соответственно размеру участка съемки и значениям координат всех пунктов съемочной сети. Пункты теодолитных ходов и створные точки наносят на план по координатам с контролем по значениям горизонтальных проложений (допустимые расхождения 0,2 мм). </w:t>
      </w:r>
    </w:p>
    <w:p w:rsidR="00DA3A9F" w:rsidRDefault="004F7082">
      <w:pPr>
        <w:pStyle w:val="a3"/>
      </w:pPr>
      <w:r>
        <w:t xml:space="preserve">   На план наносят по координатам углы кварталов, капитальные здания и другие точки ситуации, снятые аналитическим способом. Ситуацию наносят на план по результатам измерений, записанным в абрисах. Контуры вычерчивают острозаточеным карандашом в полном соответствии с условными знаками для данного масштаба. Проверенный и откоректированный план вычерчивают в туши.</w:t>
      </w:r>
    </w:p>
    <w:p w:rsidR="00DA3A9F" w:rsidRDefault="004F7082">
      <w:pPr>
        <w:pStyle w:val="a3"/>
      </w:pPr>
      <w:r>
        <w:t xml:space="preserve"> М</w:t>
      </w:r>
      <w:r>
        <w:rPr>
          <w:u w:val="words"/>
        </w:rPr>
        <w:t xml:space="preserve">ензульная съемка.  </w:t>
      </w:r>
      <w:r>
        <w:t>Приемущество мензульной съемки перед всеми остальными методами в том, что план местности вычерчиваеться непосредственно на месте проведения съемки, т.е. в полевых условиях. Поэтому в подготовительный период изготавливают планшет, строят координатную сетку и наносят пункты съемочной сети, которые  были получены в результате создания планово-высотной сети. Для предотвращения деформации листа, его наклеивают на твердую основу – лист картона или аллюминиевую пластину.</w:t>
      </w:r>
    </w:p>
    <w:p w:rsidR="00DA3A9F" w:rsidRDefault="004F7082">
      <w:pPr>
        <w:pStyle w:val="a3"/>
      </w:pPr>
      <w:r>
        <w:t xml:space="preserve">   Порядок работы на пункте</w:t>
      </w:r>
      <w:r>
        <w:rPr>
          <w:lang w:val="en-US"/>
        </w:rPr>
        <w:t>:</w:t>
      </w:r>
      <w:r>
        <w:t xml:space="preserve"> </w:t>
      </w:r>
    </w:p>
    <w:p w:rsidR="00DA3A9F" w:rsidRDefault="004F7082">
      <w:pPr>
        <w:pStyle w:val="a3"/>
        <w:numPr>
          <w:ilvl w:val="0"/>
          <w:numId w:val="1"/>
        </w:numPr>
      </w:pPr>
      <w:r>
        <w:t>Мензулу устанавливают на съемочной точке, проводят ориентирование и центрирование планшета.</w:t>
      </w:r>
    </w:p>
    <w:p w:rsidR="00DA3A9F" w:rsidRDefault="004F7082">
      <w:pPr>
        <w:pStyle w:val="a3"/>
        <w:numPr>
          <w:ilvl w:val="0"/>
          <w:numId w:val="1"/>
        </w:numPr>
      </w:pPr>
      <w:r>
        <w:t>Измеряют высоту стояния прибора.</w:t>
      </w:r>
    </w:p>
    <w:p w:rsidR="00DA3A9F" w:rsidRDefault="004F7082">
      <w:pPr>
        <w:pStyle w:val="a3"/>
        <w:numPr>
          <w:ilvl w:val="0"/>
          <w:numId w:val="1"/>
        </w:numPr>
      </w:pPr>
      <w:r>
        <w:t>Проводят предварительный осмотр местности и намечают границы снимаемого с данной съемочной точки участка местности.</w:t>
      </w:r>
    </w:p>
    <w:p w:rsidR="00DA3A9F" w:rsidRDefault="004F7082">
      <w:pPr>
        <w:pStyle w:val="a3"/>
        <w:numPr>
          <w:ilvl w:val="0"/>
          <w:numId w:val="1"/>
        </w:numPr>
      </w:pPr>
      <w:r>
        <w:t>Проводят съемку ситуации одновременно со съемкой рельефа.</w:t>
      </w:r>
    </w:p>
    <w:p w:rsidR="00DA3A9F" w:rsidRDefault="004F7082">
      <w:pPr>
        <w:pStyle w:val="a3"/>
        <w:numPr>
          <w:ilvl w:val="0"/>
          <w:numId w:val="1"/>
        </w:numPr>
      </w:pPr>
      <w:r>
        <w:t>По окончании работ вычерчивают оригинал карты, в том случае, когда план не вычерчиваеться составляют кальку контуров и кальку высот.</w:t>
      </w:r>
    </w:p>
    <w:p w:rsidR="00DA3A9F" w:rsidRDefault="004F7082">
      <w:pPr>
        <w:pStyle w:val="a3"/>
        <w:rPr>
          <w:u w:val="words"/>
        </w:rPr>
      </w:pPr>
      <w:r>
        <w:rPr>
          <w:u w:val="words"/>
        </w:rPr>
        <w:t xml:space="preserve">Тахеометрическая съемка. </w:t>
      </w:r>
      <w:r>
        <w:t xml:space="preserve">Тахеометрическая съемка отличается от мензульной тем, что непосредственно в в поле выполняются все необходимые измерения, заносимые в журнал, но план составляется в камеральных условиях. Съемка ведётся с помощью теодолита, тахеометра и рейки, в том случае, когда съемка производится более современным оборудованием вместо рейки используется вешка с установленным на ней зеркально-призменным отражателем. В тахеометре расположен модулятор лазерного излучения, чем повышается точность производимой съемки. В ходе работы измеряются превышения и рассотяния между точками, а токже углы между линиями тахеометрического хода, ведётся съемка ситуации.    </w:t>
      </w:r>
      <w:r>
        <w:rPr>
          <w:u w:val="words"/>
        </w:rPr>
        <w:t xml:space="preserve">          </w:t>
      </w:r>
    </w:p>
    <w:p w:rsidR="00DA3A9F" w:rsidRDefault="004F7082">
      <w:pPr>
        <w:pStyle w:val="a3"/>
      </w:pPr>
      <w:r>
        <w:t xml:space="preserve">                                </w:t>
      </w:r>
    </w:p>
    <w:p w:rsidR="00DA3A9F" w:rsidRDefault="004F7082">
      <w:pPr>
        <w:pStyle w:val="a3"/>
        <w:rPr>
          <w:u w:val="words"/>
        </w:rPr>
      </w:pPr>
      <w:r>
        <w:t xml:space="preserve">   </w:t>
      </w:r>
      <w:r>
        <w:rPr>
          <w:lang w:val="en-US"/>
        </w:rPr>
        <w:t xml:space="preserve">       </w:t>
      </w:r>
      <w:r>
        <w:t xml:space="preserve">         </w:t>
      </w:r>
      <w:r>
        <w:rPr>
          <w:u w:val="words"/>
        </w:rPr>
        <w:t xml:space="preserve">             </w:t>
      </w:r>
    </w:p>
    <w:p w:rsidR="00DA3A9F" w:rsidRDefault="00DA3A9F">
      <w:pPr>
        <w:rPr>
          <w:i/>
          <w:sz w:val="40"/>
        </w:rPr>
      </w:pPr>
    </w:p>
    <w:p w:rsidR="00DA3A9F" w:rsidRDefault="00DA3A9F">
      <w:pPr>
        <w:rPr>
          <w:i/>
          <w:sz w:val="40"/>
        </w:rPr>
      </w:pPr>
    </w:p>
    <w:p w:rsidR="00DA3A9F" w:rsidRDefault="00DA3A9F">
      <w:pPr>
        <w:rPr>
          <w:i/>
          <w:sz w:val="40"/>
        </w:rPr>
      </w:pPr>
    </w:p>
    <w:p w:rsidR="00DA3A9F" w:rsidRDefault="004F7082">
      <w:pPr>
        <w:rPr>
          <w:i/>
          <w:sz w:val="40"/>
        </w:rPr>
      </w:pPr>
      <w:r>
        <w:rPr>
          <w:i/>
          <w:sz w:val="40"/>
        </w:rPr>
        <w:t xml:space="preserve"> </w:t>
      </w:r>
    </w:p>
    <w:p w:rsidR="00DA3A9F" w:rsidRDefault="00DA3A9F">
      <w:pPr>
        <w:rPr>
          <w:i/>
          <w:sz w:val="40"/>
        </w:rPr>
      </w:pPr>
    </w:p>
    <w:p w:rsidR="00DA3A9F" w:rsidRDefault="00DA3A9F">
      <w:pPr>
        <w:rPr>
          <w:i/>
          <w:sz w:val="40"/>
        </w:rPr>
      </w:pPr>
    </w:p>
    <w:p w:rsidR="00DA3A9F" w:rsidRDefault="00DA3A9F">
      <w:pPr>
        <w:rPr>
          <w:i/>
          <w:sz w:val="40"/>
        </w:rPr>
      </w:pPr>
    </w:p>
    <w:p w:rsidR="00DA3A9F" w:rsidRDefault="00DA3A9F">
      <w:pPr>
        <w:rPr>
          <w:i/>
          <w:sz w:val="40"/>
        </w:rPr>
      </w:pPr>
    </w:p>
    <w:p w:rsidR="00DA3A9F" w:rsidRDefault="00DA3A9F">
      <w:pPr>
        <w:rPr>
          <w:i/>
          <w:sz w:val="40"/>
        </w:rPr>
      </w:pPr>
    </w:p>
    <w:p w:rsidR="00DA3A9F" w:rsidRDefault="00DA3A9F">
      <w:pPr>
        <w:rPr>
          <w:i/>
          <w:sz w:val="40"/>
        </w:rPr>
      </w:pPr>
    </w:p>
    <w:p w:rsidR="00DA3A9F" w:rsidRDefault="00DA3A9F">
      <w:pPr>
        <w:rPr>
          <w:i/>
          <w:sz w:val="40"/>
        </w:rPr>
      </w:pPr>
    </w:p>
    <w:p w:rsidR="00DA3A9F" w:rsidRDefault="00DA3A9F">
      <w:pPr>
        <w:rPr>
          <w:i/>
          <w:sz w:val="40"/>
        </w:rPr>
      </w:pPr>
    </w:p>
    <w:p w:rsidR="00DA3A9F" w:rsidRDefault="00DA3A9F">
      <w:pPr>
        <w:rPr>
          <w:i/>
          <w:sz w:val="40"/>
        </w:rPr>
      </w:pPr>
    </w:p>
    <w:p w:rsidR="00DA3A9F" w:rsidRDefault="00DA3A9F">
      <w:pPr>
        <w:rPr>
          <w:i/>
          <w:sz w:val="40"/>
        </w:rPr>
      </w:pPr>
    </w:p>
    <w:p w:rsidR="00DA3A9F" w:rsidRDefault="00DA3A9F">
      <w:pPr>
        <w:rPr>
          <w:i/>
          <w:sz w:val="40"/>
        </w:rPr>
      </w:pPr>
    </w:p>
    <w:p w:rsidR="00DA3A9F" w:rsidRDefault="00DA3A9F">
      <w:pPr>
        <w:rPr>
          <w:i/>
          <w:sz w:val="40"/>
        </w:rPr>
      </w:pPr>
    </w:p>
    <w:p w:rsidR="00DA3A9F" w:rsidRDefault="00DA3A9F">
      <w:pPr>
        <w:rPr>
          <w:i/>
          <w:sz w:val="40"/>
        </w:rPr>
      </w:pPr>
    </w:p>
    <w:p w:rsidR="00DA3A9F" w:rsidRDefault="00DA3A9F">
      <w:pPr>
        <w:rPr>
          <w:i/>
          <w:sz w:val="40"/>
        </w:rPr>
      </w:pPr>
    </w:p>
    <w:p w:rsidR="00DA3A9F" w:rsidRDefault="00DA3A9F">
      <w:pPr>
        <w:rPr>
          <w:i/>
          <w:sz w:val="40"/>
        </w:rPr>
      </w:pPr>
    </w:p>
    <w:p w:rsidR="00DA3A9F" w:rsidRDefault="00DA3A9F">
      <w:pPr>
        <w:rPr>
          <w:i/>
          <w:sz w:val="40"/>
        </w:rPr>
      </w:pPr>
    </w:p>
    <w:p w:rsidR="00DA3A9F" w:rsidRDefault="00DA3A9F">
      <w:pPr>
        <w:rPr>
          <w:i/>
          <w:sz w:val="40"/>
        </w:rPr>
      </w:pPr>
    </w:p>
    <w:p w:rsidR="00DA3A9F" w:rsidRDefault="00DA3A9F">
      <w:pPr>
        <w:rPr>
          <w:i/>
          <w:sz w:val="40"/>
        </w:rPr>
      </w:pPr>
    </w:p>
    <w:p w:rsidR="00DA3A9F" w:rsidRDefault="004F7082">
      <w:pPr>
        <w:pStyle w:val="3"/>
        <w:rPr>
          <w:sz w:val="36"/>
        </w:rPr>
      </w:pPr>
      <w:r>
        <w:rPr>
          <w:sz w:val="36"/>
        </w:rPr>
        <w:t>Глава 2.</w:t>
      </w:r>
    </w:p>
    <w:p w:rsidR="00DA3A9F" w:rsidRDefault="004F7082">
      <w:pPr>
        <w:pStyle w:val="a3"/>
      </w:pPr>
      <w:r>
        <w:t xml:space="preserve">  </w:t>
      </w:r>
      <w:r>
        <w:rPr>
          <w:b/>
        </w:rPr>
        <w:t>Классификация теодолитов</w:t>
      </w:r>
      <w:r>
        <w:t>. Согдасно ГОСТ 10529-86, теодолиты изготавливаются типов Т1, Т2, Т5, Т15, Т30 и Т60.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Цифры в шифре обозначают среднюю квадратическую погрешность измерения горизонтальных углов одним приемом в секундах. 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Теодолиты классифицируют по точности, материалам изготовления кругов, конструктивным особенностям, назначению.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По точности теодолиты делятся на три группы</w:t>
      </w:r>
      <w:r>
        <w:rPr>
          <w:i/>
          <w:sz w:val="28"/>
          <w:lang w:val="en-US"/>
        </w:rPr>
        <w:t>:</w:t>
      </w:r>
      <w:r>
        <w:rPr>
          <w:i/>
          <w:sz w:val="28"/>
        </w:rPr>
        <w:t xml:space="preserve"> высокоточные – Т1</w:t>
      </w:r>
      <w:r>
        <w:rPr>
          <w:i/>
          <w:sz w:val="28"/>
          <w:lang w:val="en-US"/>
        </w:rPr>
        <w:t>; точные – Т2, Т5;</w:t>
      </w:r>
      <w:r>
        <w:rPr>
          <w:i/>
          <w:sz w:val="28"/>
        </w:rPr>
        <w:t xml:space="preserve"> технические – Т15, Т30, Т60.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По материалам изготовления кругов теодолиты бывают с металлическими и стеклянными (из оптического стекла) угломерными кругами. Теодолиты со стеклянными кругами называются оптическими.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>Все современные теодолиты являются оптческими.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По конструкции теодолиты делятся на простые и повторительные.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У простого теодолита лимб горизонтального круга или не имеет своей оси вращения, или имеет приспособления для поворота и закрепления его в различных положениях.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У повторительного теодолита лимб горизонтального круга имеет свою ось вращения, а также закрепительный и наводящий винты.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По назначению выделяют теодолиты маркшейдерские Т15М, Т30М.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В обозначении теодолита, имеющего прямое изображение, добавляется буква  П, а имеющего компенсатор буква К.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Отчетные устройства. Вкачества отчетных устройств используются в теодолитах шкаловые и штриховые микроскопы. Труба отчетного микроскопа расположена рядом с окуляром зрительной трубы. Вращением диоптрийного кольца окуляра микроскоп устанавливают по глазу</w:t>
      </w:r>
      <w:r>
        <w:rPr>
          <w:i/>
          <w:sz w:val="28"/>
          <w:lang w:val="en-US"/>
        </w:rPr>
        <w:t>:</w:t>
      </w:r>
      <w:r>
        <w:rPr>
          <w:i/>
          <w:sz w:val="28"/>
        </w:rPr>
        <w:t xml:space="preserve"> в поле зрения должны быть чётко видны отчетный индекс или шкала и штрихи лимбов. Названия кругов обозначены буквами</w:t>
      </w:r>
      <w:r>
        <w:rPr>
          <w:i/>
          <w:sz w:val="28"/>
          <w:lang w:val="en-US"/>
        </w:rPr>
        <w:t>:</w:t>
      </w:r>
      <w:r>
        <w:rPr>
          <w:i/>
          <w:sz w:val="28"/>
        </w:rPr>
        <w:t xml:space="preserve"> г – горизонтальный, в – вертикальный. Для отчитывания в теодолите Т30 используется штриховой микроскоп, а в остальных приборах – шкаловой.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Цена деления лимбов теодолита Т30 – 10</w:t>
      </w:r>
      <w:r>
        <w:rPr>
          <w:i/>
          <w:sz w:val="28"/>
          <w:lang w:val="en-US"/>
        </w:rPr>
        <w:t>’</w:t>
      </w:r>
      <w:r>
        <w:rPr>
          <w:i/>
          <w:sz w:val="28"/>
        </w:rPr>
        <w:t>. Отчеты берутся по щтриху – индексу с точностью до десятых долей « на глаз» наименьшего деления лимбов, т.е. с точностью 1</w:t>
      </w:r>
      <w:r>
        <w:rPr>
          <w:i/>
          <w:sz w:val="28"/>
          <w:lang w:val="en-US"/>
        </w:rPr>
        <w:t>’</w:t>
      </w:r>
      <w:r>
        <w:rPr>
          <w:i/>
          <w:sz w:val="28"/>
        </w:rPr>
        <w:t xml:space="preserve">.    </w:t>
      </w:r>
    </w:p>
    <w:p w:rsidR="00DA3A9F" w:rsidRDefault="004F7082">
      <w:pPr>
        <w:rPr>
          <w:i/>
          <w:sz w:val="28"/>
          <w:lang w:val="en-US"/>
        </w:rPr>
      </w:pPr>
      <w:r>
        <w:rPr>
          <w:i/>
          <w:sz w:val="28"/>
          <w:lang w:val="en-US"/>
        </w:rPr>
        <w:t xml:space="preserve"> </w:t>
      </w:r>
      <w:r>
        <w:rPr>
          <w:i/>
          <w:sz w:val="28"/>
        </w:rPr>
        <w:t xml:space="preserve">   </w:t>
      </w:r>
      <w:r>
        <w:rPr>
          <w:b/>
          <w:i/>
          <w:sz w:val="28"/>
        </w:rPr>
        <w:t>Теодолит 2Т30П.</w:t>
      </w:r>
      <w:r>
        <w:rPr>
          <w:i/>
          <w:sz w:val="28"/>
        </w:rPr>
        <w:t xml:space="preserve"> Повторительный шкаловый теодолит с односторонней отсчетной системой является модификацией предыдущих моделей Т30 и 2Т30. Его зрительная труба  даёт прямое изображение и имеет оптический визир  для предварительного наведения на предмет. Фокусировка зрительной трубы осуществляется вращением винта кремальеры</w:t>
      </w:r>
      <w:r>
        <w:rPr>
          <w:i/>
          <w:sz w:val="28"/>
          <w:lang w:val="en-US"/>
        </w:rPr>
        <w:t>:</w:t>
      </w:r>
      <w:r>
        <w:rPr>
          <w:i/>
          <w:sz w:val="28"/>
        </w:rPr>
        <w:t xml:space="preserve"> установленный на трубе цилиндрический уровень  с юстировочным винтом позволяет выполнять прибором нивелирование горизонтальным лучом. Ось вращения теодолита приводится в овесное положение подъемными винтами  с помощью цилиндрического уровня  при горизонтальном круге. Уровень расположен параллельно коллимационной плоскости трубы и заменяет отсутствующий в приборе уровень вертикального круга. Вместе с трубой скреплены вертикальный круг  и отсчетный микроскоп, в поле зрения которого с помощью оптической системы передаётся изображение отсчетных шкал обоих кругов. Для освещения шкал служит зеркало. Закрепительным винтом  трубу фиксируют в заданном положении, а наводящим винтом  медленно вращают в вертикальной плоскости до точного совмещении центра сетки нитей с визирной целью.</w:t>
      </w:r>
      <w:r>
        <w:t xml:space="preserve"> </w:t>
      </w:r>
      <w:r w:rsidR="00A04728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0;margin-top:-.7pt;width:231.75pt;height:303pt;z-index:-251654656;mso-wrap-edited:f;mso-position-horizontal:absolute;mso-position-horizontal-relative:text;mso-position-vertical:absolute;mso-position-vertical-relative:text" wrapcoords="-50 0 -50 21562 21600 21562 21600 0 -50 0" o:allowincell="f">
            <v:imagedata r:id="rId5" o:title=""/>
            <w10:wrap type="tight"/>
            <w10:anchorlock/>
          </v:shape>
          <o:OLEObject Type="Embed" ProgID="PBrush" ShapeID="_x0000_s1037" DrawAspect="Content" ObjectID="_1452930385" r:id="rId6"/>
        </w:object>
      </w:r>
      <w:r>
        <w:rPr>
          <w:i/>
          <w:sz w:val="28"/>
        </w:rPr>
        <w:t xml:space="preserve"> Горизонтальный круг и алидадная часть могут вращаться совместно и раздельно, что обеспечивается наводящими винтами   лимба и алидады. Резьбовая часть винта  защищена втулкой. Основание теодолита, с которым скреплена подставка, служит одновременно дном футляра прибора. Вертикальная ось прибора полая, а основание в центре имеет винтовое отверствие. Это позволяет центрировать теодолит над вершиной измеряемого угла с помощью зрительной трубы, устанавливаемой вертикально объективом вниз. Закрепление прибора на головке штатива осуществляеться основным винтом, ввинчиваемым в отверстине основания. При перевозек теодолита этототверстие закрывается крышкой. Теодолит укомплектовывается ориентир-буссолью, устанавливаемой в посадочный паз на вертикальном круге.</w:t>
      </w:r>
    </w:p>
    <w:p w:rsidR="00DA3A9F" w:rsidRDefault="004F7082">
      <w:pPr>
        <w:rPr>
          <w:i/>
          <w:sz w:val="28"/>
        </w:rPr>
      </w:pPr>
      <w:r>
        <w:rPr>
          <w:i/>
          <w:sz w:val="28"/>
          <w:lang w:val="en-US"/>
        </w:rPr>
        <w:t xml:space="preserve">   </w:t>
      </w:r>
      <w:r>
        <w:rPr>
          <w:sz w:val="28"/>
        </w:rPr>
        <w:t xml:space="preserve"> </w:t>
      </w:r>
      <w:r>
        <w:rPr>
          <w:i/>
          <w:sz w:val="28"/>
          <w:u w:val="single"/>
        </w:rPr>
        <w:t>Лимб</w:t>
      </w:r>
      <w:r>
        <w:rPr>
          <w:i/>
          <w:sz w:val="28"/>
        </w:rPr>
        <w:t xml:space="preserve"> – круговая шкала с градусными или градовыми делениями, располагаемая на плоском стеклянном круге. Плоскость лимба, являющаяся плоскостью горизонтальных углов, при работе устанавливают горизонтально. 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  </w:t>
      </w:r>
      <w:r>
        <w:rPr>
          <w:i/>
          <w:sz w:val="28"/>
          <w:u w:val="single"/>
        </w:rPr>
        <w:t>Уровень</w:t>
      </w:r>
      <w:r>
        <w:rPr>
          <w:i/>
          <w:sz w:val="28"/>
        </w:rPr>
        <w:t xml:space="preserve"> – прибор, по которому следят за горизонтальностью плоскости лимба во время работы.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   </w:t>
      </w:r>
      <w:r>
        <w:rPr>
          <w:i/>
          <w:sz w:val="28"/>
          <w:u w:val="single"/>
        </w:rPr>
        <w:t>Оптическая зрительная труба</w:t>
      </w:r>
      <w:r>
        <w:rPr>
          <w:i/>
          <w:sz w:val="28"/>
        </w:rPr>
        <w:t xml:space="preserve"> – служит для визирования – наведения на предметы – визирные цели.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   </w:t>
      </w:r>
      <w:r>
        <w:rPr>
          <w:i/>
          <w:sz w:val="28"/>
          <w:u w:val="single"/>
        </w:rPr>
        <w:t>Алидада</w:t>
      </w:r>
      <w:r>
        <w:rPr>
          <w:i/>
          <w:sz w:val="28"/>
        </w:rPr>
        <w:t xml:space="preserve"> – дословно – линейка. У горизонтальных кругов алидадная част расположена и вращается под лимбом. На ней закреплена оптическая труба, на ней также расположен индекс или шкала отчетного приспособления и поэтому она позволяет определять на лимбе направления трубы, наведенной на визирную цель.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  </w:t>
      </w:r>
      <w:r>
        <w:rPr>
          <w:i/>
          <w:sz w:val="28"/>
          <w:u w:val="single"/>
        </w:rPr>
        <w:t>Микрометр, шкаловый или штриховой микроскоп</w:t>
      </w:r>
      <w:r>
        <w:rPr>
          <w:i/>
          <w:sz w:val="28"/>
        </w:rPr>
        <w:t xml:space="preserve"> – устройство, позволяющее значительно повысить точность отсчитывания долей делений на лимбе.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 </w:t>
      </w:r>
      <w:r>
        <w:rPr>
          <w:i/>
          <w:sz w:val="28"/>
          <w:u w:val="single"/>
        </w:rPr>
        <w:t>Подставка и подъемные винты</w:t>
      </w:r>
      <w:r>
        <w:rPr>
          <w:i/>
          <w:sz w:val="28"/>
        </w:rPr>
        <w:t xml:space="preserve"> – служат для удержания теодолита на штативе и приведения плоскости лимба в горизонтальное положение – для горизонтирования прибора.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 </w:t>
      </w:r>
      <w:r>
        <w:rPr>
          <w:i/>
          <w:sz w:val="28"/>
          <w:u w:val="single"/>
        </w:rPr>
        <w:t>Отвес</w:t>
      </w:r>
      <w:r>
        <w:rPr>
          <w:i/>
          <w:sz w:val="28"/>
        </w:rPr>
        <w:t xml:space="preserve"> металлический на шнуре или оптический центрир укрепляемый на подставке служит для установки оси алидады и лимба на отвесной линии проходящей через вершину измеряемого угла, т.е. для центрирования прибора.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Перед работой у оптических теодолитов технической точности исследуют штативы, зрительные трубы, уровни и винты.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Исследование штативов. Установив теодолит на штативе, прочно зкрепляют становой винт и винты штатива. Визируют на точку местности, закрепляют винты теодолита. С небольшим усилием нажимают на штатив сбоку и сверху. Если штатив пружинит, и центр сетки нитей возвращается в наблюдаемую точку, он устойчив. В противном случае проверяют работу винтов и устраняют недостатки в их работе.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 Исследование уровней. Иногда вследствие недоброкачественной шлифовки внутренней поверхности ампулы цилиндрического уровня при работе подъемными винтами пузырек уровня перемещается не плавно, а </w:t>
      </w:r>
      <w:r>
        <w:rPr>
          <w:i/>
          <w:sz w:val="28"/>
          <w:lang w:val="en-US"/>
        </w:rPr>
        <w:t xml:space="preserve">“прыгает”. </w:t>
      </w:r>
      <w:r>
        <w:rPr>
          <w:i/>
          <w:sz w:val="28"/>
        </w:rPr>
        <w:t xml:space="preserve">Установив уровень по направлению подъемного винта, последний медленно вращают. Если пузырек плавно перемещается, уровень пригоден для работы: в противном случае уровень нужно сменить.  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Исследовние зрительной трубы. Зрительные трубы приборов должны давать четкие и не окрашенные в цвета радуги изображения рассматриваемых предметов и предметы должны иметь правильные очертания, т.е. у оптической части трубы должны отсутствовать сферическая и хроматическая аберрации. Теодолит устанавливают на штативе, горизонтируют, метрах в 50 от него подвешивают лист черной чертежной бумаги с изображением правильных геометрических фигур (круга, квадрата, треугольника), залитых черной тушью. Если очертания фигур при наблюдении через зрительную трубу не искажены и не окрашены в цвета радуги, оптическая часть трубы исправна. В противном случае работать теодолитом не рекомендуется.</w:t>
      </w:r>
    </w:p>
    <w:p w:rsidR="00DA3A9F" w:rsidRDefault="004F7082">
      <w:pPr>
        <w:rPr>
          <w:i/>
          <w:sz w:val="28"/>
          <w:lang w:val="en-US"/>
        </w:rPr>
      </w:pPr>
      <w:r>
        <w:rPr>
          <w:i/>
          <w:sz w:val="28"/>
        </w:rPr>
        <w:t xml:space="preserve">          Исследование винтов. Следует переодичеки проверять плавность вращения всех винтов прибора. Если винты работают не плавно, надо установить и устранить причины этого.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</w:t>
      </w:r>
      <w:r>
        <w:rPr>
          <w:b/>
          <w:i/>
          <w:sz w:val="28"/>
        </w:rPr>
        <w:t>Поверки теодолитов.</w:t>
      </w:r>
      <w:r>
        <w:rPr>
          <w:i/>
          <w:sz w:val="28"/>
        </w:rPr>
        <w:t xml:space="preserve"> В исправном теодолите взаимное расположение его частей и осей должно овечать определенным геометрическим условиям, вытекающим из принципа измерения горизонтальных углов. Контроль за выполнением этих условий, осуществляемой перед началом работ, называется поверками теодолита.</w:t>
      </w:r>
    </w:p>
    <w:p w:rsidR="00DA3A9F" w:rsidRDefault="004F7082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Ось цилиндрического уровня, расположенного на алидаде горизонтального круга, должна быть перпендикулярна к основной оси вращения теодолита.</w:t>
      </w:r>
    </w:p>
    <w:p w:rsidR="00DA3A9F" w:rsidRDefault="004F7082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Визирная ось зрительной трубы должна быть перпендикулярна к оси вращения теодолита.</w:t>
      </w:r>
    </w:p>
    <w:p w:rsidR="00DA3A9F" w:rsidRDefault="004F7082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Ось вращения зрительной трубы должна быть перпендикулярна к основной оси вращения теодолита.</w:t>
      </w:r>
    </w:p>
    <w:p w:rsidR="00DA3A9F" w:rsidRDefault="004F7082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Вертикальный штрих сетки нитей должен находится в коллимационной плоскости зрительной трубы.</w:t>
      </w:r>
    </w:p>
    <w:p w:rsidR="00DA3A9F" w:rsidRDefault="004F7082">
      <w:pPr>
        <w:rPr>
          <w:b/>
          <w:i/>
          <w:sz w:val="28"/>
        </w:rPr>
      </w:pPr>
      <w:r>
        <w:rPr>
          <w:i/>
          <w:sz w:val="28"/>
        </w:rPr>
        <w:t xml:space="preserve">5. визирная ось оптического центрира должна совпадать с основной осью вращения теодолита.         </w:t>
      </w:r>
      <w:r>
        <w:rPr>
          <w:b/>
          <w:i/>
          <w:sz w:val="28"/>
        </w:rPr>
        <w:t xml:space="preserve"> 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</w:t>
      </w:r>
      <w:r>
        <w:rPr>
          <w:b/>
          <w:i/>
          <w:sz w:val="28"/>
        </w:rPr>
        <w:t>Устройство и поверки мензулы и кипрегеля.</w:t>
      </w:r>
      <w:r>
        <w:rPr>
          <w:i/>
          <w:sz w:val="28"/>
        </w:rPr>
        <w:t xml:space="preserve"> Для проведения мензульной съемки необходимы мензула, кипрегель, дальномерные рейки и другие принадлежности.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Мензула. Любая мензула состоит из трех основных частей</w:t>
      </w:r>
      <w:r>
        <w:rPr>
          <w:i/>
          <w:sz w:val="28"/>
          <w:lang w:val="en-US"/>
        </w:rPr>
        <w:t xml:space="preserve"> : </w:t>
      </w:r>
      <w:r>
        <w:rPr>
          <w:i/>
          <w:sz w:val="28"/>
        </w:rPr>
        <w:t>штатива, подставки, и мензульной доски. На мензульную доску помещают планшет – лист бумаги, наклеенный на жесткую основу и предназначенный для графических построений при съемке.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Штатив служит для установки мензулы над точкой местности.</w:t>
      </w:r>
    </w:p>
    <w:p w:rsidR="00DA3A9F" w:rsidRDefault="00DA3A9F">
      <w:pPr>
        <w:rPr>
          <w:i/>
          <w:sz w:val="28"/>
        </w:rPr>
      </w:pP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Подставки служат для соединения планшета со штативом, обеспечивают центрирование, приведение планшета в горизонтальное положение и его ориентирование.</w:t>
      </w:r>
    </w:p>
    <w:p w:rsidR="00DA3A9F" w:rsidRDefault="00A04728">
      <w:pPr>
        <w:rPr>
          <w:i/>
          <w:sz w:val="28"/>
        </w:rPr>
      </w:pPr>
      <w:r>
        <w:rPr>
          <w:i/>
          <w:noProof/>
          <w:sz w:val="28"/>
        </w:rPr>
        <w:object w:dxaOrig="1440" w:dyaOrig="1440">
          <v:shape id="_x0000_s1039" type="#_x0000_t75" style="position:absolute;margin-left:66.25pt;margin-top:32.55pt;width:357.1pt;height:271.1pt;z-index:-251653632;mso-wrap-edited:f;mso-position-horizontal:absolute;mso-position-horizontal-relative:text;mso-position-vertical:absolute;mso-position-vertical-relative:text" wrapcoords="-30 0 -30 21560 21600 21560 21600 0 -30 0" o:allowincell="f">
            <v:imagedata r:id="rId7" o:title=""/>
            <w10:wrap type="tight"/>
            <w10:anchorlock/>
          </v:shape>
          <o:OLEObject Type="Embed" ProgID="PBrush" ShapeID="_x0000_s1039" DrawAspect="Content" ObjectID="_1452930386" r:id="rId8"/>
        </w:object>
      </w:r>
      <w:r w:rsidR="004F7082">
        <w:rPr>
          <w:i/>
          <w:sz w:val="28"/>
        </w:rPr>
        <w:t xml:space="preserve">          Принадлежностями мензулы являются ориентир – буссоль, мензульная вилка и зонт.</w:t>
      </w:r>
    </w:p>
    <w:p w:rsidR="00DA3A9F" w:rsidRDefault="00DA3A9F">
      <w:pPr>
        <w:rPr>
          <w:i/>
          <w:sz w:val="28"/>
        </w:rPr>
      </w:pP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Ориентир – буссоль служит для ориентировки планшета.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Мензульная вилка с отвесом – для центрирования планшета.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Мензульный зонт необходим для предохранения зрения исполнителя от вредного воздействия ярко освещенной солнцем бумаги планшета, а так же от защиты плана от выгорания, от выпадения влаги на планшет в ненастную погоду.</w:t>
      </w:r>
      <w:r>
        <w:t xml:space="preserve"> 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 При помощи кипрегеля на планшете строят направления, параллельные направлениям на местности, ориентируют планшет, измеряют углы наклона для определения превышений между точками. </w:t>
      </w:r>
    </w:p>
    <w:p w:rsidR="00DA3A9F" w:rsidRDefault="004F7082">
      <w:pPr>
        <w:rPr>
          <w:i/>
          <w:sz w:val="28"/>
          <w:lang w:val="en-US"/>
        </w:rPr>
      </w:pPr>
      <w:r>
        <w:rPr>
          <w:i/>
          <w:sz w:val="28"/>
        </w:rPr>
        <w:t xml:space="preserve">           Перед началом работы мензулу надо проверить. Мензула должна удовлетворять следующим условиям</w:t>
      </w:r>
      <w:r>
        <w:rPr>
          <w:i/>
          <w:sz w:val="28"/>
          <w:lang w:val="en-US"/>
        </w:rPr>
        <w:t>:</w:t>
      </w:r>
    </w:p>
    <w:p w:rsidR="00DA3A9F" w:rsidRDefault="00DA3A9F">
      <w:pPr>
        <w:rPr>
          <w:i/>
          <w:sz w:val="28"/>
          <w:lang w:val="en-US"/>
        </w:rPr>
      </w:pPr>
    </w:p>
    <w:p w:rsidR="00DA3A9F" w:rsidRDefault="004F7082">
      <w:pPr>
        <w:rPr>
          <w:i/>
          <w:sz w:val="28"/>
        </w:rPr>
      </w:pPr>
      <w:r>
        <w:rPr>
          <w:i/>
          <w:sz w:val="28"/>
          <w:lang w:val="en-US"/>
        </w:rPr>
        <w:t xml:space="preserve">            1</w:t>
      </w:r>
      <w:r>
        <w:rPr>
          <w:i/>
          <w:sz w:val="28"/>
        </w:rPr>
        <w:t>.Верхняя поверхность мензульной доски должна быть плоскостью.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  Эта поверка проводится с помощью линейки, ребро которой представляет собой прямую линию. Линейку прикладывают выверенным ребром к планшету в разных его частях. Просвет между ребром линейки и  верхней плоскостью планшета должен быть не более 0.5 мм. Нарушение этого требования происходит из-за того, что деревянный планшет со временем деформируется.</w:t>
      </w:r>
    </w:p>
    <w:p w:rsidR="00DA3A9F" w:rsidRDefault="00DA3A9F">
      <w:pPr>
        <w:rPr>
          <w:i/>
          <w:sz w:val="28"/>
        </w:rPr>
      </w:pP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  2.Мензула должны быть устойчивой. В процессе съемки кипрегель перестанавливают на планшете, производят накалывание точек. Эти и другие физические воздействия на мензулу могут вывести ее из исходного положения, особенно если работа ведется на края планшета. Однако после прекращения этих воздействий мензула должна возвращаться в исходное положение, как бы пружиня.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  Для проверки этого требования после наведения визирной оси кипрегеля, на какую – либо точку местности слегка нажимают пальцем на планшет в разных его точках сверху и с боков. Если после прекращения этих действий визирная ось кипрегеля остается наведенной на предмет, то условие выполнено.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  3.Верхняя плоскость мензульной доски (планшета) должна быть перпендикулярна к оси вращения подставки. Для выполнения этого требования предварительно тщательно отъюстированным цилиндрическим уровнем кипрегеля нивелируют планшет. Для этого устанавливаем уровень по направлению двух подъемных винтов подставки. Вращая эти винты в разные стороны, приводим пузырек уровня в нуль – пункт. Поворачиваем уровень на 90 градусов и третьим подъемным витом подставки перемещаем пузырек уроаня в нуль–пункт.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 Если повернуть теперь мензульный планшет вокруг оси на 360 градусов, то смещение пузырька уровня из нуль – пункта в процессе вращения будет говорить не о нарушении в установке уровня (он уже был проверен и исправлен), а о нарушениях перпендикулярности плоскости планшета и оси вращения подставки.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>Этот эффект исправляется в мастерской.</w:t>
      </w:r>
    </w:p>
    <w:p w:rsidR="00DA3A9F" w:rsidRDefault="00DA3A9F">
      <w:pPr>
        <w:rPr>
          <w:i/>
          <w:sz w:val="28"/>
        </w:rPr>
      </w:pP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Выполняются следующие поверки кипрегеля</w:t>
      </w:r>
      <w:r>
        <w:rPr>
          <w:i/>
          <w:sz w:val="28"/>
          <w:lang w:val="en-US"/>
        </w:rPr>
        <w:t xml:space="preserve"> :</w:t>
      </w:r>
    </w:p>
    <w:p w:rsidR="00DA3A9F" w:rsidRDefault="00DA3A9F">
      <w:pPr>
        <w:rPr>
          <w:i/>
          <w:sz w:val="28"/>
        </w:rPr>
      </w:pP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1.Скошенные края линеек кипрегеля должны быть прямыми линиями. На листе бумаги, прикрепленной к доске мензулы, прочерчивают линию вдоль скошенного края линейки. Повернув кипрегель на 180 градусов, прикладывают этот край линейки к концам линий и вновь прочерчивают направление. Если две линии совпадат или отклоняются друг от друга в виде дуг не более, чем на 0.1 мм., то условие соблюдено. Большие отклонения требуют исправления в мастерской.</w:t>
      </w:r>
    </w:p>
    <w:p w:rsidR="00DA3A9F" w:rsidRDefault="00DA3A9F">
      <w:pPr>
        <w:rPr>
          <w:i/>
          <w:sz w:val="28"/>
        </w:rPr>
      </w:pPr>
    </w:p>
    <w:p w:rsidR="00DA3A9F" w:rsidRDefault="004F7082">
      <w:pPr>
        <w:rPr>
          <w:i/>
          <w:sz w:val="28"/>
          <w:lang w:val="en-US"/>
        </w:rPr>
      </w:pPr>
      <w:r>
        <w:rPr>
          <w:i/>
          <w:sz w:val="28"/>
        </w:rPr>
        <w:t xml:space="preserve">          2.Нижняя поверхность линеек должна быть плоскостью. Кипрегель прикладывают к выверенной плоскости мензульного планшета в разных его частях. Если между нижней плоскостью линейки и верхней плоскостью мензульной доски образуются большие просветы, особенно на краях линейки, то кипрегель становится неустойчивым. Линейку следует исправить в мастерской, если величина просвета между линейкой и доской более 0.5 мм.</w:t>
      </w:r>
    </w:p>
    <w:p w:rsidR="00DA3A9F" w:rsidRDefault="00DA3A9F">
      <w:pPr>
        <w:rPr>
          <w:i/>
          <w:sz w:val="28"/>
          <w:lang w:val="en-US"/>
        </w:rPr>
      </w:pPr>
    </w:p>
    <w:p w:rsidR="00DA3A9F" w:rsidRDefault="004F7082">
      <w:pPr>
        <w:rPr>
          <w:i/>
          <w:sz w:val="28"/>
        </w:rPr>
      </w:pPr>
      <w:r>
        <w:rPr>
          <w:i/>
          <w:sz w:val="28"/>
          <w:lang w:val="en-US"/>
        </w:rPr>
        <w:t xml:space="preserve">          3</w:t>
      </w:r>
      <w:r>
        <w:rPr>
          <w:i/>
          <w:sz w:val="28"/>
        </w:rPr>
        <w:t>.Узкая линейка должна перемещаться параллельно самой себе. Подвижную узкую линейку перемещают на разные расстояния от основной линейки, прочерчивая по ней линии. Параллельность линии проверяется измерителем :</w:t>
      </w:r>
      <w:r>
        <w:rPr>
          <w:i/>
          <w:sz w:val="28"/>
          <w:lang w:val="en-US"/>
        </w:rPr>
        <w:t xml:space="preserve"> </w:t>
      </w:r>
      <w:r>
        <w:rPr>
          <w:i/>
          <w:sz w:val="28"/>
        </w:rPr>
        <w:t>расстояние между двумя точками в начале и конце линии могут отличаться не более, чем на 0.1 мм.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4.Ось цилиндрического уровня, расположенного на основной линейке, должна быть параллельна нижней  плоскости линейки.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Линейку кипрегеля устанавливают в середине мензульного планшета по направлению двух подъемных винтов подставки, которыми приводят пузырек уровня в нуль – пункт. Вдоль края линейки прочерчивают линию. Далее кипрегель поворачивают на 180 градусов, приставив линейку к прочерченной линии. Если условие соблюдено, то пузырек уровня должен оставаться в нуль – пункте. Практически его отклонение от нуль – пункта должно быть не более двух делений на ампуле уровня.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 При нарушении этого требования пузырек уровня смещают к нуль – пункту с помощью его исправительных винтов на половину дуги отклонения.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 Для приведения планшета в горизонтальное положение по исправительному уровню надо теми же подъемными винтами подставки вернуть пузырек уровня окончательно в нуль – пункт.</w:t>
      </w:r>
    </w:p>
    <w:p w:rsidR="00DA3A9F" w:rsidRDefault="00DA3A9F">
      <w:pPr>
        <w:rPr>
          <w:i/>
          <w:sz w:val="28"/>
        </w:rPr>
      </w:pP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5.Визирная ось зрительной трубы должна быть перпендикулярна к оси вращения трубы. Выбирают на планшете произвольную точку и через нее прочерчивают вдоль скошенного края линейки линию </w:t>
      </w:r>
      <w:r>
        <w:rPr>
          <w:i/>
          <w:sz w:val="28"/>
          <w:lang w:val="en-US"/>
        </w:rPr>
        <w:t>VV</w:t>
      </w:r>
      <w:r>
        <w:rPr>
          <w:i/>
          <w:sz w:val="28"/>
        </w:rPr>
        <w:t xml:space="preserve">, наводя визирную ось кипрегеля на точку местности при одном круге, например КП. Точку местности выбирают примерно на уровне линии горизонта, чтобы исключить влияние погрешности, о которой идет речь в шестой поверке. Через эту же точку планшета проводят линию </w:t>
      </w:r>
      <w:r>
        <w:rPr>
          <w:i/>
          <w:sz w:val="28"/>
          <w:lang w:val="en-US"/>
        </w:rPr>
        <w:t>VV</w:t>
      </w:r>
      <w:r>
        <w:rPr>
          <w:i/>
          <w:sz w:val="28"/>
        </w:rPr>
        <w:t xml:space="preserve">  на ту же точку местности, при другом круге КЛ. Если две линии совпали, то условие выполнено. Если линии пересеклись, то в пересечении их образуется угол 2с. Угол называют коллимационной погрешностью. Для исправления положения визирной оси линейку кипрегеля следует приложить к биссектрисе </w:t>
      </w:r>
      <w:r>
        <w:rPr>
          <w:i/>
          <w:sz w:val="28"/>
          <w:lang w:val="en-US"/>
        </w:rPr>
        <w:t xml:space="preserve"> VV</w:t>
      </w:r>
      <w:r>
        <w:rPr>
          <w:i/>
          <w:sz w:val="28"/>
        </w:rPr>
        <w:t xml:space="preserve">   это угла, что аналогично установке среднего отсчета из КП и КЛ по горизонтальному кругу теодолита. Визирная  ось при этом отклонится от точки. Следует вернуть ее на точку, перемещая сетку – призму вправо или влево.</w:t>
      </w:r>
    </w:p>
    <w:p w:rsidR="00DA3A9F" w:rsidRDefault="00DA3A9F">
      <w:pPr>
        <w:rPr>
          <w:i/>
          <w:sz w:val="28"/>
        </w:rPr>
      </w:pP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6.Ось вращения зрительной трубы должна быть параллельна нижней плоскости линейки. Это условие проверяется так же, как и в теодолите, исправляется – в мастерской.</w:t>
      </w:r>
    </w:p>
    <w:p w:rsidR="00DA3A9F" w:rsidRDefault="00DA3A9F">
      <w:pPr>
        <w:rPr>
          <w:i/>
          <w:sz w:val="28"/>
        </w:rPr>
      </w:pP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7.Вертикальная нить сетки нитей должна лежать в коллимационной плоскости зрительной трубы. И эта поверка проводится так же, как в теодолите. Для разворота сетки по кругу надо ослабить стопорный винт.</w:t>
      </w:r>
    </w:p>
    <w:p w:rsidR="00DA3A9F" w:rsidRDefault="00DA3A9F">
      <w:pPr>
        <w:rPr>
          <w:i/>
          <w:sz w:val="28"/>
        </w:rPr>
      </w:pP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8.Коллимацинная плоскость зрительной трубы должна проходить через скошенный край линейки или быть ему параллельной. Визирную ось наводят на удаленную точку местности и у концов края линейки устанавливают две иголки. Эти иголки и точка должны находиться на одной линии, в створе, что проверяется визуально. Нарушение этого условия в КН не исправляется, так как колонку несущую зрительную трубу нельзя развернуть относительно линейки. Эта погрешность приводит к тому, что все линии на плане будут развернуты относительно соответствующих линий местности на один и тот же угол. Однако взаимное расположение линий на плане будет верным.</w:t>
      </w:r>
    </w:p>
    <w:p w:rsidR="00DA3A9F" w:rsidRDefault="00DA3A9F">
      <w:pPr>
        <w:rPr>
          <w:i/>
          <w:sz w:val="28"/>
        </w:rPr>
      </w:pPr>
    </w:p>
    <w:p w:rsidR="00DA3A9F" w:rsidRDefault="004F7082">
      <w:pPr>
        <w:rPr>
          <w:i/>
          <w:sz w:val="28"/>
          <w:lang w:val="en-US"/>
        </w:rPr>
      </w:pPr>
      <w:r>
        <w:rPr>
          <w:i/>
          <w:sz w:val="28"/>
        </w:rPr>
        <w:t xml:space="preserve">          9.Отсчет по вертикальному кругу, когда визирная ось горизонтальна, а пузырек уровня вертикального круга находится в нуль – пункте, должен быть постоянен и близок к нулю. При соблюдении этого условия отсчеты по вертикальному кругу сразу дают угол наклона  </w:t>
      </w:r>
      <w:r>
        <w:rPr>
          <w:i/>
          <w:sz w:val="28"/>
        </w:rPr>
        <w:sym w:font="Symbol" w:char="F0D6"/>
      </w:r>
      <w:r>
        <w:rPr>
          <w:i/>
          <w:sz w:val="28"/>
        </w:rPr>
        <w:t xml:space="preserve">. Нарушение этого требования приводит к возникновению погрешности </w:t>
      </w:r>
      <w:r>
        <w:rPr>
          <w:i/>
          <w:sz w:val="28"/>
          <w:lang w:val="en-US"/>
        </w:rPr>
        <w:t>“место нуля” (</w:t>
      </w:r>
      <w:r>
        <w:rPr>
          <w:i/>
          <w:sz w:val="28"/>
        </w:rPr>
        <w:t>МО</w:t>
      </w:r>
      <w:r>
        <w:rPr>
          <w:i/>
          <w:sz w:val="28"/>
          <w:lang w:val="en-US"/>
        </w:rPr>
        <w:t>)</w:t>
      </w:r>
    </w:p>
    <w:p w:rsidR="00DA3A9F" w:rsidRDefault="004F7082">
      <w:pPr>
        <w:rPr>
          <w:i/>
          <w:sz w:val="28"/>
        </w:rPr>
      </w:pPr>
      <w:r>
        <w:rPr>
          <w:i/>
          <w:sz w:val="28"/>
          <w:lang w:val="en-US"/>
        </w:rPr>
        <w:t xml:space="preserve">          Приводят пузырек уровня вертикального круга в нуль – пункт его винтом, наводят начальную окружность на какую-то точку местости при КП и КЛ и берут 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отсчеты по вертикальому кругу. При   МО = 0 отсчеты КЛ = КП - </w:t>
      </w:r>
      <w:r>
        <w:rPr>
          <w:i/>
          <w:sz w:val="28"/>
        </w:rPr>
        <w:sym w:font="Symbol" w:char="F0D6"/>
      </w:r>
      <w:r>
        <w:rPr>
          <w:i/>
          <w:sz w:val="28"/>
        </w:rPr>
        <w:t>. Поэтому если отсчеты не равны, то вычисляем МО по формуле</w:t>
      </w:r>
      <w:r>
        <w:rPr>
          <w:i/>
          <w:sz w:val="28"/>
          <w:lang w:val="en-US"/>
        </w:rPr>
        <w:t>:</w:t>
      </w:r>
    </w:p>
    <w:p w:rsidR="00DA3A9F" w:rsidRDefault="004F7082">
      <w:pPr>
        <w:jc w:val="center"/>
        <w:rPr>
          <w:i/>
          <w:sz w:val="28"/>
        </w:rPr>
      </w:pPr>
      <w:r>
        <w:rPr>
          <w:i/>
          <w:sz w:val="28"/>
        </w:rPr>
        <w:t>МО = (КЛ - КП)</w:t>
      </w:r>
      <w:r>
        <w:rPr>
          <w:i/>
          <w:sz w:val="28"/>
          <w:lang w:val="en-US"/>
        </w:rPr>
        <w:t>/</w:t>
      </w:r>
      <w:r>
        <w:rPr>
          <w:i/>
          <w:sz w:val="28"/>
        </w:rPr>
        <w:t>2</w:t>
      </w:r>
    </w:p>
    <w:p w:rsidR="00DA3A9F" w:rsidRDefault="004F7082">
      <w:pPr>
        <w:pStyle w:val="a3"/>
      </w:pPr>
      <w:r>
        <w:t xml:space="preserve">          Для надежности получения результата определяем МО два – три раза на разные точки. Если среднее МО будет равно 0.5 минуты, его следует исправить, так как большая величина МО не только затрудняет вычисление угла наклона </w:t>
      </w:r>
      <w:r>
        <w:sym w:font="Symbol" w:char="F0D6"/>
      </w:r>
      <w:r>
        <w:t>, но и дает неверную величину превышений и расстояний по кривым.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Для исправления МО вычисляют средний отсчет (КП + КЛ)</w:t>
      </w:r>
      <w:r>
        <w:rPr>
          <w:i/>
          <w:sz w:val="28"/>
          <w:lang w:val="en-US"/>
        </w:rPr>
        <w:t>/2</w:t>
      </w:r>
      <w:r>
        <w:rPr>
          <w:i/>
          <w:sz w:val="28"/>
        </w:rPr>
        <w:t xml:space="preserve"> свободный от МО, и устанавливают его винтом уровня вертикального круга. Пузырек уровня уйдет из нуль – пункта. Надо вернуть его в нуль – пункт исправительным винтом, который находится под колпачком на торцевой части винта уровня.</w:t>
      </w:r>
    </w:p>
    <w:p w:rsidR="00DA3A9F" w:rsidRDefault="00DA3A9F">
      <w:pPr>
        <w:rPr>
          <w:i/>
          <w:sz w:val="28"/>
        </w:rPr>
      </w:pP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10.Ось уровня зрительной трубы должна быть параллельна визирной оси. Приводят пузырек уровня вертикального круга в нуль – пункт и устанавливают отсчет, равный МО. Очевидно, что при этом визирная ось займет горизонтальное положение. Если пузырек уровня зрительной трубы в этот момент будет в нуль- пункте тоже, то его ось также будет горизонтальна, а, следовательно, параллельна визирной оси. В противном случае пузырек уровня зрительной трубы приводят в нуль – пункт его исправительными винтами.</w:t>
      </w:r>
    </w:p>
    <w:p w:rsidR="00DA3A9F" w:rsidRDefault="004F7082">
      <w:pPr>
        <w:rPr>
          <w:i/>
          <w:sz w:val="28"/>
        </w:rPr>
      </w:pPr>
      <w:r>
        <w:rPr>
          <w:b/>
          <w:i/>
          <w:sz w:val="28"/>
        </w:rPr>
        <w:t xml:space="preserve">Устройство тахеометра. </w:t>
      </w:r>
      <w:r>
        <w:rPr>
          <w:i/>
          <w:sz w:val="28"/>
        </w:rPr>
        <w:t>Тахеометр электронный 2Та5 (в дальнейшем тахеометр) предназначен для измерения наклонных расстояний, горизонтальных и вертикальных углов при выполнение крупномасштабных топографических съемок при инвентаризации земель, создании и обновлении земельного кадастра.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Тахеометром можно производить измерения примоугольных координат, высотных отметок, горизонтальных проложений.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Результаты измерений могут быть записаны в модуль оперативной памяти. С помощью адаптера информация может быть передана на персональный компьютер.</w:t>
      </w:r>
    </w:p>
    <w:p w:rsidR="00DA3A9F" w:rsidRDefault="004F7082">
      <w:pPr>
        <w:rPr>
          <w:i/>
          <w:sz w:val="28"/>
        </w:rPr>
      </w:pPr>
      <w:r>
        <w:rPr>
          <w:b/>
          <w:i/>
          <w:sz w:val="28"/>
        </w:rPr>
        <w:t>Техническийе характеристики.</w:t>
      </w:r>
      <w:r>
        <w:rPr>
          <w:i/>
          <w:sz w:val="28"/>
        </w:rPr>
        <w:t xml:space="preserve"> Средняя квадратическая погрешность измерения одним приемом, не более</w:t>
      </w:r>
      <w:r>
        <w:rPr>
          <w:i/>
          <w:sz w:val="28"/>
          <w:lang w:val="en-US"/>
        </w:rPr>
        <w:t>:</w:t>
      </w:r>
      <w:r>
        <w:rPr>
          <w:i/>
          <w:sz w:val="28"/>
        </w:rPr>
        <w:t xml:space="preserve"> 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горизонталього угла – 5</w:t>
      </w:r>
      <w:r>
        <w:rPr>
          <w:i/>
          <w:sz w:val="28"/>
          <w:lang w:val="en-US"/>
        </w:rPr>
        <w:t>”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вертикального угла – 7</w:t>
      </w:r>
      <w:r>
        <w:rPr>
          <w:i/>
          <w:sz w:val="28"/>
          <w:lang w:val="en-US"/>
        </w:rPr>
        <w:t>”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>Время измерения горизонтального угла и наклонного расстояния 4 секунды.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Увеличение зрительной трубы 29-кратное. 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>Масса 5,6 кг.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Тахеометр – оптико-элетронный прибор, совмещающий в себе электронный теодолит, светодальномер, вычислительное устройство и регистратор информации.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Основными частями тахеометра являются колонка с вертикальными и вертикальными осями, зрительная труба с размещенным в ней светодальномером, датчик вертикального и горизонтального кругов, узел обработки сигналов с датчиков угла, микропроцессорное вычислительное устройство, модули индикации и управления, наводящие устройства.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В общем внешний вид немного отличается от простого теодолита, разница в том, что дополнена панель упралеия функциями и табло для вывода информации. </w:t>
      </w:r>
      <w:r>
        <w:rPr>
          <w:i/>
          <w:sz w:val="28"/>
          <w:lang w:val="en-US"/>
        </w:rPr>
        <w:t>“</w:t>
      </w:r>
      <w:r>
        <w:rPr>
          <w:i/>
          <w:sz w:val="28"/>
        </w:rPr>
        <w:t>Механическое</w:t>
      </w:r>
      <w:r>
        <w:rPr>
          <w:i/>
          <w:sz w:val="28"/>
          <w:lang w:val="en-US"/>
        </w:rPr>
        <w:t>”</w:t>
      </w:r>
      <w:r>
        <w:rPr>
          <w:i/>
          <w:sz w:val="28"/>
        </w:rPr>
        <w:t xml:space="preserve"> управление тахеометром, т.е. наведение на объект, фокусировка изображение,  производится так же как и при работе с теодолитом. Потому что в тахеометре есть  подъемные, закрепительные и наводящие винты, уровни, центрир и т.д.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Работа тахеометра требует электрического питания поэтому в комплекте прилагаются блок питания и разрядно-зарядное устройство.</w:t>
      </w:r>
    </w:p>
    <w:p w:rsidR="00DA3A9F" w:rsidRDefault="004F7082">
      <w:pPr>
        <w:rPr>
          <w:i/>
          <w:sz w:val="28"/>
          <w:lang w:val="en-US"/>
        </w:rPr>
      </w:pPr>
      <w:r>
        <w:rPr>
          <w:i/>
          <w:sz w:val="28"/>
        </w:rPr>
        <w:t xml:space="preserve"> Вешки снабжены призменно зеркальными отражателями с 1 и 6 призмами. </w:t>
      </w:r>
    </w:p>
    <w:p w:rsidR="00DA3A9F" w:rsidRDefault="00DA3A9F">
      <w:pPr>
        <w:rPr>
          <w:i/>
          <w:sz w:val="28"/>
          <w:lang w:val="en-US"/>
        </w:rPr>
      </w:pPr>
    </w:p>
    <w:p w:rsidR="00DA3A9F" w:rsidRDefault="00DA3A9F">
      <w:pPr>
        <w:rPr>
          <w:i/>
          <w:sz w:val="28"/>
          <w:lang w:val="en-US"/>
        </w:rPr>
      </w:pPr>
    </w:p>
    <w:p w:rsidR="00DA3A9F" w:rsidRDefault="00DA3A9F">
      <w:pPr>
        <w:rPr>
          <w:i/>
          <w:sz w:val="28"/>
          <w:lang w:val="en-US"/>
        </w:rPr>
      </w:pPr>
    </w:p>
    <w:p w:rsidR="00DA3A9F" w:rsidRDefault="00DA3A9F">
      <w:pPr>
        <w:rPr>
          <w:i/>
          <w:sz w:val="28"/>
          <w:lang w:val="en-US"/>
        </w:rPr>
      </w:pPr>
    </w:p>
    <w:p w:rsidR="00DA3A9F" w:rsidRDefault="00DA3A9F">
      <w:pPr>
        <w:rPr>
          <w:i/>
          <w:sz w:val="28"/>
          <w:lang w:val="en-US"/>
        </w:rPr>
      </w:pPr>
    </w:p>
    <w:p w:rsidR="00DA3A9F" w:rsidRDefault="00DA3A9F">
      <w:pPr>
        <w:rPr>
          <w:i/>
          <w:sz w:val="28"/>
          <w:lang w:val="en-US"/>
        </w:rPr>
      </w:pPr>
    </w:p>
    <w:p w:rsidR="00DA3A9F" w:rsidRDefault="00DA3A9F">
      <w:pPr>
        <w:rPr>
          <w:i/>
          <w:sz w:val="28"/>
          <w:lang w:val="en-US"/>
        </w:rPr>
      </w:pPr>
    </w:p>
    <w:p w:rsidR="00DA3A9F" w:rsidRDefault="00DA3A9F">
      <w:pPr>
        <w:rPr>
          <w:i/>
          <w:sz w:val="28"/>
          <w:lang w:val="en-US"/>
        </w:rPr>
      </w:pPr>
    </w:p>
    <w:p w:rsidR="00DA3A9F" w:rsidRDefault="00DA3A9F">
      <w:pPr>
        <w:rPr>
          <w:i/>
          <w:sz w:val="28"/>
          <w:lang w:val="en-US"/>
        </w:rPr>
      </w:pPr>
    </w:p>
    <w:p w:rsidR="00DA3A9F" w:rsidRDefault="00DA3A9F">
      <w:pPr>
        <w:rPr>
          <w:i/>
          <w:sz w:val="28"/>
          <w:lang w:val="en-US"/>
        </w:rPr>
      </w:pPr>
    </w:p>
    <w:p w:rsidR="00DA3A9F" w:rsidRDefault="00DA3A9F">
      <w:pPr>
        <w:rPr>
          <w:i/>
          <w:sz w:val="28"/>
          <w:lang w:val="en-US"/>
        </w:rPr>
      </w:pPr>
    </w:p>
    <w:p w:rsidR="00DA3A9F" w:rsidRDefault="00DA3A9F">
      <w:pPr>
        <w:rPr>
          <w:i/>
          <w:sz w:val="28"/>
          <w:lang w:val="en-US"/>
        </w:rPr>
      </w:pPr>
    </w:p>
    <w:p w:rsidR="00DA3A9F" w:rsidRDefault="00DA3A9F">
      <w:pPr>
        <w:rPr>
          <w:i/>
          <w:sz w:val="28"/>
          <w:lang w:val="en-US"/>
        </w:rPr>
      </w:pPr>
    </w:p>
    <w:p w:rsidR="00DA3A9F" w:rsidRDefault="00DA3A9F">
      <w:pPr>
        <w:rPr>
          <w:i/>
          <w:sz w:val="28"/>
          <w:lang w:val="en-US"/>
        </w:rPr>
      </w:pPr>
    </w:p>
    <w:p w:rsidR="00DA3A9F" w:rsidRDefault="00DA3A9F">
      <w:pPr>
        <w:rPr>
          <w:i/>
          <w:sz w:val="28"/>
          <w:lang w:val="en-US"/>
        </w:rPr>
      </w:pPr>
    </w:p>
    <w:p w:rsidR="00DA3A9F" w:rsidRDefault="00DA3A9F">
      <w:pPr>
        <w:rPr>
          <w:i/>
          <w:sz w:val="28"/>
          <w:lang w:val="en-US"/>
        </w:rPr>
      </w:pPr>
    </w:p>
    <w:p w:rsidR="00DA3A9F" w:rsidRDefault="00DA3A9F">
      <w:pPr>
        <w:rPr>
          <w:i/>
          <w:sz w:val="28"/>
          <w:lang w:val="en-US"/>
        </w:rPr>
      </w:pP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   </w:t>
      </w: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4F7082">
      <w:pPr>
        <w:pStyle w:val="3"/>
        <w:rPr>
          <w:sz w:val="36"/>
        </w:rPr>
      </w:pPr>
      <w:r>
        <w:rPr>
          <w:sz w:val="36"/>
        </w:rPr>
        <w:t>Глава 3.</w:t>
      </w:r>
    </w:p>
    <w:p w:rsidR="00DA3A9F" w:rsidRDefault="004F7082">
      <w:pPr>
        <w:pStyle w:val="a3"/>
        <w:rPr>
          <w:lang w:val="en-US"/>
        </w:rPr>
      </w:pPr>
      <w:r>
        <w:t xml:space="preserve">В данной главе рассмотрим проведение полевых работ в ходе теодолитной съемки на примере ОАО «Тонап». В начале было составлено техническое задание на производство комплекса работ по инвентаризации земель и границ. Заказчиком выступал Комитет по земельным ресурсам и землеустройству Ярославского района, Ярославской области. </w:t>
      </w:r>
    </w:p>
    <w:p w:rsidR="00DA3A9F" w:rsidRDefault="004F7082">
      <w:pPr>
        <w:pStyle w:val="a3"/>
        <w:rPr>
          <w:lang w:val="en-US"/>
        </w:rPr>
      </w:pPr>
      <w:r>
        <w:rPr>
          <w:lang w:val="en-US"/>
        </w:rPr>
        <w:t xml:space="preserve">  </w:t>
      </w:r>
      <w:r>
        <w:t>Была установлена цель работы</w:t>
      </w:r>
      <w:r>
        <w:rPr>
          <w:lang w:val="en-US"/>
        </w:rPr>
        <w:t>:</w:t>
      </w:r>
    </w:p>
    <w:p w:rsidR="00DA3A9F" w:rsidRDefault="004F7082">
      <w:pPr>
        <w:pStyle w:val="a3"/>
        <w:numPr>
          <w:ilvl w:val="0"/>
          <w:numId w:val="4"/>
        </w:numPr>
      </w:pPr>
      <w:r>
        <w:t>установление границ землепользований</w:t>
      </w:r>
      <w:r>
        <w:rPr>
          <w:lang w:val="en-US"/>
        </w:rPr>
        <w:t>;</w:t>
      </w:r>
    </w:p>
    <w:p w:rsidR="00DA3A9F" w:rsidRDefault="004F7082">
      <w:pPr>
        <w:pStyle w:val="a3"/>
        <w:numPr>
          <w:ilvl w:val="0"/>
          <w:numId w:val="4"/>
        </w:numPr>
      </w:pPr>
      <w:r>
        <w:t>подготовка материалов для оформления правовых документов</w:t>
      </w:r>
      <w:r>
        <w:rPr>
          <w:lang w:val="en-US"/>
        </w:rPr>
        <w:t xml:space="preserve"> </w:t>
      </w:r>
      <w:r>
        <w:t>на землепользование</w:t>
      </w:r>
      <w:r>
        <w:rPr>
          <w:lang w:val="en-US"/>
        </w:rPr>
        <w:t>;</w:t>
      </w:r>
    </w:p>
    <w:p w:rsidR="00DA3A9F" w:rsidRDefault="004F7082">
      <w:pPr>
        <w:pStyle w:val="a3"/>
        <w:numPr>
          <w:ilvl w:val="0"/>
          <w:numId w:val="4"/>
        </w:numPr>
      </w:pPr>
      <w:r>
        <w:t>подготовка данных по выявлению свободных земель, земельных зон и особо охраняемых территорий</w:t>
      </w:r>
      <w:r>
        <w:rPr>
          <w:lang w:val="en-US"/>
        </w:rPr>
        <w:t>;</w:t>
      </w:r>
    </w:p>
    <w:p w:rsidR="00DA3A9F" w:rsidRDefault="004F7082">
      <w:pPr>
        <w:pStyle w:val="a3"/>
        <w:rPr>
          <w:b/>
        </w:rPr>
      </w:pPr>
      <w:r>
        <w:rPr>
          <w:b/>
        </w:rPr>
        <w:t xml:space="preserve">   Подготовительные работы</w:t>
      </w:r>
      <w:r>
        <w:rPr>
          <w:b/>
          <w:lang w:val="en-US"/>
        </w:rPr>
        <w:t>:</w:t>
      </w:r>
    </w:p>
    <w:p w:rsidR="00DA3A9F" w:rsidRDefault="004F7082">
      <w:pPr>
        <w:pStyle w:val="a3"/>
        <w:numPr>
          <w:ilvl w:val="0"/>
          <w:numId w:val="5"/>
        </w:numPr>
        <w:tabs>
          <w:tab w:val="num" w:pos="360"/>
        </w:tabs>
        <w:ind w:left="142"/>
      </w:pPr>
      <w:r>
        <w:t>определение объемов работ, оформление договорной и сметной документации</w:t>
      </w:r>
      <w:r>
        <w:rPr>
          <w:lang w:val="en-US"/>
        </w:rPr>
        <w:t>;</w:t>
      </w:r>
    </w:p>
    <w:p w:rsidR="00DA3A9F" w:rsidRDefault="004F7082">
      <w:pPr>
        <w:pStyle w:val="a3"/>
        <w:numPr>
          <w:ilvl w:val="0"/>
          <w:numId w:val="5"/>
        </w:numPr>
        <w:tabs>
          <w:tab w:val="num" w:pos="360"/>
        </w:tabs>
        <w:ind w:left="142"/>
      </w:pPr>
      <w:r>
        <w:t>сбор данных о картографической изученности участка</w:t>
      </w:r>
      <w:r>
        <w:rPr>
          <w:lang w:val="en-US"/>
        </w:rPr>
        <w:t>;</w:t>
      </w:r>
    </w:p>
    <w:p w:rsidR="00DA3A9F" w:rsidRDefault="004F7082">
      <w:pPr>
        <w:pStyle w:val="a3"/>
        <w:numPr>
          <w:ilvl w:val="0"/>
          <w:numId w:val="5"/>
        </w:numPr>
        <w:tabs>
          <w:tab w:val="num" w:pos="360"/>
        </w:tabs>
        <w:ind w:left="142"/>
      </w:pPr>
      <w:r>
        <w:t xml:space="preserve">сбор сведений о землепользователе, подбор документов, удостоверяющих право пользования землей </w:t>
      </w:r>
      <w:r>
        <w:rPr>
          <w:lang w:val="en-US"/>
        </w:rPr>
        <w:t>:</w:t>
      </w:r>
      <w:r>
        <w:t xml:space="preserve"> юридических (госакты, решения исполкома , постановления Главы Ярославского муниципального округа) и справочного характера, определение наличия посторонних землепользователей и уточнение их перечня.</w:t>
      </w:r>
    </w:p>
    <w:p w:rsidR="00DA3A9F" w:rsidRDefault="004F7082">
      <w:pPr>
        <w:pStyle w:val="a3"/>
        <w:numPr>
          <w:ilvl w:val="0"/>
          <w:numId w:val="5"/>
        </w:numPr>
        <w:tabs>
          <w:tab w:val="num" w:pos="360"/>
        </w:tabs>
        <w:ind w:left="142"/>
      </w:pPr>
      <w:r>
        <w:t>сличение границ смежных землепользователей</w:t>
      </w:r>
      <w:r>
        <w:rPr>
          <w:lang w:val="en-US"/>
        </w:rPr>
        <w:t>;</w:t>
      </w:r>
    </w:p>
    <w:p w:rsidR="00DA3A9F" w:rsidRDefault="004F7082">
      <w:pPr>
        <w:pStyle w:val="a3"/>
        <w:numPr>
          <w:ilvl w:val="0"/>
          <w:numId w:val="5"/>
        </w:numPr>
        <w:tabs>
          <w:tab w:val="num" w:pos="360"/>
        </w:tabs>
        <w:ind w:left="142"/>
      </w:pPr>
      <w:r>
        <w:t>разработка возможных вариантов границ и видов землепользования, согласование со специалистами Яркомзема наиболее оптимальных.</w:t>
      </w:r>
    </w:p>
    <w:p w:rsidR="00DA3A9F" w:rsidRDefault="004F7082">
      <w:pPr>
        <w:pStyle w:val="a3"/>
        <w:ind w:left="-218"/>
        <w:rPr>
          <w:b/>
        </w:rPr>
      </w:pPr>
      <w:r>
        <w:t xml:space="preserve">   </w:t>
      </w:r>
      <w:r>
        <w:rPr>
          <w:b/>
        </w:rPr>
        <w:t>Полевые работы.</w:t>
      </w:r>
    </w:p>
    <w:p w:rsidR="00DA3A9F" w:rsidRDefault="004F7082">
      <w:pPr>
        <w:pStyle w:val="a3"/>
      </w:pPr>
      <w:r>
        <w:t>- съемка текущих изменений на планах М 1</w:t>
      </w:r>
      <w:r>
        <w:rPr>
          <w:lang w:val="en-US"/>
        </w:rPr>
        <w:t>:</w:t>
      </w:r>
      <w:r>
        <w:t>2000</w:t>
      </w:r>
      <w:r>
        <w:rPr>
          <w:lang w:val="en-US"/>
        </w:rPr>
        <w:t>;</w:t>
      </w:r>
    </w:p>
    <w:p w:rsidR="00DA3A9F" w:rsidRDefault="004F7082">
      <w:pPr>
        <w:pStyle w:val="a3"/>
        <w:rPr>
          <w:lang w:val="en-US"/>
        </w:rPr>
      </w:pPr>
      <w:r>
        <w:t>- координирование углов поворота по предварительно согласованному варианту</w:t>
      </w:r>
      <w:r>
        <w:rPr>
          <w:lang w:val="en-US"/>
        </w:rPr>
        <w:t>;</w:t>
      </w:r>
    </w:p>
    <w:p w:rsidR="00DA3A9F" w:rsidRDefault="004F7082">
      <w:pPr>
        <w:pStyle w:val="a3"/>
      </w:pPr>
      <w:r>
        <w:t>- согласование границ со смежными землепользователями</w:t>
      </w:r>
      <w:r>
        <w:rPr>
          <w:lang w:val="en-US"/>
        </w:rPr>
        <w:t>;</w:t>
      </w:r>
    </w:p>
    <w:p w:rsidR="00DA3A9F" w:rsidRDefault="004F7082">
      <w:pPr>
        <w:pStyle w:val="a3"/>
        <w:ind w:left="-360"/>
      </w:pPr>
      <w:r>
        <w:t xml:space="preserve">      - составление кроков на установленные межевые знаки</w:t>
      </w:r>
      <w:r>
        <w:rPr>
          <w:lang w:val="en-US"/>
        </w:rPr>
        <w:t>;</w:t>
      </w:r>
      <w:r>
        <w:t xml:space="preserve"> </w:t>
      </w:r>
    </w:p>
    <w:p w:rsidR="00DA3A9F" w:rsidRDefault="004F7082">
      <w:pPr>
        <w:pStyle w:val="a3"/>
      </w:pPr>
      <w:r>
        <w:t>- координирование границ посторонних землепользователей.</w:t>
      </w:r>
    </w:p>
    <w:p w:rsidR="00DA3A9F" w:rsidRDefault="004F7082">
      <w:pPr>
        <w:pStyle w:val="a3"/>
        <w:rPr>
          <w:b/>
        </w:rPr>
      </w:pPr>
      <w:r>
        <w:rPr>
          <w:b/>
        </w:rPr>
        <w:t>Камеральные работы.</w:t>
      </w:r>
    </w:p>
    <w:p w:rsidR="00DA3A9F" w:rsidRDefault="004F7082">
      <w:pPr>
        <w:pStyle w:val="a3"/>
      </w:pPr>
      <w:r>
        <w:t>автоматизированная обработка материалов с помощью компьютера для получения</w:t>
      </w:r>
      <w:r>
        <w:rPr>
          <w:lang w:val="en-US"/>
        </w:rPr>
        <w:t>:</w:t>
      </w:r>
    </w:p>
    <w:p w:rsidR="00DA3A9F" w:rsidRDefault="004F7082">
      <w:pPr>
        <w:pStyle w:val="a3"/>
        <w:numPr>
          <w:ilvl w:val="0"/>
          <w:numId w:val="6"/>
        </w:numPr>
      </w:pPr>
      <w:r>
        <w:t>Каталога координат углов поворота границ</w:t>
      </w:r>
      <w:r>
        <w:rPr>
          <w:lang w:val="en-US"/>
        </w:rPr>
        <w:t>:</w:t>
      </w:r>
    </w:p>
    <w:p w:rsidR="00DA3A9F" w:rsidRDefault="004F7082">
      <w:pPr>
        <w:pStyle w:val="a3"/>
        <w:numPr>
          <w:ilvl w:val="0"/>
          <w:numId w:val="6"/>
        </w:numPr>
      </w:pPr>
      <w:r>
        <w:t>Площадей землепользований и отдельных участков.</w:t>
      </w:r>
    </w:p>
    <w:p w:rsidR="00DA3A9F" w:rsidRDefault="004F7082">
      <w:pPr>
        <w:pStyle w:val="a3"/>
        <w:numPr>
          <w:ilvl w:val="0"/>
          <w:numId w:val="6"/>
        </w:numPr>
      </w:pPr>
      <w:r>
        <w:t>Плана землепользования М 1</w:t>
      </w:r>
      <w:r>
        <w:rPr>
          <w:lang w:val="en-US"/>
        </w:rPr>
        <w:t>:</w:t>
      </w:r>
      <w:r>
        <w:t>2000 с указанием смежных землепользователей (полное наименование).</w:t>
      </w:r>
    </w:p>
    <w:p w:rsidR="00DA3A9F" w:rsidRDefault="004F7082">
      <w:pPr>
        <w:pStyle w:val="a3"/>
      </w:pPr>
      <w:r>
        <w:t>- составление технического отчета по инвентаризации земель</w:t>
      </w:r>
      <w:r>
        <w:rPr>
          <w:lang w:val="en-US"/>
        </w:rPr>
        <w:t>:</w:t>
      </w:r>
      <w:r>
        <w:t xml:space="preserve">  </w:t>
      </w:r>
    </w:p>
    <w:p w:rsidR="00DA3A9F" w:rsidRDefault="004F7082">
      <w:pPr>
        <w:pStyle w:val="a3"/>
      </w:pPr>
      <w:r>
        <w:t xml:space="preserve">- оформление акта установления границ. </w:t>
      </w:r>
      <w:r>
        <w:rPr>
          <w:lang w:val="en-US"/>
        </w:rPr>
        <w:t xml:space="preserve">  </w:t>
      </w:r>
      <w:r>
        <w:t xml:space="preserve">  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Полевые работы при теодолитной съемке начинаются с проведения рекогносцировки местности. Исполнитель осматривает местность, устанавливает изменения в контурах, проверяет целесообразность исполнителя намеченного проекта, уточняет его на месте, назначает места установки пунктов съемочной сети, с таким расчетом, чтобы с данной точки  было снято, как можно больше точек ситуации,   зарепляет их геодезическими знаками и намечает пути привязки к пунктам геодезической сети более высокого порядка. Вслед за этим выполняют непосредственно полевые измерения, которые проводят в два этапа</w:t>
      </w:r>
      <w:r>
        <w:rPr>
          <w:i/>
          <w:sz w:val="28"/>
          <w:lang w:val="en-US"/>
        </w:rPr>
        <w:t xml:space="preserve">: </w:t>
      </w:r>
      <w:r>
        <w:rPr>
          <w:i/>
          <w:sz w:val="28"/>
        </w:rPr>
        <w:t xml:space="preserve">первый – построение съемочной сети и второй – съемка контуров.                      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Нередко эти два процесса ведутся одновременно.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Съемочная сеть была проложена в виде трёх замкнутых теодолитных ходов, которые имели некоторые общие стороны и естественно этим были связанны друг с другом. В ходах было 13 точек.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В начале территория была осмотрена с целью проложения теодолитного хода в более благоприятных условиях на местности.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Далее проходила непосредственно съемка электронным тахеометром, с помощью которого были измерены все длины сторон и углы, а также сняты все точки ситуации.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Съемка  была проведена полярным методом. За начальное направление принималася одна из сторон теодолитного хода, и отталкиваясь от неё велась съемка ситуации.    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В полевых условиях велся журнал горизонтальной съемки, в который записывались результаты измерения длин сторон и поворотных углов. Так же в этом журнале изображался абрис – схематический рисунок участка, на котором изображались все здания и сооружения, находящиеся на территории данного производственного объекта. 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После проведения съемки был согласован и подписан акт установления и закрепления границ земельного участка представителями земельной службы, местной администрации и землепользоваелями.</w:t>
      </w: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4F7082">
      <w:pPr>
        <w:pStyle w:val="3"/>
        <w:rPr>
          <w:sz w:val="36"/>
        </w:rPr>
      </w:pPr>
      <w:r>
        <w:rPr>
          <w:sz w:val="36"/>
        </w:rPr>
        <w:t>Глава 4.</w:t>
      </w:r>
    </w:p>
    <w:p w:rsidR="00DA3A9F" w:rsidRDefault="00DA3A9F">
      <w:pPr>
        <w:rPr>
          <w:i/>
          <w:sz w:val="28"/>
        </w:rPr>
      </w:pP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В этой главе я хочу рассказать о камеральой обработке полученых результатов немного в другом ракурсе, нежли было принято раньше.           Камеральная обработка ведётся с помощью персональных компьютеров, на которых устаовлен ряд программ и требуемое оборудование.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Возможно два варианта обработки. Первый разбит на несколько этапов</w:t>
      </w:r>
      <w:r>
        <w:rPr>
          <w:i/>
          <w:sz w:val="28"/>
          <w:lang w:val="en-US"/>
        </w:rPr>
        <w:t>:</w:t>
      </w:r>
    </w:p>
    <w:p w:rsidR="00DA3A9F" w:rsidRDefault="004F7082">
      <w:pPr>
        <w:jc w:val="both"/>
        <w:rPr>
          <w:i/>
          <w:sz w:val="28"/>
        </w:rPr>
      </w:pPr>
      <w:r>
        <w:rPr>
          <w:i/>
          <w:sz w:val="28"/>
        </w:rPr>
        <w:t xml:space="preserve">-   решение теодолитного хода в таблице </w:t>
      </w:r>
      <w:r>
        <w:rPr>
          <w:i/>
          <w:sz w:val="28"/>
          <w:lang w:val="en-US"/>
        </w:rPr>
        <w:t>Microsoft Excel</w:t>
      </w:r>
      <w:r>
        <w:rPr>
          <w:i/>
          <w:sz w:val="28"/>
        </w:rPr>
        <w:t>. По формулам и правиам принятым в геодезии.</w:t>
      </w:r>
    </w:p>
    <w:p w:rsidR="00DA3A9F" w:rsidRDefault="004F7082">
      <w:pPr>
        <w:pStyle w:val="a3"/>
      </w:pPr>
      <w:r>
        <w:t xml:space="preserve"> -    нанесение на ватман полученых результатов съемки и вычерчивание плана местномти, в которой велась съемка.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-    нахождение площади и координт земельного участка с помощью дигитайзера. 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Всё это намного облегчает работу и экономит время, но всё же есть ещё более удобный способ выполнения камеральных работ. Камеральная обработка ведется с помощью программы </w:t>
      </w:r>
      <w:r>
        <w:rPr>
          <w:i/>
          <w:sz w:val="28"/>
          <w:lang w:val="en-US"/>
        </w:rPr>
        <w:t>AutoCAD</w:t>
      </w:r>
      <w:r>
        <w:rPr>
          <w:i/>
          <w:sz w:val="28"/>
        </w:rPr>
        <w:t>.</w:t>
      </w:r>
    </w:p>
    <w:p w:rsidR="00DA3A9F" w:rsidRDefault="00A04728">
      <w:pPr>
        <w:rPr>
          <w:i/>
          <w:sz w:val="28"/>
        </w:rPr>
      </w:pPr>
      <w:r>
        <w:pict>
          <v:shape id="_x0000_s1030" type="#_x0000_t75" style="position:absolute;margin-left:10.45pt;margin-top:19.5pt;width:381.9pt;height:286.4pt;z-index:251654656;mso-position-horizontal:absolute;mso-position-horizontal-relative:text;mso-position-vertical:absolute;mso-position-vertical-relative:text" o:allowincell="f">
            <v:imagedata r:id="rId9" o:title=""/>
            <w10:wrap type="topAndBottom"/>
          </v:shape>
        </w:pict>
      </w:r>
      <w:r w:rsidR="004F7082">
        <w:rPr>
          <w:i/>
          <w:sz w:val="28"/>
        </w:rPr>
        <w:t xml:space="preserve">      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С помощью этой программы существует возможность построения плана мастности без применения расчетов, отпадает надобность вычерчивания на ватмане плана местности.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Основой работы является  шаблон, в котором создается план.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Окно программы представляет собой бесконечное рабочее поле, на котором с помощью функиональных клавиш, курсора «мыши» и клавиатуры постепенно вычерчивается план по результатам проведения съемки.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Сначала прокладывается опорный теодолитный ход по измеренным внутренним углам и горизонтальным проложениям. Углы и проложения вписываются в командную строку, которая распологается в нижней части окна программы. Потом на основе этого теодолитного хода накладывается ситуация. По промерам и полярным углам от точки и базовой линии вырисовываются точки ситуации. Следующим действием является соединение точек ситуации, для получения ситуации (зданий, дорог и т.д.) и границ земельного участка. Созданый план накладывается на фотоплан соответствующей зоны, который в оцифрованном виде храницся на диске и связан с программой. На этом фотоплане производится привязка плана к характкрным точкам ситуации и к координатам по существующим на фотоплане опознакам, которые имеются в каталоге координат Ярославского района, Ярославской области. 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На примере показано, как выглядит созанный план конкретного участка</w:t>
      </w:r>
      <w:r>
        <w:rPr>
          <w:i/>
          <w:sz w:val="28"/>
          <w:lang w:val="en-US"/>
        </w:rPr>
        <w:t>:</w:t>
      </w:r>
      <w:r>
        <w:rPr>
          <w:i/>
          <w:sz w:val="28"/>
        </w:rPr>
        <w:t xml:space="preserve">          </w:t>
      </w:r>
    </w:p>
    <w:p w:rsidR="00DA3A9F" w:rsidRDefault="004F7082">
      <w:pPr>
        <w:rPr>
          <w:sz w:val="28"/>
        </w:rPr>
      </w:pPr>
      <w:r>
        <w:rPr>
          <w:sz w:val="28"/>
        </w:rPr>
        <w:t xml:space="preserve">   </w:t>
      </w:r>
    </w:p>
    <w:p w:rsidR="00DA3A9F" w:rsidRDefault="00A04728">
      <w:pPr>
        <w:rPr>
          <w:i/>
          <w:sz w:val="40"/>
        </w:rPr>
      </w:pPr>
      <w:r>
        <w:rPr>
          <w:i/>
          <w:noProof/>
          <w:sz w:val="40"/>
        </w:rPr>
        <w:pict>
          <v:shape id="_x0000_s1028" type="#_x0000_t75" style="position:absolute;margin-left:16.15pt;margin-top:72.85pt;width:399pt;height:299.2pt;z-index:251652608;mso-position-horizontal:absolute;mso-position-horizontal-relative:text;mso-position-vertical:absolute;mso-position-vertical-relative:text" o:allowincell="f">
            <v:imagedata r:id="rId10" o:title=""/>
            <w10:wrap type="topAndBottom"/>
          </v:shape>
        </w:pict>
      </w:r>
    </w:p>
    <w:p w:rsidR="00DA3A9F" w:rsidRDefault="00DA3A9F">
      <w:pPr>
        <w:rPr>
          <w:i/>
          <w:sz w:val="40"/>
        </w:rPr>
      </w:pPr>
    </w:p>
    <w:p w:rsidR="00DA3A9F" w:rsidRDefault="00DA3A9F">
      <w:pPr>
        <w:rPr>
          <w:i/>
          <w:sz w:val="40"/>
        </w:rPr>
      </w:pPr>
    </w:p>
    <w:p w:rsidR="00DA3A9F" w:rsidRDefault="00DA3A9F">
      <w:pPr>
        <w:rPr>
          <w:i/>
          <w:sz w:val="40"/>
          <w:lang w:val="en-US"/>
        </w:rPr>
      </w:pPr>
    </w:p>
    <w:p w:rsidR="00DA3A9F" w:rsidRDefault="004F7082">
      <w:pPr>
        <w:rPr>
          <w:i/>
          <w:sz w:val="28"/>
        </w:rPr>
      </w:pPr>
      <w:r>
        <w:rPr>
          <w:i/>
          <w:sz w:val="40"/>
        </w:rPr>
        <w:t xml:space="preserve"> </w:t>
      </w:r>
      <w:r>
        <w:rPr>
          <w:i/>
          <w:sz w:val="28"/>
        </w:rPr>
        <w:t>И план который уже «привязан» к фотоплану</w:t>
      </w:r>
      <w:r>
        <w:rPr>
          <w:i/>
          <w:sz w:val="28"/>
          <w:lang w:val="en-US"/>
        </w:rPr>
        <w:t>:</w:t>
      </w: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A04728">
      <w:pPr>
        <w:rPr>
          <w:i/>
          <w:sz w:val="28"/>
        </w:rPr>
      </w:pPr>
      <w:r>
        <w:pict>
          <v:shape id="_x0000_s1029" type="#_x0000_t75" style="position:absolute;margin-left:24.7pt;margin-top:14.75pt;width:358.15pt;height:268.6pt;z-index:251653632;mso-position-horizontal:absolute;mso-position-horizontal-relative:text;mso-position-vertical:absolute;mso-position-vertical-relative:text" o:allowincell="f">
            <v:imagedata r:id="rId11" o:title=""/>
            <w10:wrap type="topAndBottom"/>
          </v:shape>
        </w:pict>
      </w:r>
    </w:p>
    <w:p w:rsidR="00DA3A9F" w:rsidRDefault="00DA3A9F">
      <w:pPr>
        <w:rPr>
          <w:i/>
          <w:sz w:val="28"/>
        </w:rPr>
      </w:pP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С помощью этой программы можно легко и быстро создать план земельного участка, на котором производилась съемка. </w:t>
      </w: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40"/>
        </w:rPr>
      </w:pPr>
    </w:p>
    <w:p w:rsidR="00DA3A9F" w:rsidRDefault="004F7082">
      <w:pPr>
        <w:jc w:val="center"/>
        <w:rPr>
          <w:i/>
          <w:sz w:val="40"/>
        </w:rPr>
      </w:pPr>
      <w:r>
        <w:rPr>
          <w:i/>
          <w:sz w:val="40"/>
        </w:rPr>
        <w:t>Глава 5.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Оформление документов, процесс, который является конечным во все проведенной работе, можно прводить тоже в программе </w:t>
      </w:r>
      <w:r>
        <w:rPr>
          <w:i/>
          <w:sz w:val="28"/>
          <w:lang w:val="en-US"/>
        </w:rPr>
        <w:t>AutoCAD</w:t>
      </w:r>
      <w:r>
        <w:rPr>
          <w:i/>
          <w:sz w:val="28"/>
        </w:rPr>
        <w:t>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В рабочем окне создается план земельного участка, непосредственно как документ. В котром присутствует изображение участка, таблица румбов и горизонтальных проложений границ участка, местонахождение участка, владелец, категория земель, ограничения, смежные землепользователи, подпись исполнителя и масштаб.</w:t>
      </w:r>
    </w:p>
    <w:p w:rsidR="00DA3A9F" w:rsidRDefault="00A04728">
      <w:pPr>
        <w:rPr>
          <w:i/>
          <w:sz w:val="28"/>
          <w:lang w:val="en-US"/>
        </w:rPr>
      </w:pPr>
      <w:r>
        <w:pict>
          <v:shape id="_x0000_s1032" type="#_x0000_t75" style="position:absolute;margin-left:10.45pt;margin-top:24.25pt;width:183pt;height:57pt;z-index:251656704;mso-position-horizontal:absolute;mso-position-horizontal-relative:text;mso-position-vertical:absolute;mso-position-vertical-relative:text" o:allowincell="f">
            <v:imagedata r:id="rId12" o:title=""/>
            <w10:wrap type="topAndBottom"/>
          </v:shape>
        </w:pict>
      </w:r>
      <w:r w:rsidR="004F7082">
        <w:rPr>
          <w:i/>
          <w:sz w:val="28"/>
        </w:rPr>
        <w:t xml:space="preserve">  В начале запрашивается кодастровый номер участка</w:t>
      </w:r>
      <w:r w:rsidR="004F7082">
        <w:rPr>
          <w:i/>
          <w:sz w:val="28"/>
          <w:lang w:val="en-US"/>
        </w:rPr>
        <w:t>:</w:t>
      </w:r>
      <w:r w:rsidR="004F7082">
        <w:t xml:space="preserve"> </w:t>
      </w:r>
    </w:p>
    <w:p w:rsidR="00DA3A9F" w:rsidRDefault="004F7082">
      <w:pPr>
        <w:rPr>
          <w:i/>
          <w:sz w:val="28"/>
        </w:rPr>
      </w:pPr>
      <w:r>
        <w:rPr>
          <w:i/>
          <w:sz w:val="28"/>
          <w:lang w:val="en-US"/>
        </w:rPr>
        <w:t xml:space="preserve">  </w:t>
      </w:r>
      <w:r>
        <w:rPr>
          <w:i/>
          <w:sz w:val="28"/>
        </w:rPr>
        <w:t>Потом вводятся атрибуты участка</w:t>
      </w:r>
      <w:r>
        <w:rPr>
          <w:i/>
          <w:sz w:val="28"/>
          <w:lang w:val="en-US"/>
        </w:rPr>
        <w:t>:</w:t>
      </w:r>
      <w:r>
        <w:rPr>
          <w:i/>
          <w:sz w:val="28"/>
        </w:rPr>
        <w:t xml:space="preserve"> </w:t>
      </w:r>
    </w:p>
    <w:p w:rsidR="00DA3A9F" w:rsidRDefault="00A04728">
      <w:pPr>
        <w:rPr>
          <w:i/>
          <w:sz w:val="28"/>
        </w:rPr>
      </w:pPr>
      <w:r>
        <w:pict>
          <v:shape id="_x0000_s1033" type="#_x0000_t75" style="position:absolute;margin-left:1.9pt;margin-top:203.35pt;width:276pt;height:111pt;z-index:251657728;mso-position-horizontal:absolute;mso-position-horizontal-relative:text;mso-position-vertical:absolute;mso-position-vertical-relative:text" o:allowincell="f">
            <v:imagedata r:id="rId13" o:title=""/>
            <w10:wrap type="topAndBottom"/>
          </v:shape>
        </w:pict>
      </w:r>
      <w:r>
        <w:pict>
          <v:shape id="_x0000_s1031" type="#_x0000_t75" style="position:absolute;margin-left:7.6pt;margin-top:9.55pt;width:429pt;height:147pt;z-index:251655680;mso-position-horizontal:absolute;mso-position-horizontal-relative:text;mso-position-vertical:absolute;mso-position-vertical-relative:text" o:allowincell="f">
            <v:imagedata r:id="rId14" o:title=""/>
            <w10:wrap type="topAndBottom"/>
          </v:shape>
        </w:pict>
      </w:r>
      <w:r w:rsidR="004F7082">
        <w:rPr>
          <w:i/>
          <w:sz w:val="28"/>
        </w:rPr>
        <w:t xml:space="preserve">    </w:t>
      </w:r>
    </w:p>
    <w:p w:rsidR="00DA3A9F" w:rsidRDefault="004F7082">
      <w:r>
        <w:rPr>
          <w:i/>
          <w:sz w:val="28"/>
        </w:rPr>
        <w:t>Дальше записываются смежные землепользователи</w:t>
      </w:r>
      <w:r>
        <w:rPr>
          <w:i/>
          <w:sz w:val="28"/>
          <w:lang w:val="en-US"/>
        </w:rPr>
        <w:t>:</w:t>
      </w:r>
      <w:r>
        <w:t xml:space="preserve"> </w:t>
      </w:r>
    </w:p>
    <w:p w:rsidR="00DA3A9F" w:rsidRDefault="00DA3A9F">
      <w:pPr>
        <w:rPr>
          <w:i/>
          <w:sz w:val="28"/>
        </w:rPr>
      </w:pP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>В этом окне вписывается описание смежных земель,</w:t>
      </w:r>
      <w:r>
        <w:rPr>
          <w:i/>
          <w:sz w:val="28"/>
          <w:lang w:val="en-US"/>
        </w:rPr>
        <w:t xml:space="preserve"> </w:t>
      </w:r>
      <w:r>
        <w:rPr>
          <w:i/>
          <w:sz w:val="28"/>
        </w:rPr>
        <w:t>фамилии землепользователей или название юридических лиц.</w:t>
      </w:r>
    </w:p>
    <w:p w:rsidR="00DA3A9F" w:rsidRDefault="004F7082">
      <w:pPr>
        <w:rPr>
          <w:i/>
          <w:sz w:val="28"/>
          <w:lang w:val="en-US"/>
        </w:rPr>
      </w:pPr>
      <w:r>
        <w:rPr>
          <w:i/>
          <w:sz w:val="28"/>
        </w:rPr>
        <w:t xml:space="preserve"> План, изготовленный  посредством программы</w:t>
      </w:r>
      <w:r>
        <w:rPr>
          <w:i/>
          <w:sz w:val="28"/>
          <w:lang w:val="en-US"/>
        </w:rPr>
        <w:t xml:space="preserve"> AutoCAD, является очень удобным и компактным документом, в котором присутствует вся интересующая информация.</w:t>
      </w:r>
    </w:p>
    <w:p w:rsidR="00DA3A9F" w:rsidRDefault="004F7082">
      <w:pPr>
        <w:rPr>
          <w:i/>
          <w:sz w:val="28"/>
        </w:rPr>
      </w:pPr>
      <w:r>
        <w:rPr>
          <w:i/>
          <w:sz w:val="28"/>
          <w:lang w:val="en-US"/>
        </w:rPr>
        <w:t xml:space="preserve"> После изготовления плана документы (план, копии паспартов граждан, совершающих сделку с землей, свидетельство на проаво пользования землей) передаются в Комитет по земельным ресурсам и землеустройству Ярославского района, Ярославской области. Там на основании созданного плана выдается справка о нормативной стоимости на землю, необходимая для совершения сделки у натариуса и  свидетельство государственной регистрации права пользования землей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Субъект зхемельных отношений становится арендатором, пользователем или собственником земли, все данные, связанные с этим моментом заносятся в регистрационную базу данных Яррайкомзема.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Эта регистрационная база позволяет точно систематизировать и классифицировать поступающую информацию по содержанию и значению. Кроме того, есть возможность произвести быстрый поиск землепользователя или информации того или иного содержания и значения. Регистрационная база представляет собой список рабочих окон, различных по содержанию и значению.</w:t>
      </w:r>
      <w:r>
        <w:t xml:space="preserve"> </w:t>
      </w:r>
      <w:r>
        <w:rPr>
          <w:i/>
          <w:sz w:val="28"/>
        </w:rPr>
        <w:t xml:space="preserve"> </w:t>
      </w:r>
    </w:p>
    <w:p w:rsidR="00DA3A9F" w:rsidRDefault="00A04728">
      <w:pPr>
        <w:rPr>
          <w:i/>
          <w:sz w:val="28"/>
        </w:rPr>
      </w:pPr>
      <w:r>
        <w:rPr>
          <w:i/>
          <w:noProof/>
          <w:sz w:val="28"/>
        </w:rPr>
        <w:pict>
          <v:shape id="_x0000_s1034" type="#_x0000_t75" style="position:absolute;margin-left:93.55pt;margin-top:-9.9pt;width:262.5pt;height:270pt;z-index:251658752;mso-position-horizontal:absolute;mso-position-horizontal-relative:text;mso-position-vertical:absolute;mso-position-vertical-relative:text" o:allowincell="f">
            <v:imagedata r:id="rId15" o:title=""/>
            <w10:wrap type="topAndBottom"/>
            <w10:anchorlock/>
          </v:shape>
        </w:pict>
      </w:r>
      <w:r w:rsidR="004F7082">
        <w:rPr>
          <w:i/>
          <w:sz w:val="28"/>
        </w:rPr>
        <w:t xml:space="preserve">  В этой базе происходит регистрация землепользователей и выдача свидетельств, т. е. оформление документов, которые подтверждают право граждан на землю.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Следующее окно «Запись о праве собственности» раскрывает этот вопрос.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Хочется сказать, что работа с окнами требует наименьшие знания компьютера. Они удобны в использовании, в них компактно и гармонично расположены все графы и колонки.</w:t>
      </w:r>
    </w:p>
    <w:p w:rsidR="00DA3A9F" w:rsidRDefault="004F7082">
      <w:pPr>
        <w:rPr>
          <w:i/>
          <w:sz w:val="28"/>
          <w:lang w:val="en-US"/>
        </w:rPr>
      </w:pPr>
      <w:r>
        <w:rPr>
          <w:i/>
          <w:sz w:val="28"/>
        </w:rPr>
        <w:t xml:space="preserve">   Благодаря своей цифровой структуре избавляет нас от большого количества бумаги и лишних документов.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       Является быстрым решением проблем связанных с землеустроительной информацией и текущей документацией по вопросам госудрственной регистрации прав граждан пользования землей.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 </w:t>
      </w: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4F7082">
      <w:pPr>
        <w:rPr>
          <w:i/>
          <w:sz w:val="28"/>
          <w:lang w:val="en-US"/>
        </w:rPr>
      </w:pPr>
      <w:r>
        <w:rPr>
          <w:i/>
          <w:sz w:val="28"/>
        </w:rPr>
        <w:t xml:space="preserve"> </w:t>
      </w:r>
    </w:p>
    <w:p w:rsidR="00DA3A9F" w:rsidRDefault="00DA3A9F">
      <w:pPr>
        <w:rPr>
          <w:i/>
          <w:sz w:val="28"/>
          <w:lang w:val="en-US"/>
        </w:rPr>
      </w:pPr>
    </w:p>
    <w:p w:rsidR="00DA3A9F" w:rsidRDefault="00DA3A9F">
      <w:pPr>
        <w:rPr>
          <w:i/>
          <w:sz w:val="28"/>
          <w:lang w:val="en-US"/>
        </w:rPr>
      </w:pPr>
    </w:p>
    <w:p w:rsidR="00DA3A9F" w:rsidRDefault="00DA3A9F">
      <w:pPr>
        <w:rPr>
          <w:i/>
          <w:sz w:val="28"/>
          <w:lang w:val="en-US"/>
        </w:rPr>
      </w:pPr>
    </w:p>
    <w:p w:rsidR="00DA3A9F" w:rsidRDefault="00DA3A9F">
      <w:pPr>
        <w:rPr>
          <w:i/>
          <w:sz w:val="28"/>
          <w:lang w:val="en-US"/>
        </w:rPr>
      </w:pP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В этом рабочем окне производится запись землепользователей, проходящих регистрацию права собственности на землю.</w:t>
      </w:r>
      <w:r w:rsidR="00A04728">
        <w:rPr>
          <w:i/>
          <w:noProof/>
          <w:sz w:val="28"/>
        </w:rPr>
        <w:object w:dxaOrig="1440" w:dyaOrig="1440">
          <v:shape id="_x0000_s1035" type="#_x0000_t75" style="position:absolute;margin-left:35.95pt;margin-top:-238.9pt;width:366pt;height:242.65pt;z-index:251659776;visibility:visible;mso-wrap-edited:f;mso-position-horizontal:absolute;mso-position-horizontal-relative:text;mso-position-vertical:absolute;mso-position-vertical-relative:text" o:allowincell="f">
            <v:imagedata r:id="rId16" o:title=""/>
            <w10:wrap type="topAndBottom"/>
            <w10:anchorlock/>
          </v:shape>
          <o:OLEObject Type="Embed" ProgID="MSPhotoEd.3" ShapeID="_x0000_s1035" DrawAspect="Content" ObjectID="_1452930387" r:id="rId17"/>
        </w:object>
      </w:r>
      <w:r>
        <w:rPr>
          <w:i/>
          <w:sz w:val="28"/>
        </w:rPr>
        <w:t>В этом окне записываются условный номер участка, вид право, реквезиты правообладателя, документы основания, тут же происходит выдача свидетельства на печать.</w:t>
      </w:r>
    </w:p>
    <w:p w:rsidR="00DA3A9F" w:rsidRDefault="004F7082">
      <w:pPr>
        <w:rPr>
          <w:i/>
          <w:sz w:val="28"/>
          <w:lang w:val="en-US"/>
        </w:rPr>
      </w:pPr>
      <w:r>
        <w:rPr>
          <w:i/>
          <w:sz w:val="28"/>
        </w:rPr>
        <w:t xml:space="preserve"> Кроме этой базы данных существует и другая, более обширная имногофункциональная.</w:t>
      </w:r>
      <w:r w:rsidR="00A04728">
        <w:pict>
          <v:shape id="_x0000_s1036" type="#_x0000_t75" style="position:absolute;margin-left:36.85pt;margin-top:40.55pt;width:386.05pt;height:281.15pt;z-index:251660800;mso-position-horizontal:absolute;mso-position-horizontal-relative:text;mso-position-vertical:absolute;mso-position-vertical-relative:text" o:allowincell="f">
            <v:imagedata r:id="rId18" o:title=""/>
            <w10:wrap type="topAndBottom"/>
            <w10:anchorlock/>
          </v:shape>
        </w:pic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>В ней присутствуют такие разделы, как</w:t>
      </w:r>
      <w:r>
        <w:rPr>
          <w:i/>
          <w:sz w:val="28"/>
          <w:lang w:val="en-US"/>
        </w:rPr>
        <w:t>:</w:t>
      </w:r>
    </w:p>
    <w:p w:rsidR="00DA3A9F" w:rsidRDefault="004F7082">
      <w:pPr>
        <w:numPr>
          <w:ilvl w:val="0"/>
          <w:numId w:val="5"/>
        </w:numPr>
        <w:rPr>
          <w:i/>
          <w:sz w:val="28"/>
        </w:rPr>
      </w:pPr>
      <w:r>
        <w:rPr>
          <w:i/>
          <w:sz w:val="28"/>
        </w:rPr>
        <w:t>земли</w:t>
      </w:r>
      <w:r>
        <w:rPr>
          <w:i/>
          <w:sz w:val="28"/>
          <w:lang w:val="en-US"/>
        </w:rPr>
        <w:t xml:space="preserve">: </w:t>
      </w:r>
      <w:r>
        <w:rPr>
          <w:i/>
          <w:sz w:val="28"/>
        </w:rPr>
        <w:t>учитываемая территория, кадастровые зоны, массивы, кварталы, участки, части участков, угодья (район), угодья (город), рабочие участки, красные линии, зоны ОП, функциональные зоны, прирезки, анулированные.</w:t>
      </w:r>
    </w:p>
    <w:p w:rsidR="00DA3A9F" w:rsidRDefault="004F7082">
      <w:pPr>
        <w:numPr>
          <w:ilvl w:val="0"/>
          <w:numId w:val="5"/>
        </w:numPr>
        <w:rPr>
          <w:i/>
          <w:sz w:val="28"/>
        </w:rPr>
      </w:pPr>
      <w:r>
        <w:rPr>
          <w:i/>
          <w:sz w:val="28"/>
        </w:rPr>
        <w:t>обзорные объекты</w:t>
      </w:r>
      <w:r>
        <w:rPr>
          <w:i/>
          <w:sz w:val="28"/>
          <w:lang w:val="en-US"/>
        </w:rPr>
        <w:t>:</w:t>
      </w:r>
      <w:r>
        <w:rPr>
          <w:i/>
          <w:sz w:val="28"/>
        </w:rPr>
        <w:t xml:space="preserve"> населенные пункты, улицы, автодороги, железные дороги, лесные массивы, водные поверхности, пашни, кормовые угодия, болота, площади, отрезки улиц.</w:t>
      </w:r>
    </w:p>
    <w:p w:rsidR="00DA3A9F" w:rsidRDefault="004F7082">
      <w:pPr>
        <w:numPr>
          <w:ilvl w:val="0"/>
          <w:numId w:val="5"/>
        </w:numPr>
        <w:rPr>
          <w:i/>
          <w:sz w:val="28"/>
        </w:rPr>
      </w:pPr>
      <w:r>
        <w:rPr>
          <w:i/>
          <w:sz w:val="28"/>
        </w:rPr>
        <w:t>картматериалы</w:t>
      </w:r>
      <w:r>
        <w:rPr>
          <w:i/>
          <w:sz w:val="28"/>
          <w:lang w:val="en-US"/>
        </w:rPr>
        <w:t xml:space="preserve">: </w:t>
      </w:r>
      <w:r>
        <w:rPr>
          <w:i/>
          <w:sz w:val="28"/>
        </w:rPr>
        <w:t>планшеты различных кадастровых зон.</w:t>
      </w:r>
    </w:p>
    <w:p w:rsidR="00DA3A9F" w:rsidRDefault="004F7082">
      <w:pPr>
        <w:numPr>
          <w:ilvl w:val="0"/>
          <w:numId w:val="5"/>
        </w:numPr>
        <w:rPr>
          <w:i/>
          <w:sz w:val="28"/>
        </w:rPr>
      </w:pPr>
      <w:r>
        <w:rPr>
          <w:i/>
          <w:sz w:val="28"/>
        </w:rPr>
        <w:t>право</w:t>
      </w:r>
      <w:r>
        <w:rPr>
          <w:i/>
          <w:sz w:val="28"/>
          <w:lang w:val="en-US"/>
        </w:rPr>
        <w:t>:</w:t>
      </w:r>
      <w:r>
        <w:rPr>
          <w:i/>
          <w:sz w:val="28"/>
        </w:rPr>
        <w:t xml:space="preserve"> юридические лица, физические лица, докумениы, заявки, права, сделки, обременения, обязательные обременения, права на части участков, обременение части участков, свидетельство, договор арены, государственный акт, регистрация, организация, первичный список, сотрудники.</w:t>
      </w:r>
    </w:p>
    <w:p w:rsidR="00DA3A9F" w:rsidRDefault="004F7082">
      <w:pPr>
        <w:numPr>
          <w:ilvl w:val="0"/>
          <w:numId w:val="5"/>
        </w:numPr>
        <w:rPr>
          <w:i/>
          <w:sz w:val="28"/>
        </w:rPr>
      </w:pPr>
      <w:r>
        <w:rPr>
          <w:i/>
          <w:sz w:val="28"/>
        </w:rPr>
        <w:t>экономика</w:t>
      </w:r>
      <w:r>
        <w:rPr>
          <w:i/>
          <w:sz w:val="28"/>
          <w:lang w:val="en-US"/>
        </w:rPr>
        <w:t>:</w:t>
      </w:r>
      <w:r>
        <w:rPr>
          <w:i/>
          <w:sz w:val="28"/>
        </w:rPr>
        <w:t xml:space="preserve"> экономические зоны, тип платежей, ставка платежей по зонам, коэффицент платежей, платежные документы, платежи по начислениям, дни платежей, коэффицент пени.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>Система Геокад -  это новый шаг к автоматизации землеустроительных работ, который на много продвинет весь аппарат государственного контроля за земельными ресурсами по сравнению с другими отраслями человеческой деятельности и деятельности государства вцелом.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Кроме оформления документов, связаных с правом на землю проводится работа в другом направлении.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Во время прхождения инвентаризации земель на производственных и других объектах формируются технические отчеты и землеустроительные дела.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При проведении инвентаризации на ОАО «Тонап» была произведена съемка объекта, за которой последовало формирование технического отчета. В этот отчет входят слеующие документы</w:t>
      </w:r>
      <w:r>
        <w:rPr>
          <w:i/>
          <w:sz w:val="28"/>
          <w:lang w:val="en-US"/>
        </w:rPr>
        <w:t>:</w:t>
      </w:r>
    </w:p>
    <w:p w:rsidR="00DA3A9F" w:rsidRDefault="004F7082">
      <w:pPr>
        <w:numPr>
          <w:ilvl w:val="0"/>
          <w:numId w:val="5"/>
        </w:numPr>
        <w:rPr>
          <w:i/>
          <w:sz w:val="28"/>
        </w:rPr>
      </w:pPr>
      <w:r>
        <w:rPr>
          <w:i/>
          <w:sz w:val="28"/>
        </w:rPr>
        <w:t>заявка заказчика на проведение работ.</w:t>
      </w:r>
    </w:p>
    <w:p w:rsidR="00DA3A9F" w:rsidRDefault="004F7082">
      <w:pPr>
        <w:numPr>
          <w:ilvl w:val="0"/>
          <w:numId w:val="5"/>
        </w:numPr>
        <w:rPr>
          <w:i/>
          <w:sz w:val="28"/>
        </w:rPr>
      </w:pPr>
      <w:r>
        <w:rPr>
          <w:i/>
          <w:sz w:val="28"/>
        </w:rPr>
        <w:t>карточка кадастрового объекта.</w:t>
      </w:r>
    </w:p>
    <w:p w:rsidR="00DA3A9F" w:rsidRDefault="004F7082">
      <w:pPr>
        <w:numPr>
          <w:ilvl w:val="0"/>
          <w:numId w:val="5"/>
        </w:numPr>
        <w:rPr>
          <w:i/>
          <w:sz w:val="28"/>
        </w:rPr>
      </w:pPr>
      <w:r>
        <w:rPr>
          <w:i/>
          <w:sz w:val="28"/>
        </w:rPr>
        <w:t>техническое задание.</w:t>
      </w:r>
    </w:p>
    <w:p w:rsidR="00DA3A9F" w:rsidRDefault="004F7082">
      <w:pPr>
        <w:numPr>
          <w:ilvl w:val="0"/>
          <w:numId w:val="5"/>
        </w:numPr>
        <w:rPr>
          <w:i/>
          <w:sz w:val="28"/>
        </w:rPr>
      </w:pPr>
      <w:r>
        <w:rPr>
          <w:i/>
          <w:sz w:val="28"/>
        </w:rPr>
        <w:t>пояснительная записка.</w:t>
      </w:r>
    </w:p>
    <w:p w:rsidR="00DA3A9F" w:rsidRDefault="004F7082">
      <w:pPr>
        <w:numPr>
          <w:ilvl w:val="0"/>
          <w:numId w:val="5"/>
        </w:numPr>
        <w:rPr>
          <w:i/>
          <w:sz w:val="28"/>
        </w:rPr>
      </w:pPr>
      <w:r>
        <w:rPr>
          <w:i/>
          <w:sz w:val="28"/>
        </w:rPr>
        <w:t>постановление.</w:t>
      </w:r>
    </w:p>
    <w:p w:rsidR="00DA3A9F" w:rsidRDefault="004F7082">
      <w:pPr>
        <w:numPr>
          <w:ilvl w:val="0"/>
          <w:numId w:val="5"/>
        </w:numPr>
        <w:rPr>
          <w:i/>
          <w:sz w:val="28"/>
        </w:rPr>
      </w:pPr>
      <w:r>
        <w:rPr>
          <w:i/>
          <w:sz w:val="28"/>
        </w:rPr>
        <w:t>свидетельство.</w:t>
      </w:r>
    </w:p>
    <w:p w:rsidR="00DA3A9F" w:rsidRDefault="004F7082">
      <w:pPr>
        <w:numPr>
          <w:ilvl w:val="0"/>
          <w:numId w:val="5"/>
        </w:numPr>
        <w:rPr>
          <w:i/>
          <w:sz w:val="28"/>
        </w:rPr>
      </w:pPr>
      <w:r>
        <w:rPr>
          <w:i/>
          <w:sz w:val="28"/>
        </w:rPr>
        <w:t>устав предприятия.</w:t>
      </w:r>
    </w:p>
    <w:p w:rsidR="00DA3A9F" w:rsidRDefault="004F7082">
      <w:pPr>
        <w:numPr>
          <w:ilvl w:val="0"/>
          <w:numId w:val="5"/>
        </w:numPr>
        <w:rPr>
          <w:i/>
          <w:sz w:val="28"/>
        </w:rPr>
      </w:pPr>
      <w:r>
        <w:rPr>
          <w:i/>
          <w:sz w:val="28"/>
        </w:rPr>
        <w:t>ситуационный план земельного участка.</w:t>
      </w:r>
    </w:p>
    <w:p w:rsidR="00DA3A9F" w:rsidRDefault="004F7082">
      <w:pPr>
        <w:numPr>
          <w:ilvl w:val="0"/>
          <w:numId w:val="5"/>
        </w:numPr>
        <w:rPr>
          <w:i/>
          <w:sz w:val="28"/>
        </w:rPr>
      </w:pPr>
      <w:r>
        <w:rPr>
          <w:i/>
          <w:sz w:val="28"/>
        </w:rPr>
        <w:t>акт согласования границ землепользования.</w:t>
      </w:r>
    </w:p>
    <w:p w:rsidR="00DA3A9F" w:rsidRDefault="004F7082">
      <w:pPr>
        <w:numPr>
          <w:ilvl w:val="0"/>
          <w:numId w:val="5"/>
        </w:numPr>
        <w:rPr>
          <w:i/>
          <w:sz w:val="28"/>
        </w:rPr>
      </w:pPr>
      <w:r>
        <w:rPr>
          <w:i/>
          <w:sz w:val="28"/>
        </w:rPr>
        <w:t>сведения о посторонних землепользователях в границах.</w:t>
      </w:r>
    </w:p>
    <w:p w:rsidR="00DA3A9F" w:rsidRDefault="004F7082">
      <w:pPr>
        <w:numPr>
          <w:ilvl w:val="0"/>
          <w:numId w:val="5"/>
        </w:numPr>
        <w:rPr>
          <w:i/>
          <w:sz w:val="28"/>
        </w:rPr>
      </w:pPr>
      <w:r>
        <w:rPr>
          <w:i/>
          <w:sz w:val="28"/>
        </w:rPr>
        <w:t>план границ земельного участка.</w:t>
      </w:r>
    </w:p>
    <w:p w:rsidR="00DA3A9F" w:rsidRDefault="004F7082">
      <w:pPr>
        <w:numPr>
          <w:ilvl w:val="0"/>
          <w:numId w:val="5"/>
        </w:numPr>
        <w:rPr>
          <w:i/>
          <w:sz w:val="28"/>
        </w:rPr>
      </w:pPr>
      <w:r>
        <w:rPr>
          <w:i/>
          <w:sz w:val="28"/>
        </w:rPr>
        <w:t>каталог координат.</w:t>
      </w:r>
    </w:p>
    <w:p w:rsidR="00DA3A9F" w:rsidRDefault="004F7082">
      <w:pPr>
        <w:jc w:val="center"/>
        <w:rPr>
          <w:i/>
          <w:sz w:val="40"/>
        </w:rPr>
      </w:pPr>
      <w:r>
        <w:rPr>
          <w:i/>
          <w:sz w:val="40"/>
        </w:rPr>
        <w:t>Заключение.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Работа над дипломом позволила раскрыть сущность и важность топографо-геодезических работ. Ведь ни установление границ, проведение инвентаризации, кадастр земель и другие земелеустроительные процессы не могли существовать, если бы люди не умели точно и правильно измерять поверхность Земли. Геодезия, картография и другие точные науки имеют своей целью возвысить человечество над природой.     Наверное, у каждого возникало чувство полёта, когда стоишь над картой и разглядываешь все подробности рельефа, изгиб рек, широту долин и плоскогорий. У каждого школьника на парте стоит маленький глобус- модель земли.</w:t>
      </w:r>
    </w:p>
    <w:p w:rsidR="00DA3A9F" w:rsidRDefault="004F7082">
      <w:pPr>
        <w:rPr>
          <w:i/>
          <w:sz w:val="28"/>
        </w:rPr>
      </w:pPr>
      <w:r>
        <w:rPr>
          <w:i/>
          <w:sz w:val="28"/>
        </w:rPr>
        <w:t xml:space="preserve">  Работа геодезиста и землеустроителя, на мой взгляд, занимает достойную нишу в сфере деятельности человека. С развитием технического прогресса новшества в науке и технике, все больше и больше используются в  работе землеустроительных отделах и органах государственного контроля за земельными ресурсами, тем самым, повышая точность измерений и размеры территории, связанной в единой информационной системе.</w:t>
      </w:r>
    </w:p>
    <w:p w:rsidR="00DA3A9F" w:rsidRDefault="004F7082">
      <w:pPr>
        <w:rPr>
          <w:i/>
          <w:sz w:val="28"/>
          <w:lang w:val="en-US"/>
        </w:rPr>
      </w:pPr>
      <w:r>
        <w:rPr>
          <w:i/>
          <w:sz w:val="28"/>
        </w:rPr>
        <w:t xml:space="preserve">  Съемка местности и изготовление планов и карт является первым и самым важным видом работ. Обеспечивая других работников землеустроительных служб работой по регистрации, мониторингу и изменению земельных ресурсов.    </w:t>
      </w: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i/>
          <w:sz w:val="28"/>
        </w:rPr>
      </w:pPr>
    </w:p>
    <w:p w:rsidR="00DA3A9F" w:rsidRDefault="004F7082">
      <w:pPr>
        <w:pStyle w:val="30"/>
        <w:rPr>
          <w:i w:val="0"/>
        </w:rPr>
      </w:pPr>
      <w:r>
        <w:rPr>
          <w:i w:val="0"/>
        </w:rPr>
        <w:t>МИНИСТЕРСТВО СЕЛЬСКОГО ХОЗЯЙСТВА И ПРОДОВОЛЬСТВИЯ РОССИЙСКОЙ ФЕДЕРАЦИИ</w:t>
      </w:r>
    </w:p>
    <w:p w:rsidR="00DA3A9F" w:rsidRDefault="00DA3A9F">
      <w:pPr>
        <w:jc w:val="center"/>
        <w:rPr>
          <w:sz w:val="28"/>
        </w:rPr>
      </w:pPr>
    </w:p>
    <w:p w:rsidR="00DA3A9F" w:rsidRDefault="00DA3A9F">
      <w:pPr>
        <w:jc w:val="center"/>
        <w:rPr>
          <w:sz w:val="28"/>
        </w:rPr>
      </w:pPr>
    </w:p>
    <w:p w:rsidR="00DA3A9F" w:rsidRDefault="00DA3A9F">
      <w:pPr>
        <w:jc w:val="center"/>
        <w:rPr>
          <w:sz w:val="28"/>
        </w:rPr>
      </w:pPr>
    </w:p>
    <w:p w:rsidR="00DA3A9F" w:rsidRDefault="00DA3A9F">
      <w:pPr>
        <w:jc w:val="center"/>
        <w:rPr>
          <w:sz w:val="28"/>
        </w:rPr>
      </w:pPr>
    </w:p>
    <w:p w:rsidR="00DA3A9F" w:rsidRDefault="00DA3A9F">
      <w:pPr>
        <w:jc w:val="center"/>
        <w:rPr>
          <w:sz w:val="28"/>
        </w:rPr>
      </w:pPr>
    </w:p>
    <w:p w:rsidR="00DA3A9F" w:rsidRDefault="00DA3A9F">
      <w:pPr>
        <w:jc w:val="center"/>
        <w:rPr>
          <w:sz w:val="28"/>
        </w:rPr>
      </w:pPr>
    </w:p>
    <w:p w:rsidR="00DA3A9F" w:rsidRDefault="004F7082">
      <w:pPr>
        <w:pStyle w:val="4"/>
        <w:rPr>
          <w:i w:val="0"/>
        </w:rPr>
      </w:pPr>
      <w:r>
        <w:rPr>
          <w:i w:val="0"/>
        </w:rPr>
        <w:t>ДИПЛОМНЫЙ ПРОЕКТ</w:t>
      </w:r>
    </w:p>
    <w:p w:rsidR="00DA3A9F" w:rsidRDefault="00DA3A9F">
      <w:pPr>
        <w:jc w:val="center"/>
        <w:rPr>
          <w:sz w:val="28"/>
        </w:rPr>
      </w:pPr>
    </w:p>
    <w:p w:rsidR="00DA3A9F" w:rsidRDefault="00DA3A9F">
      <w:pPr>
        <w:jc w:val="center"/>
        <w:rPr>
          <w:sz w:val="28"/>
        </w:rPr>
      </w:pPr>
    </w:p>
    <w:p w:rsidR="00DA3A9F" w:rsidRDefault="00DA3A9F">
      <w:pPr>
        <w:jc w:val="center"/>
        <w:rPr>
          <w:sz w:val="28"/>
        </w:rPr>
      </w:pPr>
    </w:p>
    <w:p w:rsidR="00DA3A9F" w:rsidRDefault="00DA3A9F">
      <w:pPr>
        <w:jc w:val="center"/>
        <w:rPr>
          <w:sz w:val="28"/>
        </w:rPr>
      </w:pPr>
    </w:p>
    <w:p w:rsidR="00DA3A9F" w:rsidRDefault="00DA3A9F">
      <w:pPr>
        <w:jc w:val="center"/>
        <w:rPr>
          <w:sz w:val="28"/>
        </w:rPr>
      </w:pPr>
    </w:p>
    <w:p w:rsidR="00DA3A9F" w:rsidRDefault="004F7082">
      <w:pPr>
        <w:rPr>
          <w:sz w:val="28"/>
        </w:rPr>
      </w:pPr>
      <w:r>
        <w:rPr>
          <w:sz w:val="28"/>
        </w:rPr>
        <w:t>НА ТЕМУ</w:t>
      </w:r>
      <w:r>
        <w:rPr>
          <w:sz w:val="28"/>
          <w:lang w:val="en-US"/>
        </w:rPr>
        <w:t>:</w:t>
      </w:r>
      <w:r>
        <w:rPr>
          <w:sz w:val="28"/>
        </w:rPr>
        <w:t xml:space="preserve"> «ГОРИЗОНТАЛЬНАЯ СЪЕМКА ЗЕМЕЛЬ»</w:t>
      </w:r>
    </w:p>
    <w:p w:rsidR="00DA3A9F" w:rsidRDefault="00DA3A9F">
      <w:pPr>
        <w:rPr>
          <w:sz w:val="28"/>
        </w:rPr>
      </w:pPr>
    </w:p>
    <w:p w:rsidR="00DA3A9F" w:rsidRDefault="004F7082">
      <w:pPr>
        <w:rPr>
          <w:sz w:val="28"/>
        </w:rPr>
      </w:pPr>
      <w:r>
        <w:rPr>
          <w:sz w:val="28"/>
        </w:rPr>
        <w:t>СТУДЕНТА ЯРОСЛАВСКОГО СЕЛЬСКОХОЗЯЙСТВЕННОГО ТЕХНИКУМА, СПЕЦИАЛЬНОСТЬ «ЗЕМЛЕУСТРОЙСТВО»,</w:t>
      </w:r>
    </w:p>
    <w:p w:rsidR="00DA3A9F" w:rsidRDefault="004F7082">
      <w:pPr>
        <w:rPr>
          <w:sz w:val="28"/>
        </w:rPr>
      </w:pPr>
      <w:r>
        <w:rPr>
          <w:sz w:val="28"/>
        </w:rPr>
        <w:t>ГРУППА 4 «З»,</w:t>
      </w:r>
    </w:p>
    <w:p w:rsidR="00DA3A9F" w:rsidRDefault="004F7082">
      <w:pPr>
        <w:pStyle w:val="5"/>
        <w:rPr>
          <w:i w:val="0"/>
        </w:rPr>
      </w:pPr>
      <w:r>
        <w:rPr>
          <w:i w:val="0"/>
        </w:rPr>
        <w:t>ПРОТАСОВА АЛЕСАНДРА СЕРГЕЕВИЧА</w:t>
      </w:r>
    </w:p>
    <w:p w:rsidR="00DA3A9F" w:rsidRDefault="00DA3A9F">
      <w:pPr>
        <w:rPr>
          <w:i/>
          <w:sz w:val="28"/>
        </w:rPr>
      </w:pPr>
    </w:p>
    <w:p w:rsidR="00DA3A9F" w:rsidRDefault="004F7082">
      <w:pPr>
        <w:rPr>
          <w:sz w:val="28"/>
        </w:rPr>
      </w:pPr>
      <w:r>
        <w:rPr>
          <w:sz w:val="28"/>
        </w:rPr>
        <w:t>РУКОВОДИТЕЛЬ ОТ ТЕХНИКУМА</w:t>
      </w:r>
      <w:r>
        <w:rPr>
          <w:sz w:val="28"/>
          <w:lang w:val="en-US"/>
        </w:rPr>
        <w:t>:</w:t>
      </w:r>
      <w:r>
        <w:rPr>
          <w:sz w:val="28"/>
        </w:rPr>
        <w:t xml:space="preserve"> СИГАЛОВ В. М.</w:t>
      </w:r>
    </w:p>
    <w:p w:rsidR="00DA3A9F" w:rsidRDefault="004F7082">
      <w:pPr>
        <w:rPr>
          <w:sz w:val="28"/>
        </w:rPr>
      </w:pPr>
      <w:r>
        <w:rPr>
          <w:sz w:val="28"/>
        </w:rPr>
        <w:t>РУКОВОДИТЕЛЬ ОТ ПРОИЗВОДСТВА</w:t>
      </w:r>
      <w:r>
        <w:rPr>
          <w:sz w:val="28"/>
          <w:lang w:val="en-US"/>
        </w:rPr>
        <w:t>:</w:t>
      </w:r>
      <w:r>
        <w:rPr>
          <w:sz w:val="28"/>
        </w:rPr>
        <w:t xml:space="preserve"> КОПТЕВ А. Н.</w:t>
      </w:r>
    </w:p>
    <w:p w:rsidR="00DA3A9F" w:rsidRDefault="00DA3A9F">
      <w:pPr>
        <w:rPr>
          <w:sz w:val="28"/>
        </w:rPr>
      </w:pPr>
    </w:p>
    <w:p w:rsidR="00DA3A9F" w:rsidRDefault="00DA3A9F">
      <w:pPr>
        <w:rPr>
          <w:sz w:val="28"/>
        </w:rPr>
      </w:pPr>
    </w:p>
    <w:p w:rsidR="00DA3A9F" w:rsidRDefault="00DA3A9F">
      <w:pPr>
        <w:rPr>
          <w:sz w:val="28"/>
        </w:rPr>
      </w:pPr>
    </w:p>
    <w:p w:rsidR="00DA3A9F" w:rsidRDefault="00DA3A9F">
      <w:pPr>
        <w:rPr>
          <w:sz w:val="28"/>
        </w:rPr>
      </w:pPr>
    </w:p>
    <w:p w:rsidR="00DA3A9F" w:rsidRDefault="004F7082">
      <w:pPr>
        <w:rPr>
          <w:sz w:val="28"/>
        </w:rPr>
      </w:pPr>
      <w:r>
        <w:rPr>
          <w:sz w:val="28"/>
        </w:rPr>
        <w:t>ДАТА НАЧАЛА ДИПЛОМА</w:t>
      </w:r>
      <w:r>
        <w:rPr>
          <w:sz w:val="28"/>
          <w:lang w:val="en-US"/>
        </w:rPr>
        <w:t>:</w:t>
      </w:r>
      <w:r>
        <w:rPr>
          <w:sz w:val="28"/>
        </w:rPr>
        <w:t xml:space="preserve"> 28 ДЕКАБРЯ 1998 г.</w:t>
      </w:r>
    </w:p>
    <w:p w:rsidR="00DA3A9F" w:rsidRDefault="004F7082">
      <w:pPr>
        <w:rPr>
          <w:sz w:val="28"/>
        </w:rPr>
      </w:pPr>
      <w:r>
        <w:rPr>
          <w:sz w:val="28"/>
        </w:rPr>
        <w:t>ДАТА СДАЧИ ДИПЛОМА</w:t>
      </w:r>
      <w:r>
        <w:rPr>
          <w:sz w:val="28"/>
          <w:lang w:val="en-US"/>
        </w:rPr>
        <w:t>:</w:t>
      </w:r>
      <w:r>
        <w:rPr>
          <w:sz w:val="28"/>
        </w:rPr>
        <w:t xml:space="preserve"> 15 ФЕВРАЛЯ 1999 г.</w:t>
      </w:r>
    </w:p>
    <w:p w:rsidR="00DA3A9F" w:rsidRDefault="00DA3A9F">
      <w:pPr>
        <w:rPr>
          <w:i/>
          <w:sz w:val="28"/>
        </w:rPr>
      </w:pPr>
    </w:p>
    <w:p w:rsidR="00DA3A9F" w:rsidRDefault="00DA3A9F">
      <w:pPr>
        <w:rPr>
          <w:sz w:val="28"/>
        </w:rPr>
      </w:pPr>
    </w:p>
    <w:p w:rsidR="00DA3A9F" w:rsidRDefault="00DA3A9F">
      <w:pPr>
        <w:rPr>
          <w:sz w:val="28"/>
        </w:rPr>
      </w:pPr>
    </w:p>
    <w:p w:rsidR="00DA3A9F" w:rsidRDefault="004F7082">
      <w:pPr>
        <w:rPr>
          <w:sz w:val="28"/>
        </w:rPr>
      </w:pPr>
      <w:r>
        <w:rPr>
          <w:sz w:val="28"/>
        </w:rPr>
        <w:t>ОЦЕНКА</w:t>
      </w:r>
      <w:r>
        <w:rPr>
          <w:sz w:val="28"/>
          <w:lang w:val="en-US"/>
        </w:rPr>
        <w:t>:</w:t>
      </w:r>
    </w:p>
    <w:p w:rsidR="00DA3A9F" w:rsidRDefault="00DA3A9F">
      <w:pPr>
        <w:rPr>
          <w:sz w:val="28"/>
        </w:rPr>
      </w:pPr>
    </w:p>
    <w:p w:rsidR="00DA3A9F" w:rsidRDefault="00DA3A9F">
      <w:pPr>
        <w:rPr>
          <w:sz w:val="28"/>
        </w:rPr>
      </w:pPr>
    </w:p>
    <w:p w:rsidR="00DA3A9F" w:rsidRDefault="00DA3A9F">
      <w:pPr>
        <w:rPr>
          <w:sz w:val="28"/>
        </w:rPr>
      </w:pPr>
    </w:p>
    <w:p w:rsidR="00DA3A9F" w:rsidRDefault="00DA3A9F">
      <w:pPr>
        <w:rPr>
          <w:sz w:val="28"/>
        </w:rPr>
      </w:pPr>
    </w:p>
    <w:p w:rsidR="00DA3A9F" w:rsidRDefault="00DA3A9F">
      <w:pPr>
        <w:rPr>
          <w:sz w:val="28"/>
        </w:rPr>
      </w:pPr>
    </w:p>
    <w:p w:rsidR="00DA3A9F" w:rsidRDefault="00DA3A9F">
      <w:pPr>
        <w:rPr>
          <w:sz w:val="28"/>
        </w:rPr>
      </w:pPr>
    </w:p>
    <w:p w:rsidR="00DA3A9F" w:rsidRDefault="004F7082">
      <w:pPr>
        <w:jc w:val="center"/>
        <w:rPr>
          <w:sz w:val="28"/>
        </w:rPr>
      </w:pPr>
      <w:r>
        <w:rPr>
          <w:sz w:val="28"/>
        </w:rPr>
        <w:t>п. КОЗЬМОДЕМЬЯНСК</w:t>
      </w:r>
    </w:p>
    <w:p w:rsidR="00DA3A9F" w:rsidRDefault="00DA3A9F">
      <w:pPr>
        <w:rPr>
          <w:sz w:val="28"/>
        </w:rPr>
      </w:pPr>
      <w:bookmarkStart w:id="0" w:name="_GoBack"/>
      <w:bookmarkEnd w:id="0"/>
    </w:p>
    <w:sectPr w:rsidR="00DA3A9F">
      <w:pgSz w:w="11906" w:h="16838" w:code="565"/>
      <w:pgMar w:top="1418" w:right="991" w:bottom="156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728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EAB33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4046EFF"/>
    <w:multiLevelType w:val="singleLevel"/>
    <w:tmpl w:val="1A1CE6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3C7A6113"/>
    <w:multiLevelType w:val="singleLevel"/>
    <w:tmpl w:val="D438195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>
    <w:nsid w:val="3D6C1789"/>
    <w:multiLevelType w:val="singleLevel"/>
    <w:tmpl w:val="1D327686"/>
    <w:lvl w:ilvl="0">
      <w:start w:val="10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5">
    <w:nsid w:val="46CF27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activeWritingStyle w:appName="MSWord" w:lang="en-US" w:vendorID="8" w:dllVersion="513" w:checkStyle="1"/>
  <w:activeWritingStyle w:appName="MSWord" w:lang="ru-RU" w:vendorID="1" w:dllVersion="512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7082"/>
    <w:rsid w:val="004F7082"/>
    <w:rsid w:val="00A04728"/>
    <w:rsid w:val="00DA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5:chartTrackingRefBased/>
  <w15:docId w15:val="{F12FEDFA-D629-4312-9325-23383AAF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i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i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i/>
      <w:sz w:val="4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i/>
      <w:sz w:val="72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i/>
      <w:sz w:val="28"/>
    </w:rPr>
  </w:style>
  <w:style w:type="character" w:styleId="a4">
    <w:name w:val="line number"/>
    <w:basedOn w:val="a0"/>
    <w:semiHidden/>
  </w:style>
  <w:style w:type="paragraph" w:styleId="a5">
    <w:name w:val="Title"/>
    <w:basedOn w:val="a"/>
    <w:qFormat/>
    <w:pPr>
      <w:jc w:val="center"/>
    </w:pPr>
    <w:rPr>
      <w:sz w:val="32"/>
    </w:rPr>
  </w:style>
  <w:style w:type="paragraph" w:styleId="20">
    <w:name w:val="Body Text 2"/>
    <w:basedOn w:val="a"/>
    <w:semiHidden/>
    <w:pPr>
      <w:jc w:val="both"/>
    </w:pPr>
    <w:rPr>
      <w:i/>
      <w:sz w:val="28"/>
    </w:rPr>
  </w:style>
  <w:style w:type="paragraph" w:styleId="30">
    <w:name w:val="Body Text 3"/>
    <w:basedOn w:val="a"/>
    <w:semiHidden/>
    <w:pPr>
      <w:jc w:val="center"/>
    </w:pPr>
    <w:rPr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7155</Words>
  <Characters>40786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Содержание</vt:lpstr>
    </vt:vector>
  </TitlesOfParts>
  <Company>Яррайкомзем</Company>
  <LinksUpToDate>false</LinksUpToDate>
  <CharactersWithSpaces>47846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Содержание</dc:title>
  <dc:subject/>
  <dc:creator>Сухов Александр Иванович</dc:creator>
  <cp:keywords/>
  <cp:lastModifiedBy>admin</cp:lastModifiedBy>
  <cp:revision>2</cp:revision>
  <dcterms:created xsi:type="dcterms:W3CDTF">2014-02-03T09:00:00Z</dcterms:created>
  <dcterms:modified xsi:type="dcterms:W3CDTF">2014-02-03T09:00:00Z</dcterms:modified>
</cp:coreProperties>
</file>