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r>
        <w:rPr>
          <w:sz w:val="24"/>
        </w:rPr>
        <w:t>Санкт-Петербургский Государственный Университет</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r>
        <w:rPr>
          <w:sz w:val="24"/>
        </w:rPr>
        <w:t>реферат по предмету</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r>
        <w:rPr>
          <w:sz w:val="24"/>
        </w:rPr>
        <w:t>«Безопасность труда»</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r>
        <w:rPr>
          <w:sz w:val="24"/>
        </w:rPr>
        <w:t>На тему:</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8"/>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r>
        <w:rPr>
          <w:sz w:val="28"/>
        </w:rPr>
        <w:t>Режим труда и отдыха и лечебно-профилактические мероприятия при использовании персональных ЭВМ.</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right"/>
        <w:rPr>
          <w:sz w:val="24"/>
        </w:rPr>
      </w:pPr>
      <w:r>
        <w:rPr>
          <w:sz w:val="24"/>
        </w:rPr>
        <w:t>Выполнил: студент группы ______</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right"/>
        <w:rPr>
          <w:sz w:val="24"/>
        </w:rPr>
      </w:pPr>
      <w:r>
        <w:rPr>
          <w:sz w:val="24"/>
        </w:rPr>
        <w:t>_________________.</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r>
        <w:rPr>
          <w:sz w:val="24"/>
        </w:rPr>
        <w:t>Санкт-Петербург</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sz w:val="24"/>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center"/>
        <w:rPr>
          <w:sz w:val="24"/>
          <w:lang w:val="en-US"/>
        </w:rPr>
      </w:pPr>
      <w:r>
        <w:rPr>
          <w:sz w:val="24"/>
          <w:lang w:val="en-US"/>
        </w:rPr>
        <w:t>План</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 xml:space="preserve">Вступление </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Раздел 1. Организация рабочего места</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Раздел 2. Организация рабочего времени</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 xml:space="preserve">Раздел 3. Техника безопасности </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Раздел 4. Чем опасен для нас компьютер</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 xml:space="preserve">Раздел 5. Чем опасны мы для компьютера </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Раздел 6. Сверхурочный труд</w:t>
      </w:r>
    </w:p>
    <w:p w:rsidR="00BD71C0" w:rsidRDefault="00BD71C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0"/>
        <w:rPr>
          <w:sz w:val="24"/>
          <w:lang w:val="en-US"/>
        </w:rPr>
      </w:pPr>
      <w:r>
        <w:rPr>
          <w:sz w:val="24"/>
          <w:lang w:val="en-US"/>
        </w:rPr>
        <w:t>Список использованной литературы</w:t>
      </w:r>
    </w:p>
    <w:p w:rsidR="00BD71C0" w:rsidRDefault="00BD71C0">
      <w:pPr>
        <w:pStyle w:val="a4"/>
        <w:rPr>
          <w:rFonts w:ascii="Times New Roman Bold Italic" w:hAnsi="Times New Roman Bold Italic"/>
          <w:sz w:val="28"/>
          <w:u w:color="0000FF"/>
        </w:rPr>
      </w:pPr>
      <w:r>
        <w:br w:type="page"/>
      </w:r>
    </w:p>
    <w:p w:rsidR="00BD71C0" w:rsidRDefault="00BD71C0">
      <w:pPr>
        <w:pStyle w:val="A5"/>
        <w:spacing w:before="240" w:after="60" w:line="360" w:lineRule="auto"/>
        <w:ind w:firstLine="624"/>
        <w:jc w:val="both"/>
        <w:rPr>
          <w:rFonts w:ascii="Times New Roman Bold Italic" w:hAnsi="Times New Roman Bold Italic"/>
          <w:sz w:val="28"/>
          <w:u w:color="0000FF"/>
        </w:rPr>
      </w:pPr>
      <w:r>
        <w:rPr>
          <w:rFonts w:ascii="Times New Roman Bold Italic" w:hAnsi="Times New Roman Bold Italic"/>
          <w:sz w:val="28"/>
          <w:u w:color="0000FF"/>
        </w:rPr>
        <w:t>Введение</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Долгая напряженная работа "без релакса" нарушает природные механизмы саморегуляции, приводя к психологическим срывам, нарушению иммунитета и, как следствие, различным заболеваниям. Ни Вам, ни вашему начальнику или партнерам не нужны профессионалы-однодневки, попадающие на "больничный" из-за перенапряжения после каждого "успешно выполненного задания". Да и домашние вряд ли будут в восторге, наблюдая каждый день, как вы падаете вечером на диван в изнеможении.</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Самым уязвимым местом пользователя ПК являются не глаза, как принято полагать, а нервы. Общее утомление нервной системы приводит к иллюзии физической усталости, снижению чувствительности органов чувств (не только зрения и слуха, но и всех остальных), нарушению координации движений и чувства равновесия, а также к нарушениям давления и спазмам сосудов.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Усталость отрицательно воздействует на производительность труда. Уставший человек много усилий расходует на то, чтобы заставить мозг работать. Чрезмерная и устойчивая усталость может даже распространиться на нижний центр мозга, который контролирует резервы энергии; следствием этого может быть внезапный выброс неконтролируемой энергии, то, что спортсмены называют "вторым дыханием". Постоянная работа в таком режиме приводит к усугублению стресса, хронической усталости, депрессии и нервно-соматическим расстройствам.</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Основным фактором, влияющим на нервную систему пользователя ПК, является большой поток информации, который он вынужден воспринимать. При устном общении можно пропускать часть информационного потока "мимо ушей", что и делают люди, когда не справляются с объёмом информации. При письменно-визуальном общении при помощи ПК это делать сложнее.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В итоге мозги пользователя ПК подвергаются такому жестокому «разгону», какому не подвергался ни один процессор в мире. Чтобы ваш био-процессор не «сгорел» Необходимо строжайшим образом соблюдать режим труда.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А ведь для "перезарядки" в течение дня надо совсем немного. Вспомните школьные переменки. Всего 5-10 минут, но какой эффект. Можно воспользоваться советом специалистов по индустриальной психологии, которые настойчиво рекомендуют "паузы отдыха", то есть перерывы в работе, когда человек НЕ устал. В идеале к таким паузам надо прибегать непосредственно перед началом усталости. Таким образом, человек устает не так быстро. Паузы должны быть краткими; иначе много времени уйдет на вхождение в рабочий ритм. Перемена вида выполняемой работы также дает положительный эффект, как и сам отдых.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Замечено на практике, что люди, выполняющие монотонную работу, например, перепечатывание текста на компьютере, при соблюдении «пауз отдыха» могут выполнить втрое большую работу, чем люди, выполняющие ее непрерывно.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Если Вы не в состоянии самостоятельно организовывать себе перерывы, то можно рекомендовать воспользоваться программными средствами, организующими рабочий день пользователя. Такие программы позволяют блокировать компьютер и использовать его лишь в определенное время, устанавливаемое пользователем.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После загрузки она остается в памяти, ничем себя не выдавая. По прошествии определенного времени выдается предупреждение:"Сохраняйтесь, пора отдохнуть". После чего экран гаснет. Обычно такие программы позволяют использовать несколько режимов. </w:t>
      </w:r>
    </w:p>
    <w:p w:rsidR="00BD71C0" w:rsidRDefault="00BD71C0">
      <w:pPr>
        <w:pStyle w:val="A5"/>
        <w:spacing w:before="240" w:after="60" w:line="360" w:lineRule="auto"/>
        <w:ind w:firstLine="624"/>
        <w:jc w:val="both"/>
        <w:rPr>
          <w:rFonts w:ascii="Times New Roman" w:hAnsi="Times New Roman"/>
          <w:sz w:val="28"/>
          <w:u w:color="0000FF"/>
        </w:rPr>
      </w:pPr>
      <w:r>
        <w:rPr>
          <w:rFonts w:ascii="Times New Roman" w:hAnsi="Times New Roman"/>
          <w:sz w:val="28"/>
          <w:u w:color="0000FF"/>
        </w:rPr>
        <w:t xml:space="preserve">В Санитарных правилах и нормах предписываются следующие режимы: 25/5, 50/10, 100/20. Эти режимы соответствуют следующих категориям тяжести: 100/20 - один из двух вариантов организации 8-ми часового рабочего дня при 3-ей категории тяжести выполняемых работ, 50/10 - один из двух вариантов организации 8-ми часового рабочего дня при 2-й категории тяжести, 25/5 - предложен как базовый. Под режимом 25/5 подразумевается следующее, через 25 минут работы на компьютере программа блокирует работу пользователя на 5 минут. </w:t>
      </w:r>
    </w:p>
    <w:p w:rsidR="00BD71C0" w:rsidRDefault="00BD71C0">
      <w:pPr>
        <w:pStyle w:val="A5"/>
        <w:spacing w:before="240" w:after="60" w:line="360" w:lineRule="auto"/>
        <w:ind w:firstLine="624"/>
        <w:jc w:val="both"/>
        <w:rPr>
          <w:rFonts w:ascii="Times New Roman Bold Italic" w:hAnsi="Times New Roman Bold Italic"/>
          <w:sz w:val="28"/>
          <w:u w:color="0000FF"/>
        </w:rPr>
      </w:pPr>
      <w:r>
        <w:rPr>
          <w:rFonts w:ascii="Times New Roman" w:hAnsi="Times New Roman"/>
          <w:sz w:val="28"/>
          <w:u w:color="0000FF"/>
        </w:rPr>
        <w:t>Санитарные правила определяют, что продолжительность непрерывной работы взрослого пользователя ПК не должна превышать 2 часов, а общее время работы на компьютере не должно превышать 6 часов в день. При этом, обеденный перерыв во время регламентированных перерывов не входит. При наличии на рабочем месте вредных производственных факторов время перерывов увеличивается на 30%. А переработка категорически запрещается.</w:t>
      </w:r>
      <w:r>
        <w:rPr>
          <w:rFonts w:ascii="Times New Roman Bold Italic" w:hAnsi="Times New Roman Bold Italic"/>
          <w:sz w:val="28"/>
          <w:u w:color="0000FF"/>
        </w:rPr>
        <w:t xml:space="preserve"> </w:t>
      </w:r>
    </w:p>
    <w:p w:rsidR="00BD71C0" w:rsidRDefault="00BD71C0">
      <w:pPr>
        <w:pStyle w:val="A5"/>
        <w:spacing w:before="240" w:after="60" w:line="360" w:lineRule="auto"/>
        <w:ind w:firstLine="624"/>
        <w:jc w:val="both"/>
        <w:rPr>
          <w:rFonts w:ascii="Times New Roman Bold Italic" w:hAnsi="Times New Roman Bold Italic"/>
          <w:sz w:val="28"/>
          <w:u w:color="0000FF"/>
        </w:rPr>
      </w:pPr>
    </w:p>
    <w:p w:rsidR="00BD71C0" w:rsidRDefault="00BD71C0">
      <w:pPr>
        <w:pStyle w:val="A5"/>
        <w:spacing w:before="240" w:after="60" w:line="360" w:lineRule="auto"/>
        <w:ind w:firstLine="624"/>
        <w:jc w:val="both"/>
        <w:rPr>
          <w:rFonts w:ascii="Times New Roman Bold Italic" w:hAnsi="Times New Roman Bold Italic"/>
          <w:sz w:val="28"/>
          <w:u w:color="0000FF"/>
        </w:rPr>
      </w:pPr>
      <w:r>
        <w:rPr>
          <w:rFonts w:ascii="Times New Roman Bold Italic" w:hAnsi="Times New Roman Bold Italic"/>
          <w:sz w:val="28"/>
          <w:u w:color="0000FF"/>
        </w:rPr>
        <w:t>Организация рабочего места</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Приступая к работе на компьютере желательно:</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1)</w:t>
      </w:r>
      <w:r>
        <w:rPr>
          <w:rFonts w:ascii="Times New Roman" w:hAnsi="Times New Roman"/>
          <w:sz w:val="28"/>
          <w:u w:color="0000FF"/>
        </w:rPr>
        <w:tab/>
        <w:t>Осмотреть рабочее место (расположение блоков и их состояние...).</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2)</w:t>
      </w:r>
      <w:r>
        <w:rPr>
          <w:rFonts w:ascii="Times New Roman" w:hAnsi="Times New Roman"/>
          <w:sz w:val="28"/>
          <w:u w:color="0000FF"/>
        </w:rPr>
        <w:tab/>
        <w:t>Подобрать по высоте стул.</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3)</w:t>
      </w:r>
      <w:r>
        <w:rPr>
          <w:rFonts w:ascii="Times New Roman" w:hAnsi="Times New Roman"/>
          <w:sz w:val="28"/>
          <w:u w:color="0000FF"/>
        </w:rPr>
        <w:tab/>
        <w:t>Монитор должен располагаться на уровне глаз и перпендикулярно углу зрения.</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4)</w:t>
      </w:r>
      <w:r>
        <w:rPr>
          <w:rFonts w:ascii="Times New Roman" w:hAnsi="Times New Roman"/>
          <w:sz w:val="28"/>
          <w:u w:color="0000FF"/>
        </w:rPr>
        <w:tab/>
        <w:t>Экран монитора и защитный экран (с обеих сторон) должны быть чистыми.</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5)</w:t>
      </w:r>
      <w:r>
        <w:rPr>
          <w:rFonts w:ascii="Times New Roman" w:hAnsi="Times New Roman"/>
          <w:sz w:val="28"/>
          <w:u w:color="0000FF"/>
        </w:rPr>
        <w:tab/>
        <w:t>Освещение должно соответствовать нормам СанПиН.</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6)</w:t>
      </w:r>
      <w:r>
        <w:rPr>
          <w:rFonts w:ascii="Times New Roman" w:hAnsi="Times New Roman"/>
          <w:sz w:val="28"/>
          <w:u w:color="0000FF"/>
        </w:rPr>
        <w:tab/>
        <w:t>Не рекомендуется располагать монитор около яркого источника света, т.к. приходится повышать яркость и контрастность, что влечет за собой: увеличение нагрузки на глаза, излучения, выгорает люминофор экрана, сокращается срок службы монитора.</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7)</w:t>
      </w:r>
      <w:r>
        <w:rPr>
          <w:rFonts w:ascii="Times New Roman" w:hAnsi="Times New Roman"/>
          <w:sz w:val="28"/>
          <w:u w:color="0000FF"/>
        </w:rPr>
        <w:tab/>
        <w:t>На мониторе не должно быть бликов, сильного контраста с внешним освещением.</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8)</w:t>
      </w:r>
      <w:r>
        <w:rPr>
          <w:rFonts w:ascii="Times New Roman" w:hAnsi="Times New Roman"/>
          <w:sz w:val="28"/>
          <w:u w:color="0000FF"/>
        </w:rPr>
        <w:tab/>
        <w:t>Мышь располагается так, чтобы было удобно работать с ней. Провод должен лежать свободно. При работе с мышью по периметру коврика должно оставаться пространство не менее 2-5 сантиметров.</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Times New Roman" w:hAnsi="Times New Roman"/>
          <w:sz w:val="28"/>
          <w:u w:color="0000FF"/>
        </w:rPr>
        <w:t>9)</w:t>
      </w:r>
      <w:r>
        <w:rPr>
          <w:rFonts w:ascii="Times New Roman" w:hAnsi="Times New Roman"/>
          <w:sz w:val="28"/>
          <w:u w:color="0000FF"/>
        </w:rPr>
        <w:tab/>
        <w:t xml:space="preserve">Клавиатуру следует располагать прямо перед пользователем, работающим на компьютере. По периметру оставляется свободное место 2-5 сантиметров. </w:t>
      </w:r>
    </w:p>
    <w:p w:rsidR="00BD71C0" w:rsidRDefault="00BD71C0">
      <w:pPr>
        <w:pStyle w:val="A5"/>
        <w:spacing w:line="360" w:lineRule="auto"/>
        <w:ind w:firstLine="624"/>
        <w:jc w:val="both"/>
        <w:rPr>
          <w:rFonts w:ascii="Times New Roman" w:hAnsi="Times New Roman"/>
          <w:sz w:val="28"/>
          <w:u w:color="0000FF"/>
        </w:rPr>
      </w:pPr>
      <w:r>
        <w:rPr>
          <w:rFonts w:ascii="Times New Roman" w:hAnsi="Times New Roman"/>
          <w:sz w:val="28"/>
          <w:u w:color="0000FF"/>
        </w:rPr>
        <w:t xml:space="preserve">            </w:t>
      </w:r>
    </w:p>
    <w:p w:rsidR="00BD71C0" w:rsidRDefault="00BD71C0">
      <w:pPr>
        <w:pStyle w:val="A5"/>
        <w:spacing w:before="240" w:after="60" w:line="360" w:lineRule="auto"/>
        <w:ind w:firstLine="624"/>
        <w:jc w:val="both"/>
        <w:rPr>
          <w:rFonts w:ascii="Times New Roman Bold Italic" w:hAnsi="Times New Roman Bold Italic"/>
          <w:sz w:val="28"/>
          <w:u w:color="0000FF"/>
        </w:rPr>
      </w:pPr>
      <w:r>
        <w:rPr>
          <w:rFonts w:ascii="Times New Roman Bold Italic" w:hAnsi="Times New Roman Bold Italic"/>
          <w:sz w:val="28"/>
          <w:u w:color="0000FF"/>
        </w:rPr>
        <w:t>Организация рабочего времени</w:t>
      </w:r>
    </w:p>
    <w:p w:rsidR="00BD71C0" w:rsidRDefault="00BD71C0">
      <w:pPr>
        <w:pStyle w:val="A5"/>
        <w:spacing w:line="360" w:lineRule="auto"/>
        <w:ind w:firstLine="624"/>
        <w:jc w:val="both"/>
        <w:rPr>
          <w:rFonts w:ascii="Times New Roman" w:hAnsi="Times New Roman"/>
          <w:sz w:val="28"/>
          <w:u w:color="0000FF"/>
        </w:rPr>
      </w:pP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Режим работы за ВДТ и ПЭВМ дома должны соблюдать сами работающие, опираясь на основные положения СанПиН и свой разум. Обязательно должно учитываться время, проводимое за компьютерами на работе, время занятий, за экраном телевизора, рядом с печью СВЧ и др.</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Режимы труда и отдыха при работе с ПЭВМ и ВДТ подразделяются в зависимости от вида и категории трудовой деятельности:</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 xml:space="preserve">группа </w:t>
      </w:r>
      <w:r>
        <w:rPr>
          <w:rFonts w:ascii="Times New Roman Bold" w:hAnsi="Times New Roman Bold"/>
          <w:sz w:val="28"/>
          <w:u w:color="0000FF"/>
        </w:rPr>
        <w:t>А</w:t>
      </w:r>
      <w:r>
        <w:rPr>
          <w:rFonts w:ascii="Times New Roman" w:hAnsi="Times New Roman"/>
          <w:sz w:val="28"/>
          <w:u w:color="0000FF"/>
        </w:rPr>
        <w:t xml:space="preserve"> – работа по считыванию информации с экрана ВДТ или ПЭВМ с предварительным запросом;</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 xml:space="preserve">группа </w:t>
      </w:r>
      <w:r>
        <w:rPr>
          <w:rFonts w:ascii="Times New Roman Bold" w:hAnsi="Times New Roman Bold"/>
          <w:sz w:val="28"/>
          <w:u w:color="0000FF"/>
        </w:rPr>
        <w:t>Б</w:t>
      </w:r>
      <w:r>
        <w:rPr>
          <w:rFonts w:ascii="Times New Roman" w:hAnsi="Times New Roman"/>
          <w:sz w:val="28"/>
          <w:u w:color="0000FF"/>
        </w:rPr>
        <w:t xml:space="preserve"> – работа по вводу информации;</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 xml:space="preserve">группа </w:t>
      </w:r>
      <w:r>
        <w:rPr>
          <w:rFonts w:ascii="Times New Roman Bold" w:hAnsi="Times New Roman Bold"/>
          <w:sz w:val="28"/>
          <w:u w:color="0000FF"/>
        </w:rPr>
        <w:t>В</w:t>
      </w:r>
      <w:r>
        <w:rPr>
          <w:rFonts w:ascii="Times New Roman" w:hAnsi="Times New Roman"/>
          <w:sz w:val="28"/>
          <w:u w:color="0000FF"/>
        </w:rPr>
        <w:t xml:space="preserve"> – творческая работа в режиме диалога с ЭВМ.</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Для видов трудовой деятельности устанавливаются определенные категории тяжести и напряженности работы с ВДТ и ПЭВМ, которые определяются:</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 xml:space="preserve">для группы </w:t>
      </w:r>
      <w:r>
        <w:rPr>
          <w:rFonts w:ascii="Times New Roman Bold" w:hAnsi="Times New Roman Bold"/>
          <w:sz w:val="28"/>
          <w:u w:color="0000FF"/>
        </w:rPr>
        <w:t>А</w:t>
      </w:r>
      <w:r>
        <w:rPr>
          <w:rFonts w:ascii="Times New Roman" w:hAnsi="Times New Roman"/>
          <w:sz w:val="28"/>
          <w:u w:color="0000FF"/>
        </w:rPr>
        <w:t xml:space="preserve"> – по суммарному числу считываемых знаков за смену, не более 60000 знаков за смену;</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 xml:space="preserve">для группы </w:t>
      </w:r>
      <w:r>
        <w:rPr>
          <w:rFonts w:ascii="Times New Roman Bold" w:hAnsi="Times New Roman Bold"/>
          <w:sz w:val="28"/>
          <w:u w:color="0000FF"/>
        </w:rPr>
        <w:t>Б</w:t>
      </w:r>
      <w:r>
        <w:rPr>
          <w:rFonts w:ascii="Times New Roman" w:hAnsi="Times New Roman"/>
          <w:sz w:val="28"/>
          <w:u w:color="0000FF"/>
        </w:rPr>
        <w:t xml:space="preserve"> – по суммарному числу считываемых или вводимых знаков за рабочую смену, не более 40000 знаков за смену;</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 xml:space="preserve">для группы </w:t>
      </w:r>
      <w:r>
        <w:rPr>
          <w:rFonts w:ascii="Times New Roman Bold" w:hAnsi="Times New Roman Bold"/>
          <w:sz w:val="28"/>
          <w:u w:color="0000FF"/>
        </w:rPr>
        <w:t>В</w:t>
      </w:r>
      <w:r>
        <w:rPr>
          <w:rFonts w:ascii="Times New Roman" w:hAnsi="Times New Roman"/>
          <w:sz w:val="28"/>
          <w:u w:color="0000FF"/>
        </w:rPr>
        <w:t xml:space="preserve"> – по суммарному времени непосредственной работы с ПЭВМ и ВДТ за рабочую смену, не более 6 часов за смену.</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Продолжительность непрерывной работы с ВДТ без регламентированного перерыва (более подробно см. [6]) не должна превышать 2 часов.</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Для преподавателей высших и средних специальных учебных заведений, учителей общеобразовательных школ устанавливается длительность работы в дисплейных классах и кабинетах информатики и вычислительной техники не более 4 часов в день.</w:t>
      </w:r>
    </w:p>
    <w:p w:rsidR="00BD71C0" w:rsidRDefault="00BD71C0">
      <w:pPr>
        <w:pStyle w:val="A5"/>
        <w:spacing w:after="120" w:line="360" w:lineRule="auto"/>
        <w:ind w:firstLine="539"/>
        <w:jc w:val="both"/>
        <w:rPr>
          <w:rFonts w:ascii="Times New Roman" w:hAnsi="Times New Roman"/>
          <w:sz w:val="28"/>
          <w:u w:color="0000FF"/>
        </w:rPr>
      </w:pPr>
      <w:r>
        <w:rPr>
          <w:rFonts w:ascii="Times New Roman" w:hAnsi="Times New Roman"/>
          <w:sz w:val="28"/>
          <w:u w:color="0000FF"/>
        </w:rPr>
        <w:t>Для инженеров, обслуживающих учебный процесс в кабинетах (аудиториях) с ВДТ и ПЭВМ, продолжительность работы в компьютерном классе не должна превышать 6 часов в день.</w:t>
      </w:r>
    </w:p>
    <w:p w:rsidR="00BD71C0" w:rsidRDefault="00BD71C0">
      <w:pPr>
        <w:pStyle w:val="A5"/>
        <w:spacing w:line="360" w:lineRule="auto"/>
        <w:ind w:firstLine="624"/>
        <w:jc w:val="both"/>
        <w:rPr>
          <w:rFonts w:ascii="Times New Roman" w:hAnsi="Times New Roman"/>
          <w:sz w:val="28"/>
          <w:u w:color="0000FF"/>
        </w:rPr>
      </w:pPr>
    </w:p>
    <w:p w:rsidR="00BD71C0" w:rsidRDefault="00BD71C0">
      <w:pPr>
        <w:pStyle w:val="A5"/>
        <w:spacing w:before="240" w:after="60" w:line="360" w:lineRule="auto"/>
        <w:ind w:firstLine="624"/>
        <w:jc w:val="both"/>
        <w:rPr>
          <w:rFonts w:ascii="Times New Roman Bold Italic" w:hAnsi="Times New Roman Bold Italic"/>
          <w:sz w:val="28"/>
          <w:u w:color="0000FF"/>
        </w:rPr>
      </w:pPr>
      <w:r>
        <w:rPr>
          <w:rFonts w:ascii="Times New Roman Bold Italic" w:hAnsi="Times New Roman Bold Italic"/>
          <w:sz w:val="28"/>
          <w:u w:color="0000FF"/>
        </w:rPr>
        <w:t>Техника безопасности</w:t>
      </w:r>
    </w:p>
    <w:p w:rsidR="00BD71C0" w:rsidRDefault="00BD71C0">
      <w:pPr>
        <w:pStyle w:val="A5"/>
        <w:spacing w:line="360" w:lineRule="auto"/>
        <w:ind w:firstLine="624"/>
        <w:jc w:val="both"/>
        <w:rPr>
          <w:rFonts w:ascii="Times New Roman" w:hAnsi="Times New Roman"/>
          <w:sz w:val="28"/>
          <w:u w:color="0000FF"/>
        </w:rPr>
      </w:pPr>
    </w:p>
    <w:p w:rsidR="00BD71C0" w:rsidRDefault="00BD71C0">
      <w:pPr>
        <w:pStyle w:val="A5"/>
        <w:spacing w:line="360" w:lineRule="auto"/>
        <w:ind w:firstLine="540"/>
        <w:jc w:val="both"/>
        <w:rPr>
          <w:rFonts w:ascii="Times New Roman" w:hAnsi="Times New Roman"/>
          <w:sz w:val="28"/>
          <w:u w:color="0000FF"/>
        </w:rPr>
      </w:pPr>
      <w:r>
        <w:rPr>
          <w:rFonts w:ascii="Times New Roman" w:hAnsi="Times New Roman"/>
          <w:sz w:val="28"/>
          <w:u w:color="0000FF"/>
        </w:rPr>
        <w:t>1. К самостоятельной работе на ПК допускаются лица не моложе 18-ти лет,</w:t>
      </w:r>
    </w:p>
    <w:p w:rsidR="00BD71C0" w:rsidRDefault="00BD71C0">
      <w:pPr>
        <w:pStyle w:val="A5"/>
        <w:spacing w:line="360" w:lineRule="auto"/>
        <w:ind w:firstLine="624"/>
        <w:jc w:val="both"/>
        <w:rPr>
          <w:rFonts w:ascii="Times New Roman" w:hAnsi="Times New Roman"/>
          <w:sz w:val="28"/>
          <w:u w:color="0000FF"/>
        </w:rPr>
      </w:pPr>
      <w:r>
        <w:rPr>
          <w:rFonts w:ascii="Times New Roman" w:hAnsi="Times New Roman"/>
          <w:sz w:val="28"/>
          <w:u w:color="0000FF"/>
        </w:rPr>
        <w:t xml:space="preserve">прошедшие медицинское освидетельствование, специальное обучение, инструктаж по охране труда на рабочем месте, изучившие “Руководство по эксплуатации” и усвоившие безопасные методы и приемы выполнения работы. </w:t>
      </w:r>
    </w:p>
    <w:p w:rsidR="00BD71C0" w:rsidRDefault="00BD71C0">
      <w:pPr>
        <w:pStyle w:val="A5"/>
        <w:spacing w:line="360" w:lineRule="auto"/>
        <w:ind w:firstLine="624"/>
        <w:jc w:val="both"/>
        <w:rPr>
          <w:rFonts w:ascii="Times New Roman" w:hAnsi="Times New Roman"/>
          <w:sz w:val="28"/>
          <w:u w:color="0000FF"/>
        </w:rPr>
      </w:pPr>
      <w:r>
        <w:rPr>
          <w:rFonts w:ascii="Times New Roman" w:hAnsi="Times New Roman"/>
          <w:sz w:val="28"/>
          <w:u w:color="0000FF"/>
        </w:rPr>
        <w:t>Персонал, допущенный к работе на ПК по наладке, эксплуатации PR-нию обязан:</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получить инструктаж по охране труда;</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ознакомиться с общими правилами эксплуатации и указаниями по безопасности труда, которые содержаться в “Руководстве по эксплуатации”;</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познакомиться с предупреждающими записями на крышках, стенках, панелях блоков и устройств;</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познакомиться с правилами эксплуатации электрооборудования.</w:t>
      </w:r>
    </w:p>
    <w:p w:rsidR="00BD71C0" w:rsidRDefault="00BD71C0">
      <w:pPr>
        <w:pStyle w:val="A5"/>
        <w:spacing w:line="360" w:lineRule="auto"/>
        <w:ind w:firstLine="624"/>
        <w:jc w:val="both"/>
        <w:rPr>
          <w:rFonts w:ascii="Times New Roman" w:hAnsi="Times New Roman"/>
          <w:sz w:val="28"/>
          <w:u w:color="0000FF"/>
        </w:rPr>
      </w:pPr>
      <w:r>
        <w:rPr>
          <w:rFonts w:ascii="Times New Roman" w:hAnsi="Times New Roman"/>
          <w:sz w:val="28"/>
          <w:u w:color="0000FF"/>
        </w:rPr>
        <w:t>2. ПК должен подключаться к однофазной сети с нормальным напряжением 220 (120) В, частотой 50 (60) Гц и заземленной нейтрально. Заземляющие контакты розеток должны быть надежно соединены с контуром защитного заземления помещения. В помещении должен быть установлен автомат аварийного или рубильник общего отключения питания.</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3. Запрещается самостоятельно производить ремонт ПК (его блоков), если это не входит в круг ваших обязанностей.</w:t>
      </w: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4. При эксплуатации ПК должны выполняться следующие требования, правила:</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не подключать и не отключать разъемы и кабели электрического питания при поданном напряжении сети;</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не оставлять ПК включенным без наблюдения;</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не оставлять ПК включенным во время грозы;</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по окончании работы отключить ПК от сети;</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устройства должны быть расположены на расстоянии 1 м от нагревательных приборов; рабочие места должны располагаться между собой на расстоянии не менее 1,5 метров;</w:t>
      </w:r>
    </w:p>
    <w:p w:rsidR="00BD71C0" w:rsidRDefault="00BD71C0">
      <w:pPr>
        <w:pStyle w:val="A5"/>
        <w:tabs>
          <w:tab w:val="left" w:pos="720"/>
        </w:tabs>
        <w:spacing w:line="360" w:lineRule="auto"/>
        <w:ind w:left="720" w:hanging="360"/>
        <w:jc w:val="both"/>
        <w:rPr>
          <w:rFonts w:ascii="Times New Roman" w:hAnsi="Times New Roman"/>
          <w:sz w:val="28"/>
          <w:u w:color="0000FF"/>
        </w:rPr>
      </w:pPr>
      <w:r>
        <w:rPr>
          <w:rFonts w:ascii="Lucida Grande" w:hAnsi="Lucida Grande"/>
          <w:sz w:val="28"/>
          <w:u w:color="0000FF"/>
        </w:rPr>
        <w:t>•</w:t>
      </w:r>
      <w:r>
        <w:rPr>
          <w:rFonts w:ascii="Lucida Grande" w:hAnsi="Lucida Grande"/>
          <w:sz w:val="28"/>
          <w:u w:color="0000FF"/>
        </w:rPr>
        <w:tab/>
      </w:r>
      <w:r>
        <w:rPr>
          <w:rFonts w:ascii="Times New Roman" w:hAnsi="Times New Roman"/>
          <w:sz w:val="28"/>
          <w:u w:color="0000FF"/>
        </w:rPr>
        <w:t>устройства не должны подвергаться воздействию прямых солнечных лучей;</w:t>
      </w:r>
    </w:p>
    <w:p w:rsidR="00BD71C0" w:rsidRDefault="00BD71C0">
      <w:pPr>
        <w:pStyle w:val="A5"/>
        <w:spacing w:line="360" w:lineRule="auto"/>
        <w:ind w:firstLine="624"/>
        <w:jc w:val="both"/>
        <w:rPr>
          <w:rFonts w:ascii="Times New Roman" w:hAnsi="Times New Roman"/>
          <w:sz w:val="28"/>
          <w:u w:color="0000FF"/>
        </w:rPr>
      </w:pPr>
      <w:r>
        <w:rPr>
          <w:rFonts w:ascii="Times New Roman" w:hAnsi="Times New Roman"/>
          <w:sz w:val="28"/>
          <w:u w:color="0000FF"/>
        </w:rPr>
        <w:t>непрерывная продолжительность работы при вводе данных на ПК не должна превышать 4 часов при 8-часовом рабочем дне, через каждый час работы необходимо делать перерыв 5-10 минут, через 2 часа на 15 минут;в помещении, где расположена компьютерная техника, должен быть оборудован уголок пожаротушения.</w:t>
      </w:r>
    </w:p>
    <w:p w:rsidR="00BD71C0" w:rsidRDefault="00BD71C0">
      <w:pPr>
        <w:pStyle w:val="A5"/>
        <w:spacing w:line="360" w:lineRule="auto"/>
        <w:ind w:firstLine="624"/>
        <w:jc w:val="both"/>
        <w:rPr>
          <w:rFonts w:ascii="Times New Roman" w:hAnsi="Times New Roman"/>
          <w:sz w:val="28"/>
          <w:u w:color="0000FF"/>
        </w:rPr>
      </w:pPr>
    </w:p>
    <w:p w:rsidR="00BD71C0" w:rsidRDefault="00BD71C0">
      <w:pPr>
        <w:pStyle w:val="A5"/>
        <w:spacing w:before="240" w:after="60" w:line="360" w:lineRule="auto"/>
        <w:ind w:firstLine="624"/>
        <w:jc w:val="both"/>
        <w:rPr>
          <w:rFonts w:ascii="Times New Roman Bold Italic" w:hAnsi="Times New Roman Bold Italic"/>
          <w:sz w:val="28"/>
          <w:u w:color="0000FF"/>
        </w:rPr>
      </w:pPr>
      <w:r>
        <w:rPr>
          <w:rFonts w:ascii="Times New Roman Bold Italic" w:hAnsi="Times New Roman Bold Italic"/>
          <w:sz w:val="28"/>
          <w:u w:color="0000FF"/>
        </w:rPr>
        <w:t>Чем опасен для нас компьютер</w:t>
      </w:r>
    </w:p>
    <w:p w:rsidR="00BD71C0" w:rsidRDefault="00BD71C0">
      <w:pPr>
        <w:pStyle w:val="A5"/>
        <w:spacing w:line="360" w:lineRule="auto"/>
        <w:ind w:firstLine="624"/>
        <w:jc w:val="both"/>
        <w:rPr>
          <w:rFonts w:ascii="Times New Roman" w:hAnsi="Times New Roman"/>
          <w:sz w:val="28"/>
          <w:u w:color="0000FF"/>
        </w:rPr>
      </w:pPr>
    </w:p>
    <w:p w:rsidR="00BD71C0" w:rsidRDefault="00BD71C0">
      <w:pPr>
        <w:pStyle w:val="A5"/>
        <w:spacing w:line="360" w:lineRule="auto"/>
        <w:ind w:firstLine="567"/>
        <w:jc w:val="both"/>
        <w:rPr>
          <w:rFonts w:ascii="Times New Roman" w:hAnsi="Times New Roman"/>
          <w:sz w:val="28"/>
          <w:u w:color="0000FF"/>
        </w:rPr>
      </w:pPr>
      <w:r>
        <w:rPr>
          <w:rFonts w:ascii="Times New Roman" w:hAnsi="Times New Roman"/>
          <w:sz w:val="28"/>
          <w:u w:color="0000FF"/>
        </w:rPr>
        <w:t>Компьютер – высокотехнологичное технически хорошо продуманное устройство, но вместе с тем опасное. Иногда опасность реальна, а иногда, он незаметно воздействует на Ваше здоровье и психику.</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Воздействие на зрение.</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Преломление. Искажение изображения происходит в связи с тем, что лицевое стекло монитора очень толстое, для безопасности на случай разрушения кинескопа. Дополнительное преломление вносит также защитный экран.</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Растр. Изображение состоит из точек и строк.</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Мелькание. Изображение формируется кадрами как в телевизоре.</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 xml:space="preserve">Свечение. Свечение изображения не естественно и происходит дополнительное утомление глаз. </w:t>
      </w:r>
    </w:p>
    <w:p w:rsidR="00BD71C0" w:rsidRDefault="00BD71C0">
      <w:pPr>
        <w:pStyle w:val="A5"/>
        <w:spacing w:after="120" w:line="360" w:lineRule="auto"/>
        <w:ind w:firstLine="540"/>
        <w:jc w:val="both"/>
        <w:rPr>
          <w:rFonts w:ascii="Times New Roman" w:hAnsi="Times New Roman"/>
          <w:sz w:val="28"/>
          <w:u w:color="000000"/>
        </w:rPr>
      </w:pPr>
      <w:r>
        <w:rPr>
          <w:rFonts w:ascii="Times New Roman" w:hAnsi="Times New Roman"/>
          <w:sz w:val="28"/>
          <w:u w:color="000000"/>
        </w:rPr>
        <w:t>Профилактика: чаще моргать, периодически отвлекаться (смотреть в окно, в даль...), делать гимнастику для глаз. Периодически протирать монитор и защитный экран. Приобрести качественный монитор. Использовать COPY HOLDER. При наборе текста стараться, как можно меньше смотреть на монитор.</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Излучение микроволновое (радиация). В основном воздействует на человека сидящего около монитора.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Альфа излучение.</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Бета излучение.</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Гамма излучение.</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на мониторах без защиты (уровень защиты ниже MPR II) обязательно использовать защитные экраны, сидеть как можно дальше, от монитора, но не далее 70 см. Правильно организовать рабочие места. (не рекомендуется располагать мониторы встречно или близко друг к другу).</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Выполнять рекомендации по организации рабочего времени. Использовать "Screen saver-ры" отключающие монитор компьютера, если им долгое время не пользуются.</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Излучение электромагнитное от 0 до 40000Гц (излучение сети, излучение строчного трансформатора). Действует на небольшом расстоянии. До 20-30см по периметру.</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Профилактика: правильная организация рабочего места и времени, монитор желательно располагать тыльной стороной к стене, не сидеть близко к монитору, силовой проводке.</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Высокое напряжение от 110 до 50000В (в неисправных блоках может сохраняться длительное время).</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надежное заземление (зануление), провода и разъемы должны быть недоступными для случайного касания, располагайте компьютер на безопасном расстоянии от другого оборудования и отопительных батарей (исключить возможность одновременного касания компьютер – оборудование, компьютер – батарея при неисправном заземлении возможен удар током), не касаться токоведущих частей под напряжением, не использовать компьютер в сырых помещениях.</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Воздействие на осанку. Неправильная организация рабочего места может привести к быстрому утомлению, искривлению позвоночника...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правильная организация рабочего места и времени, гимнастика.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Компьютерные вирусы, влияющие на здоровье: плавающие линии, плавающая четкость, инфразвуки, ультразвуки, "двадцать пятый кадр", стресс от потери информации...</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использовать только сертифицированные (не пиратские версии) программ, антивирусный контроль.</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Артрит. При работе с мышкой и клавиатурой более всего задействованы:            указательный и средний пальцы; мышцы запястья и предплечья, что: может вызвать болезнь суставов (более подробно см. [8]).</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правильная организация рабочего места и времени, гимнастика, распределение нагрузки на все пальцы (десятипальцевый – слепой метод печати).</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Ионизированная (наэлектризованная) пыль – сильный канцероген. Профессиональной болезнью программистов в 70-е годы была признана патология легких.</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дышать носом, не пылить, протирать поверхности монитора от пыли, содержать рабочее место в чистоте, не курить за компьютером, во время перерывов выходить из комнаты, где находятся компьютеры, правильно организовать рабочее место.</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Компьютерные игры (Интернет). Из потребности разрядиться, расслабиться, они иногда постепенно перерастают в психологическую (с явными признаками наркотической - трясутся руки, бегают глаза...) зависимость.</w:t>
      </w:r>
    </w:p>
    <w:p w:rsidR="00BD71C0" w:rsidRDefault="00BD71C0">
      <w:pPr>
        <w:pStyle w:val="A5"/>
        <w:spacing w:line="360" w:lineRule="auto"/>
        <w:ind w:firstLine="624"/>
        <w:jc w:val="both"/>
        <w:rPr>
          <w:rFonts w:ascii="Times New Roman" w:hAnsi="Times New Roman"/>
          <w:sz w:val="28"/>
          <w:u w:color="000000"/>
        </w:rPr>
      </w:pPr>
      <w:r>
        <w:rPr>
          <w:rFonts w:ascii="Times New Roman" w:hAnsi="Times New Roman"/>
          <w:sz w:val="28"/>
          <w:u w:color="000000"/>
        </w:rPr>
        <w:t>Профилактика: организовать рабочее время, мотивированно ограничивать количество игр, развивать чувство самоконтроля.</w:t>
      </w:r>
    </w:p>
    <w:p w:rsidR="00BD71C0" w:rsidRDefault="00BD71C0">
      <w:pPr>
        <w:pStyle w:val="A5"/>
        <w:spacing w:before="240" w:after="60" w:line="360" w:lineRule="auto"/>
        <w:ind w:firstLine="624"/>
        <w:jc w:val="both"/>
        <w:rPr>
          <w:rFonts w:ascii="Times New Roman Bold Italic" w:hAnsi="Times New Roman Bold Italic"/>
          <w:sz w:val="28"/>
          <w:u w:color="000000"/>
        </w:rPr>
      </w:pPr>
      <w:r>
        <w:rPr>
          <w:rFonts w:ascii="Times New Roman Bold Italic" w:hAnsi="Times New Roman Bold Italic"/>
          <w:sz w:val="28"/>
          <w:u w:color="000000"/>
        </w:rPr>
        <w:t>Чем опасны мы для компьютера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Не только компьютерная техника может повредить нашему здоровью, но и мы при несоблюдении элементарных правил гигиены и труда можем испортить оборудование.</w:t>
      </w:r>
    </w:p>
    <w:p w:rsidR="00BD71C0" w:rsidRDefault="00BD71C0">
      <w:pPr>
        <w:pStyle w:val="A5"/>
        <w:spacing w:line="360" w:lineRule="auto"/>
        <w:ind w:firstLine="540"/>
        <w:jc w:val="both"/>
        <w:rPr>
          <w:rFonts w:ascii="Times New Roman" w:hAnsi="Times New Roman"/>
          <w:sz w:val="28"/>
          <w:u w:color="000000"/>
        </w:rPr>
      </w:pPr>
      <w:r>
        <w:rPr>
          <w:rFonts w:ascii="Times New Roman" w:hAnsi="Times New Roman"/>
          <w:sz w:val="28"/>
          <w:u w:color="000000"/>
        </w:rPr>
        <w:t>Механические повреждения.</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Блоков компьютера – это царапины, вмятины, трещины.</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Механические повреждения клавиатуры. Стираются надписи на клавишах (маникюр, кольца, кремы...), от сильного удара клавиши “залипают” (в особенности пробел и ввод).</w:t>
      </w:r>
    </w:p>
    <w:p w:rsidR="00BD71C0" w:rsidRDefault="00BD71C0">
      <w:pPr>
        <w:pStyle w:val="A5"/>
        <w:spacing w:line="360" w:lineRule="auto"/>
        <w:ind w:firstLine="624"/>
        <w:jc w:val="both"/>
        <w:rPr>
          <w:rFonts w:ascii="Times New Roman" w:hAnsi="Times New Roman"/>
          <w:sz w:val="28"/>
          <w:u w:color="000000"/>
        </w:rPr>
      </w:pPr>
      <w:r>
        <w:rPr>
          <w:rFonts w:ascii="Times New Roman" w:hAnsi="Times New Roman"/>
          <w:sz w:val="28"/>
          <w:u w:color="000000"/>
        </w:rPr>
        <w:t>Механическое повреждение тонкого защитного слоя экрана. Верх неприличия касаться поверхности экрана пальцем, указкой, ручкой, карандашом... Не желательно протирать экран грубой тканью.</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Внутренние механические повреждения, которые могут возникнуть от удара или попадания постороннего предмета вовнутрь.</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правильная организация рабочего места, категорически запрещается переносить, передвигать блоки компьютера во включенном состоянии.</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Пыль, загрязнения, влага. Токопроводящая пыль, загрязнения, влага могут вывести из строя блоки компьютера.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Пыль, загрязнения нарушают теплопроводность блоков.</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Загрязнение монитора ручкой, карандашом, пальцами, повреждение защитной поверхности монитора.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организовать рабочее место, регулярное техническое обслуживание, не курить на рабочем месте, не располагать цветы в непосредственной близости с компьютером (над компьютером).</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Пища, канцелярские принадлежности. Крошки, кофе, чай, скрепки... могут попасть в компьютерные блоки и вывести их из строя. Бумага, положенная на вентиляционные отверстия блоков (монитора) нарушает их тепловой режим.</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правильно организовать рабочее место, не есть за компьютером, обеспечить вентиляционный и тепловой режимы блоков.</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Электростатическое поле не должно превышать 15кВ/м. Статическое электричество может вывести из строя компьютер или внешние устройства.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надежное заземление (зануление), влажность воздуха в помещении должна соответствовать нормам СанПиН, электростатическая обработка помещения.</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Частое включение/выключение компьютера создает дополнительную нагрузку на блоки компьютера. Наибольшее количество поломок приходится на момент включения/выключения устройств (импульс тока возникающий при этом не только для компьютера).</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Профилактика: прежде чем включить компьютер подумайте: – “Для чего?” Прежде чем выключить компьютер подумайте, а не понадобится ли он в ближайшее время.</w:t>
      </w:r>
    </w:p>
    <w:p w:rsidR="00BD71C0" w:rsidRDefault="00BD71C0">
      <w:pPr>
        <w:pStyle w:val="A5"/>
        <w:spacing w:line="360" w:lineRule="auto"/>
        <w:ind w:firstLine="567"/>
        <w:jc w:val="both"/>
        <w:rPr>
          <w:rFonts w:ascii="Times New Roman Bold Italic" w:hAnsi="Times New Roman Bold Italic"/>
          <w:sz w:val="28"/>
          <w:u w:color="000000"/>
        </w:rPr>
      </w:pPr>
    </w:p>
    <w:p w:rsidR="00BD71C0" w:rsidRDefault="00BD71C0">
      <w:pPr>
        <w:pStyle w:val="A5"/>
        <w:spacing w:line="360" w:lineRule="auto"/>
        <w:ind w:firstLine="567"/>
        <w:jc w:val="both"/>
        <w:rPr>
          <w:rFonts w:ascii="Times New Roman Bold Italic" w:hAnsi="Times New Roman Bold Italic"/>
          <w:sz w:val="28"/>
          <w:u w:color="000000"/>
        </w:rPr>
      </w:pPr>
      <w:r>
        <w:rPr>
          <w:rFonts w:ascii="Times New Roman Bold Italic" w:hAnsi="Times New Roman Bold Italic"/>
          <w:sz w:val="28"/>
          <w:u w:color="000000"/>
        </w:rPr>
        <w:t>Сверхурочный труд</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 xml:space="preserve">Сверхурочная работа вредна! Люди, работающие сверхурочно, рискуют своим здоровьем и семейной жизнью. Такая работа связана с повышенным риском желудочно-кишечных расстройств, сердечно-сосудистых заболеваний и рака. По статистике, семьи, в которых один из супругов работает сверхурочно, чаще разводятся. Всё это последствия сильных стрессов и недостаточного отдыха. </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 xml:space="preserve">Если же вы постоянно находитесь в цейтноте, а авральный режим работы стал нормой, то вам стоит обратить внимание на тайм-менеджмент. Данная тема широко расписана в Интернете и литературе по научной организации труда. Описание приемов тайм-менеджмента не входит в мою книгу. От себя только добавлю, что тайм-менеджмент действительно "сильная штука", способная кардинально изменить не только Вашу личную производительность, но и качество жизни в целом. </w:t>
      </w: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Необходимо контролировать, сколько времени проводят за компьютером дети.</w:t>
      </w:r>
    </w:p>
    <w:tbl>
      <w:tblPr>
        <w:tblW w:w="0" w:type="auto"/>
        <w:tblInd w:w="-10" w:type="dxa"/>
        <w:shd w:val="clear" w:color="auto" w:fill="FFFFFF"/>
        <w:tblLayout w:type="fixed"/>
        <w:tblLook w:val="0000" w:firstRow="0" w:lastRow="0" w:firstColumn="0" w:lastColumn="0" w:noHBand="0" w:noVBand="0"/>
      </w:tblPr>
      <w:tblGrid>
        <w:gridCol w:w="3168"/>
        <w:gridCol w:w="3168"/>
        <w:gridCol w:w="3168"/>
      </w:tblGrid>
      <w:tr w:rsidR="00BD71C0">
        <w:trPr>
          <w:cantSplit/>
          <w:trHeight w:val="820"/>
          <w:tblHeader/>
        </w:trPr>
        <w:tc>
          <w:tcPr>
            <w:tcW w:w="3168"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BD71C0" w:rsidRDefault="00BD71C0">
            <w:pPr>
              <w:pStyle w:val="A5"/>
              <w:jc w:val="center"/>
              <w:rPr>
                <w:rFonts w:ascii="Times New Roman" w:hAnsi="Times New Roman"/>
                <w:sz w:val="28"/>
                <w:u w:color="000000"/>
              </w:rPr>
            </w:pPr>
            <w:r>
              <w:rPr>
                <w:rFonts w:ascii="Times New Roman" w:hAnsi="Times New Roman"/>
                <w:sz w:val="28"/>
                <w:u w:color="000000"/>
              </w:rPr>
              <w:t>Группа пользователей</w:t>
            </w:r>
          </w:p>
        </w:tc>
        <w:tc>
          <w:tcPr>
            <w:tcW w:w="3168"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BD71C0" w:rsidRDefault="00BD71C0">
            <w:pPr>
              <w:pStyle w:val="A5"/>
              <w:jc w:val="center"/>
              <w:rPr>
                <w:rFonts w:ascii="Times New Roman" w:hAnsi="Times New Roman"/>
                <w:sz w:val="28"/>
                <w:u w:color="000000"/>
              </w:rPr>
            </w:pPr>
            <w:r>
              <w:rPr>
                <w:rFonts w:ascii="Times New Roman" w:hAnsi="Times New Roman"/>
                <w:sz w:val="28"/>
                <w:u w:color="000000"/>
              </w:rPr>
              <w:t>Непрерывно</w:t>
            </w:r>
          </w:p>
          <w:p w:rsidR="00BD71C0" w:rsidRDefault="00BD71C0">
            <w:pPr>
              <w:pStyle w:val="A5"/>
              <w:ind w:firstLine="567"/>
              <w:jc w:val="center"/>
            </w:pPr>
          </w:p>
        </w:tc>
        <w:tc>
          <w:tcPr>
            <w:tcW w:w="3168"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BD71C0" w:rsidRDefault="00BD71C0">
            <w:pPr>
              <w:pStyle w:val="A5"/>
              <w:ind w:firstLine="3"/>
              <w:jc w:val="center"/>
              <w:rPr>
                <w:rFonts w:ascii="Times New Roman" w:hAnsi="Times New Roman"/>
                <w:sz w:val="28"/>
                <w:u w:color="000000"/>
              </w:rPr>
            </w:pPr>
            <w:r>
              <w:rPr>
                <w:rFonts w:ascii="Times New Roman" w:hAnsi="Times New Roman"/>
                <w:sz w:val="28"/>
                <w:u w:color="000000"/>
              </w:rPr>
              <w:t>Всего в день</w:t>
            </w:r>
          </w:p>
        </w:tc>
      </w:tr>
      <w:tr w:rsidR="00BD71C0">
        <w:trPr>
          <w:cantSplit/>
          <w:trHeight w:val="820"/>
        </w:trPr>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rPr>
                <w:rFonts w:ascii="Times New Roman" w:hAnsi="Times New Roman"/>
                <w:sz w:val="28"/>
                <w:u w:color="000000"/>
              </w:rPr>
            </w:pPr>
            <w:r>
              <w:rPr>
                <w:rFonts w:ascii="Times New Roman" w:hAnsi="Times New Roman"/>
                <w:sz w:val="28"/>
                <w:u w:color="000000"/>
              </w:rPr>
              <w:t>Дети дошкольного возраста</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ind w:firstLine="567"/>
              <w:jc w:val="both"/>
              <w:rPr>
                <w:rFonts w:ascii="Times New Roman" w:hAnsi="Times New Roman"/>
                <w:sz w:val="28"/>
                <w:u w:color="000000"/>
              </w:rPr>
            </w:pPr>
            <w:r>
              <w:rPr>
                <w:rFonts w:ascii="Times New Roman" w:hAnsi="Times New Roman"/>
                <w:sz w:val="28"/>
                <w:u w:color="000000"/>
              </w:rPr>
              <w:t>7-10 мин</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ind w:firstLine="567"/>
              <w:jc w:val="both"/>
              <w:rPr>
                <w:rFonts w:ascii="Times New Roman" w:hAnsi="Times New Roman"/>
                <w:sz w:val="28"/>
                <w:u w:color="000000"/>
              </w:rPr>
            </w:pPr>
            <w:r>
              <w:rPr>
                <w:rFonts w:ascii="Times New Roman" w:hAnsi="Times New Roman"/>
                <w:sz w:val="28"/>
                <w:u w:color="000000"/>
              </w:rPr>
              <w:t>7-10 мин</w:t>
            </w:r>
          </w:p>
          <w:p w:rsidR="00BD71C0" w:rsidRDefault="00BD71C0">
            <w:pPr>
              <w:pStyle w:val="A5"/>
              <w:ind w:firstLine="567"/>
              <w:jc w:val="both"/>
            </w:pPr>
          </w:p>
        </w:tc>
      </w:tr>
      <w:tr w:rsidR="00BD71C0">
        <w:trPr>
          <w:cantSplit/>
          <w:trHeight w:val="500"/>
        </w:trPr>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jc w:val="both"/>
              <w:rPr>
                <w:rFonts w:ascii="Times New Roman" w:hAnsi="Times New Roman"/>
                <w:sz w:val="28"/>
                <w:u w:color="000000"/>
              </w:rPr>
            </w:pPr>
            <w:r>
              <w:rPr>
                <w:rFonts w:ascii="Times New Roman" w:hAnsi="Times New Roman"/>
                <w:sz w:val="28"/>
                <w:u w:color="000000"/>
              </w:rPr>
              <w:t>Школьники</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ind w:firstLine="567"/>
              <w:jc w:val="both"/>
              <w:rPr>
                <w:rFonts w:ascii="Times New Roman" w:hAnsi="Times New Roman"/>
                <w:sz w:val="28"/>
                <w:u w:color="000000"/>
              </w:rPr>
            </w:pPr>
            <w:r>
              <w:rPr>
                <w:rFonts w:ascii="Times New Roman" w:hAnsi="Times New Roman"/>
                <w:sz w:val="28"/>
                <w:u w:color="000000"/>
              </w:rPr>
              <w:t>10-30 мин</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ind w:firstLine="567"/>
              <w:jc w:val="both"/>
              <w:rPr>
                <w:rFonts w:ascii="Times New Roman" w:hAnsi="Times New Roman"/>
                <w:sz w:val="28"/>
                <w:u w:color="000000"/>
              </w:rPr>
            </w:pPr>
            <w:r>
              <w:rPr>
                <w:rFonts w:ascii="Times New Roman" w:hAnsi="Times New Roman"/>
                <w:sz w:val="28"/>
                <w:u w:color="000000"/>
              </w:rPr>
              <w:t>45-90 мин</w:t>
            </w:r>
          </w:p>
        </w:tc>
      </w:tr>
      <w:tr w:rsidR="00BD71C0">
        <w:trPr>
          <w:cantSplit/>
          <w:trHeight w:val="500"/>
        </w:trPr>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jc w:val="both"/>
              <w:rPr>
                <w:rFonts w:ascii="Times New Roman" w:hAnsi="Times New Roman"/>
                <w:sz w:val="28"/>
                <w:u w:color="000000"/>
              </w:rPr>
            </w:pPr>
            <w:r>
              <w:rPr>
                <w:rFonts w:ascii="Times New Roman" w:hAnsi="Times New Roman"/>
                <w:sz w:val="28"/>
                <w:u w:color="000000"/>
              </w:rPr>
              <w:t>Студенты</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ind w:firstLine="567"/>
              <w:jc w:val="both"/>
              <w:rPr>
                <w:rFonts w:ascii="Times New Roman" w:hAnsi="Times New Roman"/>
                <w:sz w:val="28"/>
                <w:u w:color="000000"/>
              </w:rPr>
            </w:pPr>
            <w:r>
              <w:rPr>
                <w:rFonts w:ascii="Times New Roman" w:hAnsi="Times New Roman"/>
                <w:sz w:val="28"/>
                <w:u w:color="000000"/>
              </w:rPr>
              <w:t>1-2 ч</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D71C0" w:rsidRDefault="00BD71C0">
            <w:pPr>
              <w:pStyle w:val="A5"/>
              <w:ind w:firstLine="567"/>
              <w:jc w:val="both"/>
              <w:rPr>
                <w:rFonts w:ascii="Times New Roman" w:hAnsi="Times New Roman"/>
                <w:sz w:val="28"/>
                <w:u w:color="000000"/>
              </w:rPr>
            </w:pPr>
            <w:r>
              <w:rPr>
                <w:rFonts w:ascii="Times New Roman" w:hAnsi="Times New Roman"/>
                <w:sz w:val="28"/>
                <w:u w:color="000000"/>
              </w:rPr>
              <w:t>2-3 ч</w:t>
            </w:r>
          </w:p>
        </w:tc>
      </w:tr>
    </w:tbl>
    <w:p w:rsidR="00BD71C0" w:rsidRDefault="00BD71C0">
      <w:pPr>
        <w:pStyle w:val="a4"/>
        <w:ind w:left="108"/>
        <w:rPr>
          <w:sz w:val="28"/>
          <w:u w:color="000000"/>
        </w:rPr>
      </w:pPr>
    </w:p>
    <w:p w:rsidR="00BD71C0" w:rsidRDefault="00BD71C0">
      <w:pPr>
        <w:pStyle w:val="A5"/>
        <w:spacing w:line="360" w:lineRule="auto"/>
        <w:jc w:val="both"/>
        <w:rPr>
          <w:rFonts w:ascii="Times New Roman" w:hAnsi="Times New Roman"/>
          <w:sz w:val="28"/>
          <w:u w:color="000000"/>
        </w:rPr>
      </w:pPr>
    </w:p>
    <w:p w:rsidR="00BD71C0" w:rsidRDefault="00BD71C0">
      <w:pPr>
        <w:pStyle w:val="A5"/>
        <w:spacing w:line="360" w:lineRule="auto"/>
        <w:ind w:firstLine="567"/>
        <w:jc w:val="both"/>
        <w:rPr>
          <w:rFonts w:ascii="Times New Roman" w:hAnsi="Times New Roman"/>
          <w:sz w:val="28"/>
          <w:u w:color="000000"/>
        </w:rPr>
      </w:pPr>
      <w:r>
        <w:rPr>
          <w:rFonts w:ascii="Times New Roman" w:hAnsi="Times New Roman"/>
          <w:sz w:val="28"/>
          <w:u w:color="000000"/>
        </w:rPr>
        <w:t>Несколько слов необходимо сказать о сне. Так уж сложилось, что большинство наших соотечественников, работа которых проходит вдали от компьютеров, выходят в Интернет ночью, отрывая время от сна. Так дешевле. Но эти люди не учитывают, что сон напрямую связан с иммунной системой организма, а недосыпание грозит уничтожением иммунных клеток крови. Американские ученые, исследующие сон, лишь на одну ночь сократили время сна группе здоровых людей - и количество клеток, побеждающих вирусную инфекцию, снизилось на 30%. Таким оно и оставалось, пока испытуемые не выспались, как следует. Это значит, что у невыспавшегося человека примерно в 1.5 раза больше вероятность подхватить вирусное заболевание.</w:t>
      </w:r>
    </w:p>
    <w:p w:rsidR="00BD71C0" w:rsidRDefault="00BD71C0">
      <w:pPr>
        <w:pStyle w:val="A5"/>
        <w:spacing w:line="360" w:lineRule="auto"/>
        <w:ind w:firstLine="567"/>
        <w:jc w:val="both"/>
        <w:rPr>
          <w:rFonts w:ascii="Times New Roman Bold Italic" w:hAnsi="Times New Roman Bold Italic"/>
          <w:sz w:val="28"/>
          <w:u w:color="000000"/>
        </w:rPr>
      </w:pPr>
    </w:p>
    <w:p w:rsidR="00BD71C0" w:rsidRDefault="00BD71C0">
      <w:pPr>
        <w:pStyle w:val="a4"/>
        <w:rPr>
          <w:sz w:val="24"/>
        </w:rPr>
      </w:pPr>
      <w:r>
        <w:br w:type="page"/>
      </w:r>
    </w:p>
    <w:p w:rsidR="00BD71C0" w:rsidRDefault="00BD71C0">
      <w:pPr>
        <w:pStyle w:val="1"/>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80" w:firstLine="0"/>
        <w:jc w:val="center"/>
        <w:rPr>
          <w:rFonts w:ascii="Times New Roman Bold" w:hAnsi="Times New Roman Bold"/>
          <w:sz w:val="24"/>
        </w:rPr>
      </w:pPr>
      <w:r>
        <w:rPr>
          <w:rFonts w:ascii="Times New Roman Bold" w:hAnsi="Times New Roman Bold"/>
          <w:sz w:val="24"/>
        </w:rPr>
        <w:t>Литература:</w:t>
      </w:r>
    </w:p>
    <w:p w:rsidR="00BD71C0" w:rsidRDefault="00BD71C0">
      <w:pPr>
        <w:pStyle w:val="21"/>
        <w:numPr>
          <w:ilvl w:val="0"/>
          <w:numId w:val="1"/>
        </w:numPr>
        <w:tabs>
          <w:tab w:val="clear" w:pos="783"/>
          <w:tab w:val="num" w:pos="963"/>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63" w:hanging="783"/>
        <w:rPr>
          <w:sz w:val="24"/>
        </w:rPr>
      </w:pPr>
      <w:r>
        <w:rPr>
          <w:sz w:val="24"/>
        </w:rPr>
        <w:t xml:space="preserve">Компьютерный портал SRFW </w:t>
      </w:r>
      <w:hyperlink r:id="rId7" w:history="1">
        <w:r>
          <w:rPr>
            <w:color w:val="00008E"/>
            <w:sz w:val="24"/>
          </w:rPr>
          <w:t>http://stfw.ru/page.php?id=9967</w:t>
        </w:r>
      </w:hyperlink>
      <w:r>
        <w:rPr>
          <w:sz w:val="24"/>
        </w:rPr>
        <w:t xml:space="preserve"> Заглавие с экрана</w:t>
      </w:r>
    </w:p>
    <w:p w:rsidR="00BD71C0" w:rsidRDefault="00BD71C0">
      <w:pPr>
        <w:pStyle w:val="1"/>
        <w:widowControl/>
        <w:numPr>
          <w:ilvl w:val="0"/>
          <w:numId w:val="1"/>
        </w:numPr>
        <w:tabs>
          <w:tab w:val="clear" w:pos="783"/>
          <w:tab w:val="num" w:pos="963"/>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63" w:hanging="783"/>
        <w:jc w:val="left"/>
        <w:rPr>
          <w:sz w:val="24"/>
        </w:rPr>
      </w:pPr>
      <w:r>
        <w:rPr>
          <w:sz w:val="24"/>
        </w:rPr>
        <w:t>«Безопасность жизнедеятельности» Под ред. С. В. Белова.- 3-е изд., перераб.- М.: Высш. шк., 2001.</w:t>
      </w:r>
    </w:p>
    <w:p w:rsidR="00BD71C0" w:rsidRDefault="00BD71C0">
      <w:pPr>
        <w:pStyle w:val="1"/>
        <w:widowControl/>
        <w:numPr>
          <w:ilvl w:val="0"/>
          <w:numId w:val="1"/>
        </w:numPr>
        <w:tabs>
          <w:tab w:val="clear" w:pos="783"/>
          <w:tab w:val="num" w:pos="963"/>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63" w:hanging="783"/>
        <w:jc w:val="left"/>
        <w:rPr>
          <w:sz w:val="24"/>
        </w:rPr>
      </w:pPr>
      <w:r>
        <w:rPr>
          <w:sz w:val="24"/>
        </w:rPr>
        <w:t>«Электромагнитная безопасность». Минск: Век, 2002</w:t>
      </w:r>
    </w:p>
    <w:p w:rsidR="00BD71C0" w:rsidRDefault="00BD71C0">
      <w:pPr>
        <w:pStyle w:val="1"/>
        <w:widowControl/>
        <w:numPr>
          <w:ilvl w:val="0"/>
          <w:numId w:val="1"/>
        </w:numPr>
        <w:tabs>
          <w:tab w:val="clear" w:pos="783"/>
          <w:tab w:val="num" w:pos="963"/>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63" w:hanging="783"/>
        <w:jc w:val="left"/>
      </w:pPr>
      <w:r>
        <w:rPr>
          <w:sz w:val="24"/>
        </w:rPr>
        <w:t xml:space="preserve">«Охрана труда». </w:t>
      </w:r>
      <w:r>
        <w:rPr>
          <w:sz w:val="24"/>
          <w:lang w:val="en-US"/>
        </w:rPr>
        <w:t>М.: Издательско-торговая корпорация «Дашков и К</w:t>
      </w:r>
      <w:r>
        <w:rPr>
          <w:sz w:val="24"/>
        </w:rPr>
        <w:t>», 2008</w:t>
      </w:r>
      <w:bookmarkStart w:id="0" w:name="_GoBack"/>
      <w:bookmarkEnd w:id="0"/>
    </w:p>
    <w:sectPr w:rsidR="00BD71C0">
      <w:headerReference w:type="even" r:id="rId8"/>
      <w:headerReference w:type="default" r:id="rId9"/>
      <w:footerReference w:type="even"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1C0" w:rsidRDefault="00BD71C0">
      <w:r>
        <w:separator/>
      </w:r>
    </w:p>
  </w:endnote>
  <w:endnote w:type="continuationSeparator" w:id="0">
    <w:p w:rsidR="00BD71C0" w:rsidRDefault="00BD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Times New Roman Bold Italic">
    <w:panose1 w:val="02020703060505090304"/>
    <w:charset w:val="00"/>
    <w:family w:val="roman"/>
    <w:pitch w:val="default"/>
  </w:font>
  <w:font w:name="Lucida Grande">
    <w:altName w:val="Times New Roman"/>
    <w:charset w:val="00"/>
    <w:family w:val="roman"/>
    <w:pitch w:val="default"/>
  </w:font>
  <w:font w:name="Times New Roman Bold">
    <w:panose1 w:val="02020803070505020304"/>
    <w:charset w:val="00"/>
    <w:family w:val="roman"/>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C0" w:rsidRDefault="00BD71C0">
    <w:pPr>
      <w:pStyle w:val="A3"/>
      <w:tabs>
        <w:tab w:val="clear" w:pos="9632"/>
        <w:tab w:val="right" w:pos="9612"/>
      </w:tabs>
      <w:jc w:val="right"/>
      <w:rPr>
        <w:rFonts w:ascii="Times New Roman" w:eastAsia="Times New Roman" w:hAnsi="Times New Roman"/>
        <w:color w:val="auto"/>
        <w:lang w:bidi="x-none"/>
      </w:rPr>
    </w:pPr>
    <w:r>
      <w:fldChar w:fldCharType="begin"/>
    </w:r>
    <w:r>
      <w:instrText xml:space="preserve"> PAGE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C0" w:rsidRDefault="00BD71C0">
    <w:pPr>
      <w:pStyle w:val="A3"/>
      <w:tabs>
        <w:tab w:val="clear" w:pos="9632"/>
        <w:tab w:val="right" w:pos="9612"/>
      </w:tabs>
      <w:jc w:val="right"/>
      <w:rPr>
        <w:rFonts w:ascii="Times New Roman" w:eastAsia="Times New Roman" w:hAnsi="Times New Roman"/>
        <w:color w:val="auto"/>
        <w:lang w:bidi="x-none"/>
      </w:rP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1C0" w:rsidRDefault="00BD71C0">
      <w:r>
        <w:separator/>
      </w:r>
    </w:p>
  </w:footnote>
  <w:footnote w:type="continuationSeparator" w:id="0">
    <w:p w:rsidR="00BD71C0" w:rsidRDefault="00BD7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C0" w:rsidRDefault="00BD71C0">
    <w:pPr>
      <w:pStyle w:val="A3"/>
      <w:tabs>
        <w:tab w:val="clear" w:pos="9632"/>
        <w:tab w:val="right" w:pos="9612"/>
      </w:tabs>
      <w:rPr>
        <w:rFonts w:ascii="Times New Roman" w:eastAsia="Times New Roman" w:hAnsi="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C0" w:rsidRDefault="00BD71C0">
    <w:pPr>
      <w:pStyle w:val="A3"/>
      <w:tabs>
        <w:tab w:val="clear" w:pos="9632"/>
        <w:tab w:val="right" w:pos="9612"/>
      </w:tabs>
      <w:rPr>
        <w:rFonts w:ascii="Times New Roman" w:eastAsia="Times New Roman" w:hAnsi="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783"/>
        </w:tabs>
        <w:ind w:left="783" w:firstLine="180"/>
      </w:pPr>
      <w:rPr>
        <w:rFonts w:hint="default"/>
        <w:color w:val="000000"/>
        <w:position w:val="0"/>
        <w:sz w:val="20"/>
      </w:rPr>
    </w:lvl>
    <w:lvl w:ilvl="1">
      <w:start w:val="1"/>
      <w:numFmt w:val="decimal"/>
      <w:isLgl/>
      <w:suff w:val="nothing"/>
      <w:lvlText w:val="%1."/>
      <w:lvlJc w:val="left"/>
      <w:pPr>
        <w:ind w:left="0" w:firstLine="963"/>
      </w:pPr>
      <w:rPr>
        <w:rFonts w:hint="default"/>
        <w:color w:val="000000"/>
        <w:position w:val="0"/>
        <w:sz w:val="20"/>
      </w:rPr>
    </w:lvl>
    <w:lvl w:ilvl="2">
      <w:start w:val="1"/>
      <w:numFmt w:val="bullet"/>
      <w:suff w:val="nothing"/>
      <w:lvlText w:val=""/>
      <w:lvlJc w:val="left"/>
      <w:pPr>
        <w:ind w:left="0" w:firstLine="963"/>
      </w:pPr>
      <w:rPr>
        <w:rFonts w:hint="default"/>
        <w:color w:val="000000"/>
        <w:position w:val="0"/>
        <w:sz w:val="20"/>
      </w:rPr>
    </w:lvl>
    <w:lvl w:ilvl="3">
      <w:start w:val="1"/>
      <w:numFmt w:val="bullet"/>
      <w:suff w:val="nothing"/>
      <w:lvlText w:val=""/>
      <w:lvlJc w:val="left"/>
      <w:pPr>
        <w:ind w:left="0" w:firstLine="963"/>
      </w:pPr>
      <w:rPr>
        <w:rFonts w:hint="default"/>
        <w:color w:val="000000"/>
        <w:position w:val="0"/>
        <w:sz w:val="20"/>
      </w:rPr>
    </w:lvl>
    <w:lvl w:ilvl="4">
      <w:start w:val="1"/>
      <w:numFmt w:val="bullet"/>
      <w:suff w:val="nothing"/>
      <w:lvlText w:val=""/>
      <w:lvlJc w:val="left"/>
      <w:pPr>
        <w:ind w:left="0" w:firstLine="963"/>
      </w:pPr>
      <w:rPr>
        <w:rFonts w:hint="default"/>
        <w:color w:val="000000"/>
        <w:position w:val="0"/>
        <w:sz w:val="20"/>
      </w:rPr>
    </w:lvl>
    <w:lvl w:ilvl="5">
      <w:start w:val="1"/>
      <w:numFmt w:val="bullet"/>
      <w:suff w:val="nothing"/>
      <w:lvlText w:val=""/>
      <w:lvlJc w:val="left"/>
      <w:pPr>
        <w:ind w:left="0" w:firstLine="963"/>
      </w:pPr>
      <w:rPr>
        <w:rFonts w:hint="default"/>
        <w:color w:val="000000"/>
        <w:position w:val="0"/>
        <w:sz w:val="20"/>
      </w:rPr>
    </w:lvl>
    <w:lvl w:ilvl="6">
      <w:start w:val="1"/>
      <w:numFmt w:val="bullet"/>
      <w:suff w:val="nothing"/>
      <w:lvlText w:val=""/>
      <w:lvlJc w:val="left"/>
      <w:pPr>
        <w:ind w:left="0" w:firstLine="963"/>
      </w:pPr>
      <w:rPr>
        <w:rFonts w:hint="default"/>
        <w:color w:val="000000"/>
        <w:position w:val="0"/>
        <w:sz w:val="20"/>
      </w:rPr>
    </w:lvl>
    <w:lvl w:ilvl="7">
      <w:start w:val="1"/>
      <w:numFmt w:val="bullet"/>
      <w:suff w:val="nothing"/>
      <w:lvlText w:val=""/>
      <w:lvlJc w:val="left"/>
      <w:pPr>
        <w:ind w:left="0" w:firstLine="963"/>
      </w:pPr>
      <w:rPr>
        <w:rFonts w:hint="default"/>
        <w:color w:val="000000"/>
        <w:position w:val="0"/>
        <w:sz w:val="20"/>
      </w:rPr>
    </w:lvl>
    <w:lvl w:ilvl="8">
      <w:start w:val="1"/>
      <w:numFmt w:val="bullet"/>
      <w:suff w:val="nothing"/>
      <w:lvlText w:val=""/>
      <w:lvlJc w:val="left"/>
      <w:pPr>
        <w:ind w:left="0" w:firstLine="963"/>
      </w:pPr>
      <w:rPr>
        <w:rFonts w:hint="default"/>
        <w:color w:val="000000"/>
        <w:position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oNotTrackMoves/>
  <w:doNotTrackFormatting/>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1C0"/>
    <w:rsid w:val="003D11E2"/>
    <w:rsid w:val="00BD71C0"/>
    <w:rsid w:val="00CF3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D88EC67-6C70-4166-AB17-8C8C9C57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 и нижн. колонтитул A"/>
    <w:pPr>
      <w:tabs>
        <w:tab w:val="right" w:pos="9632"/>
      </w:tabs>
    </w:pPr>
    <w:rPr>
      <w:rFonts w:ascii="Helvetica" w:eastAsia="ヒラギノ角ゴ Pro W3" w:hAnsi="Helvetica"/>
      <w:color w:val="000000"/>
    </w:rPr>
  </w:style>
  <w:style w:type="paragraph" w:customStyle="1" w:styleId="1">
    <w:name w:val="Обычный1"/>
    <w:pPr>
      <w:widowControl w:val="0"/>
      <w:ind w:firstLine="320"/>
      <w:jc w:val="both"/>
    </w:pPr>
    <w:rPr>
      <w:rFonts w:eastAsia="ヒラギノ角ゴ Pro W3"/>
      <w:color w:val="000000"/>
    </w:rPr>
  </w:style>
  <w:style w:type="paragraph" w:customStyle="1" w:styleId="a4">
    <w:name w:val="Свободная форма"/>
    <w:rPr>
      <w:rFonts w:eastAsia="ヒラギノ角ゴ Pro W3"/>
      <w:color w:val="000000"/>
    </w:rPr>
  </w:style>
  <w:style w:type="paragraph" w:customStyle="1" w:styleId="A5">
    <w:name w:val="Свободная форма A"/>
    <w:autoRedefine/>
    <w:rPr>
      <w:rFonts w:ascii="Helvetica" w:eastAsia="ヒラギノ角ゴ Pro W3" w:hAnsi="Helvetica"/>
      <w:color w:val="000000"/>
      <w:sz w:val="24"/>
    </w:rPr>
  </w:style>
  <w:style w:type="paragraph" w:customStyle="1" w:styleId="A6">
    <w:name w:val="Текстовый блок A"/>
    <w:rPr>
      <w:rFonts w:ascii="Helvetica" w:eastAsia="ヒラギノ角ゴ Pro W3" w:hAnsi="Helvetica"/>
      <w:color w:val="000000"/>
      <w:sz w:val="24"/>
    </w:rPr>
  </w:style>
  <w:style w:type="paragraph" w:customStyle="1" w:styleId="21">
    <w:name w:val="Основной текст с отступом 21"/>
    <w:pPr>
      <w:ind w:firstLine="709"/>
      <w:jc w:val="both"/>
    </w:pPr>
    <w:rPr>
      <w:rFonts w:eastAsia="ヒラギノ角ゴ Pro W3"/>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fw.ru/page.php?id=99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17690</CharactersWithSpaces>
  <SharedDoc>false</SharedDoc>
  <HLinks>
    <vt:vector size="6" baseType="variant">
      <vt:variant>
        <vt:i4>6291518</vt:i4>
      </vt:variant>
      <vt:variant>
        <vt:i4>0</vt:i4>
      </vt:variant>
      <vt:variant>
        <vt:i4>0</vt:i4>
      </vt:variant>
      <vt:variant>
        <vt:i4>5</vt:i4>
      </vt:variant>
      <vt:variant>
        <vt:lpwstr>http://stfw.ru/page.php?id=9967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2014-06-01T19:57:00Z</dcterms:created>
  <dcterms:modified xsi:type="dcterms:W3CDTF">2014-06-01T19:57:00Z</dcterms:modified>
</cp:coreProperties>
</file>