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2267"/>
        <w:gridCol w:w="2411"/>
        <w:gridCol w:w="3545"/>
      </w:tblGrid>
      <w:tr w:rsidR="0059191A" w:rsidRPr="00867575" w:rsidTr="00867575">
        <w:trPr>
          <w:trHeight w:val="4850"/>
        </w:trPr>
        <w:tc>
          <w:tcPr>
            <w:tcW w:w="1068" w:type="pct"/>
          </w:tcPr>
          <w:p w:rsidR="00E6351B" w:rsidRDefault="00E6351B" w:rsidP="00867575">
            <w:pPr>
              <w:spacing w:after="0" w:line="240" w:lineRule="auto"/>
              <w:rPr>
                <w:b/>
                <w:sz w:val="12"/>
                <w:szCs w:val="12"/>
              </w:rPr>
            </w:pPr>
          </w:p>
          <w:p w:rsidR="0059191A" w:rsidRPr="00867575" w:rsidRDefault="0059191A" w:rsidP="00867575">
            <w:pPr>
              <w:spacing w:after="0" w:line="240" w:lineRule="auto"/>
              <w:rPr>
                <w:b/>
                <w:sz w:val="12"/>
                <w:szCs w:val="12"/>
              </w:rPr>
            </w:pPr>
            <w:r w:rsidRPr="00867575">
              <w:rPr>
                <w:b/>
                <w:sz w:val="12"/>
                <w:szCs w:val="12"/>
              </w:rPr>
              <w:t>1. Что включают в себя банки данных</w:t>
            </w:r>
          </w:p>
          <w:p w:rsidR="0059191A" w:rsidRPr="00867575" w:rsidRDefault="0059191A" w:rsidP="00867575">
            <w:pPr>
              <w:spacing w:after="0" w:line="240" w:lineRule="auto"/>
              <w:rPr>
                <w:sz w:val="12"/>
                <w:szCs w:val="12"/>
              </w:rPr>
            </w:pPr>
            <w:r w:rsidRPr="00867575">
              <w:rPr>
                <w:sz w:val="12"/>
                <w:szCs w:val="12"/>
              </w:rPr>
              <w:t>Современными инф. системами являются банки данных, включающие ВС, одну или несколько БД, систему управления БД и набор прикладных программ.</w:t>
            </w:r>
          </w:p>
          <w:p w:rsidR="0059191A" w:rsidRPr="00867575" w:rsidRDefault="0059191A" w:rsidP="00867575">
            <w:pPr>
              <w:spacing w:after="0" w:line="240" w:lineRule="auto"/>
              <w:rPr>
                <w:sz w:val="12"/>
                <w:szCs w:val="12"/>
              </w:rPr>
            </w:pPr>
            <w:r w:rsidRPr="00867575">
              <w:rPr>
                <w:sz w:val="12"/>
                <w:szCs w:val="12"/>
              </w:rPr>
              <w:t xml:space="preserve">БД обеспечивают хранение инф. М представляют собой совокупность данных, организованных по определенным правилам. БД позволяют структурировать, хранить и обрабатывать данные различного типа. СУБД – это совокупность языковых и программных средств, предназначенных для создания, ведения и испол. БД. По характеру СУБД разделяются на: персональные, многопользовательские. </w:t>
            </w:r>
          </w:p>
          <w:p w:rsidR="0059191A" w:rsidRPr="00867575" w:rsidRDefault="0059191A" w:rsidP="00867575">
            <w:pPr>
              <w:spacing w:after="0" w:line="240" w:lineRule="auto"/>
              <w:rPr>
                <w:sz w:val="12"/>
                <w:szCs w:val="12"/>
              </w:rPr>
            </w:pPr>
            <w:r w:rsidRPr="00867575">
              <w:rPr>
                <w:sz w:val="12"/>
                <w:szCs w:val="12"/>
              </w:rPr>
              <w:t>ПП служат для обработки данных в БД.</w:t>
            </w:r>
          </w:p>
        </w:tc>
        <w:tc>
          <w:tcPr>
            <w:tcW w:w="1084" w:type="pct"/>
          </w:tcPr>
          <w:p w:rsidR="0059191A" w:rsidRPr="00867575" w:rsidRDefault="0059191A" w:rsidP="00867575">
            <w:pPr>
              <w:spacing w:after="0" w:line="240" w:lineRule="auto"/>
              <w:rPr>
                <w:b/>
                <w:sz w:val="12"/>
                <w:szCs w:val="12"/>
              </w:rPr>
            </w:pPr>
            <w:r w:rsidRPr="00867575">
              <w:rPr>
                <w:b/>
                <w:sz w:val="12"/>
                <w:szCs w:val="12"/>
              </w:rPr>
              <w:t>2. Важнейшие модели БД</w:t>
            </w:r>
          </w:p>
          <w:p w:rsidR="0059191A" w:rsidRPr="00867575" w:rsidRDefault="0059191A" w:rsidP="00867575">
            <w:pPr>
              <w:spacing w:after="0" w:line="240" w:lineRule="auto"/>
              <w:rPr>
                <w:sz w:val="12"/>
                <w:szCs w:val="12"/>
              </w:rPr>
            </w:pPr>
            <w:r w:rsidRPr="00867575">
              <w:rPr>
                <w:sz w:val="12"/>
                <w:szCs w:val="12"/>
              </w:rPr>
              <w:t>1 иерархическая</w:t>
            </w:r>
          </w:p>
          <w:p w:rsidR="0059191A" w:rsidRPr="00867575" w:rsidRDefault="0059191A" w:rsidP="00867575">
            <w:pPr>
              <w:spacing w:after="0" w:line="240" w:lineRule="auto"/>
              <w:rPr>
                <w:sz w:val="12"/>
                <w:szCs w:val="12"/>
              </w:rPr>
            </w:pPr>
            <w:r w:rsidRPr="00867575">
              <w:rPr>
                <w:sz w:val="12"/>
                <w:szCs w:val="12"/>
              </w:rPr>
              <w:t>2 сетевая</w:t>
            </w:r>
          </w:p>
          <w:p w:rsidR="0059191A" w:rsidRPr="00867575" w:rsidRDefault="0059191A" w:rsidP="00867575">
            <w:pPr>
              <w:spacing w:after="0" w:line="240" w:lineRule="auto"/>
              <w:rPr>
                <w:sz w:val="12"/>
                <w:szCs w:val="12"/>
              </w:rPr>
            </w:pPr>
            <w:r w:rsidRPr="00867575">
              <w:rPr>
                <w:sz w:val="12"/>
                <w:szCs w:val="12"/>
              </w:rPr>
              <w:t>3 реляционная</w:t>
            </w:r>
          </w:p>
          <w:p w:rsidR="0059191A" w:rsidRPr="00867575" w:rsidRDefault="0059191A" w:rsidP="00867575">
            <w:pPr>
              <w:spacing w:after="0" w:line="240" w:lineRule="auto"/>
              <w:rPr>
                <w:sz w:val="12"/>
                <w:szCs w:val="12"/>
              </w:rPr>
            </w:pPr>
            <w:r w:rsidRPr="00867575">
              <w:rPr>
                <w:sz w:val="12"/>
                <w:szCs w:val="12"/>
              </w:rPr>
              <w:t>4 объектно-ориентированная</w:t>
            </w:r>
          </w:p>
          <w:p w:rsidR="0059191A" w:rsidRPr="00867575" w:rsidRDefault="0059191A" w:rsidP="00867575">
            <w:pPr>
              <w:spacing w:after="0" w:line="240" w:lineRule="auto"/>
              <w:rPr>
                <w:sz w:val="12"/>
                <w:szCs w:val="12"/>
              </w:rPr>
            </w:pPr>
            <w:r w:rsidRPr="00867575">
              <w:rPr>
                <w:sz w:val="12"/>
                <w:szCs w:val="12"/>
              </w:rPr>
              <w:t>В 1 БД данные представляются в виде древовидной структуры</w:t>
            </w:r>
          </w:p>
          <w:p w:rsidR="0059191A" w:rsidRPr="00867575" w:rsidRDefault="0059191A" w:rsidP="00867575">
            <w:pPr>
              <w:spacing w:after="0" w:line="240" w:lineRule="auto"/>
              <w:rPr>
                <w:sz w:val="12"/>
                <w:szCs w:val="12"/>
              </w:rPr>
            </w:pPr>
            <w:r w:rsidRPr="00867575">
              <w:rPr>
                <w:sz w:val="12"/>
                <w:szCs w:val="12"/>
              </w:rPr>
              <w:t>Во 2 данные организуются в виде графов</w:t>
            </w:r>
          </w:p>
          <w:p w:rsidR="0059191A" w:rsidRPr="00867575" w:rsidRDefault="0059191A" w:rsidP="00867575">
            <w:pPr>
              <w:spacing w:after="0" w:line="240" w:lineRule="auto"/>
              <w:rPr>
                <w:sz w:val="12"/>
                <w:szCs w:val="12"/>
              </w:rPr>
            </w:pPr>
            <w:r w:rsidRPr="00867575">
              <w:rPr>
                <w:sz w:val="12"/>
                <w:szCs w:val="12"/>
              </w:rPr>
              <w:t>В 3 совокупность таблиц, связанных отношениями (строка-запись, столбец-поле, ключ-комбинация полей,  данных, в которых однозначно опред. каждая запись табл. Ключ состоит из полей. Ключ служит для однозначной идентификации записей табл, для предотвращения повторений значений. Индекс может допускать повторение значений полей.)</w:t>
            </w:r>
          </w:p>
          <w:p w:rsidR="0059191A" w:rsidRPr="00867575" w:rsidRDefault="0059191A" w:rsidP="00867575">
            <w:pPr>
              <w:spacing w:after="0" w:line="240" w:lineRule="auto"/>
              <w:rPr>
                <w:sz w:val="12"/>
                <w:szCs w:val="12"/>
              </w:rPr>
            </w:pPr>
            <w:r w:rsidRPr="00867575">
              <w:rPr>
                <w:sz w:val="12"/>
                <w:szCs w:val="12"/>
              </w:rPr>
              <w:t>В 4 объединение сетевой и реляционной, испол. для создания сложной структуры в крупных БД.</w:t>
            </w:r>
          </w:p>
        </w:tc>
        <w:tc>
          <w:tcPr>
            <w:tcW w:w="1153" w:type="pct"/>
          </w:tcPr>
          <w:p w:rsidR="0059191A" w:rsidRPr="00867575" w:rsidRDefault="0059191A" w:rsidP="00867575">
            <w:pPr>
              <w:spacing w:after="0" w:line="240" w:lineRule="auto"/>
              <w:rPr>
                <w:b/>
                <w:sz w:val="12"/>
                <w:szCs w:val="12"/>
              </w:rPr>
            </w:pPr>
            <w:r w:rsidRPr="00867575">
              <w:rPr>
                <w:b/>
                <w:sz w:val="12"/>
                <w:szCs w:val="12"/>
              </w:rPr>
              <w:t>3. Инструментальные средства работы с БД</w:t>
            </w:r>
          </w:p>
          <w:p w:rsidR="0059191A" w:rsidRPr="00867575" w:rsidRDefault="0059191A" w:rsidP="00867575">
            <w:pPr>
              <w:spacing w:after="0" w:line="240" w:lineRule="auto"/>
              <w:rPr>
                <w:sz w:val="12"/>
                <w:szCs w:val="12"/>
              </w:rPr>
            </w:pPr>
            <w:r w:rsidRPr="00867575">
              <w:rPr>
                <w:sz w:val="12"/>
                <w:szCs w:val="12"/>
              </w:rPr>
              <w:t>Это спец. программы и пакеты, обеспечивающие обслуживание БД вне разрабатываемых приложений.</w:t>
            </w:r>
          </w:p>
          <w:p w:rsidR="0059191A" w:rsidRPr="00867575" w:rsidRDefault="0059191A" w:rsidP="00867575">
            <w:pPr>
              <w:spacing w:after="0" w:line="240" w:lineRule="auto"/>
              <w:rPr>
                <w:sz w:val="12"/>
                <w:szCs w:val="12"/>
              </w:rPr>
            </w:pPr>
            <w:r w:rsidRPr="00867575">
              <w:rPr>
                <w:sz w:val="12"/>
                <w:szCs w:val="12"/>
              </w:rPr>
              <w:t>-</w:t>
            </w:r>
            <w:r w:rsidRPr="00867575">
              <w:rPr>
                <w:sz w:val="12"/>
                <w:szCs w:val="12"/>
                <w:lang w:val="en-US"/>
              </w:rPr>
              <w:t>BDE</w:t>
            </w:r>
            <w:r w:rsidRPr="00867575">
              <w:rPr>
                <w:sz w:val="12"/>
                <w:szCs w:val="12"/>
              </w:rPr>
              <w:t xml:space="preserve">-процессор БД, представляющий собой набор библиотек, предназнач. для организации доступа к БД из приложений в </w:t>
            </w:r>
            <w:r w:rsidRPr="00867575">
              <w:rPr>
                <w:sz w:val="12"/>
                <w:szCs w:val="12"/>
                <w:lang w:val="en-US"/>
              </w:rPr>
              <w:t>Delphi</w:t>
            </w:r>
            <w:r w:rsidRPr="00867575">
              <w:rPr>
                <w:sz w:val="12"/>
                <w:szCs w:val="12"/>
              </w:rPr>
              <w:t xml:space="preserve">. </w:t>
            </w:r>
            <w:r w:rsidRPr="00867575">
              <w:rPr>
                <w:sz w:val="12"/>
                <w:szCs w:val="12"/>
                <w:lang w:val="en-US"/>
              </w:rPr>
              <w:t>BDE</w:t>
            </w:r>
            <w:r w:rsidRPr="00867575">
              <w:rPr>
                <w:sz w:val="12"/>
                <w:szCs w:val="12"/>
              </w:rPr>
              <w:t xml:space="preserve"> является центральным звеном  для доступа к данным.</w:t>
            </w:r>
          </w:p>
          <w:p w:rsidR="0059191A" w:rsidRPr="00867575" w:rsidRDefault="0059191A" w:rsidP="00867575">
            <w:pPr>
              <w:spacing w:after="0" w:line="240" w:lineRule="auto"/>
              <w:rPr>
                <w:sz w:val="12"/>
                <w:szCs w:val="12"/>
              </w:rPr>
            </w:pPr>
            <w:r w:rsidRPr="00867575">
              <w:rPr>
                <w:sz w:val="12"/>
                <w:szCs w:val="12"/>
              </w:rPr>
              <w:t>-</w:t>
            </w:r>
            <w:r w:rsidRPr="00867575">
              <w:rPr>
                <w:sz w:val="12"/>
                <w:szCs w:val="12"/>
                <w:lang w:val="en-US"/>
              </w:rPr>
              <w:t>BDE</w:t>
            </w:r>
            <w:r w:rsidRPr="00867575">
              <w:rPr>
                <w:sz w:val="12"/>
                <w:szCs w:val="12"/>
              </w:rPr>
              <w:t xml:space="preserve"> </w:t>
            </w:r>
            <w:r w:rsidRPr="00867575">
              <w:rPr>
                <w:sz w:val="12"/>
                <w:szCs w:val="12"/>
                <w:lang w:val="en-US"/>
              </w:rPr>
              <w:t>Administrator</w:t>
            </w:r>
            <w:r w:rsidRPr="00867575">
              <w:rPr>
                <w:sz w:val="12"/>
                <w:szCs w:val="12"/>
              </w:rPr>
              <w:t xml:space="preserve">-утилита для настройки </w:t>
            </w:r>
            <w:r w:rsidRPr="00867575">
              <w:rPr>
                <w:sz w:val="12"/>
                <w:szCs w:val="12"/>
                <w:lang w:val="en-US"/>
              </w:rPr>
              <w:t>BDE</w:t>
            </w:r>
          </w:p>
          <w:p w:rsidR="0059191A" w:rsidRPr="00867575" w:rsidRDefault="0059191A" w:rsidP="00867575">
            <w:pPr>
              <w:spacing w:after="0" w:line="240" w:lineRule="auto"/>
              <w:rPr>
                <w:sz w:val="12"/>
                <w:szCs w:val="12"/>
              </w:rPr>
            </w:pPr>
            <w:r w:rsidRPr="00867575">
              <w:rPr>
                <w:sz w:val="12"/>
                <w:szCs w:val="12"/>
              </w:rPr>
              <w:t>-</w:t>
            </w:r>
            <w:r w:rsidRPr="00867575">
              <w:rPr>
                <w:sz w:val="12"/>
                <w:szCs w:val="12"/>
                <w:lang w:val="en-US"/>
              </w:rPr>
              <w:t>Database</w:t>
            </w:r>
            <w:r w:rsidRPr="00867575">
              <w:rPr>
                <w:sz w:val="12"/>
                <w:szCs w:val="12"/>
              </w:rPr>
              <w:t xml:space="preserve"> </w:t>
            </w:r>
            <w:r w:rsidRPr="00867575">
              <w:rPr>
                <w:sz w:val="12"/>
                <w:szCs w:val="12"/>
                <w:lang w:val="en-US"/>
              </w:rPr>
              <w:t>Desktop</w:t>
            </w:r>
            <w:r w:rsidRPr="00867575">
              <w:rPr>
                <w:sz w:val="12"/>
                <w:szCs w:val="12"/>
              </w:rPr>
              <w:t xml:space="preserve">-программа для создания и редактирования таблиц </w:t>
            </w:r>
            <w:r w:rsidRPr="00867575">
              <w:rPr>
                <w:sz w:val="12"/>
                <w:szCs w:val="12"/>
                <w:lang w:val="en-US"/>
              </w:rPr>
              <w:t>SQL</w:t>
            </w:r>
            <w:r w:rsidRPr="00867575">
              <w:rPr>
                <w:sz w:val="12"/>
                <w:szCs w:val="12"/>
              </w:rPr>
              <w:t xml:space="preserve"> и </w:t>
            </w:r>
            <w:r w:rsidRPr="00867575">
              <w:rPr>
                <w:sz w:val="12"/>
                <w:szCs w:val="12"/>
                <w:lang w:val="en-US"/>
              </w:rPr>
              <w:t>QBE</w:t>
            </w:r>
            <w:r w:rsidRPr="00867575">
              <w:rPr>
                <w:sz w:val="12"/>
                <w:szCs w:val="12"/>
              </w:rPr>
              <w:t xml:space="preserve"> запросах.</w:t>
            </w:r>
          </w:p>
        </w:tc>
        <w:tc>
          <w:tcPr>
            <w:tcW w:w="1695" w:type="pct"/>
          </w:tcPr>
          <w:p w:rsidR="0059191A" w:rsidRPr="00867575" w:rsidRDefault="0059191A" w:rsidP="00867575">
            <w:pPr>
              <w:spacing w:after="0" w:line="240" w:lineRule="auto"/>
              <w:rPr>
                <w:b/>
                <w:sz w:val="12"/>
                <w:szCs w:val="12"/>
              </w:rPr>
            </w:pPr>
            <w:r w:rsidRPr="00867575">
              <w:rPr>
                <w:b/>
                <w:sz w:val="12"/>
                <w:szCs w:val="12"/>
              </w:rPr>
              <w:t>4. Компоненты для создания приложений, работающих с БД</w:t>
            </w:r>
          </w:p>
          <w:p w:rsidR="0059191A" w:rsidRPr="00867575" w:rsidRDefault="0059191A" w:rsidP="00867575">
            <w:pPr>
              <w:spacing w:after="0" w:line="240" w:lineRule="auto"/>
              <w:rPr>
                <w:sz w:val="12"/>
                <w:szCs w:val="12"/>
              </w:rPr>
            </w:pPr>
            <w:r w:rsidRPr="00867575">
              <w:rPr>
                <w:sz w:val="12"/>
                <w:szCs w:val="12"/>
              </w:rPr>
              <w:t xml:space="preserve">Все компоненты, связанные с БД делятся на визуальные и невизуальные. Невизуальные служат для организации доступа к данным, содержащимися в табл. Они представляют собой промежуточное звено между данными табл. БД и визуальными компонентами. Визуальные компоненты испол. для создания интерфейса приложения. С их помощью пользователь может выполнять такие операции с табл., как просмотр и редактирование данных. </w:t>
            </w:r>
          </w:p>
          <w:p w:rsidR="0059191A" w:rsidRPr="00867575" w:rsidRDefault="0059191A" w:rsidP="00867575">
            <w:pPr>
              <w:spacing w:after="0" w:line="240" w:lineRule="auto"/>
              <w:rPr>
                <w:sz w:val="12"/>
                <w:szCs w:val="12"/>
              </w:rPr>
            </w:pPr>
            <w:r w:rsidRPr="00867575">
              <w:rPr>
                <w:sz w:val="12"/>
                <w:szCs w:val="12"/>
              </w:rPr>
              <w:t xml:space="preserve">На странице </w:t>
            </w:r>
            <w:r w:rsidRPr="00867575">
              <w:rPr>
                <w:sz w:val="12"/>
                <w:szCs w:val="12"/>
                <w:lang w:val="en-US"/>
              </w:rPr>
              <w:t>Data</w:t>
            </w:r>
            <w:r w:rsidRPr="00867575">
              <w:rPr>
                <w:sz w:val="12"/>
                <w:szCs w:val="12"/>
              </w:rPr>
              <w:t xml:space="preserve"> </w:t>
            </w:r>
            <w:r w:rsidRPr="00867575">
              <w:rPr>
                <w:sz w:val="12"/>
                <w:szCs w:val="12"/>
                <w:lang w:val="en-US"/>
              </w:rPr>
              <w:t>Access</w:t>
            </w:r>
            <w:r w:rsidRPr="00867575">
              <w:rPr>
                <w:sz w:val="12"/>
                <w:szCs w:val="12"/>
              </w:rPr>
              <w:t xml:space="preserve"> находятся не визуальные компоненты, с пом. которых можно организовывать доступ к данным.</w:t>
            </w:r>
          </w:p>
          <w:p w:rsidR="0059191A" w:rsidRPr="00867575" w:rsidRDefault="0059191A" w:rsidP="00867575">
            <w:pPr>
              <w:spacing w:after="0" w:line="240" w:lineRule="auto"/>
              <w:rPr>
                <w:sz w:val="12"/>
                <w:szCs w:val="12"/>
              </w:rPr>
            </w:pPr>
            <w:r w:rsidRPr="00867575">
              <w:rPr>
                <w:sz w:val="12"/>
                <w:szCs w:val="12"/>
                <w:lang w:val="en-US"/>
              </w:rPr>
              <w:t>Data</w:t>
            </w:r>
            <w:r w:rsidRPr="00867575">
              <w:rPr>
                <w:sz w:val="12"/>
                <w:szCs w:val="12"/>
              </w:rPr>
              <w:t xml:space="preserve"> </w:t>
            </w:r>
            <w:r w:rsidRPr="00867575">
              <w:rPr>
                <w:sz w:val="12"/>
                <w:szCs w:val="12"/>
                <w:lang w:val="en-US"/>
              </w:rPr>
              <w:t>Source</w:t>
            </w:r>
            <w:r w:rsidRPr="00867575">
              <w:rPr>
                <w:sz w:val="12"/>
                <w:szCs w:val="12"/>
              </w:rPr>
              <w:t>-источник данных</w:t>
            </w:r>
          </w:p>
          <w:p w:rsidR="0059191A" w:rsidRPr="00867575" w:rsidRDefault="0059191A" w:rsidP="00867575">
            <w:pPr>
              <w:spacing w:after="0" w:line="240" w:lineRule="auto"/>
              <w:rPr>
                <w:sz w:val="12"/>
                <w:szCs w:val="12"/>
              </w:rPr>
            </w:pPr>
            <w:r w:rsidRPr="00867575">
              <w:rPr>
                <w:sz w:val="12"/>
                <w:szCs w:val="12"/>
                <w:lang w:val="en-US"/>
              </w:rPr>
              <w:t>Table</w:t>
            </w:r>
            <w:r w:rsidRPr="00867575">
              <w:rPr>
                <w:sz w:val="12"/>
                <w:szCs w:val="12"/>
              </w:rPr>
              <w:t>-набор данных, основанный на табл. БД</w:t>
            </w:r>
          </w:p>
          <w:p w:rsidR="0059191A" w:rsidRPr="00867575" w:rsidRDefault="0059191A" w:rsidP="00867575">
            <w:pPr>
              <w:spacing w:after="0" w:line="240" w:lineRule="auto"/>
              <w:rPr>
                <w:sz w:val="12"/>
                <w:szCs w:val="12"/>
              </w:rPr>
            </w:pPr>
            <w:r w:rsidRPr="00867575">
              <w:rPr>
                <w:sz w:val="12"/>
                <w:szCs w:val="12"/>
                <w:lang w:val="en-US"/>
              </w:rPr>
              <w:t>Qucry</w:t>
            </w:r>
            <w:r w:rsidRPr="00867575">
              <w:rPr>
                <w:sz w:val="12"/>
                <w:szCs w:val="12"/>
              </w:rPr>
              <w:t xml:space="preserve">-набор данных, основанный на </w:t>
            </w:r>
            <w:r w:rsidRPr="00867575">
              <w:rPr>
                <w:sz w:val="12"/>
                <w:szCs w:val="12"/>
                <w:lang w:val="en-US"/>
              </w:rPr>
              <w:t>SQL</w:t>
            </w:r>
            <w:r w:rsidRPr="00867575">
              <w:rPr>
                <w:sz w:val="12"/>
                <w:szCs w:val="12"/>
              </w:rPr>
              <w:t xml:space="preserve"> запросе</w:t>
            </w:r>
          </w:p>
          <w:p w:rsidR="0059191A" w:rsidRPr="00867575" w:rsidRDefault="0059191A" w:rsidP="00867575">
            <w:pPr>
              <w:spacing w:after="0" w:line="240" w:lineRule="auto"/>
              <w:rPr>
                <w:sz w:val="12"/>
                <w:szCs w:val="12"/>
              </w:rPr>
            </w:pPr>
            <w:r w:rsidRPr="00867575">
              <w:rPr>
                <w:sz w:val="12"/>
                <w:szCs w:val="12"/>
                <w:lang w:val="en-US"/>
              </w:rPr>
              <w:t>Data</w:t>
            </w:r>
            <w:r w:rsidRPr="00867575">
              <w:rPr>
                <w:sz w:val="12"/>
                <w:szCs w:val="12"/>
              </w:rPr>
              <w:t xml:space="preserve"> </w:t>
            </w:r>
            <w:r w:rsidRPr="00867575">
              <w:rPr>
                <w:sz w:val="12"/>
                <w:szCs w:val="12"/>
                <w:lang w:val="en-US"/>
              </w:rPr>
              <w:t>Base</w:t>
            </w:r>
            <w:r w:rsidRPr="00867575">
              <w:rPr>
                <w:sz w:val="12"/>
                <w:szCs w:val="12"/>
              </w:rPr>
              <w:t>-соединение с БД.</w:t>
            </w:r>
          </w:p>
          <w:p w:rsidR="0059191A" w:rsidRPr="00867575" w:rsidRDefault="0059191A" w:rsidP="00867575">
            <w:pPr>
              <w:spacing w:after="0" w:line="240" w:lineRule="auto"/>
              <w:rPr>
                <w:sz w:val="12"/>
                <w:szCs w:val="12"/>
              </w:rPr>
            </w:pPr>
            <w:r w:rsidRPr="00867575">
              <w:rPr>
                <w:sz w:val="12"/>
                <w:szCs w:val="12"/>
              </w:rPr>
              <w:t xml:space="preserve">На страницах </w:t>
            </w:r>
            <w:r w:rsidRPr="00867575">
              <w:rPr>
                <w:sz w:val="12"/>
                <w:szCs w:val="12"/>
                <w:lang w:val="en-US"/>
              </w:rPr>
              <w:t>Data</w:t>
            </w:r>
            <w:r w:rsidRPr="00867575">
              <w:rPr>
                <w:sz w:val="12"/>
                <w:szCs w:val="12"/>
              </w:rPr>
              <w:t xml:space="preserve"> </w:t>
            </w:r>
            <w:r w:rsidRPr="00867575">
              <w:rPr>
                <w:sz w:val="12"/>
                <w:szCs w:val="12"/>
                <w:lang w:val="en-US"/>
              </w:rPr>
              <w:t>Controls</w:t>
            </w:r>
            <w:r w:rsidRPr="00867575">
              <w:rPr>
                <w:sz w:val="12"/>
                <w:szCs w:val="12"/>
              </w:rPr>
              <w:t xml:space="preserve"> находятся визуальные компоненты, предназначенные для управления данными.</w:t>
            </w:r>
          </w:p>
          <w:p w:rsidR="0059191A" w:rsidRPr="00867575" w:rsidRDefault="0059191A" w:rsidP="00867575">
            <w:pPr>
              <w:spacing w:after="0" w:line="240" w:lineRule="auto"/>
              <w:rPr>
                <w:sz w:val="12"/>
                <w:szCs w:val="12"/>
              </w:rPr>
            </w:pPr>
            <w:r w:rsidRPr="00867575">
              <w:rPr>
                <w:sz w:val="12"/>
                <w:szCs w:val="12"/>
                <w:lang w:val="en-US"/>
              </w:rPr>
              <w:t>DBGrid</w:t>
            </w:r>
            <w:r w:rsidRPr="00867575">
              <w:rPr>
                <w:sz w:val="12"/>
                <w:szCs w:val="12"/>
              </w:rPr>
              <w:t>-сетка в скобках табл.</w:t>
            </w:r>
          </w:p>
          <w:p w:rsidR="0059191A" w:rsidRPr="00867575" w:rsidRDefault="0059191A" w:rsidP="00867575">
            <w:pPr>
              <w:spacing w:after="0" w:line="240" w:lineRule="auto"/>
              <w:rPr>
                <w:sz w:val="12"/>
                <w:szCs w:val="12"/>
              </w:rPr>
            </w:pPr>
            <w:r w:rsidRPr="00867575">
              <w:rPr>
                <w:sz w:val="12"/>
                <w:szCs w:val="12"/>
                <w:lang w:val="en-US"/>
              </w:rPr>
              <w:t>DBNavigator</w:t>
            </w:r>
            <w:r w:rsidRPr="00867575">
              <w:rPr>
                <w:sz w:val="12"/>
                <w:szCs w:val="12"/>
              </w:rPr>
              <w:t>-навигационный интерфейс</w:t>
            </w:r>
          </w:p>
          <w:p w:rsidR="0059191A" w:rsidRPr="00867575" w:rsidRDefault="0059191A" w:rsidP="00867575">
            <w:pPr>
              <w:spacing w:after="0" w:line="240" w:lineRule="auto"/>
              <w:rPr>
                <w:sz w:val="12"/>
                <w:szCs w:val="12"/>
              </w:rPr>
            </w:pPr>
            <w:r w:rsidRPr="00867575">
              <w:rPr>
                <w:sz w:val="12"/>
                <w:szCs w:val="12"/>
                <w:lang w:val="en-US"/>
              </w:rPr>
              <w:t>DBText</w:t>
            </w:r>
            <w:r w:rsidRPr="00867575">
              <w:rPr>
                <w:sz w:val="12"/>
                <w:szCs w:val="12"/>
              </w:rPr>
              <w:t>-надпись</w:t>
            </w:r>
          </w:p>
          <w:p w:rsidR="0059191A" w:rsidRPr="00867575" w:rsidRDefault="0059191A" w:rsidP="00867575">
            <w:pPr>
              <w:spacing w:after="0" w:line="240" w:lineRule="auto"/>
              <w:rPr>
                <w:sz w:val="12"/>
                <w:szCs w:val="12"/>
              </w:rPr>
            </w:pPr>
            <w:r w:rsidRPr="00867575">
              <w:rPr>
                <w:sz w:val="12"/>
                <w:szCs w:val="12"/>
                <w:lang w:val="en-US"/>
              </w:rPr>
              <w:t>DBMemo</w:t>
            </w:r>
            <w:r w:rsidRPr="00867575">
              <w:rPr>
                <w:sz w:val="12"/>
                <w:szCs w:val="12"/>
              </w:rPr>
              <w:t>-многострочный редактор</w:t>
            </w:r>
          </w:p>
          <w:p w:rsidR="0059191A" w:rsidRPr="00867575" w:rsidRDefault="0059191A" w:rsidP="00867575">
            <w:pPr>
              <w:spacing w:after="0" w:line="240" w:lineRule="auto"/>
              <w:rPr>
                <w:sz w:val="12"/>
                <w:szCs w:val="12"/>
              </w:rPr>
            </w:pPr>
            <w:r w:rsidRPr="00867575">
              <w:rPr>
                <w:sz w:val="12"/>
                <w:szCs w:val="12"/>
                <w:lang w:val="en-US"/>
              </w:rPr>
              <w:t>DBEdit</w:t>
            </w:r>
            <w:r w:rsidRPr="00867575">
              <w:rPr>
                <w:sz w:val="12"/>
                <w:szCs w:val="12"/>
              </w:rPr>
              <w:t>-однострочный редактор</w:t>
            </w:r>
          </w:p>
          <w:p w:rsidR="0059191A" w:rsidRPr="00867575" w:rsidRDefault="0059191A" w:rsidP="00867575">
            <w:pPr>
              <w:spacing w:after="0" w:line="240" w:lineRule="auto"/>
              <w:rPr>
                <w:sz w:val="12"/>
                <w:szCs w:val="12"/>
              </w:rPr>
            </w:pPr>
            <w:r w:rsidRPr="00867575">
              <w:rPr>
                <w:sz w:val="12"/>
                <w:szCs w:val="12"/>
                <w:lang w:val="en-US"/>
              </w:rPr>
              <w:t>DBListBox</w:t>
            </w:r>
            <w:r w:rsidRPr="00867575">
              <w:rPr>
                <w:sz w:val="12"/>
                <w:szCs w:val="12"/>
              </w:rPr>
              <w:t xml:space="preserve"> простой список</w:t>
            </w:r>
          </w:p>
        </w:tc>
      </w:tr>
      <w:tr w:rsidR="0059191A" w:rsidRPr="00867575" w:rsidTr="00867575">
        <w:trPr>
          <w:trHeight w:val="2943"/>
        </w:trPr>
        <w:tc>
          <w:tcPr>
            <w:tcW w:w="1068" w:type="pct"/>
          </w:tcPr>
          <w:p w:rsidR="0059191A" w:rsidRPr="00867575" w:rsidRDefault="0059191A" w:rsidP="00867575">
            <w:pPr>
              <w:spacing w:after="0" w:line="240" w:lineRule="auto"/>
              <w:rPr>
                <w:b/>
                <w:sz w:val="12"/>
                <w:szCs w:val="12"/>
              </w:rPr>
            </w:pPr>
            <w:r w:rsidRPr="00867575">
              <w:rPr>
                <w:b/>
                <w:sz w:val="12"/>
                <w:szCs w:val="12"/>
              </w:rPr>
              <w:t>5. Характеристика локальных БД</w:t>
            </w:r>
          </w:p>
          <w:p w:rsidR="0059191A" w:rsidRPr="00867575" w:rsidRDefault="0059191A" w:rsidP="00867575">
            <w:pPr>
              <w:spacing w:after="0" w:line="240" w:lineRule="auto"/>
              <w:rPr>
                <w:sz w:val="12"/>
                <w:szCs w:val="12"/>
              </w:rPr>
            </w:pPr>
            <w:r w:rsidRPr="00867575">
              <w:rPr>
                <w:sz w:val="12"/>
                <w:szCs w:val="12"/>
              </w:rPr>
              <w:t xml:space="preserve">Приложение </w:t>
            </w:r>
            <w:r w:rsidRPr="00867575">
              <w:rPr>
                <w:sz w:val="12"/>
                <w:szCs w:val="12"/>
                <w:lang w:val="en-US"/>
              </w:rPr>
              <w:t>Delphi</w:t>
            </w:r>
            <w:r w:rsidRPr="00867575">
              <w:rPr>
                <w:sz w:val="12"/>
                <w:szCs w:val="12"/>
              </w:rPr>
              <w:t xml:space="preserve"> осущ. доступ к БД через </w:t>
            </w:r>
            <w:r w:rsidRPr="00867575">
              <w:rPr>
                <w:sz w:val="12"/>
                <w:szCs w:val="12"/>
                <w:lang w:val="en-US"/>
              </w:rPr>
              <w:t>BDE</w:t>
            </w:r>
            <w:r w:rsidRPr="00867575">
              <w:rPr>
                <w:sz w:val="12"/>
                <w:szCs w:val="12"/>
              </w:rPr>
              <w:t xml:space="preserve"> (процессор БД). </w:t>
            </w:r>
            <w:r w:rsidRPr="00867575">
              <w:rPr>
                <w:sz w:val="12"/>
                <w:szCs w:val="12"/>
                <w:lang w:val="en-US"/>
              </w:rPr>
              <w:t>BDE</w:t>
            </w:r>
            <w:r w:rsidRPr="00867575">
              <w:rPr>
                <w:sz w:val="12"/>
                <w:szCs w:val="12"/>
              </w:rPr>
              <w:t xml:space="preserve"> представляют собой набор драйверов, обеспечивающих доступ к данным. Локальные БД расположены на том же компьютере, что и приложение, работающее с ними. Работа с БД происходит в однопользовательском режиме. При необходимости можно запустить на компе другое приложение, одновременно  осущ. доступ к этим же данным. Для управления совместным доступом к БД необходимы спец. средства контроля и защиты. Эти средства могут понадобиться когда приложение пытается изменить запись, которую редактирует другое приложение. </w:t>
            </w:r>
            <w:r w:rsidRPr="00867575">
              <w:rPr>
                <w:sz w:val="12"/>
                <w:szCs w:val="12"/>
                <w:lang w:val="en-US"/>
              </w:rPr>
              <w:t>Delphi</w:t>
            </w:r>
            <w:r w:rsidRPr="00867575">
              <w:rPr>
                <w:sz w:val="12"/>
                <w:szCs w:val="12"/>
              </w:rPr>
              <w:t xml:space="preserve"> поддерживает 2 вида локальных табл.: </w:t>
            </w:r>
            <w:r w:rsidRPr="00867575">
              <w:rPr>
                <w:sz w:val="12"/>
                <w:szCs w:val="12"/>
                <w:lang w:val="en-US"/>
              </w:rPr>
              <w:t xml:space="preserve">dBase </w:t>
            </w:r>
            <w:r w:rsidRPr="00867575">
              <w:rPr>
                <w:sz w:val="12"/>
                <w:szCs w:val="12"/>
              </w:rPr>
              <w:t xml:space="preserve">и </w:t>
            </w:r>
            <w:r w:rsidRPr="00867575">
              <w:rPr>
                <w:sz w:val="12"/>
                <w:szCs w:val="12"/>
                <w:lang w:val="en-US"/>
              </w:rPr>
              <w:t>Paradox</w:t>
            </w:r>
            <w:r w:rsidRPr="00867575">
              <w:rPr>
                <w:sz w:val="12"/>
                <w:szCs w:val="12"/>
              </w:rPr>
              <w:t>.</w:t>
            </w:r>
          </w:p>
        </w:tc>
        <w:tc>
          <w:tcPr>
            <w:tcW w:w="1084" w:type="pct"/>
          </w:tcPr>
          <w:p w:rsidR="0059191A" w:rsidRPr="00867575" w:rsidRDefault="0059191A" w:rsidP="00867575">
            <w:pPr>
              <w:spacing w:after="0" w:line="240" w:lineRule="auto"/>
              <w:rPr>
                <w:b/>
                <w:sz w:val="12"/>
                <w:szCs w:val="12"/>
              </w:rPr>
            </w:pPr>
            <w:r w:rsidRPr="00867575">
              <w:rPr>
                <w:b/>
                <w:sz w:val="12"/>
                <w:szCs w:val="12"/>
              </w:rPr>
              <w:t>6. Языковые средства современных БД</w:t>
            </w:r>
          </w:p>
          <w:p w:rsidR="0059191A" w:rsidRPr="00867575" w:rsidRDefault="0059191A" w:rsidP="00867575">
            <w:pPr>
              <w:spacing w:after="0" w:line="240" w:lineRule="auto"/>
              <w:rPr>
                <w:sz w:val="12"/>
                <w:szCs w:val="12"/>
              </w:rPr>
            </w:pPr>
            <w:r w:rsidRPr="00867575">
              <w:rPr>
                <w:sz w:val="12"/>
                <w:szCs w:val="12"/>
              </w:rPr>
              <w:t>-</w:t>
            </w:r>
            <w:r w:rsidRPr="00867575">
              <w:rPr>
                <w:i/>
                <w:sz w:val="12"/>
                <w:szCs w:val="12"/>
              </w:rPr>
              <w:t>язык описания данных</w:t>
            </w:r>
            <w:r w:rsidRPr="00867575">
              <w:rPr>
                <w:sz w:val="12"/>
                <w:szCs w:val="12"/>
              </w:rPr>
              <w:t xml:space="preserve"> (предназначен для описания логической структуры данных)</w:t>
            </w:r>
          </w:p>
          <w:p w:rsidR="0059191A" w:rsidRPr="00867575" w:rsidRDefault="0059191A" w:rsidP="00867575">
            <w:pPr>
              <w:spacing w:after="0" w:line="240" w:lineRule="auto"/>
              <w:rPr>
                <w:sz w:val="12"/>
                <w:szCs w:val="12"/>
              </w:rPr>
            </w:pPr>
            <w:r w:rsidRPr="00867575">
              <w:rPr>
                <w:sz w:val="12"/>
                <w:szCs w:val="12"/>
              </w:rPr>
              <w:t>-</w:t>
            </w:r>
            <w:r w:rsidRPr="00867575">
              <w:rPr>
                <w:i/>
                <w:sz w:val="12"/>
                <w:szCs w:val="12"/>
              </w:rPr>
              <w:t>язык манипулирования данными</w:t>
            </w:r>
            <w:r w:rsidRPr="00867575">
              <w:rPr>
                <w:sz w:val="12"/>
                <w:szCs w:val="12"/>
              </w:rPr>
              <w:t xml:space="preserve"> (выполнение основных операций над данными (ввод, модификация, выбрка))</w:t>
            </w:r>
          </w:p>
          <w:p w:rsidR="0059191A" w:rsidRPr="00867575" w:rsidRDefault="0059191A" w:rsidP="00867575">
            <w:pPr>
              <w:spacing w:after="0" w:line="240" w:lineRule="auto"/>
              <w:rPr>
                <w:sz w:val="12"/>
                <w:szCs w:val="12"/>
              </w:rPr>
            </w:pPr>
            <w:r w:rsidRPr="00867575">
              <w:rPr>
                <w:sz w:val="12"/>
                <w:szCs w:val="12"/>
              </w:rPr>
              <w:t>-</w:t>
            </w:r>
            <w:r w:rsidRPr="00867575">
              <w:rPr>
                <w:i/>
                <w:sz w:val="12"/>
                <w:szCs w:val="12"/>
              </w:rPr>
              <w:t>структурированный язык запросов –</w:t>
            </w:r>
            <w:r w:rsidRPr="00867575">
              <w:rPr>
                <w:i/>
                <w:sz w:val="12"/>
                <w:szCs w:val="12"/>
                <w:lang w:val="en-US"/>
              </w:rPr>
              <w:t>SQL</w:t>
            </w:r>
            <w:r w:rsidRPr="00867575">
              <w:rPr>
                <w:sz w:val="12"/>
                <w:szCs w:val="12"/>
              </w:rPr>
              <w:t xml:space="preserve"> (управление структурой БД и манипулирование данными, стандартное средство доступа к удаленной БД)</w:t>
            </w:r>
          </w:p>
          <w:p w:rsidR="0059191A" w:rsidRPr="00867575" w:rsidRDefault="0059191A" w:rsidP="00867575">
            <w:pPr>
              <w:spacing w:after="0" w:line="240" w:lineRule="auto"/>
              <w:rPr>
                <w:sz w:val="12"/>
                <w:szCs w:val="12"/>
              </w:rPr>
            </w:pPr>
            <w:r w:rsidRPr="00867575">
              <w:rPr>
                <w:sz w:val="12"/>
                <w:szCs w:val="12"/>
              </w:rPr>
              <w:t>-</w:t>
            </w:r>
            <w:r w:rsidRPr="00867575">
              <w:rPr>
                <w:i/>
                <w:sz w:val="12"/>
                <w:szCs w:val="12"/>
              </w:rPr>
              <w:t xml:space="preserve">язык запросов по образцу – </w:t>
            </w:r>
            <w:r w:rsidRPr="00867575">
              <w:rPr>
                <w:i/>
                <w:sz w:val="12"/>
                <w:szCs w:val="12"/>
                <w:lang w:val="en-US"/>
              </w:rPr>
              <w:t>QBE</w:t>
            </w:r>
            <w:r w:rsidRPr="00867575">
              <w:rPr>
                <w:sz w:val="12"/>
                <w:szCs w:val="12"/>
              </w:rPr>
              <w:t xml:space="preserve"> (визуальное конструирование запросов в БД)</w:t>
            </w:r>
          </w:p>
        </w:tc>
        <w:tc>
          <w:tcPr>
            <w:tcW w:w="1153" w:type="pct"/>
          </w:tcPr>
          <w:p w:rsidR="0059191A" w:rsidRPr="00867575" w:rsidRDefault="0059191A" w:rsidP="00867575">
            <w:pPr>
              <w:spacing w:after="0" w:line="240" w:lineRule="auto"/>
              <w:rPr>
                <w:b/>
                <w:sz w:val="12"/>
                <w:szCs w:val="12"/>
              </w:rPr>
            </w:pPr>
            <w:r w:rsidRPr="00867575">
              <w:rPr>
                <w:b/>
                <w:sz w:val="12"/>
                <w:szCs w:val="12"/>
              </w:rPr>
              <w:t>7. Этапы создания БД</w:t>
            </w:r>
          </w:p>
          <w:p w:rsidR="0059191A" w:rsidRPr="00867575" w:rsidRDefault="0059191A" w:rsidP="00867575">
            <w:pPr>
              <w:spacing w:after="0" w:line="240" w:lineRule="auto"/>
              <w:rPr>
                <w:sz w:val="12"/>
                <w:szCs w:val="12"/>
              </w:rPr>
            </w:pPr>
            <w:r w:rsidRPr="00867575">
              <w:rPr>
                <w:sz w:val="12"/>
                <w:szCs w:val="12"/>
                <w:lang w:val="en-US"/>
              </w:rPr>
              <w:t>1</w:t>
            </w:r>
            <w:r w:rsidRPr="00867575">
              <w:rPr>
                <w:sz w:val="12"/>
                <w:szCs w:val="12"/>
              </w:rPr>
              <w:t>. Сначала создаем БД:</w:t>
            </w:r>
          </w:p>
          <w:p w:rsidR="0059191A" w:rsidRPr="00867575" w:rsidRDefault="0059191A" w:rsidP="00867575">
            <w:pPr>
              <w:spacing w:after="0" w:line="240" w:lineRule="auto"/>
              <w:rPr>
                <w:sz w:val="12"/>
                <w:szCs w:val="12"/>
                <w:lang w:val="en-US"/>
              </w:rPr>
            </w:pPr>
            <w:r w:rsidRPr="00867575">
              <w:rPr>
                <w:sz w:val="12"/>
                <w:szCs w:val="12"/>
                <w:lang w:val="en-US"/>
              </w:rPr>
              <w:t xml:space="preserve">1. </w:t>
            </w:r>
            <w:r w:rsidRPr="00867575">
              <w:rPr>
                <w:sz w:val="12"/>
                <w:szCs w:val="12"/>
              </w:rPr>
              <w:t>Пуск</w:t>
            </w:r>
            <w:r w:rsidRPr="00867575">
              <w:rPr>
                <w:sz w:val="12"/>
                <w:szCs w:val="12"/>
                <w:lang w:val="en-US"/>
              </w:rPr>
              <w:t>-</w:t>
            </w:r>
            <w:r w:rsidRPr="00867575">
              <w:rPr>
                <w:sz w:val="12"/>
                <w:szCs w:val="12"/>
              </w:rPr>
              <w:t>программы</w:t>
            </w:r>
            <w:r w:rsidRPr="00867575">
              <w:rPr>
                <w:sz w:val="12"/>
                <w:szCs w:val="12"/>
                <w:lang w:val="en-US"/>
              </w:rPr>
              <w:t>-BD7-BDE Administrator</w:t>
            </w:r>
          </w:p>
          <w:p w:rsidR="0059191A" w:rsidRPr="00867575" w:rsidRDefault="0059191A" w:rsidP="00867575">
            <w:pPr>
              <w:spacing w:after="0" w:line="240" w:lineRule="auto"/>
              <w:rPr>
                <w:sz w:val="12"/>
                <w:szCs w:val="12"/>
              </w:rPr>
            </w:pPr>
            <w:r w:rsidRPr="00867575">
              <w:rPr>
                <w:sz w:val="12"/>
                <w:szCs w:val="12"/>
              </w:rPr>
              <w:t xml:space="preserve">2. В окне выбрать команду </w:t>
            </w:r>
            <w:r w:rsidRPr="00867575">
              <w:rPr>
                <w:sz w:val="12"/>
                <w:szCs w:val="12"/>
                <w:lang w:val="en-US"/>
              </w:rPr>
              <w:t>ObjectNew</w:t>
            </w:r>
          </w:p>
          <w:p w:rsidR="0059191A" w:rsidRPr="00867575" w:rsidRDefault="0059191A" w:rsidP="00867575">
            <w:pPr>
              <w:spacing w:after="0" w:line="240" w:lineRule="auto"/>
              <w:rPr>
                <w:sz w:val="12"/>
                <w:szCs w:val="12"/>
                <w:lang w:val="en-US"/>
              </w:rPr>
            </w:pPr>
            <w:r w:rsidRPr="00867575">
              <w:rPr>
                <w:sz w:val="12"/>
                <w:szCs w:val="12"/>
              </w:rPr>
              <w:t>Выбрать</w:t>
            </w:r>
            <w:r w:rsidRPr="00867575">
              <w:rPr>
                <w:sz w:val="12"/>
                <w:szCs w:val="12"/>
                <w:lang w:val="en-US"/>
              </w:rPr>
              <w:t xml:space="preserve"> STANDARD-ok</w:t>
            </w:r>
          </w:p>
          <w:p w:rsidR="0059191A" w:rsidRPr="00867575" w:rsidRDefault="0059191A" w:rsidP="00867575">
            <w:pPr>
              <w:spacing w:after="0" w:line="240" w:lineRule="auto"/>
              <w:rPr>
                <w:sz w:val="12"/>
                <w:szCs w:val="12"/>
              </w:rPr>
            </w:pPr>
            <w:r w:rsidRPr="00867575">
              <w:rPr>
                <w:sz w:val="12"/>
                <w:szCs w:val="12"/>
              </w:rPr>
              <w:t xml:space="preserve">Вместо </w:t>
            </w:r>
            <w:r w:rsidRPr="00867575">
              <w:rPr>
                <w:sz w:val="12"/>
                <w:szCs w:val="12"/>
                <w:lang w:val="en-US"/>
              </w:rPr>
              <w:t>STANDARD</w:t>
            </w:r>
            <w:r w:rsidRPr="00867575">
              <w:rPr>
                <w:sz w:val="12"/>
                <w:szCs w:val="12"/>
              </w:rPr>
              <w:t>1 ввести имя</w:t>
            </w:r>
          </w:p>
          <w:p w:rsidR="0059191A" w:rsidRPr="00867575" w:rsidRDefault="0059191A" w:rsidP="00867575">
            <w:pPr>
              <w:spacing w:after="0" w:line="240" w:lineRule="auto"/>
              <w:rPr>
                <w:sz w:val="12"/>
                <w:szCs w:val="12"/>
              </w:rPr>
            </w:pPr>
            <w:r w:rsidRPr="00867575">
              <w:rPr>
                <w:sz w:val="12"/>
                <w:szCs w:val="12"/>
              </w:rPr>
              <w:t xml:space="preserve">На </w:t>
            </w:r>
            <w:r w:rsidRPr="00867575">
              <w:rPr>
                <w:sz w:val="12"/>
                <w:szCs w:val="12"/>
                <w:lang w:val="en-US"/>
              </w:rPr>
              <w:t>Definition</w:t>
            </w:r>
            <w:r w:rsidRPr="00867575">
              <w:rPr>
                <w:sz w:val="12"/>
                <w:szCs w:val="12"/>
              </w:rPr>
              <w:t xml:space="preserve"> нажать </w:t>
            </w:r>
            <w:r w:rsidRPr="00867575">
              <w:rPr>
                <w:sz w:val="12"/>
                <w:szCs w:val="12"/>
                <w:lang w:val="en-US"/>
              </w:rPr>
              <w:t>click</w:t>
            </w:r>
          </w:p>
          <w:p w:rsidR="0059191A" w:rsidRPr="00867575" w:rsidRDefault="0059191A" w:rsidP="00867575">
            <w:pPr>
              <w:spacing w:after="0" w:line="240" w:lineRule="auto"/>
              <w:rPr>
                <w:sz w:val="12"/>
                <w:szCs w:val="12"/>
              </w:rPr>
            </w:pPr>
            <w:r w:rsidRPr="00867575">
              <w:rPr>
                <w:sz w:val="12"/>
                <w:szCs w:val="12"/>
              </w:rPr>
              <w:t>Нажать на …</w:t>
            </w:r>
          </w:p>
          <w:p w:rsidR="0059191A" w:rsidRPr="00867575" w:rsidRDefault="0059191A" w:rsidP="00867575">
            <w:pPr>
              <w:spacing w:after="0" w:line="240" w:lineRule="auto"/>
              <w:rPr>
                <w:sz w:val="12"/>
                <w:szCs w:val="12"/>
              </w:rPr>
            </w:pPr>
            <w:r w:rsidRPr="00867575">
              <w:rPr>
                <w:sz w:val="12"/>
                <w:szCs w:val="12"/>
              </w:rPr>
              <w:t>Тут можно указать адрес, либо выбрать диск-</w:t>
            </w:r>
            <w:r w:rsidRPr="00867575">
              <w:rPr>
                <w:sz w:val="12"/>
                <w:szCs w:val="12"/>
                <w:lang w:val="en-US"/>
              </w:rPr>
              <w:t>ok</w:t>
            </w:r>
          </w:p>
          <w:p w:rsidR="0059191A" w:rsidRPr="00867575" w:rsidRDefault="0059191A" w:rsidP="00867575">
            <w:pPr>
              <w:spacing w:after="0" w:line="240" w:lineRule="auto"/>
              <w:rPr>
                <w:sz w:val="12"/>
                <w:szCs w:val="12"/>
              </w:rPr>
            </w:pPr>
            <w:r w:rsidRPr="00867575">
              <w:rPr>
                <w:sz w:val="12"/>
                <w:szCs w:val="12"/>
              </w:rPr>
              <w:t xml:space="preserve">Выполнить команду </w:t>
            </w:r>
            <w:r w:rsidRPr="00867575">
              <w:rPr>
                <w:sz w:val="12"/>
                <w:szCs w:val="12"/>
                <w:lang w:val="en-US"/>
              </w:rPr>
              <w:t>Object</w:t>
            </w:r>
            <w:r w:rsidRPr="00867575">
              <w:rPr>
                <w:sz w:val="12"/>
                <w:szCs w:val="12"/>
              </w:rPr>
              <w:t>-</w:t>
            </w:r>
            <w:r w:rsidRPr="00867575">
              <w:rPr>
                <w:sz w:val="12"/>
                <w:szCs w:val="12"/>
                <w:lang w:val="en-US"/>
              </w:rPr>
              <w:t>Apply</w:t>
            </w:r>
            <w:r w:rsidRPr="00867575">
              <w:rPr>
                <w:sz w:val="12"/>
                <w:szCs w:val="12"/>
              </w:rPr>
              <w:t>-</w:t>
            </w:r>
            <w:r w:rsidRPr="00867575">
              <w:rPr>
                <w:sz w:val="12"/>
                <w:szCs w:val="12"/>
                <w:lang w:val="en-US"/>
              </w:rPr>
              <w:t>ok</w:t>
            </w:r>
          </w:p>
          <w:p w:rsidR="0059191A" w:rsidRPr="00867575" w:rsidRDefault="0059191A" w:rsidP="00867575">
            <w:pPr>
              <w:spacing w:after="0" w:line="240" w:lineRule="auto"/>
              <w:rPr>
                <w:sz w:val="12"/>
                <w:szCs w:val="12"/>
              </w:rPr>
            </w:pPr>
            <w:r w:rsidRPr="00867575">
              <w:rPr>
                <w:sz w:val="12"/>
                <w:szCs w:val="12"/>
              </w:rPr>
              <w:t>2. Создаем таблицу БД</w:t>
            </w:r>
          </w:p>
          <w:p w:rsidR="0059191A" w:rsidRPr="00867575" w:rsidRDefault="0059191A" w:rsidP="00867575">
            <w:pPr>
              <w:spacing w:after="0" w:line="240" w:lineRule="auto"/>
              <w:rPr>
                <w:sz w:val="12"/>
                <w:szCs w:val="12"/>
              </w:rPr>
            </w:pPr>
            <w:r w:rsidRPr="00867575">
              <w:rPr>
                <w:sz w:val="12"/>
                <w:szCs w:val="12"/>
              </w:rPr>
              <w:t>3. Форму приложения.</w:t>
            </w:r>
          </w:p>
        </w:tc>
        <w:tc>
          <w:tcPr>
            <w:tcW w:w="1695" w:type="pct"/>
          </w:tcPr>
          <w:p w:rsidR="0059191A" w:rsidRPr="00867575" w:rsidRDefault="0059191A" w:rsidP="00867575">
            <w:pPr>
              <w:spacing w:after="0" w:line="240" w:lineRule="auto"/>
              <w:rPr>
                <w:b/>
                <w:sz w:val="12"/>
                <w:szCs w:val="12"/>
              </w:rPr>
            </w:pPr>
            <w:r w:rsidRPr="00867575">
              <w:rPr>
                <w:b/>
                <w:sz w:val="12"/>
                <w:szCs w:val="12"/>
              </w:rPr>
              <w:t>8. Этапы создания таблиц БД</w:t>
            </w:r>
          </w:p>
          <w:p w:rsidR="0059191A" w:rsidRPr="00867575" w:rsidRDefault="0059191A" w:rsidP="00867575">
            <w:pPr>
              <w:spacing w:after="0" w:line="240" w:lineRule="auto"/>
              <w:rPr>
                <w:sz w:val="12"/>
                <w:szCs w:val="12"/>
              </w:rPr>
            </w:pPr>
            <w:r w:rsidRPr="00867575">
              <w:rPr>
                <w:sz w:val="12"/>
                <w:szCs w:val="12"/>
              </w:rPr>
              <w:t>1. Пуск-программы-</w:t>
            </w:r>
            <w:r w:rsidRPr="00867575">
              <w:rPr>
                <w:sz w:val="12"/>
                <w:szCs w:val="12"/>
                <w:lang w:val="en-US"/>
              </w:rPr>
              <w:t>BD</w:t>
            </w:r>
            <w:r w:rsidRPr="00867575">
              <w:rPr>
                <w:sz w:val="12"/>
                <w:szCs w:val="12"/>
              </w:rPr>
              <w:t>7-</w:t>
            </w:r>
            <w:r w:rsidRPr="00867575">
              <w:rPr>
                <w:sz w:val="12"/>
                <w:szCs w:val="12"/>
                <w:lang w:val="en-US"/>
              </w:rPr>
              <w:t>Database</w:t>
            </w:r>
            <w:r w:rsidRPr="00867575">
              <w:rPr>
                <w:sz w:val="12"/>
                <w:szCs w:val="12"/>
              </w:rPr>
              <w:t xml:space="preserve"> </w:t>
            </w:r>
            <w:r w:rsidRPr="00867575">
              <w:rPr>
                <w:sz w:val="12"/>
                <w:szCs w:val="12"/>
                <w:lang w:val="en-US"/>
              </w:rPr>
              <w:t>Desktop</w:t>
            </w:r>
          </w:p>
          <w:p w:rsidR="0059191A" w:rsidRPr="00867575" w:rsidRDefault="0059191A" w:rsidP="00867575">
            <w:pPr>
              <w:spacing w:after="0" w:line="240" w:lineRule="auto"/>
              <w:rPr>
                <w:sz w:val="12"/>
                <w:szCs w:val="12"/>
              </w:rPr>
            </w:pPr>
            <w:r w:rsidRPr="00867575">
              <w:rPr>
                <w:sz w:val="12"/>
                <w:szCs w:val="12"/>
              </w:rPr>
              <w:t xml:space="preserve">2. В окне </w:t>
            </w:r>
            <w:r w:rsidRPr="00867575">
              <w:rPr>
                <w:sz w:val="12"/>
                <w:szCs w:val="12"/>
                <w:lang w:val="en-US"/>
              </w:rPr>
              <w:t>File</w:t>
            </w:r>
            <w:r w:rsidRPr="00867575">
              <w:rPr>
                <w:sz w:val="12"/>
                <w:szCs w:val="12"/>
              </w:rPr>
              <w:t>-</w:t>
            </w:r>
            <w:r w:rsidRPr="00867575">
              <w:rPr>
                <w:sz w:val="12"/>
                <w:szCs w:val="12"/>
                <w:lang w:val="en-US"/>
              </w:rPr>
              <w:t>New</w:t>
            </w:r>
            <w:r w:rsidRPr="00867575">
              <w:rPr>
                <w:sz w:val="12"/>
                <w:szCs w:val="12"/>
              </w:rPr>
              <w:t>-</w:t>
            </w:r>
            <w:r w:rsidRPr="00867575">
              <w:rPr>
                <w:sz w:val="12"/>
                <w:szCs w:val="12"/>
                <w:lang w:val="en-US"/>
              </w:rPr>
              <w:t>Table</w:t>
            </w:r>
          </w:p>
          <w:p w:rsidR="0059191A" w:rsidRPr="00867575" w:rsidRDefault="0059191A" w:rsidP="00867575">
            <w:pPr>
              <w:spacing w:after="0" w:line="240" w:lineRule="auto"/>
              <w:rPr>
                <w:sz w:val="12"/>
                <w:szCs w:val="12"/>
              </w:rPr>
            </w:pPr>
            <w:r w:rsidRPr="00867575">
              <w:rPr>
                <w:sz w:val="12"/>
                <w:szCs w:val="12"/>
              </w:rPr>
              <w:t xml:space="preserve">Выбрать </w:t>
            </w:r>
            <w:r w:rsidRPr="00867575">
              <w:rPr>
                <w:sz w:val="12"/>
                <w:szCs w:val="12"/>
                <w:lang w:val="en-US"/>
              </w:rPr>
              <w:t>Paradox</w:t>
            </w:r>
            <w:r w:rsidRPr="00867575">
              <w:rPr>
                <w:sz w:val="12"/>
                <w:szCs w:val="12"/>
              </w:rPr>
              <w:t>7-</w:t>
            </w:r>
            <w:r w:rsidRPr="00867575">
              <w:rPr>
                <w:sz w:val="12"/>
                <w:szCs w:val="12"/>
                <w:lang w:val="en-US"/>
              </w:rPr>
              <w:t>ok</w:t>
            </w:r>
          </w:p>
          <w:p w:rsidR="0059191A" w:rsidRPr="00867575" w:rsidRDefault="0059191A" w:rsidP="00867575">
            <w:pPr>
              <w:spacing w:after="0" w:line="240" w:lineRule="auto"/>
              <w:rPr>
                <w:sz w:val="12"/>
                <w:szCs w:val="12"/>
              </w:rPr>
            </w:pPr>
            <w:r w:rsidRPr="00867575">
              <w:rPr>
                <w:sz w:val="12"/>
                <w:szCs w:val="12"/>
              </w:rPr>
              <w:t xml:space="preserve">В окне задать поля записи, их </w:t>
            </w:r>
            <w:r w:rsidRPr="00867575">
              <w:rPr>
                <w:i/>
                <w:sz w:val="12"/>
                <w:szCs w:val="12"/>
              </w:rPr>
              <w:t>типы</w:t>
            </w:r>
            <w:r w:rsidRPr="00867575">
              <w:rPr>
                <w:sz w:val="12"/>
                <w:szCs w:val="12"/>
              </w:rPr>
              <w:t xml:space="preserve">, </w:t>
            </w:r>
            <w:r w:rsidRPr="00867575">
              <w:rPr>
                <w:i/>
                <w:sz w:val="12"/>
                <w:szCs w:val="12"/>
              </w:rPr>
              <w:t>структуру</w:t>
            </w:r>
            <w:r w:rsidRPr="00867575">
              <w:rPr>
                <w:sz w:val="12"/>
                <w:szCs w:val="12"/>
              </w:rPr>
              <w:t>, размер, ключ, индексы, пароль, связь между табл.</w:t>
            </w:r>
          </w:p>
          <w:p w:rsidR="0059191A" w:rsidRPr="00867575" w:rsidRDefault="0059191A" w:rsidP="00867575">
            <w:pPr>
              <w:spacing w:after="0" w:line="240" w:lineRule="auto"/>
              <w:rPr>
                <w:sz w:val="12"/>
                <w:szCs w:val="12"/>
              </w:rPr>
            </w:pPr>
            <w:r w:rsidRPr="00867575">
              <w:rPr>
                <w:sz w:val="12"/>
                <w:szCs w:val="12"/>
              </w:rPr>
              <w:t>Для указания ключевых полей надо написать символ *.</w:t>
            </w:r>
          </w:p>
          <w:p w:rsidR="0059191A" w:rsidRPr="00867575" w:rsidRDefault="0059191A" w:rsidP="00867575">
            <w:pPr>
              <w:spacing w:after="0" w:line="240" w:lineRule="auto"/>
              <w:rPr>
                <w:sz w:val="12"/>
                <w:szCs w:val="12"/>
              </w:rPr>
            </w:pPr>
            <w:r w:rsidRPr="00867575">
              <w:rPr>
                <w:sz w:val="12"/>
                <w:szCs w:val="12"/>
              </w:rPr>
              <w:t>3. Сохранить-</w:t>
            </w:r>
            <w:r w:rsidRPr="00867575">
              <w:rPr>
                <w:sz w:val="12"/>
                <w:szCs w:val="12"/>
                <w:lang w:val="en-US"/>
              </w:rPr>
              <w:t>Save</w:t>
            </w:r>
            <w:r w:rsidRPr="00867575">
              <w:rPr>
                <w:sz w:val="12"/>
                <w:szCs w:val="12"/>
              </w:rPr>
              <w:t xml:space="preserve"> </w:t>
            </w:r>
            <w:r w:rsidRPr="00867575">
              <w:rPr>
                <w:sz w:val="12"/>
                <w:szCs w:val="12"/>
                <w:lang w:val="en-US"/>
              </w:rPr>
              <w:t>As</w:t>
            </w:r>
          </w:p>
          <w:p w:rsidR="0059191A" w:rsidRPr="00867575" w:rsidRDefault="0059191A" w:rsidP="00867575">
            <w:pPr>
              <w:spacing w:after="0" w:line="240" w:lineRule="auto"/>
              <w:rPr>
                <w:sz w:val="12"/>
                <w:szCs w:val="12"/>
              </w:rPr>
            </w:pPr>
            <w:r w:rsidRPr="00867575">
              <w:rPr>
                <w:sz w:val="12"/>
                <w:szCs w:val="12"/>
              </w:rPr>
              <w:t xml:space="preserve">В списке </w:t>
            </w:r>
            <w:r w:rsidRPr="00867575">
              <w:rPr>
                <w:sz w:val="12"/>
                <w:szCs w:val="12"/>
                <w:lang w:val="en-US"/>
              </w:rPr>
              <w:t>Alias</w:t>
            </w:r>
            <w:r w:rsidRPr="00867575">
              <w:rPr>
                <w:sz w:val="12"/>
                <w:szCs w:val="12"/>
              </w:rPr>
              <w:t xml:space="preserve"> выбираем имя БД, созданную  в администраторе. Чтобы изсенить структуру табл. </w:t>
            </w:r>
            <w:r w:rsidRPr="00867575">
              <w:rPr>
                <w:sz w:val="12"/>
                <w:szCs w:val="12"/>
                <w:lang w:val="en-US"/>
              </w:rPr>
              <w:t>Table-Restructure</w:t>
            </w:r>
            <w:r w:rsidRPr="00867575">
              <w:rPr>
                <w:sz w:val="12"/>
                <w:szCs w:val="12"/>
              </w:rPr>
              <w:t>.</w:t>
            </w:r>
          </w:p>
        </w:tc>
      </w:tr>
      <w:tr w:rsidR="0059191A" w:rsidRPr="00867575" w:rsidTr="00867575">
        <w:trPr>
          <w:trHeight w:val="2350"/>
        </w:trPr>
        <w:tc>
          <w:tcPr>
            <w:tcW w:w="1068" w:type="pct"/>
          </w:tcPr>
          <w:p w:rsidR="0059191A" w:rsidRPr="00867575" w:rsidRDefault="0059191A" w:rsidP="00867575">
            <w:pPr>
              <w:spacing w:after="0" w:line="240" w:lineRule="auto"/>
              <w:rPr>
                <w:b/>
                <w:sz w:val="12"/>
                <w:szCs w:val="12"/>
              </w:rPr>
            </w:pPr>
            <w:r w:rsidRPr="00867575">
              <w:rPr>
                <w:b/>
                <w:sz w:val="12"/>
                <w:szCs w:val="12"/>
              </w:rPr>
              <w:t>9. Создание формы приложения</w:t>
            </w:r>
          </w:p>
          <w:p w:rsidR="0059191A" w:rsidRPr="00867575" w:rsidRDefault="0059191A" w:rsidP="00867575">
            <w:pPr>
              <w:spacing w:after="0" w:line="240" w:lineRule="auto"/>
              <w:rPr>
                <w:sz w:val="12"/>
                <w:szCs w:val="12"/>
              </w:rPr>
            </w:pPr>
            <w:r w:rsidRPr="00867575">
              <w:rPr>
                <w:sz w:val="12"/>
                <w:szCs w:val="12"/>
              </w:rPr>
              <w:t>На форму необходимо расположить след. компоненты:</w:t>
            </w:r>
          </w:p>
          <w:p w:rsidR="0059191A" w:rsidRPr="00867575" w:rsidRDefault="0059191A" w:rsidP="00867575">
            <w:pPr>
              <w:spacing w:after="0" w:line="240" w:lineRule="auto"/>
              <w:rPr>
                <w:sz w:val="12"/>
                <w:szCs w:val="12"/>
                <w:lang w:val="en-US"/>
              </w:rPr>
            </w:pPr>
            <w:r w:rsidRPr="00867575">
              <w:rPr>
                <w:sz w:val="12"/>
                <w:szCs w:val="12"/>
                <w:lang w:val="en-US"/>
              </w:rPr>
              <w:t xml:space="preserve">Table1, DataSource1- </w:t>
            </w:r>
            <w:r w:rsidRPr="00867575">
              <w:rPr>
                <w:sz w:val="12"/>
                <w:szCs w:val="12"/>
              </w:rPr>
              <w:t>невидимые</w:t>
            </w:r>
          </w:p>
          <w:p w:rsidR="0059191A" w:rsidRPr="00867575" w:rsidRDefault="0059191A" w:rsidP="00867575">
            <w:pPr>
              <w:spacing w:after="0" w:line="240" w:lineRule="auto"/>
              <w:rPr>
                <w:sz w:val="12"/>
                <w:szCs w:val="12"/>
              </w:rPr>
            </w:pPr>
            <w:r w:rsidRPr="00867575">
              <w:rPr>
                <w:sz w:val="12"/>
                <w:szCs w:val="12"/>
                <w:lang w:val="en-US"/>
              </w:rPr>
              <w:t>DBGrid</w:t>
            </w:r>
            <w:r w:rsidRPr="00867575">
              <w:rPr>
                <w:sz w:val="12"/>
                <w:szCs w:val="12"/>
              </w:rPr>
              <w:t xml:space="preserve">1, </w:t>
            </w:r>
            <w:r w:rsidRPr="00867575">
              <w:rPr>
                <w:sz w:val="12"/>
                <w:szCs w:val="12"/>
                <w:lang w:val="en-US"/>
              </w:rPr>
              <w:t>DBNavigator</w:t>
            </w:r>
            <w:r w:rsidRPr="00867575">
              <w:rPr>
                <w:sz w:val="12"/>
                <w:szCs w:val="12"/>
              </w:rPr>
              <w:t>1 –видимые</w:t>
            </w:r>
          </w:p>
          <w:p w:rsidR="0059191A" w:rsidRPr="00867575" w:rsidRDefault="0059191A" w:rsidP="00867575">
            <w:pPr>
              <w:spacing w:after="0" w:line="240" w:lineRule="auto"/>
              <w:rPr>
                <w:sz w:val="12"/>
                <w:szCs w:val="12"/>
              </w:rPr>
            </w:pPr>
            <w:r w:rsidRPr="00867575">
              <w:rPr>
                <w:sz w:val="12"/>
                <w:szCs w:val="12"/>
              </w:rPr>
              <w:t xml:space="preserve">Для связи с требуемой таблицой надо установить значения свойств </w:t>
            </w:r>
            <w:r w:rsidRPr="00867575">
              <w:rPr>
                <w:sz w:val="12"/>
                <w:szCs w:val="12"/>
                <w:lang w:val="en-US"/>
              </w:rPr>
              <w:t>DataBaseName</w:t>
            </w:r>
            <w:r w:rsidRPr="00867575">
              <w:rPr>
                <w:sz w:val="12"/>
                <w:szCs w:val="12"/>
              </w:rPr>
              <w:t xml:space="preserve">, которое указывает путь к БД и </w:t>
            </w:r>
            <w:r w:rsidRPr="00867575">
              <w:rPr>
                <w:sz w:val="12"/>
                <w:szCs w:val="12"/>
                <w:lang w:val="en-US"/>
              </w:rPr>
              <w:t>TableName</w:t>
            </w:r>
            <w:r w:rsidRPr="00867575">
              <w:rPr>
                <w:sz w:val="12"/>
                <w:szCs w:val="12"/>
              </w:rPr>
              <w:t xml:space="preserve">, кот. задает имя табл. После свойству </w:t>
            </w:r>
            <w:r w:rsidRPr="00867575">
              <w:rPr>
                <w:sz w:val="12"/>
                <w:szCs w:val="12"/>
                <w:lang w:val="en-US"/>
              </w:rPr>
              <w:t>Active</w:t>
            </w:r>
            <w:r w:rsidRPr="00867575">
              <w:rPr>
                <w:sz w:val="12"/>
                <w:szCs w:val="12"/>
              </w:rPr>
              <w:t xml:space="preserve"> присваивается значение </w:t>
            </w:r>
            <w:r w:rsidRPr="00867575">
              <w:rPr>
                <w:sz w:val="12"/>
                <w:szCs w:val="12"/>
                <w:lang w:val="en-US"/>
              </w:rPr>
              <w:t>true</w:t>
            </w:r>
            <w:r w:rsidRPr="00867575">
              <w:rPr>
                <w:sz w:val="12"/>
                <w:szCs w:val="12"/>
              </w:rPr>
              <w:t xml:space="preserve">. На компоненте </w:t>
            </w:r>
            <w:r w:rsidRPr="00867575">
              <w:rPr>
                <w:sz w:val="12"/>
                <w:szCs w:val="12"/>
                <w:lang w:val="en-US"/>
              </w:rPr>
              <w:t>Table</w:t>
            </w:r>
            <w:r w:rsidRPr="00867575">
              <w:rPr>
                <w:sz w:val="12"/>
                <w:szCs w:val="12"/>
              </w:rPr>
              <w:t xml:space="preserve">1 с которым связан </w:t>
            </w:r>
            <w:r w:rsidRPr="00867575">
              <w:rPr>
                <w:sz w:val="12"/>
                <w:szCs w:val="12"/>
                <w:lang w:val="en-US"/>
              </w:rPr>
              <w:t>DataSource</w:t>
            </w:r>
            <w:r w:rsidRPr="00867575">
              <w:rPr>
                <w:sz w:val="12"/>
                <w:szCs w:val="12"/>
              </w:rPr>
              <w:t xml:space="preserve">1, указывают свойство </w:t>
            </w:r>
            <w:r w:rsidRPr="00867575">
              <w:rPr>
                <w:sz w:val="12"/>
                <w:szCs w:val="12"/>
                <w:lang w:val="en-US"/>
              </w:rPr>
              <w:t>DataSet</w:t>
            </w:r>
            <w:r w:rsidRPr="00867575">
              <w:rPr>
                <w:sz w:val="12"/>
                <w:szCs w:val="12"/>
              </w:rPr>
              <w:t xml:space="preserve"> последним. Компоненты </w:t>
            </w:r>
            <w:r w:rsidRPr="00867575">
              <w:rPr>
                <w:sz w:val="12"/>
                <w:szCs w:val="12"/>
                <w:lang w:val="en-US"/>
              </w:rPr>
              <w:t>DBGrid</w:t>
            </w:r>
            <w:r w:rsidRPr="00867575">
              <w:rPr>
                <w:sz w:val="12"/>
                <w:szCs w:val="12"/>
              </w:rPr>
              <w:t xml:space="preserve"> и </w:t>
            </w:r>
            <w:r w:rsidRPr="00867575">
              <w:rPr>
                <w:sz w:val="12"/>
                <w:szCs w:val="12"/>
                <w:lang w:val="en-US"/>
              </w:rPr>
              <w:t>DBNavigator</w:t>
            </w:r>
            <w:r w:rsidRPr="00867575">
              <w:rPr>
                <w:sz w:val="12"/>
                <w:szCs w:val="12"/>
              </w:rPr>
              <w:t xml:space="preserve"> связываются со своим источником данных компонентом </w:t>
            </w:r>
            <w:r w:rsidRPr="00867575">
              <w:rPr>
                <w:sz w:val="12"/>
                <w:szCs w:val="12"/>
                <w:lang w:val="en-US"/>
              </w:rPr>
              <w:t>DataSource</w:t>
            </w:r>
            <w:r w:rsidRPr="00867575">
              <w:rPr>
                <w:sz w:val="12"/>
                <w:szCs w:val="12"/>
              </w:rPr>
              <w:t xml:space="preserve">1 через свойство  </w:t>
            </w:r>
            <w:r w:rsidRPr="00867575">
              <w:rPr>
                <w:sz w:val="12"/>
                <w:szCs w:val="12"/>
                <w:lang w:val="en-US"/>
              </w:rPr>
              <w:t>DataSource</w:t>
            </w:r>
            <w:r w:rsidRPr="00867575">
              <w:rPr>
                <w:sz w:val="12"/>
                <w:szCs w:val="12"/>
              </w:rPr>
              <w:t>.</w:t>
            </w:r>
          </w:p>
        </w:tc>
        <w:tc>
          <w:tcPr>
            <w:tcW w:w="1084" w:type="pct"/>
          </w:tcPr>
          <w:p w:rsidR="0059191A" w:rsidRPr="00867575" w:rsidRDefault="0059191A" w:rsidP="00867575">
            <w:pPr>
              <w:spacing w:after="0" w:line="240" w:lineRule="auto"/>
              <w:rPr>
                <w:b/>
                <w:sz w:val="12"/>
                <w:szCs w:val="12"/>
              </w:rPr>
            </w:pPr>
            <w:r w:rsidRPr="00867575">
              <w:rPr>
                <w:b/>
                <w:sz w:val="12"/>
                <w:szCs w:val="12"/>
              </w:rPr>
              <w:t>10. Характеристика наборов данных</w:t>
            </w:r>
          </w:p>
          <w:p w:rsidR="0059191A" w:rsidRPr="00867575" w:rsidRDefault="0059191A" w:rsidP="00867575">
            <w:pPr>
              <w:spacing w:after="0" w:line="240" w:lineRule="auto"/>
              <w:rPr>
                <w:sz w:val="12"/>
                <w:szCs w:val="12"/>
              </w:rPr>
            </w:pPr>
            <w:r w:rsidRPr="00867575">
              <w:rPr>
                <w:sz w:val="12"/>
                <w:szCs w:val="12"/>
              </w:rPr>
              <w:t>Набором данных называется совокупность записей, выделенных по определенным правилам из одной или нескольких физических таблиц базы данных. Набор данных является логической таблицей, с которой можно работать при выполнении приложения.</w:t>
            </w:r>
          </w:p>
        </w:tc>
        <w:tc>
          <w:tcPr>
            <w:tcW w:w="1153" w:type="pct"/>
          </w:tcPr>
          <w:p w:rsidR="0059191A" w:rsidRPr="00867575" w:rsidRDefault="0059191A" w:rsidP="00867575">
            <w:pPr>
              <w:spacing w:after="0" w:line="240" w:lineRule="auto"/>
              <w:rPr>
                <w:b/>
                <w:sz w:val="12"/>
                <w:szCs w:val="12"/>
              </w:rPr>
            </w:pPr>
            <w:r w:rsidRPr="00867575">
              <w:rPr>
                <w:b/>
                <w:sz w:val="12"/>
                <w:szCs w:val="12"/>
              </w:rPr>
              <w:t>11. Особенности наборов данных</w:t>
            </w:r>
          </w:p>
          <w:p w:rsidR="0059191A" w:rsidRPr="00867575" w:rsidRDefault="0059191A" w:rsidP="00867575">
            <w:pPr>
              <w:spacing w:after="0" w:line="240" w:lineRule="auto"/>
              <w:rPr>
                <w:sz w:val="12"/>
                <w:szCs w:val="12"/>
              </w:rPr>
            </w:pPr>
            <w:r w:rsidRPr="00867575">
              <w:rPr>
                <w:sz w:val="12"/>
                <w:szCs w:val="12"/>
              </w:rPr>
              <w:t xml:space="preserve">Компонент </w:t>
            </w:r>
            <w:r w:rsidRPr="00867575">
              <w:rPr>
                <w:sz w:val="12"/>
                <w:szCs w:val="12"/>
                <w:lang w:val="en-US"/>
              </w:rPr>
              <w:t>Table</w:t>
            </w:r>
            <w:r w:rsidRPr="00867575">
              <w:rPr>
                <w:sz w:val="12"/>
                <w:szCs w:val="12"/>
              </w:rPr>
              <w:t xml:space="preserve"> представляет набор данных, который в некоторый момент времени может быть связан с одной табл. БД. Набор данных, возвращаемый компонентом </w:t>
            </w:r>
            <w:r w:rsidRPr="00867575">
              <w:rPr>
                <w:sz w:val="12"/>
                <w:szCs w:val="12"/>
                <w:lang w:val="en-US"/>
              </w:rPr>
              <w:t>Table</w:t>
            </w:r>
            <w:r w:rsidRPr="00867575">
              <w:rPr>
                <w:sz w:val="12"/>
                <w:szCs w:val="12"/>
              </w:rPr>
              <w:t xml:space="preserve"> основан на навигационном способе данных. Его рекомендуется исол. для локальных БД. при работе с удаленными БД надо испол. компонент </w:t>
            </w:r>
            <w:r w:rsidRPr="00867575">
              <w:rPr>
                <w:sz w:val="12"/>
                <w:szCs w:val="12"/>
                <w:lang w:val="en-US"/>
              </w:rPr>
              <w:t>Query</w:t>
            </w:r>
            <w:r w:rsidRPr="00867575">
              <w:rPr>
                <w:sz w:val="12"/>
                <w:szCs w:val="12"/>
              </w:rPr>
              <w:t xml:space="preserve">. Связь между табл. и компонентом </w:t>
            </w:r>
            <w:r w:rsidRPr="00867575">
              <w:rPr>
                <w:sz w:val="12"/>
                <w:szCs w:val="12"/>
                <w:lang w:val="en-US"/>
              </w:rPr>
              <w:t>Query</w:t>
            </w:r>
            <w:r w:rsidRPr="00867575">
              <w:rPr>
                <w:sz w:val="12"/>
                <w:szCs w:val="12"/>
              </w:rPr>
              <w:t xml:space="preserve"> устанавливается через его свойство </w:t>
            </w:r>
            <w:r w:rsidRPr="00867575">
              <w:rPr>
                <w:sz w:val="12"/>
                <w:szCs w:val="12"/>
                <w:lang w:val="en-US"/>
              </w:rPr>
              <w:t>TableName</w:t>
            </w:r>
            <w:r w:rsidRPr="00867575">
              <w:rPr>
                <w:sz w:val="12"/>
                <w:szCs w:val="12"/>
              </w:rPr>
              <w:t xml:space="preserve">. Для от бора записей можно испол. фильтрацию. Для того чтобы запретить пользователю изм. записи можно испол. Св-во </w:t>
            </w:r>
            <w:r w:rsidRPr="00867575">
              <w:rPr>
                <w:sz w:val="12"/>
                <w:szCs w:val="12"/>
                <w:lang w:val="en-US"/>
              </w:rPr>
              <w:t>ReadOnly</w:t>
            </w:r>
            <w:r w:rsidRPr="00867575">
              <w:rPr>
                <w:sz w:val="12"/>
                <w:szCs w:val="12"/>
              </w:rPr>
              <w:t xml:space="preserve">. Многопользовательский режим необходим для: добавления или удаления индекса. Установить текущий индекс можно с пом. св-ва </w:t>
            </w:r>
            <w:r w:rsidRPr="00867575">
              <w:rPr>
                <w:sz w:val="12"/>
                <w:szCs w:val="12"/>
                <w:lang w:val="en-US"/>
              </w:rPr>
              <w:t>IndexName</w:t>
            </w:r>
            <w:r w:rsidRPr="00867575">
              <w:rPr>
                <w:sz w:val="12"/>
                <w:szCs w:val="12"/>
              </w:rPr>
              <w:t xml:space="preserve">(знач. явл. имя индекса) или </w:t>
            </w:r>
            <w:r w:rsidRPr="00867575">
              <w:rPr>
                <w:sz w:val="12"/>
                <w:szCs w:val="12"/>
                <w:lang w:val="en-US"/>
              </w:rPr>
              <w:t>IndexFieldName</w:t>
            </w:r>
            <w:r w:rsidRPr="00867575">
              <w:rPr>
                <w:sz w:val="12"/>
                <w:szCs w:val="12"/>
              </w:rPr>
              <w:t>(знач. явл. имя поля).</w:t>
            </w:r>
          </w:p>
        </w:tc>
        <w:tc>
          <w:tcPr>
            <w:tcW w:w="1695" w:type="pct"/>
          </w:tcPr>
          <w:p w:rsidR="0059191A" w:rsidRPr="00867575" w:rsidRDefault="0059191A" w:rsidP="00867575">
            <w:pPr>
              <w:spacing w:after="0" w:line="240" w:lineRule="auto"/>
              <w:rPr>
                <w:b/>
                <w:sz w:val="12"/>
                <w:szCs w:val="12"/>
              </w:rPr>
            </w:pPr>
            <w:r w:rsidRPr="00867575">
              <w:rPr>
                <w:b/>
                <w:sz w:val="12"/>
                <w:szCs w:val="12"/>
              </w:rPr>
              <w:t>12. Создание вторичных ключей</w:t>
            </w:r>
          </w:p>
          <w:p w:rsidR="0059191A" w:rsidRPr="00867575" w:rsidRDefault="0059191A" w:rsidP="00867575">
            <w:pPr>
              <w:spacing w:after="0" w:line="240" w:lineRule="auto"/>
              <w:rPr>
                <w:sz w:val="12"/>
                <w:szCs w:val="12"/>
              </w:rPr>
            </w:pPr>
            <w:r w:rsidRPr="00867575">
              <w:rPr>
                <w:sz w:val="12"/>
                <w:szCs w:val="12"/>
              </w:rPr>
              <w:t xml:space="preserve">При выборе пункта </w:t>
            </w:r>
            <w:r w:rsidRPr="00867575">
              <w:rPr>
                <w:sz w:val="12"/>
                <w:szCs w:val="12"/>
                <w:lang w:val="en-US"/>
              </w:rPr>
              <w:t>Secondary</w:t>
            </w:r>
            <w:r w:rsidRPr="00867575">
              <w:rPr>
                <w:sz w:val="12"/>
                <w:szCs w:val="12"/>
              </w:rPr>
              <w:t xml:space="preserve"> </w:t>
            </w:r>
            <w:r w:rsidRPr="00867575">
              <w:rPr>
                <w:sz w:val="12"/>
                <w:szCs w:val="12"/>
                <w:lang w:val="en-US"/>
              </w:rPr>
              <w:t>Indexes</w:t>
            </w:r>
            <w:r w:rsidRPr="00867575">
              <w:rPr>
                <w:sz w:val="12"/>
                <w:szCs w:val="12"/>
              </w:rPr>
              <w:t xml:space="preserve"> из списка </w:t>
            </w:r>
            <w:r w:rsidRPr="00867575">
              <w:rPr>
                <w:sz w:val="12"/>
                <w:szCs w:val="12"/>
                <w:lang w:val="en-US"/>
              </w:rPr>
              <w:t>Table</w:t>
            </w:r>
            <w:r w:rsidRPr="00867575">
              <w:rPr>
                <w:sz w:val="12"/>
                <w:szCs w:val="12"/>
              </w:rPr>
              <w:t xml:space="preserve"> </w:t>
            </w:r>
            <w:r w:rsidRPr="00867575">
              <w:rPr>
                <w:sz w:val="12"/>
                <w:szCs w:val="12"/>
                <w:lang w:val="en-US"/>
              </w:rPr>
              <w:t>Properties</w:t>
            </w:r>
            <w:r w:rsidRPr="00867575">
              <w:rPr>
                <w:sz w:val="12"/>
                <w:szCs w:val="12"/>
              </w:rPr>
              <w:t xml:space="preserve"> становится доступной иконка </w:t>
            </w:r>
            <w:r w:rsidRPr="00867575">
              <w:rPr>
                <w:sz w:val="12"/>
                <w:szCs w:val="12"/>
                <w:lang w:val="en-US"/>
              </w:rPr>
              <w:t>Define</w:t>
            </w:r>
            <w:r w:rsidRPr="00867575">
              <w:rPr>
                <w:sz w:val="12"/>
                <w:szCs w:val="12"/>
              </w:rPr>
              <w:t xml:space="preserve">. После ее нажатия появл. окно </w:t>
            </w:r>
            <w:r w:rsidRPr="00867575">
              <w:rPr>
                <w:sz w:val="12"/>
                <w:szCs w:val="12"/>
                <w:lang w:val="en-US"/>
              </w:rPr>
              <w:t>Define</w:t>
            </w:r>
            <w:r w:rsidRPr="00867575">
              <w:rPr>
                <w:sz w:val="12"/>
                <w:szCs w:val="12"/>
              </w:rPr>
              <w:t xml:space="preserve"> </w:t>
            </w:r>
            <w:r w:rsidRPr="00867575">
              <w:rPr>
                <w:sz w:val="12"/>
                <w:szCs w:val="12"/>
                <w:lang w:val="en-US"/>
              </w:rPr>
              <w:t>Secondary</w:t>
            </w:r>
            <w:r w:rsidRPr="00867575">
              <w:rPr>
                <w:sz w:val="12"/>
                <w:szCs w:val="12"/>
              </w:rPr>
              <w:t xml:space="preserve"> </w:t>
            </w:r>
            <w:r w:rsidRPr="00867575">
              <w:rPr>
                <w:sz w:val="12"/>
                <w:szCs w:val="12"/>
                <w:lang w:val="en-US"/>
              </w:rPr>
              <w:t>Index</w:t>
            </w:r>
            <w:r w:rsidRPr="00867575">
              <w:rPr>
                <w:sz w:val="12"/>
                <w:szCs w:val="12"/>
              </w:rPr>
              <w:t>. В этом окне созд. индексные поля, и параметры индекса, применяемы с пом флажков:</w:t>
            </w:r>
          </w:p>
          <w:p w:rsidR="0059191A" w:rsidRPr="00867575" w:rsidRDefault="0059191A" w:rsidP="00867575">
            <w:pPr>
              <w:spacing w:after="0" w:line="240" w:lineRule="auto"/>
              <w:rPr>
                <w:sz w:val="12"/>
                <w:szCs w:val="12"/>
              </w:rPr>
            </w:pPr>
            <w:r w:rsidRPr="00867575">
              <w:rPr>
                <w:sz w:val="12"/>
                <w:szCs w:val="12"/>
              </w:rPr>
              <w:t>-</w:t>
            </w:r>
            <w:r w:rsidRPr="00867575">
              <w:rPr>
                <w:sz w:val="12"/>
                <w:szCs w:val="12"/>
                <w:lang w:val="en-US"/>
              </w:rPr>
              <w:t>Unique</w:t>
            </w:r>
            <w:r w:rsidRPr="00867575">
              <w:rPr>
                <w:sz w:val="12"/>
                <w:szCs w:val="12"/>
              </w:rPr>
              <w:t xml:space="preserve"> – индекс допускает уникальные значения для составляющих его полей.</w:t>
            </w:r>
          </w:p>
          <w:p w:rsidR="0059191A" w:rsidRPr="00867575" w:rsidRDefault="0059191A" w:rsidP="00867575">
            <w:pPr>
              <w:spacing w:after="0" w:line="240" w:lineRule="auto"/>
              <w:rPr>
                <w:sz w:val="12"/>
                <w:szCs w:val="12"/>
              </w:rPr>
            </w:pPr>
            <w:r w:rsidRPr="00867575">
              <w:rPr>
                <w:sz w:val="12"/>
                <w:szCs w:val="12"/>
              </w:rPr>
              <w:t>-</w:t>
            </w:r>
            <w:r w:rsidRPr="00867575">
              <w:rPr>
                <w:sz w:val="12"/>
                <w:szCs w:val="12"/>
                <w:lang w:val="en-US"/>
              </w:rPr>
              <w:t>Case</w:t>
            </w:r>
            <w:r w:rsidRPr="00867575">
              <w:rPr>
                <w:sz w:val="12"/>
                <w:szCs w:val="12"/>
              </w:rPr>
              <w:t xml:space="preserve"> </w:t>
            </w:r>
            <w:r w:rsidRPr="00867575">
              <w:rPr>
                <w:sz w:val="12"/>
                <w:szCs w:val="12"/>
                <w:lang w:val="en-US"/>
              </w:rPr>
              <w:t>sensitive</w:t>
            </w:r>
            <w:r w:rsidRPr="00867575">
              <w:rPr>
                <w:sz w:val="12"/>
                <w:szCs w:val="12"/>
              </w:rPr>
              <w:t xml:space="preserve"> –для полей строкового типа учитывается регистр символов.</w:t>
            </w:r>
          </w:p>
          <w:p w:rsidR="0059191A" w:rsidRPr="00867575" w:rsidRDefault="0059191A" w:rsidP="00867575">
            <w:pPr>
              <w:spacing w:after="0" w:line="240" w:lineRule="auto"/>
              <w:rPr>
                <w:sz w:val="12"/>
                <w:szCs w:val="12"/>
              </w:rPr>
            </w:pPr>
            <w:r w:rsidRPr="00867575">
              <w:rPr>
                <w:sz w:val="12"/>
                <w:szCs w:val="12"/>
              </w:rPr>
              <w:t>-</w:t>
            </w:r>
            <w:r w:rsidRPr="00867575">
              <w:rPr>
                <w:sz w:val="12"/>
                <w:szCs w:val="12"/>
                <w:lang w:val="en-US"/>
              </w:rPr>
              <w:t>Descending</w:t>
            </w:r>
            <w:r w:rsidRPr="00867575">
              <w:rPr>
                <w:sz w:val="12"/>
                <w:szCs w:val="12"/>
              </w:rPr>
              <w:t xml:space="preserve"> – сортировка убавляется в порядке убывания знач.</w:t>
            </w:r>
          </w:p>
          <w:p w:rsidR="0059191A" w:rsidRPr="00867575" w:rsidRDefault="0059191A" w:rsidP="00867575">
            <w:pPr>
              <w:spacing w:after="0" w:line="240" w:lineRule="auto"/>
              <w:rPr>
                <w:sz w:val="12"/>
                <w:szCs w:val="12"/>
              </w:rPr>
            </w:pPr>
            <w:r w:rsidRPr="00867575">
              <w:rPr>
                <w:sz w:val="12"/>
                <w:szCs w:val="12"/>
              </w:rPr>
              <w:t xml:space="preserve">После задания состава индексных полей и нажатия ок, появ. окно </w:t>
            </w:r>
            <w:r w:rsidRPr="00867575">
              <w:rPr>
                <w:sz w:val="12"/>
                <w:szCs w:val="12"/>
                <w:lang w:val="en-US"/>
              </w:rPr>
              <w:t>Save</w:t>
            </w:r>
            <w:r w:rsidRPr="00867575">
              <w:rPr>
                <w:sz w:val="12"/>
                <w:szCs w:val="12"/>
              </w:rPr>
              <w:t xml:space="preserve"> </w:t>
            </w:r>
            <w:r w:rsidRPr="00867575">
              <w:rPr>
                <w:sz w:val="12"/>
                <w:szCs w:val="12"/>
                <w:lang w:val="en-US"/>
              </w:rPr>
              <w:t>Index</w:t>
            </w:r>
            <w:r w:rsidRPr="00867575">
              <w:rPr>
                <w:sz w:val="12"/>
                <w:szCs w:val="12"/>
              </w:rPr>
              <w:t xml:space="preserve"> </w:t>
            </w:r>
            <w:r w:rsidRPr="00867575">
              <w:rPr>
                <w:sz w:val="12"/>
                <w:szCs w:val="12"/>
                <w:lang w:val="en-US"/>
              </w:rPr>
              <w:t>As</w:t>
            </w:r>
            <w:r w:rsidRPr="00867575">
              <w:rPr>
                <w:sz w:val="12"/>
                <w:szCs w:val="12"/>
              </w:rPr>
              <w:t xml:space="preserve">. Для удобства обращения к нему, его имя можно включить индекс полей, указав при этом какой нибудь префикс, например </w:t>
            </w:r>
            <w:r w:rsidRPr="00867575">
              <w:rPr>
                <w:sz w:val="12"/>
                <w:szCs w:val="12"/>
                <w:lang w:val="en-US"/>
              </w:rPr>
              <w:t>IND</w:t>
            </w:r>
            <w:r w:rsidRPr="00867575">
              <w:rPr>
                <w:sz w:val="12"/>
                <w:szCs w:val="12"/>
              </w:rPr>
              <w:t>,</w:t>
            </w:r>
            <w:r w:rsidRPr="00867575">
              <w:rPr>
                <w:sz w:val="12"/>
                <w:szCs w:val="12"/>
                <w:lang w:val="en-US"/>
              </w:rPr>
              <w:t>INDName</w:t>
            </w:r>
            <w:r w:rsidRPr="00867575">
              <w:rPr>
                <w:sz w:val="12"/>
                <w:szCs w:val="12"/>
              </w:rPr>
              <w:t>. Нежелательно образ. имя индекса только из имен полей.</w:t>
            </w:r>
          </w:p>
        </w:tc>
      </w:tr>
      <w:tr w:rsidR="0059191A" w:rsidRPr="00867575" w:rsidTr="00867575">
        <w:trPr>
          <w:trHeight w:val="685"/>
        </w:trPr>
        <w:tc>
          <w:tcPr>
            <w:tcW w:w="1068" w:type="pct"/>
          </w:tcPr>
          <w:p w:rsidR="0059191A" w:rsidRPr="00867575" w:rsidRDefault="0059191A" w:rsidP="00867575">
            <w:pPr>
              <w:spacing w:after="0" w:line="240" w:lineRule="auto"/>
              <w:rPr>
                <w:b/>
                <w:sz w:val="12"/>
                <w:szCs w:val="12"/>
              </w:rPr>
            </w:pPr>
            <w:r w:rsidRPr="00867575">
              <w:rPr>
                <w:b/>
                <w:sz w:val="12"/>
                <w:szCs w:val="12"/>
              </w:rPr>
              <w:t>13. Состояние наборов данных</w:t>
            </w:r>
          </w:p>
          <w:p w:rsidR="0059191A" w:rsidRPr="00867575" w:rsidRDefault="0059191A" w:rsidP="00867575">
            <w:pPr>
              <w:spacing w:after="0" w:line="240" w:lineRule="auto"/>
            </w:pPr>
            <w:r w:rsidRPr="00867575">
              <w:rPr>
                <w:sz w:val="12"/>
                <w:szCs w:val="12"/>
              </w:rPr>
              <w:t xml:space="preserve">Наборы данных могут находиться в открытом или закрытом состояниях, на что указывает свойство </w:t>
            </w:r>
            <w:r w:rsidRPr="00867575">
              <w:rPr>
                <w:sz w:val="12"/>
                <w:szCs w:val="12"/>
                <w:lang w:val="en-US"/>
              </w:rPr>
              <w:t>Active</w:t>
            </w:r>
            <w:r w:rsidRPr="00867575">
              <w:rPr>
                <w:sz w:val="12"/>
                <w:szCs w:val="12"/>
              </w:rPr>
              <w:t xml:space="preserve"> и </w:t>
            </w:r>
            <w:r w:rsidRPr="00867575">
              <w:rPr>
                <w:sz w:val="12"/>
                <w:szCs w:val="12"/>
                <w:lang w:val="en-US"/>
              </w:rPr>
              <w:t>Boolean</w:t>
            </w:r>
            <w:r w:rsidRPr="00867575">
              <w:rPr>
                <w:sz w:val="12"/>
                <w:szCs w:val="12"/>
              </w:rPr>
              <w:t xml:space="preserve">. Если установить свойство </w:t>
            </w:r>
            <w:r w:rsidRPr="00867575">
              <w:rPr>
                <w:sz w:val="12"/>
                <w:szCs w:val="12"/>
                <w:lang w:val="en-US"/>
              </w:rPr>
              <w:t>Active</w:t>
            </w:r>
            <w:r w:rsidRPr="00867575">
              <w:rPr>
                <w:sz w:val="12"/>
                <w:szCs w:val="12"/>
              </w:rPr>
              <w:t xml:space="preserve">, то набор открыт. Если нет то связь с БД разорвана. Набор данных может быть открыт на этапе разработки приложения. Если при этом к набору данных через источник данных </w:t>
            </w:r>
            <w:r w:rsidRPr="00867575">
              <w:rPr>
                <w:sz w:val="12"/>
                <w:szCs w:val="12"/>
                <w:lang w:val="en-US"/>
              </w:rPr>
              <w:t>DataSour</w:t>
            </w:r>
            <w:r w:rsidRPr="00867575">
              <w:rPr>
                <w:sz w:val="12"/>
                <w:szCs w:val="12"/>
              </w:rPr>
              <w:t>с</w:t>
            </w:r>
            <w:r w:rsidRPr="00867575">
              <w:rPr>
                <w:sz w:val="12"/>
                <w:szCs w:val="12"/>
                <w:lang w:val="en-US"/>
              </w:rPr>
              <w:t>e</w:t>
            </w:r>
            <w:r w:rsidRPr="00867575">
              <w:rPr>
                <w:sz w:val="12"/>
                <w:szCs w:val="12"/>
              </w:rPr>
              <w:t xml:space="preserve"> подключены визуальные компоненты, то они отображают соответствующие данные таблицы БД.</w:t>
            </w:r>
          </w:p>
          <w:p w:rsidR="0059191A" w:rsidRPr="00867575" w:rsidRDefault="0059191A" w:rsidP="00867575">
            <w:pPr>
              <w:spacing w:after="0" w:line="240" w:lineRule="auto"/>
            </w:pPr>
          </w:p>
        </w:tc>
        <w:tc>
          <w:tcPr>
            <w:tcW w:w="1084" w:type="pct"/>
          </w:tcPr>
          <w:p w:rsidR="0059191A" w:rsidRPr="00867575" w:rsidRDefault="0059191A" w:rsidP="00867575">
            <w:pPr>
              <w:spacing w:after="0" w:line="240" w:lineRule="auto"/>
              <w:rPr>
                <w:b/>
                <w:sz w:val="12"/>
                <w:szCs w:val="12"/>
              </w:rPr>
            </w:pPr>
            <w:r w:rsidRPr="00867575">
              <w:rPr>
                <w:b/>
                <w:sz w:val="12"/>
                <w:szCs w:val="12"/>
              </w:rPr>
              <w:t xml:space="preserve">14. Типы полей таблиц </w:t>
            </w:r>
            <w:r w:rsidRPr="00867575">
              <w:rPr>
                <w:b/>
                <w:sz w:val="12"/>
                <w:szCs w:val="12"/>
                <w:lang w:val="en-US"/>
              </w:rPr>
              <w:t>Paradox</w:t>
            </w:r>
          </w:p>
          <w:p w:rsidR="0059191A" w:rsidRPr="00867575" w:rsidRDefault="0059191A" w:rsidP="00867575">
            <w:pPr>
              <w:spacing w:after="0" w:line="240" w:lineRule="auto"/>
              <w:rPr>
                <w:sz w:val="12"/>
                <w:szCs w:val="12"/>
              </w:rPr>
            </w:pPr>
            <w:r w:rsidRPr="00867575">
              <w:rPr>
                <w:sz w:val="12"/>
                <w:szCs w:val="12"/>
                <w:lang w:val="en-US"/>
              </w:rPr>
              <w:t>Alpha</w:t>
            </w:r>
            <w:r w:rsidRPr="00867575">
              <w:rPr>
                <w:sz w:val="12"/>
                <w:szCs w:val="12"/>
              </w:rPr>
              <w:t xml:space="preserve"> (</w:t>
            </w:r>
            <w:r w:rsidRPr="00867575">
              <w:rPr>
                <w:sz w:val="12"/>
                <w:szCs w:val="12"/>
                <w:lang w:val="en-US"/>
              </w:rPr>
              <w:t>A</w:t>
            </w:r>
            <w:r w:rsidRPr="00867575">
              <w:rPr>
                <w:sz w:val="12"/>
                <w:szCs w:val="12"/>
              </w:rPr>
              <w:t>)-строка символов, не более 255.</w:t>
            </w:r>
          </w:p>
          <w:p w:rsidR="0059191A" w:rsidRPr="00867575" w:rsidRDefault="0059191A" w:rsidP="00867575">
            <w:pPr>
              <w:spacing w:after="0" w:line="240" w:lineRule="auto"/>
              <w:rPr>
                <w:sz w:val="12"/>
                <w:szCs w:val="12"/>
              </w:rPr>
            </w:pPr>
            <w:r w:rsidRPr="00867575">
              <w:rPr>
                <w:sz w:val="12"/>
                <w:szCs w:val="12"/>
                <w:lang w:val="en-US"/>
              </w:rPr>
              <w:t>Number</w:t>
            </w:r>
            <w:r w:rsidRPr="00867575">
              <w:rPr>
                <w:sz w:val="12"/>
                <w:szCs w:val="12"/>
              </w:rPr>
              <w:t xml:space="preserve"> (</w:t>
            </w:r>
            <w:r w:rsidRPr="00867575">
              <w:rPr>
                <w:sz w:val="12"/>
                <w:szCs w:val="12"/>
                <w:lang w:val="en-US"/>
              </w:rPr>
              <w:t>N</w:t>
            </w:r>
            <w:r w:rsidRPr="00867575">
              <w:rPr>
                <w:sz w:val="12"/>
                <w:szCs w:val="12"/>
              </w:rPr>
              <w:t>)-число с плавающей точкой, точность 15 цифр мантиссы, диапазон от -10 в 307 до 10 в 308</w:t>
            </w:r>
          </w:p>
          <w:p w:rsidR="0059191A" w:rsidRPr="00867575" w:rsidRDefault="0059191A" w:rsidP="00867575">
            <w:pPr>
              <w:spacing w:after="0" w:line="240" w:lineRule="auto"/>
              <w:rPr>
                <w:sz w:val="12"/>
                <w:szCs w:val="12"/>
              </w:rPr>
            </w:pPr>
            <w:r w:rsidRPr="00867575">
              <w:rPr>
                <w:sz w:val="12"/>
                <w:szCs w:val="12"/>
                <w:lang w:val="en-US"/>
              </w:rPr>
              <w:t>Money</w:t>
            </w:r>
            <w:r w:rsidRPr="00867575">
              <w:rPr>
                <w:sz w:val="12"/>
                <w:szCs w:val="12"/>
              </w:rPr>
              <w:t xml:space="preserve"> ($)-денежная сумма</w:t>
            </w:r>
          </w:p>
          <w:p w:rsidR="0059191A" w:rsidRPr="00867575" w:rsidRDefault="0059191A" w:rsidP="00867575">
            <w:pPr>
              <w:spacing w:after="0" w:line="240" w:lineRule="auto"/>
              <w:rPr>
                <w:sz w:val="12"/>
                <w:szCs w:val="12"/>
              </w:rPr>
            </w:pPr>
            <w:r w:rsidRPr="00867575">
              <w:rPr>
                <w:sz w:val="12"/>
                <w:szCs w:val="12"/>
                <w:lang w:val="en-US"/>
              </w:rPr>
              <w:t>Short</w:t>
            </w:r>
            <w:r w:rsidRPr="00867575">
              <w:rPr>
                <w:sz w:val="12"/>
                <w:szCs w:val="12"/>
              </w:rPr>
              <w:t xml:space="preserve"> (</w:t>
            </w:r>
            <w:r w:rsidRPr="00867575">
              <w:rPr>
                <w:sz w:val="12"/>
                <w:szCs w:val="12"/>
                <w:lang w:val="en-US"/>
              </w:rPr>
              <w:t>S</w:t>
            </w:r>
            <w:r w:rsidRPr="00867575">
              <w:rPr>
                <w:sz w:val="12"/>
                <w:szCs w:val="12"/>
              </w:rPr>
              <w:t>)-целое число, диапазон от -32768 до 32767</w:t>
            </w:r>
          </w:p>
          <w:p w:rsidR="0059191A" w:rsidRPr="00867575" w:rsidRDefault="0059191A" w:rsidP="00867575">
            <w:pPr>
              <w:spacing w:after="0" w:line="240" w:lineRule="auto"/>
              <w:rPr>
                <w:sz w:val="12"/>
                <w:szCs w:val="12"/>
              </w:rPr>
            </w:pPr>
            <w:r w:rsidRPr="00867575">
              <w:rPr>
                <w:sz w:val="12"/>
                <w:szCs w:val="12"/>
                <w:lang w:val="en-US"/>
              </w:rPr>
              <w:t>Long</w:t>
            </w:r>
            <w:r w:rsidRPr="00867575">
              <w:rPr>
                <w:sz w:val="12"/>
                <w:szCs w:val="12"/>
              </w:rPr>
              <w:t xml:space="preserve"> </w:t>
            </w:r>
            <w:r w:rsidRPr="00867575">
              <w:rPr>
                <w:sz w:val="12"/>
                <w:szCs w:val="12"/>
                <w:lang w:val="en-US"/>
              </w:rPr>
              <w:t>Integer</w:t>
            </w:r>
            <w:r w:rsidRPr="00867575">
              <w:rPr>
                <w:sz w:val="12"/>
                <w:szCs w:val="12"/>
              </w:rPr>
              <w:t xml:space="preserve"> (</w:t>
            </w:r>
            <w:r w:rsidRPr="00867575">
              <w:rPr>
                <w:sz w:val="12"/>
                <w:szCs w:val="12"/>
                <w:lang w:val="en-US"/>
              </w:rPr>
              <w:t>I</w:t>
            </w:r>
            <w:r w:rsidRPr="00867575">
              <w:rPr>
                <w:sz w:val="12"/>
                <w:szCs w:val="12"/>
              </w:rPr>
              <w:t>)-целое число, от -2147484648 до 2147483647</w:t>
            </w:r>
          </w:p>
          <w:p w:rsidR="0059191A" w:rsidRPr="00867575" w:rsidRDefault="0059191A" w:rsidP="00867575">
            <w:pPr>
              <w:spacing w:after="0" w:line="240" w:lineRule="auto"/>
              <w:rPr>
                <w:sz w:val="12"/>
                <w:szCs w:val="12"/>
              </w:rPr>
            </w:pPr>
            <w:r w:rsidRPr="00867575">
              <w:rPr>
                <w:sz w:val="12"/>
                <w:szCs w:val="12"/>
                <w:lang w:val="en-US"/>
              </w:rPr>
              <w:t>BCD</w:t>
            </w:r>
            <w:r w:rsidRPr="00867575">
              <w:rPr>
                <w:sz w:val="12"/>
                <w:szCs w:val="12"/>
              </w:rPr>
              <w:t xml:space="preserve"> (#)-число в двоично-десятичном формате</w:t>
            </w:r>
          </w:p>
          <w:p w:rsidR="0059191A" w:rsidRPr="00867575" w:rsidRDefault="0059191A" w:rsidP="00867575">
            <w:pPr>
              <w:spacing w:after="0" w:line="240" w:lineRule="auto"/>
              <w:rPr>
                <w:sz w:val="12"/>
                <w:szCs w:val="12"/>
              </w:rPr>
            </w:pPr>
            <w:r w:rsidRPr="00867575">
              <w:rPr>
                <w:sz w:val="12"/>
                <w:szCs w:val="12"/>
                <w:lang w:val="en-US"/>
              </w:rPr>
              <w:t>Date</w:t>
            </w:r>
            <w:r w:rsidRPr="00867575">
              <w:rPr>
                <w:sz w:val="12"/>
                <w:szCs w:val="12"/>
              </w:rPr>
              <w:t xml:space="preserve"> (</w:t>
            </w:r>
            <w:r w:rsidRPr="00867575">
              <w:rPr>
                <w:sz w:val="12"/>
                <w:szCs w:val="12"/>
                <w:lang w:val="en-US"/>
              </w:rPr>
              <w:t>D</w:t>
            </w:r>
            <w:r w:rsidRPr="00867575">
              <w:rPr>
                <w:sz w:val="12"/>
                <w:szCs w:val="12"/>
              </w:rPr>
              <w:t>) – дата, диапазон от 01.01.9999 до н.э. до 31.12.9999</w:t>
            </w:r>
          </w:p>
          <w:p w:rsidR="0059191A" w:rsidRPr="00867575" w:rsidRDefault="0059191A" w:rsidP="00867575">
            <w:pPr>
              <w:spacing w:after="0" w:line="240" w:lineRule="auto"/>
              <w:rPr>
                <w:sz w:val="12"/>
                <w:szCs w:val="12"/>
              </w:rPr>
            </w:pPr>
            <w:r w:rsidRPr="00867575">
              <w:rPr>
                <w:sz w:val="12"/>
                <w:szCs w:val="12"/>
                <w:lang w:val="en-US"/>
              </w:rPr>
              <w:t>Time</w:t>
            </w:r>
            <w:r w:rsidRPr="00867575">
              <w:rPr>
                <w:sz w:val="12"/>
                <w:szCs w:val="12"/>
              </w:rPr>
              <w:t xml:space="preserve"> (</w:t>
            </w:r>
            <w:r w:rsidRPr="00867575">
              <w:rPr>
                <w:sz w:val="12"/>
                <w:szCs w:val="12"/>
                <w:lang w:val="en-US"/>
              </w:rPr>
              <w:t>T</w:t>
            </w:r>
            <w:r w:rsidRPr="00867575">
              <w:rPr>
                <w:sz w:val="12"/>
                <w:szCs w:val="12"/>
              </w:rPr>
              <w:t>)-время</w:t>
            </w:r>
          </w:p>
          <w:p w:rsidR="0059191A" w:rsidRPr="00867575" w:rsidRDefault="0059191A" w:rsidP="00867575">
            <w:pPr>
              <w:spacing w:after="0" w:line="240" w:lineRule="auto"/>
              <w:rPr>
                <w:sz w:val="12"/>
                <w:szCs w:val="12"/>
              </w:rPr>
            </w:pPr>
            <w:r w:rsidRPr="00867575">
              <w:rPr>
                <w:sz w:val="12"/>
                <w:szCs w:val="12"/>
                <w:lang w:val="en-US"/>
              </w:rPr>
              <w:t>Timestamp</w:t>
            </w:r>
            <w:r w:rsidRPr="00867575">
              <w:rPr>
                <w:sz w:val="12"/>
                <w:szCs w:val="12"/>
              </w:rPr>
              <w:t xml:space="preserve"> (@) дата и время</w:t>
            </w:r>
          </w:p>
          <w:p w:rsidR="0059191A" w:rsidRPr="00867575" w:rsidRDefault="0059191A" w:rsidP="00867575">
            <w:pPr>
              <w:spacing w:after="0" w:line="240" w:lineRule="auto"/>
              <w:rPr>
                <w:sz w:val="12"/>
                <w:szCs w:val="12"/>
              </w:rPr>
            </w:pPr>
            <w:r w:rsidRPr="00867575">
              <w:rPr>
                <w:sz w:val="12"/>
                <w:szCs w:val="12"/>
                <w:lang w:val="en-US"/>
              </w:rPr>
              <w:t>Memo</w:t>
            </w:r>
            <w:r w:rsidRPr="00867575">
              <w:rPr>
                <w:sz w:val="12"/>
                <w:szCs w:val="12"/>
              </w:rPr>
              <w:t xml:space="preserve"> (</w:t>
            </w:r>
            <w:r w:rsidRPr="00867575">
              <w:rPr>
                <w:sz w:val="12"/>
                <w:szCs w:val="12"/>
                <w:lang w:val="en-US"/>
              </w:rPr>
              <w:t>M</w:t>
            </w:r>
            <w:r w:rsidRPr="00867575">
              <w:rPr>
                <w:sz w:val="12"/>
                <w:szCs w:val="12"/>
              </w:rPr>
              <w:t>)-строка символов, длина не ограничена</w:t>
            </w:r>
          </w:p>
          <w:p w:rsidR="0059191A" w:rsidRPr="00867575" w:rsidRDefault="0059191A" w:rsidP="00867575">
            <w:pPr>
              <w:spacing w:after="0" w:line="240" w:lineRule="auto"/>
              <w:rPr>
                <w:sz w:val="12"/>
                <w:szCs w:val="12"/>
              </w:rPr>
            </w:pPr>
            <w:r w:rsidRPr="00867575">
              <w:rPr>
                <w:sz w:val="12"/>
                <w:szCs w:val="12"/>
                <w:lang w:val="en-US"/>
              </w:rPr>
              <w:t>Formatted</w:t>
            </w:r>
            <w:r w:rsidRPr="00867575">
              <w:rPr>
                <w:sz w:val="12"/>
                <w:szCs w:val="12"/>
              </w:rPr>
              <w:t xml:space="preserve"> </w:t>
            </w:r>
            <w:r w:rsidRPr="00867575">
              <w:rPr>
                <w:sz w:val="12"/>
                <w:szCs w:val="12"/>
                <w:lang w:val="en-US"/>
              </w:rPr>
              <w:t>Memo</w:t>
            </w:r>
            <w:r w:rsidRPr="00867575">
              <w:rPr>
                <w:sz w:val="12"/>
                <w:szCs w:val="12"/>
              </w:rPr>
              <w:t xml:space="preserve"> (</w:t>
            </w:r>
            <w:r w:rsidRPr="00867575">
              <w:rPr>
                <w:sz w:val="12"/>
                <w:szCs w:val="12"/>
                <w:lang w:val="en-US"/>
              </w:rPr>
              <w:t>F</w:t>
            </w:r>
            <w:r w:rsidRPr="00867575">
              <w:rPr>
                <w:sz w:val="12"/>
                <w:szCs w:val="12"/>
              </w:rPr>
              <w:t>)-строка символов, может содержать форатированный текст</w:t>
            </w:r>
          </w:p>
          <w:p w:rsidR="0059191A" w:rsidRPr="00867575" w:rsidRDefault="0059191A" w:rsidP="00867575">
            <w:pPr>
              <w:spacing w:after="0" w:line="240" w:lineRule="auto"/>
              <w:rPr>
                <w:sz w:val="12"/>
                <w:szCs w:val="12"/>
              </w:rPr>
            </w:pPr>
            <w:r w:rsidRPr="00867575">
              <w:rPr>
                <w:sz w:val="12"/>
                <w:szCs w:val="12"/>
                <w:lang w:val="en-US"/>
              </w:rPr>
              <w:t>Logical</w:t>
            </w:r>
            <w:r w:rsidRPr="00867575">
              <w:rPr>
                <w:sz w:val="12"/>
                <w:szCs w:val="12"/>
              </w:rPr>
              <w:t xml:space="preserve"> (</w:t>
            </w:r>
            <w:r w:rsidRPr="00867575">
              <w:rPr>
                <w:sz w:val="12"/>
                <w:szCs w:val="12"/>
                <w:lang w:val="en-US"/>
              </w:rPr>
              <w:t>L</w:t>
            </w:r>
            <w:r w:rsidRPr="00867575">
              <w:rPr>
                <w:sz w:val="12"/>
                <w:szCs w:val="12"/>
              </w:rPr>
              <w:t>)-логическое значение</w:t>
            </w:r>
          </w:p>
          <w:p w:rsidR="0059191A" w:rsidRPr="00867575" w:rsidRDefault="0059191A" w:rsidP="00867575">
            <w:pPr>
              <w:spacing w:after="0" w:line="240" w:lineRule="auto"/>
              <w:rPr>
                <w:sz w:val="12"/>
                <w:szCs w:val="12"/>
              </w:rPr>
            </w:pPr>
            <w:r w:rsidRPr="00867575">
              <w:rPr>
                <w:sz w:val="12"/>
                <w:szCs w:val="12"/>
                <w:lang w:val="en-US"/>
              </w:rPr>
              <w:t>Auto</w:t>
            </w:r>
            <w:r w:rsidRPr="00867575">
              <w:rPr>
                <w:sz w:val="12"/>
                <w:szCs w:val="12"/>
              </w:rPr>
              <w:t xml:space="preserve"> </w:t>
            </w:r>
            <w:r w:rsidRPr="00867575">
              <w:rPr>
                <w:sz w:val="12"/>
                <w:szCs w:val="12"/>
                <w:lang w:val="en-US"/>
              </w:rPr>
              <w:t>increment</w:t>
            </w:r>
            <w:r w:rsidRPr="00867575">
              <w:rPr>
                <w:sz w:val="12"/>
                <w:szCs w:val="12"/>
              </w:rPr>
              <w:t xml:space="preserve"> (+)-автоинкрементное поле, каждый раз на 1 больше.</w:t>
            </w:r>
          </w:p>
        </w:tc>
        <w:tc>
          <w:tcPr>
            <w:tcW w:w="1153" w:type="pct"/>
          </w:tcPr>
          <w:p w:rsidR="0059191A" w:rsidRPr="00867575" w:rsidRDefault="0059191A" w:rsidP="00867575">
            <w:pPr>
              <w:spacing w:after="0" w:line="240" w:lineRule="auto"/>
              <w:rPr>
                <w:b/>
                <w:sz w:val="12"/>
                <w:szCs w:val="12"/>
              </w:rPr>
            </w:pPr>
            <w:r w:rsidRPr="00867575">
              <w:rPr>
                <w:b/>
                <w:sz w:val="12"/>
                <w:szCs w:val="12"/>
                <w:lang w:val="en-US"/>
              </w:rPr>
              <w:t>15</w:t>
            </w:r>
            <w:r w:rsidRPr="00867575">
              <w:rPr>
                <w:b/>
                <w:sz w:val="12"/>
                <w:szCs w:val="12"/>
              </w:rPr>
              <w:t>. Режимы наборов данных</w:t>
            </w:r>
          </w:p>
          <w:p w:rsidR="0059191A" w:rsidRPr="00867575" w:rsidRDefault="0059191A" w:rsidP="00867575">
            <w:pPr>
              <w:spacing w:after="0" w:line="240" w:lineRule="auto"/>
              <w:rPr>
                <w:sz w:val="12"/>
                <w:szCs w:val="12"/>
              </w:rPr>
            </w:pPr>
            <w:r w:rsidRPr="00867575">
              <w:rPr>
                <w:sz w:val="12"/>
                <w:szCs w:val="12"/>
              </w:rPr>
              <w:t xml:space="preserve">-dsInactive — неактивный. </w:t>
            </w:r>
          </w:p>
          <w:p w:rsidR="0059191A" w:rsidRPr="00867575" w:rsidRDefault="0059191A" w:rsidP="00867575">
            <w:pPr>
              <w:spacing w:after="0" w:line="240" w:lineRule="auto"/>
              <w:rPr>
                <w:sz w:val="12"/>
                <w:szCs w:val="12"/>
              </w:rPr>
            </w:pPr>
            <w:r w:rsidRPr="00867575">
              <w:rPr>
                <w:sz w:val="12"/>
                <w:szCs w:val="12"/>
              </w:rPr>
              <w:t xml:space="preserve">-dsBrowse — режим просмотра. </w:t>
            </w:r>
          </w:p>
          <w:p w:rsidR="0059191A" w:rsidRPr="00867575" w:rsidRDefault="0059191A" w:rsidP="00867575">
            <w:pPr>
              <w:spacing w:after="0" w:line="240" w:lineRule="auto"/>
              <w:rPr>
                <w:sz w:val="12"/>
                <w:szCs w:val="12"/>
              </w:rPr>
            </w:pPr>
            <w:r w:rsidRPr="00867575">
              <w:rPr>
                <w:sz w:val="12"/>
                <w:szCs w:val="12"/>
              </w:rPr>
              <w:t xml:space="preserve">-dsEdit — режим редактирования. </w:t>
            </w:r>
          </w:p>
          <w:p w:rsidR="0059191A" w:rsidRPr="00867575" w:rsidRDefault="0059191A" w:rsidP="00867575">
            <w:pPr>
              <w:spacing w:after="0" w:line="240" w:lineRule="auto"/>
              <w:rPr>
                <w:sz w:val="12"/>
                <w:szCs w:val="12"/>
              </w:rPr>
            </w:pPr>
            <w:r w:rsidRPr="00867575">
              <w:rPr>
                <w:sz w:val="12"/>
                <w:szCs w:val="12"/>
              </w:rPr>
              <w:t xml:space="preserve">-dsInsert — режим вставки. </w:t>
            </w:r>
          </w:p>
          <w:p w:rsidR="0059191A" w:rsidRPr="00867575" w:rsidRDefault="0059191A" w:rsidP="00867575">
            <w:pPr>
              <w:spacing w:after="0" w:line="240" w:lineRule="auto"/>
              <w:rPr>
                <w:sz w:val="12"/>
                <w:szCs w:val="12"/>
              </w:rPr>
            </w:pPr>
            <w:r w:rsidRPr="00867575">
              <w:rPr>
                <w:sz w:val="12"/>
                <w:szCs w:val="12"/>
              </w:rPr>
              <w:t xml:space="preserve">-dsSetKey — режим поиска, </w:t>
            </w:r>
          </w:p>
          <w:p w:rsidR="0059191A" w:rsidRPr="00867575" w:rsidRDefault="0059191A" w:rsidP="00867575">
            <w:pPr>
              <w:spacing w:after="0" w:line="240" w:lineRule="auto"/>
              <w:rPr>
                <w:sz w:val="12"/>
                <w:szCs w:val="12"/>
              </w:rPr>
            </w:pPr>
            <w:r w:rsidRPr="00867575">
              <w:rPr>
                <w:sz w:val="12"/>
                <w:szCs w:val="12"/>
              </w:rPr>
              <w:t xml:space="preserve">-dsFilter — режим фильтра. </w:t>
            </w:r>
          </w:p>
          <w:p w:rsidR="0059191A" w:rsidRPr="00867575" w:rsidRDefault="0059191A" w:rsidP="00867575">
            <w:pPr>
              <w:spacing w:after="0" w:line="240" w:lineRule="auto"/>
              <w:rPr>
                <w:sz w:val="12"/>
                <w:szCs w:val="12"/>
              </w:rPr>
            </w:pPr>
            <w:r w:rsidRPr="00867575">
              <w:rPr>
                <w:sz w:val="12"/>
                <w:szCs w:val="12"/>
              </w:rPr>
              <w:t xml:space="preserve">-dsNewValue — режим доступа к свойству -NewValue. Данный режим является временным; </w:t>
            </w:r>
          </w:p>
          <w:p w:rsidR="0059191A" w:rsidRPr="00867575" w:rsidRDefault="0059191A" w:rsidP="00867575">
            <w:pPr>
              <w:spacing w:after="0" w:line="240" w:lineRule="auto"/>
              <w:rPr>
                <w:sz w:val="12"/>
                <w:szCs w:val="12"/>
              </w:rPr>
            </w:pPr>
            <w:r w:rsidRPr="00867575">
              <w:rPr>
                <w:sz w:val="12"/>
                <w:szCs w:val="12"/>
              </w:rPr>
              <w:t xml:space="preserve">-dsOldValue — режим доступа к свойству OldValue. Также является временным; </w:t>
            </w:r>
          </w:p>
          <w:p w:rsidR="0059191A" w:rsidRPr="00867575" w:rsidRDefault="0059191A" w:rsidP="00867575">
            <w:pPr>
              <w:spacing w:after="0" w:line="240" w:lineRule="auto"/>
              <w:rPr>
                <w:sz w:val="12"/>
                <w:szCs w:val="12"/>
              </w:rPr>
            </w:pPr>
            <w:r w:rsidRPr="00867575">
              <w:rPr>
                <w:sz w:val="12"/>
                <w:szCs w:val="12"/>
              </w:rPr>
              <w:t xml:space="preserve">-dsCurValue — режим доступа к свойству CurValue. временный режим; </w:t>
            </w:r>
          </w:p>
          <w:p w:rsidR="0059191A" w:rsidRPr="00867575" w:rsidRDefault="0059191A" w:rsidP="00867575">
            <w:pPr>
              <w:spacing w:after="0" w:line="240" w:lineRule="auto"/>
              <w:rPr>
                <w:sz w:val="12"/>
                <w:szCs w:val="12"/>
              </w:rPr>
            </w:pPr>
            <w:r w:rsidRPr="00867575">
              <w:rPr>
                <w:sz w:val="12"/>
                <w:szCs w:val="12"/>
              </w:rPr>
              <w:t>-dsBlockRead — режим чтения блока данных</w:t>
            </w:r>
          </w:p>
          <w:p w:rsidR="0059191A" w:rsidRPr="00867575" w:rsidRDefault="0059191A" w:rsidP="00867575">
            <w:pPr>
              <w:spacing w:after="0" w:line="240" w:lineRule="auto"/>
              <w:rPr>
                <w:sz w:val="12"/>
                <w:szCs w:val="12"/>
              </w:rPr>
            </w:pPr>
            <w:r w:rsidRPr="00867575">
              <w:rPr>
                <w:sz w:val="12"/>
                <w:szCs w:val="12"/>
              </w:rPr>
              <w:t xml:space="preserve">-dsInternalCalc — режим внутренних вычислений. </w:t>
            </w:r>
          </w:p>
          <w:p w:rsidR="0059191A" w:rsidRPr="00867575" w:rsidRDefault="0059191A" w:rsidP="00867575">
            <w:pPr>
              <w:spacing w:after="0" w:line="240" w:lineRule="auto"/>
              <w:rPr>
                <w:sz w:val="12"/>
                <w:szCs w:val="12"/>
              </w:rPr>
            </w:pPr>
            <w:r w:rsidRPr="00867575">
              <w:rPr>
                <w:sz w:val="12"/>
                <w:szCs w:val="12"/>
              </w:rPr>
              <w:t xml:space="preserve">-dsOpening — режим открытия набора данных. Подразумевает состояние еще не завершенного открытия набора данных. </w:t>
            </w:r>
          </w:p>
        </w:tc>
        <w:tc>
          <w:tcPr>
            <w:tcW w:w="1695" w:type="pct"/>
          </w:tcPr>
          <w:p w:rsidR="0059191A" w:rsidRPr="00867575" w:rsidRDefault="0059191A" w:rsidP="00867575">
            <w:pPr>
              <w:spacing w:after="0" w:line="240" w:lineRule="auto"/>
              <w:rPr>
                <w:b/>
                <w:sz w:val="12"/>
                <w:szCs w:val="12"/>
              </w:rPr>
            </w:pPr>
            <w:r w:rsidRPr="00867575">
              <w:rPr>
                <w:b/>
                <w:sz w:val="12"/>
                <w:szCs w:val="12"/>
              </w:rPr>
              <w:t>16. Доступ к полям набора данных</w:t>
            </w:r>
          </w:p>
          <w:p w:rsidR="0059191A" w:rsidRPr="00867575" w:rsidRDefault="0059191A" w:rsidP="00867575">
            <w:pPr>
              <w:spacing w:after="0" w:line="240" w:lineRule="auto"/>
              <w:rPr>
                <w:sz w:val="12"/>
                <w:szCs w:val="12"/>
              </w:rPr>
            </w:pPr>
            <w:r w:rsidRPr="00867575">
              <w:rPr>
                <w:sz w:val="12"/>
                <w:szCs w:val="12"/>
              </w:rPr>
              <w:t xml:space="preserve">Каждое поле набора данных представляет собой отдельный столбец, для работы с которым в Delphi служат объект Field типа TField и объекты производных от него типов, например, TIntegerField, TFloatField или TStringFieid. </w:t>
            </w:r>
          </w:p>
          <w:p w:rsidR="0059191A" w:rsidRPr="00867575" w:rsidRDefault="0059191A" w:rsidP="00867575">
            <w:pPr>
              <w:spacing w:after="0" w:line="240" w:lineRule="auto"/>
              <w:rPr>
                <w:sz w:val="12"/>
                <w:szCs w:val="12"/>
              </w:rPr>
            </w:pPr>
            <w:r w:rsidRPr="00867575">
              <w:rPr>
                <w:sz w:val="12"/>
                <w:szCs w:val="12"/>
              </w:rPr>
              <w:t>Свойство FieldCount типа integer указывает количество полей набора данных. Это свойство доступно только для чтения.</w:t>
            </w:r>
          </w:p>
          <w:p w:rsidR="0059191A" w:rsidRPr="00867575" w:rsidRDefault="0059191A" w:rsidP="00867575">
            <w:pPr>
              <w:spacing w:after="0" w:line="240" w:lineRule="auto"/>
              <w:rPr>
                <w:sz w:val="12"/>
                <w:szCs w:val="12"/>
              </w:rPr>
            </w:pPr>
            <w:r w:rsidRPr="00867575">
              <w:rPr>
                <w:sz w:val="12"/>
                <w:szCs w:val="12"/>
              </w:rPr>
              <w:t>Значение свойства Fields типа TField представляет собой поле (столбец) набора данных. К отдельному полю можно обратиться, указав его номер index в массиве Fields.</w:t>
            </w:r>
          </w:p>
          <w:p w:rsidR="0059191A" w:rsidRPr="00867575" w:rsidRDefault="0059191A" w:rsidP="00867575">
            <w:pPr>
              <w:spacing w:after="0" w:line="240" w:lineRule="auto"/>
              <w:rPr>
                <w:sz w:val="12"/>
                <w:szCs w:val="12"/>
              </w:rPr>
            </w:pPr>
            <w:r w:rsidRPr="00867575">
              <w:rPr>
                <w:sz w:val="12"/>
                <w:szCs w:val="12"/>
              </w:rPr>
              <w:t>Обращение к полям по их номеру не всегда эффективно, поскольку номер поля — величина не постоянная. Номера полей зависят от многих факторов: от порядка полей в физической таблице базы данных, от состава полей набора данных в настоящий момент времени, от значений свойств визуальных компонентов.</w:t>
            </w:r>
          </w:p>
          <w:p w:rsidR="0059191A" w:rsidRPr="00867575" w:rsidRDefault="0059191A" w:rsidP="00867575">
            <w:pPr>
              <w:spacing w:after="0" w:line="240" w:lineRule="auto"/>
              <w:rPr>
                <w:sz w:val="12"/>
                <w:szCs w:val="12"/>
              </w:rPr>
            </w:pPr>
            <w:r w:rsidRPr="00867575">
              <w:rPr>
                <w:sz w:val="12"/>
                <w:szCs w:val="12"/>
              </w:rPr>
              <w:t>Поэтому для доступа к полям чаще используются методы FindField и FieldByName.</w:t>
            </w:r>
          </w:p>
          <w:p w:rsidR="0059191A" w:rsidRPr="00867575" w:rsidRDefault="0059191A" w:rsidP="00867575">
            <w:pPr>
              <w:spacing w:after="0" w:line="240" w:lineRule="auto"/>
              <w:rPr>
                <w:sz w:val="12"/>
                <w:szCs w:val="12"/>
              </w:rPr>
            </w:pPr>
            <w:r w:rsidRPr="00867575">
              <w:rPr>
                <w:sz w:val="12"/>
                <w:szCs w:val="12"/>
              </w:rPr>
              <w:t>Функция FindFieid  возвращает для набора данных поле, имя которого указывает параметр FieldName. В отличие от номера в массиве полей, имя поля более статично и изменяется реже. Кроме того, имя поля несет большую смысловую нагрузку, чем номер. Если заданное параметром FieldName поле не найдено, то метод FindField возвращает значение Null. На практике чаще используется метод FieldByName, который отличается от метода FindFieid тем, что если заданное поле не обнаружено, то генерируется исключительная ситуация.</w:t>
            </w:r>
          </w:p>
        </w:tc>
      </w:tr>
    </w:tbl>
    <w:p w:rsidR="0059191A" w:rsidRPr="001756FF" w:rsidRDefault="0059191A">
      <w:pPr>
        <w:rPr>
          <w:b/>
          <w:sz w:val="12"/>
          <w:szCs w:val="12"/>
        </w:rPr>
      </w:pPr>
      <w:bookmarkStart w:id="0" w:name="_GoBack"/>
      <w:bookmarkEnd w:id="0"/>
    </w:p>
    <w:sectPr w:rsidR="0059191A" w:rsidRPr="001756FF" w:rsidSect="00A82B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0832"/>
    <w:multiLevelType w:val="hybridMultilevel"/>
    <w:tmpl w:val="528C4C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617220"/>
    <w:multiLevelType w:val="hybridMultilevel"/>
    <w:tmpl w:val="8A0A2F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6FF"/>
    <w:rsid w:val="000A182E"/>
    <w:rsid w:val="000C168C"/>
    <w:rsid w:val="00155327"/>
    <w:rsid w:val="001756FF"/>
    <w:rsid w:val="0027571A"/>
    <w:rsid w:val="002C2639"/>
    <w:rsid w:val="00424880"/>
    <w:rsid w:val="00467F57"/>
    <w:rsid w:val="004A1B81"/>
    <w:rsid w:val="0059191A"/>
    <w:rsid w:val="005F2CAB"/>
    <w:rsid w:val="006916F3"/>
    <w:rsid w:val="006F534D"/>
    <w:rsid w:val="00726B75"/>
    <w:rsid w:val="008637B6"/>
    <w:rsid w:val="00867575"/>
    <w:rsid w:val="0098055D"/>
    <w:rsid w:val="00A4614B"/>
    <w:rsid w:val="00A82BF9"/>
    <w:rsid w:val="00B031C1"/>
    <w:rsid w:val="00B34AA5"/>
    <w:rsid w:val="00CE4F23"/>
    <w:rsid w:val="00CF3E52"/>
    <w:rsid w:val="00E6351B"/>
    <w:rsid w:val="00EA3E36"/>
    <w:rsid w:val="00F21C3D"/>
    <w:rsid w:val="00FE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B274E-AA81-458A-A786-44E6C767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E3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6F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1756FF"/>
    <w:pPr>
      <w:ind w:left="720"/>
      <w:contextualSpacing/>
    </w:pPr>
  </w:style>
  <w:style w:type="paragraph" w:customStyle="1" w:styleId="10">
    <w:name w:val="Без интервала1"/>
    <w:rsid w:val="008637B6"/>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Words>
  <Characters>8392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Katefan</dc:creator>
  <cp:keywords/>
  <dc:description/>
  <cp:lastModifiedBy>admin</cp:lastModifiedBy>
  <cp:revision>2</cp:revision>
  <cp:lastPrinted>2010-06-06T12:35:00Z</cp:lastPrinted>
  <dcterms:created xsi:type="dcterms:W3CDTF">2014-05-21T14:28:00Z</dcterms:created>
  <dcterms:modified xsi:type="dcterms:W3CDTF">2014-05-21T14:28:00Z</dcterms:modified>
</cp:coreProperties>
</file>