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51" w:rsidRDefault="009E5051" w:rsidP="00B90D40">
      <w:pPr>
        <w:spacing w:after="240"/>
        <w:jc w:val="center"/>
        <w:rPr>
          <w:b/>
          <w:bCs/>
          <w:sz w:val="22"/>
          <w:szCs w:val="32"/>
          <w:highlight w:val="cyan"/>
        </w:rPr>
      </w:pPr>
    </w:p>
    <w:p w:rsidR="00B90D40" w:rsidRPr="0046440C" w:rsidRDefault="00B90D40" w:rsidP="00B90D40">
      <w:pPr>
        <w:spacing w:after="240"/>
        <w:jc w:val="center"/>
        <w:rPr>
          <w:sz w:val="22"/>
          <w:szCs w:val="32"/>
          <w:highlight w:val="cyan"/>
        </w:rPr>
      </w:pPr>
      <w:r w:rsidRPr="0046440C">
        <w:rPr>
          <w:b/>
          <w:bCs/>
          <w:sz w:val="22"/>
          <w:szCs w:val="32"/>
          <w:highlight w:val="cyan"/>
        </w:rPr>
        <w:t>Экологические системы</w:t>
      </w:r>
      <w:r w:rsidRPr="0046440C">
        <w:rPr>
          <w:sz w:val="22"/>
          <w:szCs w:val="32"/>
          <w:highlight w:val="cyan"/>
        </w:rPr>
        <w:br/>
      </w:r>
    </w:p>
    <w:p w:rsidR="00B90D40" w:rsidRPr="00907D36" w:rsidRDefault="00B90D40" w:rsidP="00B90D40">
      <w:pPr>
        <w:pStyle w:val="1"/>
        <w:ind w:firstLine="720"/>
        <w:rPr>
          <w:sz w:val="22"/>
          <w:szCs w:val="32"/>
        </w:rPr>
      </w:pPr>
      <w:r w:rsidRPr="0046440C">
        <w:rPr>
          <w:sz w:val="22"/>
          <w:szCs w:val="32"/>
          <w:highlight w:val="cyan"/>
        </w:rPr>
        <w:t>Впервые представления об экологических системах</w:t>
      </w:r>
      <w:r w:rsidRPr="0046440C">
        <w:rPr>
          <w:sz w:val="22"/>
          <w:szCs w:val="32"/>
          <w:highlight w:val="cyan"/>
        </w:rPr>
        <w:br/>
        <w:t xml:space="preserve">сформулированы в 30-е гг. А. </w:t>
      </w:r>
      <w:r w:rsidRPr="0046440C">
        <w:rPr>
          <w:b/>
          <w:bCs/>
          <w:sz w:val="22"/>
          <w:szCs w:val="32"/>
          <w:highlight w:val="cyan"/>
        </w:rPr>
        <w:t>Тенсли (1935)</w:t>
      </w:r>
      <w:r w:rsidRPr="0046440C">
        <w:rPr>
          <w:sz w:val="22"/>
          <w:szCs w:val="32"/>
          <w:highlight w:val="cyan"/>
        </w:rPr>
        <w:t>.</w:t>
      </w:r>
      <w:r w:rsidRPr="0046440C">
        <w:rPr>
          <w:sz w:val="22"/>
          <w:szCs w:val="32"/>
          <w:highlight w:val="cyan"/>
        </w:rPr>
        <w:br/>
        <w:t xml:space="preserve">В нашей стране близкое понятие о биогеоценозах сформулировал в </w:t>
      </w:r>
      <w:smartTag w:uri="urn:schemas-microsoft-com:office:smarttags" w:element="metricconverter">
        <w:smartTagPr>
          <w:attr w:name="ProductID" w:val="1944 г"/>
        </w:smartTagPr>
        <w:r w:rsidRPr="0046440C">
          <w:rPr>
            <w:sz w:val="22"/>
            <w:szCs w:val="32"/>
            <w:highlight w:val="cyan"/>
          </w:rPr>
          <w:t>1944 г</w:t>
        </w:r>
      </w:smartTag>
      <w:r w:rsidRPr="0046440C">
        <w:rPr>
          <w:sz w:val="22"/>
          <w:szCs w:val="32"/>
          <w:highlight w:val="cyan"/>
        </w:rPr>
        <w:t>. В. Н. Сукачев (1880—1967). В наше время под экологическими системами понимают</w:t>
      </w:r>
      <w:r w:rsidRPr="0046440C">
        <w:rPr>
          <w:sz w:val="22"/>
          <w:szCs w:val="32"/>
          <w:highlight w:val="cyan"/>
        </w:rPr>
        <w:br/>
        <w:t>совокупность живых и неживых элементов на определенной территории.</w:t>
      </w:r>
      <w:r w:rsidRPr="0046440C">
        <w:rPr>
          <w:sz w:val="22"/>
          <w:szCs w:val="32"/>
          <w:highlight w:val="cyan"/>
        </w:rPr>
        <w:br/>
        <w:t>Экологические системы состоят из живых организмов (биоценозов) и среды обитания — косной (атмосфера) и бикосной (почва, водоем</w:t>
      </w:r>
      <w:r w:rsidRPr="0046440C">
        <w:rPr>
          <w:sz w:val="22"/>
          <w:szCs w:val="32"/>
          <w:highlight w:val="cyan"/>
        </w:rPr>
        <w:br/>
        <w:t>и т. д.). Они иногда отделены одна от другой, но часто между ними имеются</w:t>
      </w:r>
      <w:r w:rsidRPr="0046440C">
        <w:rPr>
          <w:sz w:val="22"/>
          <w:szCs w:val="32"/>
          <w:highlight w:val="cyan"/>
        </w:rPr>
        <w:br/>
        <w:t>переходы. Примерами экологических систем являются озеро, лесной массив и т. д.</w:t>
      </w:r>
      <w:r w:rsidRPr="006E4073">
        <w:rPr>
          <w:sz w:val="22"/>
          <w:szCs w:val="32"/>
        </w:rPr>
        <w:br/>
        <w:t>От экосистем следует отличать биомы, под которыми, как показано выше, понимают</w:t>
      </w:r>
      <w:r w:rsidRPr="006E4073">
        <w:rPr>
          <w:sz w:val="22"/>
          <w:szCs w:val="32"/>
        </w:rPr>
        <w:br/>
        <w:t>значительные сообщества организмов, приуроченные к определенным географическим</w:t>
      </w:r>
      <w:r w:rsidRPr="006E4073">
        <w:rPr>
          <w:sz w:val="22"/>
          <w:szCs w:val="32"/>
        </w:rPr>
        <w:br/>
        <w:t>районам с их климатическими и почвенными зонами.</w:t>
      </w: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907D36" w:rsidRDefault="00B90D40" w:rsidP="00B90D40">
      <w:pPr>
        <w:pStyle w:val="1"/>
        <w:ind w:firstLine="720"/>
        <w:rPr>
          <w:sz w:val="22"/>
          <w:szCs w:val="32"/>
        </w:rPr>
      </w:pPr>
      <w:r w:rsidRPr="006F79D3">
        <w:rPr>
          <w:sz w:val="22"/>
          <w:szCs w:val="32"/>
          <w:highlight w:val="cyan"/>
        </w:rPr>
        <w:t xml:space="preserve">Экологические системы являются </w:t>
      </w:r>
      <w:r w:rsidRPr="006F79D3">
        <w:rPr>
          <w:b/>
          <w:bCs/>
          <w:sz w:val="22"/>
          <w:szCs w:val="32"/>
          <w:highlight w:val="cyan"/>
        </w:rPr>
        <w:t>элементарными единицами</w:t>
      </w:r>
      <w:r w:rsidRPr="006F79D3">
        <w:rPr>
          <w:b/>
          <w:bCs/>
          <w:sz w:val="22"/>
          <w:szCs w:val="32"/>
          <w:highlight w:val="cyan"/>
        </w:rPr>
        <w:br/>
        <w:t>биосферы</w:t>
      </w:r>
      <w:r w:rsidRPr="006F79D3">
        <w:rPr>
          <w:sz w:val="22"/>
          <w:szCs w:val="32"/>
          <w:highlight w:val="cyan"/>
        </w:rPr>
        <w:t>. В то же время они являются элементарными единицами биогеохимической активности,</w:t>
      </w:r>
      <w:r w:rsidRPr="006F79D3">
        <w:rPr>
          <w:sz w:val="22"/>
          <w:szCs w:val="32"/>
          <w:highlight w:val="cyan"/>
        </w:rPr>
        <w:br/>
        <w:t>протекающей в биосфере. Любая экологическая система имеет энергетический ввод,</w:t>
      </w:r>
      <w:r w:rsidRPr="006F79D3">
        <w:rPr>
          <w:sz w:val="22"/>
          <w:szCs w:val="32"/>
          <w:highlight w:val="cyan"/>
        </w:rPr>
        <w:br/>
        <w:t>через который в нее поступает энергия солнечного света. Световая энергия,</w:t>
      </w:r>
      <w:r w:rsidRPr="006F79D3">
        <w:rPr>
          <w:sz w:val="22"/>
          <w:szCs w:val="32"/>
          <w:highlight w:val="cyan"/>
        </w:rPr>
        <w:br/>
        <w:t>поступающая в экосистему через ввод, поддерживает порядок в этой системе,</w:t>
      </w:r>
      <w:r w:rsidRPr="006F79D3">
        <w:rPr>
          <w:sz w:val="22"/>
          <w:szCs w:val="32"/>
          <w:highlight w:val="cyan"/>
        </w:rPr>
        <w:br/>
        <w:t>предупреждая повышение энтропии (рис. 213).</w:t>
      </w:r>
    </w:p>
    <w:p w:rsidR="00B90D40" w:rsidRPr="006F79D3" w:rsidRDefault="002D2874" w:rsidP="00B90D40">
      <w:pPr>
        <w:pStyle w:val="1"/>
        <w:ind w:firstLine="720"/>
        <w:rPr>
          <w:sz w:val="22"/>
          <w:highlight w:val="cyan"/>
        </w:rPr>
      </w:pPr>
      <w:r>
        <w:rPr>
          <w:sz w:val="22"/>
          <w:highlight w:val="cy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7pt;height:436.5pt">
            <v:imagedata r:id="rId5" o:title=""/>
          </v:shape>
        </w:pict>
      </w:r>
      <w:r w:rsidR="00B90D40" w:rsidRPr="006F79D3">
        <w:rPr>
          <w:sz w:val="22"/>
          <w:highlight w:val="cyan"/>
        </w:rPr>
        <w:br/>
      </w:r>
    </w:p>
    <w:p w:rsidR="00B90D40" w:rsidRPr="006F79D3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6F79D3" w:rsidRDefault="00B90D40" w:rsidP="00B90D40">
      <w:pPr>
        <w:pStyle w:val="1"/>
        <w:ind w:firstLine="720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Рассмотрим экологическую систему на примере озера (рис. 214). Как и любая экологическая система, озеро</w:t>
      </w:r>
      <w:r w:rsidRPr="006F79D3">
        <w:rPr>
          <w:sz w:val="22"/>
          <w:szCs w:val="32"/>
          <w:highlight w:val="cyan"/>
        </w:rPr>
        <w:br/>
        <w:t>состоит из абиотической и биотической частей.</w:t>
      </w:r>
    </w:p>
    <w:p w:rsidR="00B90D40" w:rsidRPr="006F79D3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6F79D3" w:rsidRDefault="00B90D40" w:rsidP="00B90D40">
      <w:pPr>
        <w:pStyle w:val="1"/>
        <w:ind w:firstLine="720"/>
        <w:rPr>
          <w:sz w:val="22"/>
          <w:szCs w:val="32"/>
          <w:highlight w:val="cyan"/>
        </w:rPr>
      </w:pPr>
      <w:r w:rsidRPr="006F79D3">
        <w:rPr>
          <w:b/>
          <w:bCs/>
          <w:sz w:val="22"/>
          <w:szCs w:val="32"/>
          <w:highlight w:val="cyan"/>
        </w:rPr>
        <w:t>Абиотическая</w:t>
      </w:r>
      <w:r w:rsidRPr="006F79D3">
        <w:rPr>
          <w:sz w:val="22"/>
          <w:szCs w:val="32"/>
          <w:highlight w:val="cyan"/>
        </w:rPr>
        <w:t xml:space="preserve"> (неживая) часть экосистемы представлена</w:t>
      </w:r>
      <w:r w:rsidRPr="006F79D3">
        <w:rPr>
          <w:sz w:val="22"/>
          <w:szCs w:val="32"/>
          <w:highlight w:val="cyan"/>
        </w:rPr>
        <w:br/>
        <w:t>воздухом, почвой, водой, растворенными в воде кислородом, двуокисью углерода,</w:t>
      </w:r>
      <w:r w:rsidRPr="006F79D3">
        <w:rPr>
          <w:sz w:val="22"/>
          <w:szCs w:val="32"/>
          <w:highlight w:val="cyan"/>
        </w:rPr>
        <w:br/>
        <w:t>неорганическими солями (фосфаты и хлориды натрия, калия и кальция) и органическими</w:t>
      </w:r>
      <w:r w:rsidRPr="006F79D3">
        <w:rPr>
          <w:sz w:val="22"/>
          <w:szCs w:val="32"/>
          <w:highlight w:val="cyan"/>
        </w:rPr>
        <w:br/>
        <w:t>соединениями. Абиотической частью является также температура, свет, ветер и</w:t>
      </w:r>
      <w:r w:rsidRPr="006F79D3">
        <w:rPr>
          <w:sz w:val="22"/>
          <w:szCs w:val="32"/>
          <w:highlight w:val="cyan"/>
        </w:rPr>
        <w:br/>
        <w:t>гравитация, которые оказывают влияние на живую часть.</w:t>
      </w:r>
    </w:p>
    <w:p w:rsidR="00B90D40" w:rsidRPr="006F79D3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E54923" w:rsidRDefault="00B90D40" w:rsidP="00B90D40">
      <w:pPr>
        <w:pStyle w:val="1"/>
        <w:ind w:firstLine="720"/>
        <w:rPr>
          <w:sz w:val="22"/>
          <w:szCs w:val="32"/>
          <w:highlight w:val="cyan"/>
        </w:rPr>
      </w:pPr>
      <w:r w:rsidRPr="00E54923">
        <w:rPr>
          <w:b/>
          <w:bCs/>
          <w:sz w:val="22"/>
          <w:szCs w:val="32"/>
          <w:highlight w:val="cyan"/>
        </w:rPr>
        <w:t>Биотическая</w:t>
      </w:r>
      <w:r w:rsidRPr="00E54923">
        <w:rPr>
          <w:sz w:val="22"/>
          <w:szCs w:val="32"/>
          <w:highlight w:val="cyan"/>
        </w:rPr>
        <w:t xml:space="preserve"> (живая) часть озера представлена</w:t>
      </w:r>
      <w:r w:rsidRPr="00E54923">
        <w:rPr>
          <w:sz w:val="22"/>
          <w:szCs w:val="32"/>
          <w:highlight w:val="cyan"/>
        </w:rPr>
        <w:br/>
        <w:t>организмами-производителями (продуцентами), организмами-потребителями</w:t>
      </w:r>
      <w:r w:rsidRPr="00E54923">
        <w:rPr>
          <w:sz w:val="22"/>
          <w:szCs w:val="32"/>
          <w:highlight w:val="cyan"/>
        </w:rPr>
        <w:br/>
        <w:t>(коксумен-тами) и организмами-разрушителями (редуцентами). Организмами-производителями</w:t>
      </w:r>
      <w:r w:rsidRPr="00E54923">
        <w:rPr>
          <w:sz w:val="22"/>
          <w:szCs w:val="32"/>
          <w:highlight w:val="cyan"/>
        </w:rPr>
        <w:br/>
        <w:t>являются автотрофы — прибрежная растительность,</w:t>
      </w:r>
      <w:r w:rsidRPr="00E54923">
        <w:rPr>
          <w:sz w:val="22"/>
          <w:szCs w:val="32"/>
          <w:highlight w:val="cyan"/>
        </w:rPr>
        <w:br/>
        <w:t>водные многоклеточные и одноклеточные плавучие растения (фитопланктон), живущие</w:t>
      </w:r>
      <w:r w:rsidRPr="00E54923">
        <w:rPr>
          <w:sz w:val="22"/>
          <w:szCs w:val="32"/>
          <w:highlight w:val="cyan"/>
        </w:rPr>
        <w:br/>
        <w:t>до глубин, куда еще проникает свет. За счет энергии, поступающей через ввод,</w:t>
      </w:r>
      <w:r w:rsidRPr="00E54923">
        <w:rPr>
          <w:sz w:val="22"/>
          <w:szCs w:val="32"/>
          <w:highlight w:val="cyan"/>
        </w:rPr>
        <w:br/>
        <w:t>организмы-производители в процессе фотосинтеза синтезируют органическое вещество</w:t>
      </w:r>
      <w:r w:rsidRPr="00E54923">
        <w:rPr>
          <w:sz w:val="22"/>
          <w:szCs w:val="32"/>
          <w:highlight w:val="cyan"/>
        </w:rPr>
        <w:br/>
        <w:t>из воды и углекислого газа. Основным показателем мощности экосистемы является</w:t>
      </w:r>
      <w:r w:rsidRPr="00E54923">
        <w:rPr>
          <w:sz w:val="22"/>
          <w:szCs w:val="32"/>
          <w:highlight w:val="cyan"/>
        </w:rPr>
        <w:br/>
        <w:t>ее продуктивность, под которой понимают массу органического вещества в телах</w:t>
      </w:r>
      <w:r w:rsidRPr="00E54923">
        <w:rPr>
          <w:sz w:val="22"/>
          <w:szCs w:val="32"/>
          <w:highlight w:val="cyan"/>
        </w:rPr>
        <w:br/>
        <w:t>организмов-продуцентов. Продуктивность экосистемы зависит от количества света,</w:t>
      </w:r>
      <w:r w:rsidRPr="00E54923">
        <w:rPr>
          <w:sz w:val="22"/>
          <w:szCs w:val="32"/>
          <w:highlight w:val="cyan"/>
        </w:rPr>
        <w:br/>
        <w:t>воды, богатства почвы или воды органическими и минеральными соединениями.</w:t>
      </w:r>
    </w:p>
    <w:p w:rsidR="00B90D40" w:rsidRPr="00E54923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E54923" w:rsidRDefault="00B90D40" w:rsidP="00B90D40">
      <w:pPr>
        <w:pStyle w:val="1"/>
        <w:ind w:firstLine="720"/>
        <w:rPr>
          <w:sz w:val="22"/>
          <w:szCs w:val="32"/>
          <w:highlight w:val="cyan"/>
        </w:rPr>
      </w:pPr>
      <w:r w:rsidRPr="00E54923">
        <w:rPr>
          <w:sz w:val="22"/>
          <w:szCs w:val="32"/>
          <w:highlight w:val="cyan"/>
        </w:rPr>
        <w:t>Организмами-потребителями (коксументами) органического</w:t>
      </w:r>
      <w:r w:rsidRPr="00E54923">
        <w:rPr>
          <w:sz w:val="22"/>
          <w:szCs w:val="32"/>
          <w:highlight w:val="cyan"/>
        </w:rPr>
        <w:br/>
        <w:t xml:space="preserve">вещества служат </w:t>
      </w:r>
      <w:r w:rsidRPr="00E54923">
        <w:rPr>
          <w:b/>
          <w:bCs/>
          <w:sz w:val="22"/>
          <w:szCs w:val="32"/>
          <w:highlight w:val="cyan"/>
        </w:rPr>
        <w:t>гетеротрофы</w:t>
      </w:r>
      <w:r w:rsidRPr="00E54923">
        <w:rPr>
          <w:sz w:val="22"/>
          <w:szCs w:val="32"/>
          <w:highlight w:val="cyan"/>
        </w:rPr>
        <w:t>, среди которых различают потребителей первого и</w:t>
      </w:r>
      <w:r w:rsidRPr="00E54923">
        <w:rPr>
          <w:sz w:val="22"/>
          <w:szCs w:val="32"/>
          <w:highlight w:val="cyan"/>
        </w:rPr>
        <w:br/>
        <w:t>второго порядка. Первичными потребителями служат травоядные животные, вторичными — плотоядные, которые питаются первичными</w:t>
      </w:r>
      <w:r w:rsidRPr="00E54923">
        <w:rPr>
          <w:sz w:val="22"/>
          <w:szCs w:val="32"/>
          <w:highlight w:val="cyan"/>
        </w:rPr>
        <w:br/>
        <w:t>потребителями. Организмы-разрушители —</w:t>
      </w:r>
      <w:r w:rsidRPr="00E54923">
        <w:rPr>
          <w:sz w:val="22"/>
          <w:szCs w:val="32"/>
          <w:highlight w:val="cyan"/>
        </w:rPr>
        <w:br/>
        <w:t>это бактерии и грибы, которые разлагают «мертвую» протоплазму (органические</w:t>
      </w:r>
      <w:r w:rsidRPr="00E54923">
        <w:rPr>
          <w:sz w:val="22"/>
          <w:szCs w:val="32"/>
          <w:highlight w:val="cyan"/>
        </w:rPr>
        <w:br/>
        <w:t>соединения) клеток погибших организмов-производителей и организмов-потребителей</w:t>
      </w:r>
      <w:r w:rsidRPr="00E54923">
        <w:rPr>
          <w:sz w:val="22"/>
          <w:szCs w:val="32"/>
          <w:highlight w:val="cyan"/>
        </w:rPr>
        <w:br/>
        <w:t>вплоть до низкомолекулярных органических и неорганических соединений.</w:t>
      </w:r>
      <w:r w:rsidRPr="00E54923">
        <w:rPr>
          <w:sz w:val="22"/>
          <w:szCs w:val="32"/>
          <w:highlight w:val="cyan"/>
        </w:rPr>
        <w:br/>
        <w:t>Органические соединения затем используются самими организмами-разрушителями,</w:t>
      </w:r>
      <w:r w:rsidRPr="00E54923">
        <w:rPr>
          <w:sz w:val="22"/>
          <w:szCs w:val="32"/>
          <w:highlight w:val="cyan"/>
        </w:rPr>
        <w:br/>
        <w:t>тогда как неорганические — зелеными</w:t>
      </w:r>
      <w:r w:rsidRPr="00E54923">
        <w:rPr>
          <w:sz w:val="22"/>
          <w:szCs w:val="32"/>
          <w:highlight w:val="cyan"/>
        </w:rPr>
        <w:br/>
        <w:t>растениями. Итак, в экологической системе в процессе ее функционирования</w:t>
      </w:r>
      <w:r w:rsidRPr="00E54923">
        <w:rPr>
          <w:sz w:val="22"/>
          <w:szCs w:val="32"/>
          <w:highlight w:val="cyan"/>
        </w:rPr>
        <w:br/>
        <w:t>происходит круговорот веществ и энергии.</w:t>
      </w:r>
    </w:p>
    <w:p w:rsidR="00B90D40" w:rsidRPr="00E54923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907D36" w:rsidRDefault="00B90D40" w:rsidP="00B90D40">
      <w:pPr>
        <w:pStyle w:val="1"/>
        <w:ind w:firstLine="720"/>
        <w:rPr>
          <w:sz w:val="22"/>
          <w:szCs w:val="32"/>
        </w:rPr>
      </w:pPr>
      <w:r w:rsidRPr="00E54923">
        <w:rPr>
          <w:sz w:val="22"/>
          <w:szCs w:val="32"/>
          <w:highlight w:val="cyan"/>
        </w:rPr>
        <w:t>Мы рассмотрели в качестве экологической системы природную</w:t>
      </w:r>
      <w:r w:rsidRPr="00E54923">
        <w:rPr>
          <w:sz w:val="22"/>
          <w:szCs w:val="32"/>
          <w:highlight w:val="cyan"/>
        </w:rPr>
        <w:br/>
        <w:t>систему (озеро), не уделяя внимания участия в ней человека. Однако большинство</w:t>
      </w:r>
      <w:r w:rsidRPr="00E54923">
        <w:rPr>
          <w:sz w:val="22"/>
          <w:szCs w:val="32"/>
          <w:highlight w:val="cyan"/>
        </w:rPr>
        <w:br/>
        <w:t>экологических систем функционирует с участием человека. В связи с этим различают</w:t>
      </w:r>
      <w:r w:rsidRPr="00E54923">
        <w:rPr>
          <w:sz w:val="22"/>
          <w:szCs w:val="32"/>
          <w:highlight w:val="cyan"/>
        </w:rPr>
        <w:br/>
        <w:t>экологию отдельных индивидуумов и сообществ людей.</w:t>
      </w: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907D36" w:rsidRDefault="00B90D40" w:rsidP="00B90D40">
      <w:pPr>
        <w:spacing w:after="240"/>
        <w:rPr>
          <w:sz w:val="22"/>
        </w:rPr>
      </w:pPr>
    </w:p>
    <w:p w:rsidR="00B90D40" w:rsidRPr="00907D36" w:rsidRDefault="00B90D40" w:rsidP="00B90D40">
      <w:pPr>
        <w:spacing w:after="240"/>
        <w:rPr>
          <w:sz w:val="22"/>
        </w:rPr>
      </w:pPr>
    </w:p>
    <w:p w:rsidR="00B90D40" w:rsidRPr="00907D36" w:rsidRDefault="00B90D40" w:rsidP="00B90D40">
      <w:pPr>
        <w:spacing w:after="240"/>
        <w:rPr>
          <w:sz w:val="22"/>
        </w:rPr>
      </w:pPr>
    </w:p>
    <w:p w:rsidR="00B90D40" w:rsidRPr="00907D36" w:rsidRDefault="002D2874" w:rsidP="00B90D40">
      <w:pPr>
        <w:pStyle w:val="1"/>
        <w:ind w:firstLine="720"/>
        <w:rPr>
          <w:sz w:val="22"/>
        </w:rPr>
      </w:pPr>
      <w:r>
        <w:rPr>
          <w:sz w:val="22"/>
          <w:szCs w:val="16"/>
        </w:rPr>
        <w:pict>
          <v:shape id="_x0000_i1033" type="#_x0000_t75" style="width:477pt;height:329.25pt">
            <v:imagedata r:id="rId6" o:title=""/>
          </v:shape>
        </w:pict>
      </w:r>
      <w:r w:rsidR="00B90D40" w:rsidRPr="00907D36">
        <w:rPr>
          <w:sz w:val="22"/>
          <w:szCs w:val="16"/>
        </w:rPr>
        <w:br/>
      </w: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907D36" w:rsidRDefault="00B90D40" w:rsidP="00B90D40">
      <w:pPr>
        <w:spacing w:before="100" w:beforeAutospacing="1" w:after="100" w:afterAutospacing="1"/>
        <w:jc w:val="center"/>
        <w:rPr>
          <w:sz w:val="22"/>
        </w:rPr>
      </w:pPr>
      <w:r w:rsidRPr="0096661F">
        <w:rPr>
          <w:sz w:val="22"/>
          <w:szCs w:val="32"/>
          <w:highlight w:val="cyan"/>
        </w:rPr>
        <w:t>Экология отдельных индивидуумов заключается в том, что</w:t>
      </w:r>
      <w:r w:rsidRPr="0096661F">
        <w:rPr>
          <w:sz w:val="22"/>
          <w:szCs w:val="32"/>
          <w:highlight w:val="cyan"/>
        </w:rPr>
        <w:br/>
        <w:t>каждый индивидуум должен «подогнать» свою внутреннюю физиологию к меняющимся условиям</w:t>
      </w:r>
      <w:r w:rsidRPr="0096661F">
        <w:rPr>
          <w:sz w:val="22"/>
          <w:szCs w:val="32"/>
          <w:highlight w:val="cyan"/>
        </w:rPr>
        <w:br/>
        <w:t>среды обитания. Индивидуум получает энергию с пищей и расходует ее для</w:t>
      </w:r>
      <w:r w:rsidRPr="0096661F">
        <w:rPr>
          <w:sz w:val="22"/>
          <w:szCs w:val="32"/>
          <w:highlight w:val="cyan"/>
        </w:rPr>
        <w:br/>
        <w:t>обеспечения своих физических и интеллектуальных усилий, метаболических</w:t>
      </w:r>
      <w:r w:rsidRPr="0096661F">
        <w:rPr>
          <w:sz w:val="22"/>
          <w:szCs w:val="32"/>
          <w:highlight w:val="cyan"/>
        </w:rPr>
        <w:br/>
        <w:t xml:space="preserve">процессов, </w:t>
      </w:r>
      <w:r w:rsidRPr="00B876FB">
        <w:rPr>
          <w:sz w:val="22"/>
          <w:szCs w:val="32"/>
          <w:highlight w:val="cyan"/>
        </w:rPr>
        <w:t>протекающих в организме, роста и т. д. Благодаря нейрогуморальной</w:t>
      </w:r>
      <w:r w:rsidRPr="00B876FB">
        <w:rPr>
          <w:sz w:val="22"/>
          <w:szCs w:val="32"/>
          <w:highlight w:val="cyan"/>
        </w:rPr>
        <w:br/>
        <w:t>регуляции в организме индивидуума поддерживается постоянная температура тела,</w:t>
      </w:r>
      <w:r w:rsidRPr="00B876FB">
        <w:rPr>
          <w:sz w:val="22"/>
          <w:szCs w:val="32"/>
          <w:highlight w:val="cyan"/>
        </w:rPr>
        <w:br/>
      </w:r>
      <w:r w:rsidRPr="005B34B3">
        <w:rPr>
          <w:sz w:val="22"/>
          <w:szCs w:val="32"/>
          <w:highlight w:val="cyan"/>
        </w:rPr>
        <w:t xml:space="preserve">оптимальные концентрации воды, кислорода, двуокиси углерода, </w:t>
      </w:r>
      <w:r w:rsidRPr="005B34B3">
        <w:rPr>
          <w:sz w:val="22"/>
          <w:szCs w:val="32"/>
          <w:highlight w:val="cyan"/>
          <w:lang w:val="en-US"/>
        </w:rPr>
        <w:t>NaCI</w:t>
      </w:r>
      <w:r w:rsidRPr="005B34B3">
        <w:rPr>
          <w:sz w:val="22"/>
          <w:szCs w:val="32"/>
          <w:highlight w:val="cyan"/>
        </w:rPr>
        <w:t>, углеводов, белков и других важных соединений.</w:t>
      </w:r>
      <w:r w:rsidRPr="005B34B3">
        <w:rPr>
          <w:sz w:val="22"/>
          <w:szCs w:val="32"/>
          <w:highlight w:val="cyan"/>
        </w:rPr>
        <w:br/>
        <w:t>Проникновению в организм индивидуума патогенных факторов препятствует кожа, антитела, фагоциты</w:t>
      </w:r>
      <w:r w:rsidRPr="005B34B3">
        <w:rPr>
          <w:sz w:val="22"/>
          <w:szCs w:val="32"/>
          <w:highlight w:val="cyan"/>
        </w:rPr>
        <w:br/>
        <w:t>и другие факторы защиты. Органы чувств, нервная система и локомоторные органы</w:t>
      </w:r>
      <w:r w:rsidRPr="005B34B3">
        <w:rPr>
          <w:sz w:val="22"/>
          <w:szCs w:val="32"/>
          <w:highlight w:val="cyan"/>
        </w:rPr>
        <w:br/>
        <w:t>позволяют индивидууму обезопасить пищу, найти друзей, избегать врагов,</w:t>
      </w:r>
      <w:r w:rsidRPr="005B34B3">
        <w:rPr>
          <w:sz w:val="22"/>
          <w:szCs w:val="32"/>
          <w:highlight w:val="cyan"/>
        </w:rPr>
        <w:br/>
        <w:t>создавать ситуацию, наиболее благоприятную для выживания. Каждый индивидуум</w:t>
      </w:r>
      <w:r w:rsidRPr="005B34B3">
        <w:rPr>
          <w:sz w:val="22"/>
          <w:szCs w:val="32"/>
          <w:highlight w:val="cyan"/>
        </w:rPr>
        <w:br/>
        <w:t>способен адаптироваться к измененным климатическим условиям. Все это приводит к</w:t>
      </w:r>
      <w:r w:rsidRPr="005B34B3">
        <w:rPr>
          <w:sz w:val="22"/>
          <w:szCs w:val="32"/>
          <w:highlight w:val="cyan"/>
        </w:rPr>
        <w:br/>
        <w:t>тому, что между внутренней физиологией индивидуума и условиями окружающей среды</w:t>
      </w:r>
      <w:r w:rsidRPr="005B34B3">
        <w:rPr>
          <w:sz w:val="22"/>
          <w:szCs w:val="32"/>
          <w:highlight w:val="cyan"/>
        </w:rPr>
        <w:br/>
        <w:t xml:space="preserve">устанавливается </w:t>
      </w:r>
      <w:r w:rsidRPr="005B34B3">
        <w:rPr>
          <w:b/>
          <w:bCs/>
          <w:sz w:val="22"/>
          <w:szCs w:val="32"/>
          <w:highlight w:val="cyan"/>
        </w:rPr>
        <w:t>динамический эквилибриум</w:t>
      </w:r>
      <w:r w:rsidRPr="005B34B3">
        <w:rPr>
          <w:sz w:val="22"/>
          <w:szCs w:val="16"/>
          <w:highlight w:val="cyan"/>
        </w:rPr>
        <w:t>.</w:t>
      </w:r>
    </w:p>
    <w:p w:rsidR="00B90D40" w:rsidRPr="00907D36" w:rsidRDefault="002D2874" w:rsidP="00B90D40">
      <w:pPr>
        <w:pStyle w:val="1"/>
        <w:ind w:firstLine="720"/>
        <w:rPr>
          <w:sz w:val="22"/>
        </w:rPr>
      </w:pPr>
      <w:r>
        <w:rPr>
          <w:sz w:val="22"/>
        </w:rPr>
        <w:pict>
          <v:shape id="_x0000_i1036" type="#_x0000_t75" style="width:486pt;height:393.75pt">
            <v:imagedata r:id="rId7" o:title=""/>
          </v:shape>
        </w:pict>
      </w:r>
      <w:r w:rsidR="00B90D40" w:rsidRPr="00907D36">
        <w:rPr>
          <w:sz w:val="22"/>
        </w:rPr>
        <w:br/>
      </w: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786E9A" w:rsidRDefault="00B90D40" w:rsidP="00B90D40">
      <w:pPr>
        <w:pStyle w:val="1"/>
        <w:ind w:firstLine="720"/>
        <w:rPr>
          <w:sz w:val="22"/>
          <w:szCs w:val="32"/>
          <w:highlight w:val="cyan"/>
        </w:rPr>
      </w:pPr>
      <w:r w:rsidRPr="008859D0">
        <w:rPr>
          <w:sz w:val="22"/>
          <w:szCs w:val="32"/>
          <w:highlight w:val="cyan"/>
        </w:rPr>
        <w:t>Однако люди объединены в сообщества. В состав этих</w:t>
      </w:r>
      <w:r w:rsidRPr="008859D0">
        <w:rPr>
          <w:sz w:val="22"/>
          <w:szCs w:val="32"/>
          <w:highlight w:val="cyan"/>
        </w:rPr>
        <w:br/>
        <w:t>сообществ входят также окружающие их растения и животные, которые являются</w:t>
      </w:r>
      <w:r w:rsidRPr="008859D0">
        <w:rPr>
          <w:sz w:val="22"/>
          <w:szCs w:val="32"/>
          <w:highlight w:val="cyan"/>
        </w:rPr>
        <w:br/>
        <w:t>источником пищи и других необходимых материалов для людей. Следовательно, с</w:t>
      </w:r>
      <w:r w:rsidRPr="008859D0">
        <w:rPr>
          <w:sz w:val="22"/>
          <w:szCs w:val="32"/>
          <w:highlight w:val="cyan"/>
        </w:rPr>
        <w:br/>
        <w:t xml:space="preserve">учетом абиотических факторов экологическую систему, в которой функционирует человек, составляют сообщества </w:t>
      </w:r>
      <w:r w:rsidRPr="00786E9A">
        <w:rPr>
          <w:sz w:val="22"/>
          <w:szCs w:val="32"/>
          <w:highlight w:val="cyan"/>
        </w:rPr>
        <w:t>людей и среда их обитания. Экологические</w:t>
      </w:r>
      <w:r w:rsidRPr="00786E9A">
        <w:rPr>
          <w:sz w:val="22"/>
          <w:szCs w:val="32"/>
          <w:highlight w:val="cyan"/>
        </w:rPr>
        <w:br/>
        <w:t>системы, в которых человек занимает важное место, чрезвычайно разнообразны по</w:t>
      </w:r>
      <w:r w:rsidRPr="00786E9A">
        <w:rPr>
          <w:sz w:val="22"/>
          <w:szCs w:val="32"/>
          <w:highlight w:val="cyan"/>
        </w:rPr>
        <w:br/>
        <w:t>размерам, содержанию и организации, что чрезвычайно затрудняет классификацию</w:t>
      </w:r>
      <w:r w:rsidRPr="00786E9A">
        <w:rPr>
          <w:sz w:val="22"/>
          <w:szCs w:val="32"/>
          <w:highlight w:val="cyan"/>
        </w:rPr>
        <w:br/>
        <w:t>этих систем. Тем не менее, они являются экологическими системами, в которых</w:t>
      </w:r>
      <w:r w:rsidRPr="00786E9A">
        <w:rPr>
          <w:sz w:val="22"/>
          <w:szCs w:val="32"/>
          <w:highlight w:val="cyan"/>
        </w:rPr>
        <w:br/>
        <w:t>центрами являются  деревни, города и другие</w:t>
      </w:r>
      <w:r w:rsidRPr="00786E9A">
        <w:rPr>
          <w:sz w:val="22"/>
          <w:szCs w:val="32"/>
          <w:highlight w:val="cyan"/>
        </w:rPr>
        <w:br/>
        <w:t>населенные пункты.</w:t>
      </w:r>
    </w:p>
    <w:p w:rsidR="00B90D40" w:rsidRPr="00786E9A" w:rsidRDefault="00B90D40" w:rsidP="00B90D40">
      <w:pPr>
        <w:spacing w:after="240"/>
        <w:rPr>
          <w:sz w:val="22"/>
          <w:szCs w:val="32"/>
          <w:highlight w:val="cyan"/>
        </w:rPr>
      </w:pPr>
    </w:p>
    <w:p w:rsidR="00B90D40" w:rsidRPr="00907D36" w:rsidRDefault="00B90D40" w:rsidP="00B90D40">
      <w:pPr>
        <w:pStyle w:val="1"/>
        <w:ind w:firstLine="720"/>
        <w:rPr>
          <w:sz w:val="22"/>
          <w:szCs w:val="32"/>
        </w:rPr>
      </w:pPr>
      <w:r w:rsidRPr="00786E9A">
        <w:rPr>
          <w:sz w:val="22"/>
          <w:szCs w:val="32"/>
          <w:highlight w:val="cyan"/>
        </w:rPr>
        <w:t>Все элементы экологических систем составляют</w:t>
      </w:r>
      <w:r w:rsidRPr="00786E9A">
        <w:rPr>
          <w:sz w:val="22"/>
          <w:szCs w:val="32"/>
          <w:highlight w:val="cyan"/>
        </w:rPr>
        <w:br/>
        <w:t>едисоставляют единую совокупность, и это оп ределяется тем, что они объединены</w:t>
      </w:r>
      <w:r w:rsidRPr="00786E9A">
        <w:rPr>
          <w:sz w:val="22"/>
          <w:szCs w:val="32"/>
          <w:highlight w:val="cyan"/>
        </w:rPr>
        <w:br/>
        <w:t>между собой так называемыми цепями питания, под которыми понимают передачу от</w:t>
      </w:r>
      <w:r w:rsidRPr="00786E9A">
        <w:rPr>
          <w:sz w:val="22"/>
          <w:szCs w:val="32"/>
          <w:highlight w:val="cyan"/>
        </w:rPr>
        <w:br/>
        <w:t>организмовпотребителей заключенной в пище энергии первоначального источника</w:t>
      </w:r>
      <w:r w:rsidRPr="00786E9A">
        <w:rPr>
          <w:sz w:val="22"/>
          <w:szCs w:val="32"/>
          <w:highlight w:val="cyan"/>
        </w:rPr>
        <w:br/>
        <w:t>(Солнца) через организмы-потребители (в ряде цепей питания конечным звеном</w:t>
      </w:r>
      <w:r w:rsidRPr="00786E9A">
        <w:rPr>
          <w:sz w:val="22"/>
          <w:szCs w:val="32"/>
          <w:highlight w:val="cyan"/>
        </w:rPr>
        <w:br/>
        <w:t>является человек) к организмам-разрушителям.</w:t>
      </w:r>
    </w:p>
    <w:p w:rsidR="00B90D40" w:rsidRPr="00907D36" w:rsidRDefault="00B90D40" w:rsidP="00B90D40">
      <w:pPr>
        <w:spacing w:after="240"/>
        <w:rPr>
          <w:sz w:val="22"/>
          <w:szCs w:val="32"/>
        </w:rPr>
      </w:pPr>
    </w:p>
    <w:p w:rsidR="00B90D40" w:rsidRPr="00907D36" w:rsidRDefault="00B90D40" w:rsidP="00B90D40">
      <w:pPr>
        <w:pStyle w:val="1"/>
        <w:ind w:firstLine="720"/>
        <w:rPr>
          <w:sz w:val="22"/>
          <w:szCs w:val="32"/>
        </w:rPr>
      </w:pPr>
      <w:r w:rsidRPr="00907D36">
        <w:rPr>
          <w:sz w:val="22"/>
          <w:szCs w:val="32"/>
        </w:rPr>
        <w:t>Важнейшей особенностью цепей питания является то, что</w:t>
      </w:r>
      <w:r w:rsidRPr="00907D36">
        <w:rPr>
          <w:sz w:val="22"/>
          <w:szCs w:val="32"/>
        </w:rPr>
        <w:br/>
        <w:t>их количество в каждой экосистеме ограничено, поскольку в каждом звене каждой</w:t>
      </w:r>
      <w:r w:rsidRPr="00907D36">
        <w:rPr>
          <w:sz w:val="22"/>
          <w:szCs w:val="32"/>
        </w:rPr>
        <w:br/>
        <w:t>цепи питания происходит потеря энергии при ее передаче. В результате этого</w:t>
      </w:r>
      <w:r w:rsidRPr="00907D36">
        <w:rPr>
          <w:sz w:val="22"/>
          <w:szCs w:val="32"/>
        </w:rPr>
        <w:br/>
        <w:t xml:space="preserve">продукция вещества понижается на каждом звене цепи. Например, </w:t>
      </w:r>
      <w:smartTag w:uri="urn:schemas-microsoft-com:office:smarttags" w:element="metricconverter">
        <w:smartTagPr>
          <w:attr w:name="ProductID" w:val="10 000 кг"/>
        </w:smartTagPr>
        <w:r w:rsidRPr="00907D36">
          <w:rPr>
            <w:sz w:val="22"/>
            <w:szCs w:val="32"/>
          </w:rPr>
          <w:t>10 000 кг</w:t>
        </w:r>
      </w:smartTag>
      <w:r w:rsidRPr="00907D36">
        <w:rPr>
          <w:sz w:val="22"/>
          <w:szCs w:val="32"/>
        </w:rPr>
        <w:t xml:space="preserve"> водорослей достаточно для накопления</w:t>
      </w:r>
      <w:r w:rsidRPr="00907D36">
        <w:rPr>
          <w:sz w:val="22"/>
          <w:szCs w:val="32"/>
        </w:rPr>
        <w:br/>
        <w:t xml:space="preserve">вещества в количестве </w:t>
      </w:r>
      <w:smartTag w:uri="urn:schemas-microsoft-com:office:smarttags" w:element="metricconverter">
        <w:smartTagPr>
          <w:attr w:name="ProductID" w:val="1000 кг"/>
        </w:smartTagPr>
        <w:r w:rsidRPr="00907D36">
          <w:rPr>
            <w:sz w:val="22"/>
            <w:szCs w:val="32"/>
          </w:rPr>
          <w:t>1000 кг</w:t>
        </w:r>
      </w:smartTag>
      <w:r w:rsidRPr="00907D36">
        <w:rPr>
          <w:sz w:val="22"/>
          <w:szCs w:val="32"/>
        </w:rPr>
        <w:t xml:space="preserve"> водных</w:t>
      </w:r>
      <w:r w:rsidRPr="00907D36">
        <w:rPr>
          <w:sz w:val="22"/>
          <w:szCs w:val="32"/>
        </w:rPr>
        <w:br/>
        <w:t xml:space="preserve">членистоногих, а </w:t>
      </w:r>
      <w:smartTag w:uri="urn:schemas-microsoft-com:office:smarttags" w:element="metricconverter">
        <w:smartTagPr>
          <w:attr w:name="ProductID" w:val="10 кг"/>
        </w:smartTagPr>
        <w:r w:rsidRPr="00907D36">
          <w:rPr>
            <w:sz w:val="22"/>
            <w:szCs w:val="32"/>
          </w:rPr>
          <w:t>10 кг</w:t>
        </w:r>
      </w:smartTag>
      <w:r w:rsidRPr="00907D36">
        <w:rPr>
          <w:sz w:val="22"/>
          <w:szCs w:val="32"/>
        </w:rPr>
        <w:t xml:space="preserve"> рыбы — для накопления </w:t>
      </w:r>
      <w:smartTag w:uri="urn:schemas-microsoft-com:office:smarttags" w:element="metricconverter">
        <w:smartTagPr>
          <w:attr w:name="ProductID" w:val="1 кг"/>
        </w:smartTagPr>
        <w:r w:rsidRPr="00907D36">
          <w:rPr>
            <w:sz w:val="22"/>
            <w:szCs w:val="32"/>
          </w:rPr>
          <w:t>1 кг</w:t>
        </w:r>
      </w:smartTag>
      <w:r w:rsidRPr="00907D36">
        <w:rPr>
          <w:sz w:val="22"/>
          <w:szCs w:val="32"/>
        </w:rPr>
        <w:t xml:space="preserve"> вещества человека. Таким образом, пищевая цепь представляется</w:t>
      </w:r>
      <w:r w:rsidRPr="00907D36">
        <w:rPr>
          <w:sz w:val="22"/>
          <w:szCs w:val="32"/>
        </w:rPr>
        <w:br/>
        <w:t>в виде пирамиды, состоящей из нескольких трофических уровней (рис. 215). У основания расположены</w:t>
      </w:r>
      <w:r w:rsidRPr="00907D36">
        <w:rPr>
          <w:sz w:val="22"/>
          <w:szCs w:val="32"/>
        </w:rPr>
        <w:br/>
        <w:t>фотосинтезирующие бактерии, которые являются пищей для следующего уровня, а эти</w:t>
      </w:r>
      <w:r w:rsidRPr="00907D36">
        <w:rPr>
          <w:sz w:val="22"/>
          <w:szCs w:val="32"/>
        </w:rPr>
        <w:br/>
        <w:t>организмы являются пищей для последующего уровня и т. д.</w:t>
      </w:r>
    </w:p>
    <w:p w:rsidR="00B90D40" w:rsidRPr="00907D36" w:rsidRDefault="00B90D40">
      <w:pPr>
        <w:rPr>
          <w:sz w:val="22"/>
          <w:szCs w:val="32"/>
        </w:rPr>
      </w:pPr>
    </w:p>
    <w:p w:rsidR="00B90D40" w:rsidRPr="000F1A22" w:rsidRDefault="00B90D40" w:rsidP="00B90D40">
      <w:pPr>
        <w:pStyle w:val="a3"/>
        <w:rPr>
          <w:sz w:val="22"/>
          <w:szCs w:val="32"/>
          <w:highlight w:val="cyan"/>
        </w:rPr>
      </w:pPr>
      <w:r w:rsidRPr="000F1A22">
        <w:rPr>
          <w:rStyle w:val="a4"/>
          <w:sz w:val="22"/>
          <w:szCs w:val="32"/>
          <w:highlight w:val="cyan"/>
        </w:rPr>
        <w:t>Экосистема</w:t>
      </w:r>
      <w:r w:rsidRPr="000F1A22">
        <w:rPr>
          <w:sz w:val="22"/>
          <w:szCs w:val="32"/>
          <w:highlight w:val="cyan"/>
        </w:rPr>
        <w:t xml:space="preserve"> - совокупность совместно обитающих организмов и неживых компонентов среды обитания, при взаимодействии которых совершается полный биотический круговорот с участием продуцентов, консументов, редуцентов.</w:t>
      </w:r>
    </w:p>
    <w:p w:rsidR="00B90D40" w:rsidRPr="000F1A22" w:rsidRDefault="00B90D40" w:rsidP="00B90D40">
      <w:pPr>
        <w:pStyle w:val="a3"/>
        <w:rPr>
          <w:sz w:val="22"/>
          <w:szCs w:val="32"/>
          <w:highlight w:val="cyan"/>
        </w:rPr>
      </w:pPr>
      <w:r w:rsidRPr="000F1A22">
        <w:rPr>
          <w:sz w:val="22"/>
          <w:szCs w:val="32"/>
          <w:highlight w:val="cyan"/>
        </w:rPr>
        <w:t>В зависимости от размера различают несколько типов экосистем:</w:t>
      </w:r>
    </w:p>
    <w:p w:rsidR="00B90D40" w:rsidRPr="000F1A22" w:rsidRDefault="00B90D40" w:rsidP="00B90D4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0F1A22">
        <w:rPr>
          <w:sz w:val="22"/>
          <w:szCs w:val="32"/>
          <w:highlight w:val="cyan"/>
        </w:rPr>
        <w:t xml:space="preserve">микроэкосистема - например, небольшой водоем, труп животного, аквариум, лужа, капля воды, пока они существуют и в них присутствуют организмы, способные осуществлять круговорот веществ. </w:t>
      </w:r>
    </w:p>
    <w:p w:rsidR="00B90D40" w:rsidRPr="000F1A22" w:rsidRDefault="00B90D40" w:rsidP="00B90D4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0F1A22">
        <w:rPr>
          <w:sz w:val="22"/>
          <w:szCs w:val="32"/>
          <w:highlight w:val="cyan"/>
        </w:rPr>
        <w:t xml:space="preserve">мезоэкосистема - например, лес, пруд, река или их части </w:t>
      </w:r>
    </w:p>
    <w:p w:rsidR="00B90D40" w:rsidRPr="000F1A22" w:rsidRDefault="00B90D40" w:rsidP="00B90D4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0F1A22">
        <w:rPr>
          <w:sz w:val="22"/>
          <w:szCs w:val="32"/>
          <w:highlight w:val="cyan"/>
        </w:rPr>
        <w:t xml:space="preserve">макроэкосистема - океан, континент, природные зоны </w:t>
      </w:r>
    </w:p>
    <w:p w:rsidR="00B90D40" w:rsidRPr="006F79D3" w:rsidRDefault="00B90D40" w:rsidP="00B90D40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0F1A22">
        <w:rPr>
          <w:sz w:val="22"/>
          <w:szCs w:val="32"/>
          <w:highlight w:val="cyan"/>
        </w:rPr>
        <w:t>глобальная э</w:t>
      </w:r>
      <w:r w:rsidRPr="006F79D3">
        <w:rPr>
          <w:sz w:val="22"/>
          <w:szCs w:val="32"/>
          <w:highlight w:val="cyan"/>
        </w:rPr>
        <w:t xml:space="preserve">косистема - вся биосфера в целом 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Экосистема, как и биогеоценоз, состоит из двух блоков: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rStyle w:val="a4"/>
          <w:sz w:val="22"/>
          <w:szCs w:val="32"/>
          <w:highlight w:val="cyan"/>
        </w:rPr>
        <w:t>ЭКОСИСТЕМА = БИОЦЕНОЗ + БИОТОП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Отличительные черты экосистемы и биогеоценоза:</w:t>
      </w:r>
    </w:p>
    <w:p w:rsidR="00B90D40" w:rsidRPr="006F79D3" w:rsidRDefault="00B90D40" w:rsidP="00B90D4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Понятие "экосистема" более многозначно, употребляется по отношению к искусственным комплексам организмов и абиотических компонентов, к отдельным частям биогеоценоза (например, гниющий пень в лесу) и к биогеоценозу в целом </w:t>
      </w:r>
    </w:p>
    <w:p w:rsidR="00B90D40" w:rsidRPr="006F79D3" w:rsidRDefault="00B90D40" w:rsidP="00B90D4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Биогеоценоз всегда занимает определенную территорию и имеет определенные границы, которые, как правило, совпадают с границами входящего в его состав фитоценоза. Экосистема может иметь произвольные границы. </w:t>
      </w:r>
    </w:p>
    <w:p w:rsidR="00B90D40" w:rsidRPr="006F79D3" w:rsidRDefault="00B90D40" w:rsidP="00B90D4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Основным звеном биогеоценоза является фитоценоз, а экосистема может быть и без фитоценоза, и без почв. </w:t>
      </w:r>
    </w:p>
    <w:p w:rsidR="00B90D40" w:rsidRPr="006F79D3" w:rsidRDefault="00B90D40" w:rsidP="00B90D40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Время существования биогеоценоза неограничено, так как присутствующие в нем растительные организмы постоянно поставляют энергию, необходимую для осуществления круговорота веществ. Экосистема, не включающая растительное звено, существует только до тех пор, пока составляющие ее организмы не израсходуют всю энергию, содержащуюся в мертвом органическом субстрате. 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Экосистемы могут быть высокоустойчивыми, сохраняющими свои характерные особенности на протяжении длительного времени, и кратковременными. Все реальные экосистемы, входящие в состав биосферы, являются открытыми, т.е. они обмениваются веществом и энергией.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Основные характеристики экосистемы:</w:t>
      </w:r>
    </w:p>
    <w:p w:rsidR="00B90D40" w:rsidRPr="006F79D3" w:rsidRDefault="00B90D40" w:rsidP="00B90D4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видовой состав организмов </w:t>
      </w:r>
    </w:p>
    <w:p w:rsidR="00B90D40" w:rsidRPr="006F79D3" w:rsidRDefault="00B90D40" w:rsidP="00B90D4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численность организмов </w:t>
      </w:r>
    </w:p>
    <w:p w:rsidR="00B90D40" w:rsidRPr="006F79D3" w:rsidRDefault="00B90D40" w:rsidP="00B90D4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биомасса </w:t>
      </w:r>
    </w:p>
    <w:p w:rsidR="00B90D40" w:rsidRPr="006F79D3" w:rsidRDefault="00B90D40" w:rsidP="00B90D4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соотношение трофических групп </w:t>
      </w:r>
    </w:p>
    <w:p w:rsidR="00B90D40" w:rsidRPr="006F79D3" w:rsidRDefault="00B90D40" w:rsidP="00B90D40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интенсивность процесса образования и разрушения органического вещества. 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Основные свойства экосистемы:</w:t>
      </w:r>
    </w:p>
    <w:p w:rsidR="00B90D40" w:rsidRPr="006F79D3" w:rsidRDefault="00B90D40" w:rsidP="00B90D40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способность осуществлять круговорот веществ </w:t>
      </w:r>
    </w:p>
    <w:p w:rsidR="00B90D40" w:rsidRPr="006F79D3" w:rsidRDefault="00B90D40" w:rsidP="00B90D40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способность производить биологическую продукцию </w:t>
      </w:r>
    </w:p>
    <w:p w:rsidR="00B90D40" w:rsidRPr="006F79D3" w:rsidRDefault="00B90D40" w:rsidP="00B90D40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способность противостоять внешним воздействиям </w:t>
      </w:r>
    </w:p>
    <w:p w:rsidR="00B90D40" w:rsidRPr="006F79D3" w:rsidRDefault="00B90D40" w:rsidP="00B90D40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способность к самоподдержанию и саморегуляции </w:t>
      </w:r>
    </w:p>
    <w:p w:rsidR="00B90D40" w:rsidRPr="006F79D3" w:rsidRDefault="00B90D40" w:rsidP="00B90D40">
      <w:pPr>
        <w:pStyle w:val="a3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>Классификация природных экосистем: (Ю. Одум)</w:t>
      </w:r>
    </w:p>
    <w:p w:rsidR="00B90D40" w:rsidRPr="006F79D3" w:rsidRDefault="00B90D40" w:rsidP="00B90D4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Наземные (биомы) </w:t>
      </w:r>
    </w:p>
    <w:p w:rsidR="00B90D40" w:rsidRPr="006F79D3" w:rsidRDefault="00B90D40" w:rsidP="00B90D4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Пресноводные </w:t>
      </w:r>
    </w:p>
    <w:p w:rsidR="00B90D40" w:rsidRPr="006F79D3" w:rsidRDefault="00B90D40" w:rsidP="00B90D4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32"/>
          <w:highlight w:val="cyan"/>
        </w:rPr>
      </w:pPr>
      <w:r w:rsidRPr="006F79D3">
        <w:rPr>
          <w:sz w:val="22"/>
          <w:szCs w:val="32"/>
          <w:highlight w:val="cyan"/>
        </w:rPr>
        <w:t xml:space="preserve">Морские </w:t>
      </w:r>
    </w:p>
    <w:p w:rsidR="00B90D40" w:rsidRPr="00907D36" w:rsidRDefault="00B90D40" w:rsidP="00B90D40">
      <w:pPr>
        <w:pStyle w:val="a3"/>
        <w:rPr>
          <w:sz w:val="22"/>
          <w:szCs w:val="32"/>
        </w:rPr>
      </w:pPr>
      <w:r w:rsidRPr="006F79D3">
        <w:rPr>
          <w:sz w:val="22"/>
          <w:szCs w:val="32"/>
          <w:highlight w:val="cyan"/>
        </w:rPr>
        <w:t>В основе этой классификации лежат следующие признаки: для наземных экосистем - тип растительности, для пресноводных и морских - соленость воды и характер течений.</w:t>
      </w:r>
    </w:p>
    <w:p w:rsidR="00B90D40" w:rsidRPr="00907D36" w:rsidRDefault="002D2874" w:rsidP="00B90D40">
      <w:pPr>
        <w:pStyle w:val="a3"/>
        <w:rPr>
          <w:sz w:val="22"/>
          <w:szCs w:val="32"/>
        </w:rPr>
      </w:pPr>
      <w:r>
        <w:rPr>
          <w:sz w:val="22"/>
          <w:szCs w:val="32"/>
        </w:rPr>
        <w:pict>
          <v:shape id="_x0000_i1039" type="#_x0000_t75" style="width:7in;height:357.75pt">
            <v:imagedata r:id="rId8" o:title=""/>
          </v:shape>
        </w:pict>
      </w:r>
    </w:p>
    <w:p w:rsidR="00B90D40" w:rsidRPr="00907D36" w:rsidRDefault="00B90D40" w:rsidP="00B90D40">
      <w:pPr>
        <w:pStyle w:val="a3"/>
        <w:rPr>
          <w:sz w:val="22"/>
          <w:szCs w:val="32"/>
        </w:rPr>
      </w:pPr>
      <w:r w:rsidRPr="006F79D3">
        <w:rPr>
          <w:rStyle w:val="a5"/>
          <w:sz w:val="22"/>
          <w:szCs w:val="32"/>
          <w:highlight w:val="cyan"/>
        </w:rPr>
        <w:t>Справочная информация:</w:t>
      </w:r>
      <w:r w:rsidRPr="006F79D3">
        <w:rPr>
          <w:sz w:val="22"/>
          <w:szCs w:val="32"/>
          <w:highlight w:val="cyan"/>
        </w:rPr>
        <w:br/>
        <w:t>Биом - крупная региональная или субконтинентальная экосистема, характеризующая определенным типом растительности или другими особенностями ландшафта.</w:t>
      </w:r>
      <w:r w:rsidRPr="006F79D3">
        <w:rPr>
          <w:sz w:val="22"/>
          <w:szCs w:val="32"/>
          <w:highlight w:val="cyan"/>
        </w:rPr>
        <w:br/>
        <w:t>Апвеллинг - подъем океанических холодных глубинных вод, богатых биогенными веществами.</w:t>
      </w:r>
      <w:r w:rsidRPr="006F79D3">
        <w:rPr>
          <w:sz w:val="22"/>
          <w:szCs w:val="32"/>
          <w:highlight w:val="cyan"/>
        </w:rPr>
        <w:br/>
        <w:t>Шельф континентальный - прибрежное морское мелководье, ограниченное береговой линией и глубоким перегибом вглубь морского дна. Наиболее продуктивная часть акватории мирового океана. Средняя глубина 180-</w:t>
      </w:r>
      <w:smartTag w:uri="urn:schemas-microsoft-com:office:smarttags" w:element="metricconverter">
        <w:smartTagPr>
          <w:attr w:name="ProductID" w:val="200 метров"/>
        </w:smartTagPr>
        <w:r w:rsidRPr="006F79D3">
          <w:rPr>
            <w:sz w:val="22"/>
            <w:szCs w:val="32"/>
            <w:highlight w:val="cyan"/>
          </w:rPr>
          <w:t>200 метров</w:t>
        </w:r>
      </w:smartTag>
      <w:r w:rsidRPr="006F79D3">
        <w:rPr>
          <w:sz w:val="22"/>
          <w:szCs w:val="32"/>
          <w:highlight w:val="cyan"/>
        </w:rPr>
        <w:t>.</w:t>
      </w:r>
      <w:r w:rsidRPr="006F79D3">
        <w:rPr>
          <w:sz w:val="22"/>
          <w:szCs w:val="32"/>
          <w:highlight w:val="cyan"/>
        </w:rPr>
        <w:br/>
        <w:t>Гилея - зона экваториальных лесов; влажный тропический лес.</w:t>
      </w:r>
    </w:p>
    <w:p w:rsidR="00B90D40" w:rsidRPr="00907D36" w:rsidRDefault="00B90D40">
      <w:pPr>
        <w:rPr>
          <w:sz w:val="22"/>
          <w:szCs w:val="32"/>
        </w:rPr>
      </w:pPr>
      <w:bookmarkStart w:id="0" w:name="_GoBack"/>
      <w:bookmarkEnd w:id="0"/>
    </w:p>
    <w:sectPr w:rsidR="00B90D40" w:rsidRPr="0090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65050"/>
    <w:multiLevelType w:val="multilevel"/>
    <w:tmpl w:val="B920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92975"/>
    <w:multiLevelType w:val="multilevel"/>
    <w:tmpl w:val="61B6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07D89"/>
    <w:multiLevelType w:val="multilevel"/>
    <w:tmpl w:val="642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42C08"/>
    <w:multiLevelType w:val="multilevel"/>
    <w:tmpl w:val="B2B4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D2DD1"/>
    <w:multiLevelType w:val="multilevel"/>
    <w:tmpl w:val="CFF4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D40"/>
    <w:rsid w:val="000F1A22"/>
    <w:rsid w:val="002D2874"/>
    <w:rsid w:val="0046440C"/>
    <w:rsid w:val="00526D71"/>
    <w:rsid w:val="005B34B3"/>
    <w:rsid w:val="006E4073"/>
    <w:rsid w:val="006F79D3"/>
    <w:rsid w:val="00786E9A"/>
    <w:rsid w:val="007F30AA"/>
    <w:rsid w:val="008859D0"/>
    <w:rsid w:val="00907D36"/>
    <w:rsid w:val="0096661F"/>
    <w:rsid w:val="009E5051"/>
    <w:rsid w:val="00B876FB"/>
    <w:rsid w:val="00B90D40"/>
    <w:rsid w:val="00C00558"/>
    <w:rsid w:val="00DC7310"/>
    <w:rsid w:val="00E54923"/>
    <w:rsid w:val="00EA4124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1463D28-B4F3-4547-89B9-18378F77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B90D40"/>
    <w:pPr>
      <w:spacing w:before="100" w:beforeAutospacing="1" w:after="100" w:afterAutospacing="1"/>
    </w:pPr>
  </w:style>
  <w:style w:type="paragraph" w:styleId="a3">
    <w:name w:val="Normal (Web)"/>
    <w:basedOn w:val="a"/>
    <w:rsid w:val="00B90D4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90D40"/>
    <w:rPr>
      <w:b/>
      <w:bCs/>
    </w:rPr>
  </w:style>
  <w:style w:type="character" w:styleId="a5">
    <w:name w:val="Emphasis"/>
    <w:basedOn w:val="a0"/>
    <w:qFormat/>
    <w:rsid w:val="00B90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системы</vt:lpstr>
    </vt:vector>
  </TitlesOfParts>
  <Company>MoBIL GROUP</Company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системы</dc:title>
  <dc:subject/>
  <dc:creator>Admin</dc:creator>
  <cp:keywords/>
  <dc:description/>
  <cp:lastModifiedBy>admin</cp:lastModifiedBy>
  <cp:revision>2</cp:revision>
  <dcterms:created xsi:type="dcterms:W3CDTF">2014-04-15T20:55:00Z</dcterms:created>
  <dcterms:modified xsi:type="dcterms:W3CDTF">2014-04-15T20:55:00Z</dcterms:modified>
</cp:coreProperties>
</file>