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35" w:rsidRDefault="00892153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Живое вещество и жизнь </w:t>
      </w:r>
    </w:p>
    <w:p w:rsidR="00BE4435" w:rsidRDefault="0089215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В.Ф.Попов, О.Н.Толстихин </w:t>
      </w:r>
    </w:p>
    <w:p w:rsidR="00BE4435" w:rsidRDefault="00892153">
      <w:pPr>
        <w:spacing w:before="120"/>
        <w:ind w:firstLine="567"/>
        <w:jc w:val="both"/>
      </w:pPr>
      <w:r>
        <w:t xml:space="preserve">И так, "Я буду называть живым веществом, - писал В.И, - совокупность организмов, участвующих в геохимических процессах. Организмы, составляющие совокупность, будут являться элементами живого вещества. Мы будем при этом обращать внимание не на все свойства живого вещества, а только на те, которые связаны с его массой (весом), химическом составом и энергией. В таком употреблении живое вещество является новым понятием в науке". </w:t>
      </w:r>
    </w:p>
    <w:p w:rsidR="00BE4435" w:rsidRDefault="00892153">
      <w:pPr>
        <w:spacing w:before="120"/>
        <w:ind w:firstLine="567"/>
        <w:jc w:val="both"/>
      </w:pPr>
      <w:r>
        <w:t xml:space="preserve">Однако новым в науке является и оценка роли живого вещества в геологических процессах и необходимость отказаться от идеи, что живое вещество Земли, жизнь на Земле формировались и развивались, как следствие развития вещества косного. Этот вопрос в трактовке В.И. мы рассматривался выше, при обсуждении проблем зарождения жизни на Земле. Здесь мы подчеркнем лишь, что:  </w:t>
      </w:r>
    </w:p>
    <w:p w:rsidR="00BE4435" w:rsidRDefault="00892153">
      <w:pPr>
        <w:spacing w:before="120"/>
        <w:ind w:firstLine="567"/>
        <w:jc w:val="both"/>
      </w:pPr>
      <w:r>
        <w:t xml:space="preserve">Современное живое вещество генетически родственно всем прошлым организмам; </w:t>
      </w:r>
    </w:p>
    <w:p w:rsidR="00BE4435" w:rsidRDefault="00892153">
      <w:pPr>
        <w:spacing w:before="120"/>
        <w:ind w:firstLine="567"/>
        <w:jc w:val="both"/>
      </w:pPr>
      <w:r>
        <w:t xml:space="preserve">В современную эпоху живое вещество так же влияет на химический состав земной коры, как и в прошлые эпохи. </w:t>
      </w:r>
    </w:p>
    <w:p w:rsidR="00BE4435" w:rsidRDefault="00892153">
      <w:pPr>
        <w:spacing w:before="120"/>
        <w:ind w:firstLine="567"/>
        <w:jc w:val="both"/>
      </w:pPr>
      <w:r>
        <w:t xml:space="preserve">Существует константное (постоянное, прим. авт.) количество атомов, захваченных в данный момент живым веществом и </w:t>
      </w:r>
    </w:p>
    <w:p w:rsidR="00BE4435" w:rsidRDefault="00892153">
      <w:pPr>
        <w:spacing w:before="120"/>
        <w:ind w:firstLine="567"/>
        <w:jc w:val="both"/>
      </w:pPr>
      <w:r>
        <w:t xml:space="preserve">Энергия живого вещества есть преобразованная, аккумулированная энергия Солнца". </w:t>
      </w:r>
    </w:p>
    <w:p w:rsidR="00BE4435" w:rsidRDefault="00892153">
      <w:pPr>
        <w:spacing w:before="120"/>
        <w:ind w:firstLine="567"/>
        <w:jc w:val="both"/>
      </w:pPr>
      <w:r>
        <w:t xml:space="preserve">Постоянство количества живого вещества определяется следующими обстоятельствами. </w:t>
      </w:r>
    </w:p>
    <w:p w:rsidR="00BE4435" w:rsidRDefault="00892153">
      <w:pPr>
        <w:spacing w:before="120"/>
        <w:ind w:firstLine="567"/>
        <w:jc w:val="both"/>
      </w:pPr>
      <w:r>
        <w:t xml:space="preserve">Во первых - предельно максимальной... величиной биогеохимической энергии размножения; </w:t>
      </w:r>
    </w:p>
    <w:p w:rsidR="00BE4435" w:rsidRDefault="00892153">
      <w:pPr>
        <w:spacing w:before="120"/>
        <w:ind w:firstLine="567"/>
        <w:jc w:val="both"/>
      </w:pPr>
      <w:r>
        <w:t xml:space="preserve">Во вторых - "ограниченностью площади, (территории, прим.авт.), доступной заселению организмами", включая как территории континентов, так и океанические пространства. </w:t>
      </w:r>
    </w:p>
    <w:p w:rsidR="00BE4435" w:rsidRDefault="00892153">
      <w:pPr>
        <w:spacing w:before="120"/>
        <w:ind w:firstLine="567"/>
        <w:jc w:val="both"/>
      </w:pPr>
      <w:r>
        <w:t>В третьих - постоянством в многолетнем режиме величины солнечной радиации - энергетической основы развития жизни и биогеохимической миграции на Земле.</w:t>
      </w:r>
    </w:p>
    <w:p w:rsidR="00BE4435" w:rsidRDefault="00892153">
      <w:pPr>
        <w:spacing w:before="120"/>
        <w:ind w:firstLine="567"/>
        <w:jc w:val="both"/>
      </w:pPr>
      <w:r>
        <w:t xml:space="preserve">Ранее мы останавливались на свойствах живого вещества. Вернемся еще раз к рассмотрению различия между живыми и косными естественными телами в их проявлениях в биосфере, вслед за В.И.Вернадским с некоторыми сокращениями его текста (табл.1). </w:t>
      </w:r>
    </w:p>
    <w:p w:rsidR="00BE4435" w:rsidRDefault="00892153">
      <w:pPr>
        <w:spacing w:before="120"/>
        <w:ind w:firstLine="567"/>
        <w:jc w:val="both"/>
      </w:pPr>
      <w:r>
        <w:t xml:space="preserve">Таблица 1. </w:t>
      </w:r>
    </w:p>
    <w:p w:rsidR="00BE4435" w:rsidRDefault="00892153">
      <w:pPr>
        <w:spacing w:before="120"/>
        <w:ind w:firstLine="567"/>
        <w:jc w:val="both"/>
      </w:pPr>
      <w:r>
        <w:t>Живые и косные естественные тела и их проявления в биосфере</w:t>
      </w:r>
    </w:p>
    <w:tbl>
      <w:tblPr>
        <w:tblW w:w="0" w:type="auto"/>
        <w:jc w:val="center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960"/>
        <w:gridCol w:w="5068"/>
      </w:tblGrid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>Косные естественные тела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>Живые естественные тела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I. Тел, аналогичных живым естественным дисперсным телам, - в косной части биосферы нет. Дисперсное косное вещество сосредотачивается в биосфере; в более глубоких частях планеты оно заглушается давлением. Оно (косное вещество) создается или при умирании живого вещества или под влиянием газовых или жидких фаз, всегда являющихся биокосными </w:t>
            </w:r>
          </w:p>
        </w:tc>
        <w:tc>
          <w:tcPr>
            <w:tcW w:w="5068" w:type="dxa"/>
            <w:vAlign w:val="center"/>
          </w:tcPr>
          <w:p w:rsidR="00BE4435" w:rsidRDefault="00892153">
            <w:r>
              <w:t xml:space="preserve">Проявляются только в биосфере и только в форме дисперсных тел в виде живых организмов и их совокупностей - в макроскопических (поле тяготения) и в микроскопических разрезах реальности.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II. В косных естественных телах нет проявления правизны и левизны, не подчиненных законам симметрии твердого тела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Правизна-левизна характеризует состояние пространства занятого телом живого организма и его проявлений в окружающей организм среде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 III. Новое косное естественное тело создается физико-химическими и геологическими процессами, безотносительно к ранее бывшим естественным телам, живым или косным. Процессы его образования могут идти и в живых телах, изменяясь в своих проявлениях и давая биокосные естественные тела, внедренные в живое естественное тело.  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Новое живое естественное тело - живой организм родиться только от другого организма. Абиогенеза в биосфере нет. Нет и признаков его былого проявления в геологическом времени. Живой организм родиться поколениями из живого такого же (в сущности близкого) организма. В ходе геологического времени происходят по невыясненным еще сейчас законам процессы мутации и рождение морфологически и физиологически иного нового поколения организмов, отличного от старого (эволюция видов)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IV. Процессы, создающие косное естественное тело, обратимы во времени. Пространство, в котором они идут, неотличимо от изотропного или анизотропного пространства Евклида.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Процессы, создающие живое естественное тело, необратимы во времени. Возможно. что это окажется следствием особого состояния пространства-времени, имеющего субстрат, отвечающий неевклидовой геометрии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V. Размножения нет. Создается косное естественно тело физико-химическими и геологическими процессами, синтетически воспроизводимыми экспериментом.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Живое естественно тело создается размножением - созданием нового живого естественного тела из предшествующего живого естественного тела из поколения в поколение. Оно создается сложным биохмическим процессом, не выходя из своего состояния пространства.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VI. Число косных естественных тел не зависит от размеров планеты, а определяется свойствами планетной материи-энергии. Биосфра получает и отдает непрерывно материю-энергию в космическое пространство. Существует с ним непрерывный материально-энергетический обмен.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Число живых естественных тел количественно связано с размерами определенной земной оболочки биосферы. Допустима и требует проверки - рабочая научная гипотеза о космическим обмене живых естественных тел.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 VII. Площадь и объем проявления косных естественных тел не ограничены в пределах планеты и масса их колеблется в геологическом времени.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Масса живых веществ (совокупностей живых естественных тел) близка к пределу и, по-видимому, остается подвижно-неизменной (квазистационарной, прим.авт.) в течение геологического времени. Она определяется в конце концов количеством и колебаниями лучистой солнечной энергии, охватывающей биосферу.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VIII. Минимальный размер косного естественного тела определяется дисперсностью материи-энергии - атомом, электроном, корпуксулой, нейтроном и т.д. Максимальный размер определяется размерами планеты, которая само по себе может быть рассматриваема как биокосное естественное тело. Диапазон размеров огромен - 1022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Минимальный размер живого естественного тела определяется дыханием, главным образом газовой миграцией атомов Максимальный размер по наблюдению в течение геологического времени, не превышает размеров для животных и растений, равных сотням метров. Дипазон колебаний равен 1010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IX. Химический состав косных естественных тел всецело является функцией состава окружающей среды, в которой они создаются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Химический состав живых организмов образуется ими самими из окружающей среды, из которой они питанием и дыханием выбирают нужные им для жизни и размножения - для создания новых живых естественых тел – химические элементы...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Х. Количество разных химических соединений - молекул и кристаллов - в косных естественных телах земной коры, следовательно и биосферы, ограничено. Существуют немногие тысячи естественных "земных"-, а вероятно и "космических" соединений - молекул и кристаллических пространственных решеток. Этим определяется ограниченное количество видов косных естественных тел биосферы и ее биокосных естественных тел.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Количество химических соединений в живых естественных телах и количество характеризуемых ими живых естественных тел безгранично. Мы знаем уже миллионы видов организмов и миллионы миллионов отвечающих им молекул и кристаллических решеток. </w:t>
            </w:r>
          </w:p>
        </w:tc>
      </w:tr>
      <w:tr w:rsidR="00BE4435">
        <w:trPr>
          <w:jc w:val="center"/>
        </w:trPr>
        <w:tc>
          <w:tcPr>
            <w:tcW w:w="4960" w:type="dxa"/>
            <w:vAlign w:val="center"/>
          </w:tcPr>
          <w:p w:rsidR="00BE4435" w:rsidRDefault="00892153">
            <w:pPr>
              <w:jc w:val="both"/>
            </w:pPr>
            <w:r>
              <w:t xml:space="preserve">XI. Все природные процессы в области естественных косных тел - за исключением явлений радиоактивности - уменьшают свободную энергию среды ( процессы обратимые), в данном случае - свободную энергию в биосфере. </w:t>
            </w:r>
          </w:p>
        </w:tc>
        <w:tc>
          <w:tcPr>
            <w:tcW w:w="5068" w:type="dxa"/>
            <w:vAlign w:val="center"/>
          </w:tcPr>
          <w:p w:rsidR="00BE4435" w:rsidRDefault="00892153">
            <w:pPr>
              <w:jc w:val="both"/>
            </w:pPr>
            <w:r>
              <w:t xml:space="preserve">Природные процессы живого вещества в их отражении в биосфере увеличивают свободную энергию биосферы </w:t>
            </w:r>
          </w:p>
        </w:tc>
      </w:tr>
    </w:tbl>
    <w:p w:rsidR="00BE4435" w:rsidRDefault="00892153">
      <w:pPr>
        <w:spacing w:before="120"/>
        <w:ind w:firstLine="567"/>
        <w:jc w:val="both"/>
      </w:pPr>
      <w:r>
        <w:t xml:space="preserve">Мы опускаем здесь сопоставление живого и косного вещества на изотопном уровне, поскольку в этом отношении в последние годы получено много новых данных, которые В.И.Вернадским не могли анализироваться. </w:t>
      </w:r>
    </w:p>
    <w:p w:rsidR="00BE4435" w:rsidRDefault="00BE4435">
      <w:bookmarkStart w:id="0" w:name="_GoBack"/>
      <w:bookmarkEnd w:id="0"/>
    </w:p>
    <w:sectPr w:rsidR="00BE4435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153"/>
    <w:rsid w:val="00892153"/>
    <w:rsid w:val="009E391F"/>
    <w:rsid w:val="00B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40DC0-AC56-46CB-A051-4E492424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1"/>
    <w:semiHidden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3">
    <w:name w:val="Ñòèëü3"/>
    <w:basedOn w:val="a"/>
    <w:pPr>
      <w:spacing w:before="120" w:line="360" w:lineRule="exact"/>
      <w:ind w:left="709"/>
    </w:pPr>
    <w:rPr>
      <w:b/>
      <w:bCs/>
      <w:sz w:val="32"/>
      <w:szCs w:val="3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2014-04-14T16:18:00Z</dcterms:created>
  <dcterms:modified xsi:type="dcterms:W3CDTF">2014-04-14T16:18:00Z</dcterms:modified>
</cp:coreProperties>
</file>