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98" w:rsidRPr="00FA4251" w:rsidRDefault="00DA3B98" w:rsidP="00DA3B98">
      <w:pPr>
        <w:spacing w:before="120"/>
        <w:jc w:val="center"/>
        <w:rPr>
          <w:b/>
          <w:bCs/>
          <w:sz w:val="32"/>
          <w:szCs w:val="32"/>
        </w:rPr>
      </w:pPr>
      <w:r w:rsidRPr="00FA4251">
        <w:rPr>
          <w:b/>
          <w:bCs/>
          <w:sz w:val="32"/>
          <w:szCs w:val="32"/>
        </w:rPr>
        <w:t xml:space="preserve">О роли экономической теории в подготовке экономистов-практиков </w:t>
      </w:r>
    </w:p>
    <w:p w:rsidR="00DA3B98" w:rsidRPr="00FA4251" w:rsidRDefault="00DA3B98" w:rsidP="00DA3B98">
      <w:pPr>
        <w:spacing w:before="120"/>
        <w:jc w:val="center"/>
        <w:rPr>
          <w:b/>
          <w:bCs/>
          <w:sz w:val="28"/>
          <w:szCs w:val="28"/>
        </w:rPr>
      </w:pPr>
      <w:r w:rsidRPr="00FA4251">
        <w:rPr>
          <w:b/>
          <w:bCs/>
          <w:sz w:val="28"/>
          <w:szCs w:val="28"/>
        </w:rPr>
        <w:t xml:space="preserve">Неудовлетворительная современная ситуация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Гармоничное сочетание теории и практики является одной из старейших, но по сей день трудно решаемых проблем образовательного процесса. </w:t>
      </w:r>
      <w:r>
        <w:t>Но</w:t>
      </w:r>
      <w:r w:rsidRPr="005403DA">
        <w:t xml:space="preserve"> отметить, что сегодня разрыв между теорией и практикой в высшем экономическом образовании, возможно, более велик, чем прежде.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По данным статистики, к началу нового тысячелетия в России экономическим специальностям обучалось почти 200 тысяч студентов. Подавляющему большинству из них в дальнейшем предстоит заниматься практической работой на частных и государственных предприятиях или в "экономическом блоке" органов власти.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Вместе с тем обучение экономической теории в вузах нашей страны ведется по учебникам общей направленности, мало учитывающим специфику потребностей будущих "капитанов бизнеса". Преподаются курсы экономической теории, микроэкономики и макроэкономики, то есть то, что в других странах обычно объединяется понятием "общая экономическая теория" (general economics) или просто "экономическая теория" (economics). Рынок буквально переполнен учебниками и учебными пособиями этого типа. Число изданных разными вузами и независимыми авторами курсов уже давно перевалило за несколько сотен.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На заре появления этой литературы в начале 90-х годов казалось, что она сильна именно своей практической направленностью. В самом деле, впервые после десятилетий засилья схоластических рассуждений о кризисе капитализма курсы "экономикс" западного образца объясняли студентам, как фирма максимизирует свою прибыль, сколько продукции она должна выпускать для этого и какой объем ресурсов ей надо привлекать. То есть разговор шел именно о том, что хотел знать будущий практик, готовившийся вести свое предприятие по бурным водам формирующегося рынка.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Однако довольно быстро выяснилось, что изучаемая в вузах экономическая теория помогает практику не в большей степени, чем, например, знание принципиальной (школьной) схемы работы двигателя внутреннего сгорания способно помочь конструктору разработать мотор нового автомобиля.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К примеру, в курсе микроэкономики любого экономиста, имеющего опыт работы на реальном предприятии, приводит в недоумение использование однопродуктовой модели. Ведь на реальном рынке действуют практически только многопродуктовые фирмы. Даже маленькая авторемонтная мастерская выполняет разные виды работ. А любой самый крошечный ларек торгует десятками видов товаров. На больших же предприятиях таких товаров часто сотни, если не тысячи. И главная "головная боль" хозяина, директора или линейного менеджера, обычно состоит в выборе верного ассортимента.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Соответственно, начав изучать курс микроэкономики (скажем, в рамках программы МВА или второго высшего образования) такой практик сначала терпеливо ждет, когда однопродуктовые модели сменятся многопродуктовыми, а потом, убедившись в тщетности своих ожиданий, нелицеприятно высказывает все, что он думает о "пользе" изучения экономической теории. Чем сильнее состав студентов заочного (или, как модно говорить, "дистантного") обучения, тем чаще та же проблема встает и у этой категории учащихся. С обычными, "дневными" студентами, конечно, легче. Они просто не знают, чем руководители реально занимаются на фирме. Но проблемы всплывают позже, после окончания вуза. Придя на рабочее место, бывший студент убеждается, что на самом деле экономическая теория в том виде, в котором ее преподавали, мало кому полезна.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Можно долго продолжать примеры отрыва обучения теории от потребностей практики, и терпеть такое положение можно лишь до тех пор, пока не осознана вся глубина проблемы. Задумываемся ли мы, скажем, о том, что на страницах стандартного учебника теории ни разу не появляется категория "качество"? Неужели это центральное для обеспечения жизнеспособности фирмы понятие не заслуживает теоретического рассмотрения?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Не лучше обстоит дело с проектным мышлением. Изложение теории построено так, словно фирма непрерывно и бесконечно долго выпускает одну и ту же продукцию. От практика же в первую очередь требуются решения по поводу бизнес-проектов, т.е. разовых, ограниченных по времени задач, имеющих четкое начало и конец и почти всегда нуждающихся в уточнении в ходе реализации.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Пугает и поза всеведения, свойственная учебникам. Скажем, изложение строится так, словно фирме досконально известна кривая спроса на ее продукцию. Причем в этом отношении, как ни странно, дела обстоят тем хуже, чем выше класс учебника. В учебниках среднего уровня все ограничивается самой этой кривой, что еще можно принять как простую модель процесса. Но в "продвинутых" изданиях студента уже лихо учат оперировать со вторыми производными соответствующих функций. Учащегося заставляют решать этими методами нелегкие даже по своей математической форме задачи. Очевидно, предполагается, что это поможет ему в практическом управлении фирмой. Но в реальности-то кривая спроса менеджеру неизвестна! Более того, она настолько изменчива, что любые ее оценки можно рассматривать лишь как примерный ориентир. </w:t>
      </w:r>
    </w:p>
    <w:p w:rsidR="00DA3B98" w:rsidRPr="00FA4251" w:rsidRDefault="00DA3B98" w:rsidP="00DA3B98">
      <w:pPr>
        <w:spacing w:before="120"/>
        <w:jc w:val="center"/>
        <w:rPr>
          <w:b/>
          <w:bCs/>
          <w:sz w:val="28"/>
          <w:szCs w:val="28"/>
        </w:rPr>
      </w:pPr>
      <w:r w:rsidRPr="00FA4251">
        <w:rPr>
          <w:b/>
          <w:bCs/>
          <w:sz w:val="28"/>
          <w:szCs w:val="28"/>
        </w:rPr>
        <w:t xml:space="preserve">Вызовы близкого будущего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Острота кратко обрисованной нами проблемы разрыва теории и практики в образовательном процессе резко увеличивается в силу принятых нашей страной международных обязательств. В рамках Болонского соглашения Подробный материал автора данной статьи на эту тему был опубликован в "Вестнике Финансовой академии" № 1(29) 2004 г. - Прим. ред , уже подписанного Россией, экономической теории при подготовке бакалавров экономических направлений придается в целом большее значение, чем в рамках современных российских учебных планов. В большинстве престижных вузов Европы при подготовке бакалавров по экономическим направлениям обязательными являются курсы микро- и макроэкономики уровней 1 и 2. Кроме того, читаются курсы институциональной экономики, экономики общественного сектора (вариант: теории экономической политики), истории экономических учений, теории отраслевых рынков и другие дисциплины, являющиеся по своей сути экономико-теоретическими. Применительно к России, вероятно, может добавиться еще и курс переходной экономики.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Но остановимся лишь на микро- и макроэкономике, составляющих содержание курса экономической теории по принятой в нашей стране классификации. Только на них выделяется от 20 до 30 кредитов (точнее ECTS, т.е. международно стандартизированных единиц учета) или порядка 600-800 часов. На практике это выражается в четырех семестрах занятий по четыре аудиторных часа в неделю и обширном шлейфе самостоятельной работы студентов. И это, повторим, без учета часов, отводимых другим экономико-теоретическим дисциплинам.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Разумеется, российским вузам, готовящим экономистов-практиков, процесс сближения структуры учебного процесса с принятым в Европейском Союзе следует проводить не механически, а творчески. Во внимание должны быть приняты национальные педагогические традиции, сложившиеся пропорции общеэкономических и специальных дисциплин, теоретический потенциал вуза и - превыше всего - запросы будущих работодателей наших выпускников. Хорошо известно, что даже в "старых" странах-участниках Болонского соглашения процессы унификации идут отнюдь не гладко.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В то же время общая тенденция усиления внимания к экономической теории не может игнорироваться. Если уж практичный Запад, с его склонностью видеть во всем преимущественно прикладные аспекты, уделяет повышенное внимание экономической теории, то, видимо, это себя оправдывает. Не следует забывать и того, что первоклассная теоретическая подготовка всегда была отличительной чертой российской национальной модели высшего, да и общего образования. Наш школьник, студент, специалист всегда были сильны тем, что понимали суть дела, а не просто обладали наработанными навыками решения типовых задач (последнее-то как раз зачастую хромало).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Поэтому главный вопрос состоит не в том, повышать ли внимание к преподаванию экономической теории. Ответ на него очевиден: нет ничего практичнее хорошей теории. Суть проблемы состоит в другом: в каком направлении должно вестись углубление изучения экономической теории?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На наш взгляд, верное решение может заключаться только в переходе к ориентированному на практику преподаванию теории. Это непростая задача. Она потребует создания новых учебников, переподготовки преподавателей, более жестких требований к студентам.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Кроме того, не следует строить иллюзий: более реалистический курс обязательно окажется и более сложным. Знаменитая Джоан Робинсон, автор теории олигополии, как-то сказала, что экономические модели бывают либо простыми, либо реалистическими. Так вот, преобладание нереалистических моделей в российском экономическом образовании должно закончиться. Вероятно, новый курс займет больше аудиторных часов. Этого тоже не стоит бояться даже в условиях общей тенденции уменьшения аудиторной нагрузки, если, конечно, отпущенное дополнительное время пойдет на дело.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Конкретнее: по нашему твердому убеждению, потратить эти дополнительные часы надо не на радикальное повышение степени математизации курса и не на более строгое выстраивание аксиоматики (такой путь вполне оправдан при университетской подготовке экономистов-исследователей и вузовских преподавателей экономической теории, но не экономистов-практиков), а именно на приближение теории к практике. Скажем даже резче: если углубление изучения экономической теории приведет к еще большему удалению вузовского курса от нужд практики (например, к тому же исчислению уже упомянутых вторых производных от заведомо неизвестных функций), то оно не просто неоправданно, а вредно!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Даже в собственно теоретической сфере высокая степень формализации аппарата экономической науки, как известно, периодически порождает революции, в ходе которых часть ученых решительно отказывается продолжать оттачивать его детали и пытается вместо этого пересмотреть первоосновы. Конец (или только середину?) одной из таких революций - неоинституционалистского взрыва теоретической парадигмы неоклассики - мы сейчас переживаем.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То, что на смену эпохе "бури и натиска" приходит новая пора абсолютно необходимого совершенствования аппарата (а неоинституционализм срастается с неоклассикой), сказанному вовсе не противоречит. Для науки, имеющей столь сложный предмет изучения, как тот, что выпал на долю экономической теории, "возвратно-поступательный" путь развития, по-видимому, неизбежен. Нереалистичная модель (классический пример - модель совершенной конкуренции) именно благодаря своей упрощенности вполне может оказаться на редкость креативной и эвристичной (как и оказалось на самом деле в случае модели совершенной конкуренции). И "бунт" против ее допущений не отбрасывает науку назад в "домодельный" период, а продвигает вперед с учетом полученных с помощью модели результатов.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Но практик, в отличие от теоретика, не может "временно" пользоваться нереалистичной моделью. Требование реалистичности знания задано для него значительно строже, чем для теоретика. Он должен быть адекватен обстановке всегда, в каждый момент времени, здесь и сейчас, как бы далеки не были теоретики от строго научного решения соответствующих проблем.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Необходимо признать очевидность: глубокое понимание сущности экономических процессов далеко не всегда достигается за счет усиленной математизации. Вспомним: пока "чистая" экономическая теория совершенствовала математический аппарат теории потребительского поведения, ориентированная на практику экономическая наука закладывала основы маркетинга. И маркетинг изучал это же самое потребительское поведение, но изучал совершенно по-другому, почти без опоры на концепцию предельной полезности, зато именно так, как это было нужно фирмам в их повседневной деятельности. Кстати, ныне "приземленно-прикладной" и совсем не математизированный маркетинг - через работы тех же неоинституционалистов - уже сам обогащает "большую" экономическую теорию. </w:t>
      </w:r>
    </w:p>
    <w:p w:rsidR="00DA3B98" w:rsidRPr="00FA4251" w:rsidRDefault="00DA3B98" w:rsidP="00DA3B98">
      <w:pPr>
        <w:spacing w:before="120"/>
        <w:jc w:val="center"/>
        <w:rPr>
          <w:b/>
          <w:bCs/>
          <w:sz w:val="28"/>
          <w:szCs w:val="28"/>
        </w:rPr>
      </w:pPr>
      <w:r w:rsidRPr="00FA4251">
        <w:rPr>
          <w:b/>
          <w:bCs/>
          <w:sz w:val="28"/>
          <w:szCs w:val="28"/>
        </w:rPr>
        <w:t xml:space="preserve">Пути решения проблемы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Какими же конкретными чертами должно отличаться ориентированное на подготовку экономистов-практиков обучение экономической теории? Выделим три момента, представляющихся нам наиболее важными.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1 Явно выраженная (эксплицитная) демонстрация роли экономической теории в качестве методологической основы эффективной практической деятельности. Практик всегда ориентирован на прямое, непосредственное использование знания. Каждый, кому приходилось вести бизнес-семинары для директоров или иных руководителей компаний, знает: аудитория бывает по-настоящему удовлетворена только тогда, когда до нее доводится новый конкретный рецепт улучшения работы фирмы. Общие же рассуждения, так сказать теоретизирования в дурном стиле, воспринимаются с однозначным неодобрением. Легко понять, что такая ментальность свойственна всем практикам, просто у солидных, многого достигших людей она проявляется более открыто.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Поэтому уже при составлении программы курса необходимо постоянно задавать себе вопрос: какую пользу принесет практику знание того или иного раздела теории? как он сможет применить его в своей деятельности? Все подобные точки соприкосновения теории и практики должны быть особо выделены. После упоминания "критических точек" уместно объяснение того, как их анализ используется в практике управления фирмой. Описание картелей неполно без рассмотрения типовых практических ситуаций, с которыми сталкивается предприятие (поставщики фирмы объединены в картель; фирма сама получила предложение войти в картель и т.п.). Объяснение сущности дисконтирования логично увенчать описанием всего спектра сфер применения этого метода.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Решающее значение в этом плане имеет систематизм и даже педантичность. "Расписан" по направлениям практического использования должен быть весь курс от первой до последней темы.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При этом "наведение мостов", сближение теории с практикой - это миссия или, если угодно, бремя, которое по преимуществу должна нести именно экономическая теория, а не более конкретные дисциплины. Вряд ли преподаватель-"конкретник", описывая принципы ведения переговоров, упомянет "ящик Эджуорта". Для него это слишком далеко и абстрактно. Но если политэконом, объясняя студентам суть знаменитой диаграммы, не просто вводит понятия зоны возможного соглашения и кривой контрактов, но объясняет их взаимосвязь с тупиками в переговорном процессе и, напротив, со способами преодоления патовых ситуаций, то технические приемы, описываемые конкретными дисциплинами на старших курсах, будут усвоены более глубоко и творчески. Иными словами, смычка теории и практики должна закладываться с самого начала процесса обучения, являться его неотъемлемой частью, а не вноситься на финальных стадиях подготовки специалиста. Как говорится, все хорошо в свое время.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В других ситуациях в курсе экономической теории целесообразно лишь наметить общее направление решения проблемы, отсылая студента за подробностями к специальным дисциплинам. Но отсылки эти должны быть сделаны в явной и конкретной форме. Так, в курсе микроэкономики неуместно объяснять суть регрессионного анализа. Но необходимо зафиксировать, что на практике менеджер имеет дело не с кривой спроса, а лишь с отдельными ее точками и что построение полной кривой по этим точкам возможно именно с помощью регрессионного анализа, изучаемого в таких-то разделах математики.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Такой способ изложения теории представляется очень важным именно для практиков. Овладение экономической теорией в немалой степени полезно для них именно тем, что помогает понять "где что лежит" в разросшейся до почти необозримых объемов совокупности экономических наук.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Наконец, даже в тех "неудобных" случаях, когда важный раздел экономической теории по каким-то причинам слабо применим на практике, нужно не замалчивать трудности, а в открытой форме обсуждать их причины.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2 Снятие явно противоречащих практике допущений. Приложение теории к практике - сложнейшая задача. В какой-то мере это предопределяется самой методологией теории. Научная абстракция всегда сводит реальную экономику к некой упрощенной модели. Только так удается выявить в ней главное, описать "силовой каркас" экономических процессов. Подобный подход объективно необходим и, как показывает история науки, исключительно плодотворен.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Но есть у его достоинств и оборотная сторона. Рекомендации, кажущиеся предельно ясными в рамках модели, становятся трудно применимыми в реальной обстановке. Выше уже говорилось, что абсолютно непродуктивно пытаться перекладывать на студента (или, хуже того, на уже окончившего вуз специалиста) груз самостоятельной адаптации абстрактных моделей к нуждам практики во всей ее сложности. Эти функции должен взять на себя вуз.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Другими словами, право упрощать реальность в курсе теории тоже должно иметь свой лимит. Описание главных черт реальной экономики (а не только красивых моделей!) и их введение в общетеоретический контекст - важнейшая задача вузовского курса экономической теории для практиков.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Если вновь обратиться к проблемам микроэкономики, на примере которых мы в данной статье обсуждаем вопросы сближения теории и практики, то наиболее очевидна необходимость корректировки современных учебных планов в перечисленных ниже аспектах. Автор выражает благодарность проф. А.Ю. Юданову за предоставленные по этим вопросам материалы.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При описании конкурентных рынков (совершенной конкуренции или монополистической конкуренции) обычно делается нереалистичное допущение об одинаковости всех действующих в отрасли фирм. Целесообразно не останавливаться на этой абстрактной стадии анализа, а обсудить философию модели чистой конкуренции, учитывающей существование различий между фирмами, в частности различий в уровне издержек.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Процесс достижения максимальной прибыли принято излагать применительно к фирме, выпускающей один вид продукции. По нашему мнению, абсолютно необходимо описание того, как теория максимизации прибыли обобщается для многопродуктовой фирмы.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Вышесказанное относится и к переходу от столь же традиционного рассмотрения деятельности фирмы на единственном рынке к более реалистичной картине работы сразу на нескольких рынках. Анализ выпуска продукции на одном заводе должен быть дополнен изучением принципов организации ее производства несколькими заводами одной корпорации.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Столь же существенным моментом является необходимость учета на протяжении всего курса теории ограниченности информации, имеющейся в распоряжении субъектов экономики. Почти все разделы теории в стандартных курсах микроэкономики излагаются так, словно фирма обладает даже не просто полной информацией, но еще и даром ясновидения, точно зная, какие неожиданности подстерегают ее в будущем. И только в конце курса вводится (если вводится вообще!) понятие риска и неопределенности. Очевидно, предполагается, что студент сам скорректирует свои знания по всем ранее изученным темам, чтобы учесть неполноту информации. Как уже говорилось, такую позицию разумной не назовешь.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Большинство действующих курсов рассматривает фирму как единый субъект, стремящийся к максимизации прибыли, хотя "точечно", без влияния на общую логику изложения, "реверансы" в сторону иных концепций целей деятельности фирмы могут и делаться. Полагаем, что альтернативные взгляды на природу фирмы должны не просто упоминаться, но активно использоваться там, где без них непонятна суть реальных процессов в экономике. Например, на наш взгляд, раскрытие сути отношений на рынке труда невозможно без описания отношений "принципал - агент" и концепции фирмы как совокупности "управленческих рутин".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3 "Предпринимательская направленность" формы подачи материала. Функции предпринимателя в подавляющем большинстве современных курсов экономической теории можно сравнить с функциями английской королевы, которая царствует, но не правит. Во вводных разделах курса фактор "предпринимательской способности" трактуется со всей подобающей почтительностью как один из основных в рыночной экономике. Но из дальнейшего "логического скелета" теории он начисто исчезает. Все, что свершается на рынке, происходит как бы само собой, без чьих-либо сознательных усилий, предопределяется естественным ходом вещей и объективными обстоятельствами.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Можно изучить обширнейший, серьезный по уровню курс экономической теории и ни разу не столкнуться с обсуждением личностной, креативной роли предпринимателя. И это еще один важнейший момент, высвечивающий оторванность вузовской теории от реальной практики. Ибо в рыночной экономике за каждым процессом стоит конкретный "делатель" - предприниматель или его агент-менеджер, от искусства которого зависит успех дела.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Роль предпринимателя - это роль координатора интересов потребителя и производителя. Он постоянно ищет "белые пятна" на карте неудовлетворенных рыночных потребностей, выступает как "доверенное лицо потребителя". Как ни странно, эта - в некотором смысле центральная - логическая схема объяснения ключевых механизмов рыночной экономики упущена в учебных курсах экономической теории. Особенно большой вред приносит такой внеличностный, имперсональный подход, когда он используется в процессе обучения практиков - тех самых будущих предпринимателей, высших менеджеров, директоров государственных предприятий, которые должны взять на себя роль "видимой руки" (выражение А. Чендлера), т.е. персональных творцов прогресса экономики.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Как представляется, следует радикально менять положение. Экономическая теория, преподаваемая практикам, должна утверждать и воспитывать приоритет творческого подхода к бизнесу. А чтобы это не осталось только благим пожеланием, предпринимательский подход нужно развернуть в конкретные дидактические единицы программы курса, усилив представительство тех достижений экономической мысли, в которых упомянутый подход проявился наиболее полно: анализ шумпетеровского Новатора, неоавстрийских концепций предпринимательской бдительности и чистого предпринимателя, теории краткосрочной (не защищенной барьерами) монополии и т.д. </w:t>
      </w:r>
    </w:p>
    <w:p w:rsidR="00DA3B98" w:rsidRPr="005403DA" w:rsidRDefault="00DA3B98" w:rsidP="00DA3B98">
      <w:pPr>
        <w:spacing w:before="120"/>
        <w:ind w:firstLine="567"/>
        <w:jc w:val="both"/>
      </w:pPr>
      <w:r w:rsidRPr="005403DA">
        <w:t xml:space="preserve">Рыночная экономика никогда не доказала бы свою эффективность, если бы не создавала условий, в которых сотни тысяч предпринимателей и менеджеров постоянно, ежечасно и ежеминутно были заняты творческим поиском нового. Практик обязательно должен усвоить этот урок теории и не дать себе сползти в колею исполнения рутинных обязанностей. </w:t>
      </w:r>
    </w:p>
    <w:p w:rsidR="00DA3B98" w:rsidRPr="00FA4251" w:rsidRDefault="00DA3B98" w:rsidP="00DA3B98">
      <w:pPr>
        <w:spacing w:before="120"/>
        <w:jc w:val="center"/>
        <w:rPr>
          <w:b/>
          <w:bCs/>
          <w:sz w:val="28"/>
          <w:szCs w:val="28"/>
        </w:rPr>
      </w:pPr>
      <w:r w:rsidRPr="00FA4251">
        <w:rPr>
          <w:b/>
          <w:bCs/>
          <w:sz w:val="28"/>
          <w:szCs w:val="28"/>
        </w:rPr>
        <w:t xml:space="preserve">* * * </w:t>
      </w:r>
    </w:p>
    <w:p w:rsidR="00DA3B98" w:rsidRDefault="00DA3B98" w:rsidP="00DA3B98">
      <w:pPr>
        <w:spacing w:before="120"/>
        <w:ind w:firstLine="567"/>
        <w:jc w:val="both"/>
      </w:pPr>
      <w:r w:rsidRPr="005403DA">
        <w:t xml:space="preserve">В заключение хочется подчеркнуть, что обсуждаемое направление модификации преподавания экономической теории ни в коем случае не является доморощенным "изобретением велосипеда". На Западе в том же направлении, хотя и несколько иначе С некоторой долей условности можно сказать, что в России этот процесс идет по линии приближения теории к практике, а на Западе - по линии возвышения практических обобщений до уровня теории. , ведут поиск многие высшие школы бизнеса и другие вузы, готовящие практиков. В этих целях широчайшим образом используются учебные курсы и учебники экономической теории класса managerial economics или executive economics. Полагаем, что наработки отечественной научной и педагогической мысли в данной сфере достаточно существенны и самостоятельны и вполне соответствуют общемировой тенденции сближения теории и практики.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B98"/>
    <w:rsid w:val="005403DA"/>
    <w:rsid w:val="00616072"/>
    <w:rsid w:val="0072152A"/>
    <w:rsid w:val="00890FFD"/>
    <w:rsid w:val="008B35EE"/>
    <w:rsid w:val="00B42C45"/>
    <w:rsid w:val="00B47B6A"/>
    <w:rsid w:val="00DA3B98"/>
    <w:rsid w:val="00F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1636F8-B5AE-47B5-9F69-465ACE33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B9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14562</Words>
  <Characters>8301</Characters>
  <Application>Microsoft Office Word</Application>
  <DocSecurity>0</DocSecurity>
  <Lines>69</Lines>
  <Paragraphs>45</Paragraphs>
  <ScaleCrop>false</ScaleCrop>
  <Company>Home</Company>
  <LinksUpToDate>false</LinksUpToDate>
  <CharactersWithSpaces>22818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роли экономической теории в подготовке экономистов-практиков </dc:title>
  <dc:subject/>
  <dc:creator>User</dc:creator>
  <cp:keywords/>
  <dc:description/>
  <cp:lastModifiedBy>admin</cp:lastModifiedBy>
  <cp:revision>2</cp:revision>
  <dcterms:created xsi:type="dcterms:W3CDTF">2014-01-24T17:16:00Z</dcterms:created>
  <dcterms:modified xsi:type="dcterms:W3CDTF">2014-01-24T17:16:00Z</dcterms:modified>
</cp:coreProperties>
</file>