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Восстановление  вексельного  обращения  в стране, в которой почти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забыли  о  существовании  этого  рыночного  инструмента,  не  может не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сталкиваться   с  огромными  трудностями.  Навыки  работы  с  векселем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утрачены.   Поколения   юристов   учились   по   пособиям,  отводившим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характеристике векселя пару страниц.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В  странах,  где  традиция  использования векселя не прерывалась,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законодательство   создает  нормальное  "жизненное  пространство"  для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вексельного    обращения.    С    учетом   национальных   особенностей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устанавливаются    нормы    о   вексельной   дееспособности,   порядке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изготовления и использования вексельных бланков, предъявлении векселей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  платежу, совершении протестов, налогообложении операций с векселями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 т. д.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В  России  в  настоящее  время  основным  регулирующим  работу  с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векселем  нормативным  актом является Положение о переводном и простом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векселе,  введенное  в  действие  постановлением  ЦИК  и СНК СССР от 7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августа 1937 года № 104/1341 в связи с присоединением СССР к Женевской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конвенции,  устанавливающей единообразный закон о переводном и простом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векселях.  Предназначался  данный  акт  исключительно для обслуживания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международных  расчетов  [1].  Неоднократные  указания о необходимости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скорейшей  разработки  и  принятия российского законодательного акта 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вексельном  праве  до  сих  пор не реализованы. В результате Положение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практически   не   имеет   связи   с   внутренней  правовой  системой.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Естественно,   что   его   действие   парализуется  отсутствием  норм,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обеспечивающих  механизм  реализации. Интересы обеспечения нормального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вексельного   оборота   требуют  ускоренного  вексельного  процесса  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быстрого    имущественного    исполнения   решений.   Законодательство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большинства  стран  устанавливает оперативный, упрощенный и достаточно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формализованный порядок рассмотрения споров, возникающих из вексельных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обязательств.  В  наших  условиях  предъявление  искового требования к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вексельному  должнику  -  процесс  более  сложный  и  длительный,  чем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предъявление любого иного иска.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со ст. 44 Положения о переводном и простом векселе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отказ   в  акцепте  или  в  платеже  должен  быть  удостоверен  актом,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составленным  в  публичном  порядке.  Инструкция  о порядке совершения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нотариальных действий государственными нотариальными конторами РСФСР, 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утвержденная приказом Министерства юстиции РСФСР от 6 января 1987 года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№ 01/16-01, устанавливает, что для составления акта о протесте векселя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нотариальная  контора  предъявляет  к плательщику требование о платеже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или  акцепте  векселя.  Акт  составляется  в  случае  получения отказа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плательщика  оплатить  или  акцептовать  вексель  или  в случае неявки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плательщика  в  нотариальную  контору  для оплаты. Другие обязанные по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векселю   лица   информируются   о  совершенном  протесте  в  порядке,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определенном  ст.  45  Положения:  векселедержатель  должен  в течение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четырех  дней, следующих за днем протеста, известить своего индоссанта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(то есть лицо, от которого он получил вексель) и векселедателя. Каждый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индоссант  должен  в  течение двух дней поставить в известность своего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индоссанта о полученном извещении.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Но  даже  при  соблюдении  такого порядка для предъявления иска к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вексельному  должнику  требуется  предъявить  ему претензию, поскольку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действующее    процессуальное    законодательство   не   устанавливает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каких-либо исключений для такого рода исков.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Для   обеспечения   строгости   и   оперативности  исполнения  по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вексельным  обязательствам  несомненно следует исключить необходимость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соблюдения  претензионного  порядка по данной категории споров. В этих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же  целях  в  процессуальное  законодательство  могли бы быть включены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нормы,   устанавливающие   для   споров,   связанных   со   взысканием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задолженности по опротестованным векселям: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- сокращенный срок рассмотрения;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-  немедленное  исполнение  решений  и  установление  запрета  на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отсрочки и рассрочки исполнения;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-  обязательное  применение мер по обеспечению иска и обеспечению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исполнения  по ходатайству истца. Возможность отказа со стороны суда в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применении этих мер должна быть исключена;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-   окончательный   характер   решений   по   делам  о  взыскании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задолженности по векселю на сумму менее 10 минимальных зарплат;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-  предоставление  всех объяснений, заявлений и ходатайств сторон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только в письменной форме и предоставление суду права рассмотреть спор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без вызова сторон.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Хотелось  бы напомнить, что Положение о государственном нотариате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1926   года  предоставляло  нотариальным  конторам  право  учинять  на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опротестованном   векселе   исполнительную   надпись.   Такой  порядок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получения  вексельной  задолженности  существовал  наряду  с судебным.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Думается,   что   его  восстановление  способствовало  бы  обеспечению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оперативности, упрощению процедуры взыскания.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Одним  из  условий  строгого  и  публичного  вексельного процесса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является открытая информация о фактах неплатежей по векселю. Для этого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необходимо установление правила об обязательном опубликовании данных 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совершенных протестах.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Действующее законодательство не выделяет требования кредиторов по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вексельным   обязательствам  при  установлении  очередности  погашения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требований  путем  обращения  взыскания  на  имущество должника. Такое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положение нуждается в изменении. Для преимущественной защиты интересов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вексельных   кредиторов   требования,  основанные  на  опротестованных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векселях,  необходимо  выделить  в  отдельную  очередь,  следующую  за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требованиями,   обеспеченными   залогом,  и  предшествующую  остальным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имущественным требованиям, не основанным на векселе.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Практическая  реализация  содержащихся в Положении о переводном 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простом  векселе норм существенно осложняется в связи с наличием в нем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юридических  конструкций  и  терминов,  не  используемых  в российской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правовой  системе.  Судебная  практика  и торговые обычаи, связанные с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векселем, только начинают складываться.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Вексель как абстрактное обязательство.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В теории гражданского права принято деление сделок на каузальные 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  абстрактные  -  по  степени  зависимости  сделки  от  ее основания.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Основанием  сделки  является  та  непосредственная хозяйственная цель,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которую  стороны  имели  в  виду  при  совершении сделки. К примеру, в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договоре  купли-продажи  вещи целью (основанием) сделки для покупателя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является   передача  вещи,  обещанная  продавцом.  Основанием  (целью)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обязательства продавца является получение цены, обещанной покупателем.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  договоре  займа  основанием обязательства заемщика является возврат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имущества того же рода и качества и в том количестве, в каком оно было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ранее передано заимодавцем.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Каузальная   сделка   содержит   указание  на  тот  хозяйственный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результат,  для  достижения  которого  она  совершается.  Если же этот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результат  является  недозволенным  (противоправным) либо отсутствует,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сделка  недействительна.  К  примеру,  одно  лицо  дает  другому  лицу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расписку  в  получении денег с обязательством возврата, в то время как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средства   фактически   не  получены.  Основание  сделки  отсутствует,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следовательно, нет и самой сделки.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В   абстрактной   сделке   нет   указания   на   непосредственный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хозяйственный   результат,   на   который   она   направлена,   и   ее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действительность не зависит от основания.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Классическим   примером   абстрактной   сделки   являлся  договор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стипуляции  в  римском праве. Такой договор заключался в устной форме: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вопрос  будущего  кредитора  ("обещаешь  дать..?")  и ответ со стороны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лица, соглашающегося быть должником по обязательству ("обещаю").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Если   необходимые  требования  относительно  порядка  заключения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стипуляции  соблюдались,  обязательство  возникало независимо от того,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какое  материальное  основание  привело стороны к заключению договора,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какую  хозяйственную  цель  они  преследовали  и  достигнута  ли цель,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имевшаяся в виду сторонами [2].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Однако   система,   лишающая   должника   права  доказывать,  что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основание,   по   которому   он   принял  на  себя  обязательство,  не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осуществилось,  работала недолго и под влиянием потребностей практики,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учитывающей   возможности  злоупотреблений  со  стороны  кредитора,  в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дальнейшем была смягчена. Должнику было предоставлено право доказывать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отсутствие  факта  платежа валюты долга или иное отсутствие основания.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Практическое   значение   при   заключении  абстрактной  сделки  имело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распределение   обязанностей   доказывания:  кредитор  не  должен  был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доказывать  наличие  и  правомерный характер основания, но должник мог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доказывать  отсутствие  основания.  Такое  доказательство для должника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нередко  затруднительно.  Пока  отсутствие основания не было доказано,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кредитор мог осуществить свое право.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На   вексель   нередко   указывают  как  на  пример  абстрактного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обязательства,  поскольку  в  соответствии  с установленными правилами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(см.  ст.  1  Положения о переводном и простом векселе) не допускается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включение в вексель ссылки на основание его выдачи.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На   практике   абстрактный  характер  вексельного  обязательства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понимается  иногда  весьма  упрощенно. Так, А. В. Макеев отмечает, что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"вексель  полностью отрешен от условий сделки, в результате которой он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возник;  в  установленной  для него форме для каких-либо упоминаний об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этом  нет  места.  В  этом  состоит  его абстрактность: по нему должно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платить вне зависимости от чего-либо, в том числе от причин появления"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[3].  В.  В.  Ильин  указывает,  что  должник  по векселю не может при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невыполнении  своих  вексельных обязательств ссылаться на неисполнение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векселедержателем   каких-либо   требований  должника,  не  изложенных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непосредственно в тексте векселя [4].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Возможны ситуации, когда поставщик, получив от покупателя вексель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  оплату за якобы поставленную продукцию, отгрузку не производит либо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поставляет  товар,  не  соответствующий  условиям договора. Однако при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наступлении срока платежа вексель предъявлялся поставщиком покупателю.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   отказе   последнего   платить  по  векселю  предъявлялся  иск  в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арбитражный  суд.  Возражения  покупателя  о фактической бестоварности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векселя  поставщик  считал  возможным проигнорировать, так как вексель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выдан,  он  содержит  ничем  не обусловленное обязательство заплатить.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Следовательно,  никакие  ссылки  покупателя на ненадлежащее исполнение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договора, вызвавшего выдачу векселя, не должны приниматься во внимание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судом.  Так  ли  это?  Действительно  ли  вексельное  право  исключает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возможность  для  должника  по векселю доказывать отсутствие основания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сделки?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Необходимо  отметить,  что  современные правовые системы не знают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полностью абстрактных обязательств. Как правило, законодательство лишь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ограничивает,  но  не  устраняет возможные возражения, которые должник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может   выдвигать   против   требований   кредитора  в  отношениях  по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абстрактным сделкам. Так решается вопрос и в вексельном праве.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Рассмотрим  отношения,  возникающие между векселедателем и первым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векселеприобретателем. В основе их отношений всегда лежит определенная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хозяйственная  сделка  -  купли-продажи,  поставки  и т. п. Исполнение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вексельного  обязательства  в  отношениях  между  ними  не  может быть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оторвано  от  того  хозяйственного эффекта, на который была направлена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основная  сделка.  К примеру, при использовании векселя для оформления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сделок  по  поставке  продукции  в  кредит  с  взиманием с покупателей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процентов  выдача  покупателем  поставщику  векселя  является способом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расчета,  но  не означает, что платеж совершен и отношения по расчетам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закончены.  Расчеты  по  договору  могут  считаться оконченными только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после оплаты покупателем полученных поставщиком векселей.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Выдача   векселя   не  прекращает,  если  только  иное  прямо  не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установлено  соглашением  сторон,  обязательства  покупателя  оплатить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товар.   Новации  этого  обязательства  не  происходит.  Поэтому  если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вексельное  обязательство по какимлибо причинам, связанным, к примеру,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  дефектом  формы векселя, окажется недействительным, выданная ценная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бумага   теряет  свою  силу  как  вексель.  Однако  гражданскоправовое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обязательство,  вытекающее  из  договора между сторонами, сохраняется.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  будет  рассматриваться  как  обыкновенная  расписка должника,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выданная в подтверждение долга.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Следовательно, при выдаче векселя сохраняет силу та хозяйственная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сделка, которая лежала в основе при выдаче ценной бумаги.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В  рассматриваемых нами отношениях между обязанным лицом и первым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приобретателем  векселя лишение должника права представлять возражения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против  требования  платежа  по векселю, основанные на базовой сделке,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приводит  к  абсурдному  результату.  Если вексель являлся бестоварным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(или    безденежным),    после   удовлетворения   требований   первого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приобретателя к обязанному лицу, лишенному права доказывать отсутствие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реального  долга,  в  последующем должно быть удовлетворено требование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обязанного  лица,  основанное  на  хозяйственной  (базовой)  сделке, 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возврате  кредитором  неосновательно  полученного.  Такое  перемещение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имущества не имеет никакого смысла и ничем не оправдано.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М.  М.  Агарков отмечал, что в отношениях между обязанным лицом 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первым  приобретателем,  связанными между собой хозяйственной сделкой,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возражения,  основанные на этой сделке, всегда могут быть сделаны [5].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Следовательно, необходимо признать право должника по векселю возражать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против   требований  первого  векселедержателя  с  помощью  ссылок  на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обстоятельства, лежащие в основе вексельного обязательства. Возражения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должника   (например,  представление  им  доказательств  безденежности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векселя)  могут парализовать действие векселя, поскольку обязательство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   векселю  имеет  характер  дополнительного  к  основной  сделке  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подчинено ее действию.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Абстрактный  характер  векселя  в  рассматриваемом нами отношении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проявляется  лишь  в  переложении  бремени  доказывания.  В отличие от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обычной  ситуации,  когда  кредитор  обязан доказать наличие основания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обязательства, кредитор по векселю таких доказательств представлять не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должен.  Обязанность доказывать отсутствие либо недозволенный характер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основания   сделки,   лежащей   в  основе  вексельного  обязательства,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возлагается на должника.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Иначе складывается ситуация, когда вексель выходит из рук первого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приобретателя  и  права  по  векселю  переуступаются  другому  лицу по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передаточной надписи - индоссаменту. Приобретатель векселя (индоссант)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приобретает  самостоятельное  право  требования к должнику по векселю.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Это  право  обычно  не  зависит от прав его предшественника. Так, если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первый  приобретатель  лишен возможности получить платеж по векселю от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векселедателя  из-за  недееспособности  последнего,  в случае передачи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(индоссирования)    векселя    первый    приобретатель   будет   нести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самостоятельную  ответственность  перед  последующим приобретателем за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исполнение вексельного обязательства.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Вексельное   право   в  целях  защиты  интересов  добросовестного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приобретателя   векселя   устанавливает  определенные  ограничения  на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возражения, которые могут быть выдвинуты обязанным лицом.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Статья 17 Положения о переводном и простом векселе устанавливает,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что  лица,  к  которым предъявлен иск по переводному векселю, не могут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противопоставить  векселедержателю возражения, основанные на их личных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отношениях  к векселедержателю или к предшествующим векселедержателям,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если   только  векселедержатель,  приобретая  вексель,  не  действовал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сознательно  в  ущерб  должнику.  Это  правило в силу ст. 77 Положения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применяется и к простому векселю.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Мы  видим,  что  Положение  прямо указывает, какие возражения для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вексельного  должника  исключены.  Иные  возражения  допускаются. Так,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должник  по  векселю  может  основывать  возражения  на  своих  личных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отношениях  с  векселедержателем.  Этими  возражениями  могут  быть, в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частности,   ссылки  на  уже  произведенный  данному  векселедержателю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платеж,  не  отмеченный на векселе, на наличие встречного требования 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возможность    зачета,    на    предоставленную    данному    должнику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векселедержателем отсрочку. Кроме того, если векселедержатель обращает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требование  по  векселю  к  лицу,  от  которого  он получил вексель по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передаточной надписи (индоссаменту) и с которым он связан определенной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хозяйственной  сделкой,  во  исполнение  которой выдан вексель, в силу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изложенных  выше соображений следует признать право должника выдвигать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возражения, основанные на базовой сделке.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Статья  17  Положения допускает также возможность ссылки должника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  свои  личные  отношения  с предшественником векселедержателя, если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последний   получил   бумагу  (вексель)  в  результате  злонамеренного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соглашения  с  предшествующим  держателем.  Такая ситуация может иметь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место,  когда  предшествующий  держатель, зная об имеющихся у должника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возражениях  и  невозможности  в связи с этим лично получить платеж по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векселю,  чтобы  парализовать  эти  возражения, передает (индоссирует)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  другому  лицу.  Новый  приобретатель также должен действовать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умышленно,  то  есть отдавать себе отчет в том, что вексель передается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ему  для  того,  чтобы сделать невозможными возражения должника против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предыдущего  держателя,  и  действовать  намеренно  в целях причинения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ущерба  должнику.  Если  в действиях векселедержателя будет установлен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умысел  на  причинение  ущерба  должнику,  должник  приобретает  право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защищаться   от  предъявленного  ему  векселедержателем  требования  с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помощью  возражений,  направленных против предшествующего держателя. К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примеру,  предшествующему  держателю  платеж  уже был произведен, но в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векселе  он  не  отмечен  и  вексель  не  был  возвращен  должнику,  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векселедержатель,  действуя  недобросовестно  либо по ошибке, передает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вексель  другому лицу по передаточной надписи. Если в действиях нового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приобретателя  будет  доказано  наличие  умысла на причинение должнику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ущерба,   должник   может  ссылаться  против  его  требований  на  уже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произведенный предшествующему держателю платеж.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Если же векселедержатель, приобретая вексель, действовал без цели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причинить ущерб должнику, должник не может ссылаться на свои отношения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 предшествующим держателем даже в случае причинения ему ущерба вслед-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ствие передачи векселя.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Имеются  ли  у  лица,  исполнившего  вексельное  обязательство по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требованию  добросовестного  векселедержателя,  какие-либо меры защиты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против  первого  приобретателя,  пустившего  в  оборот бестоварный или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безденежный  вексель?  В  зависимости от наличия или отсутствия вины в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действиях  первого  приобретателя  векселедатель,  оплативший вексель,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может  предъявить  к  нему  иск  либо  о возмещении убытков, возникших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вследствие  нарушения  того  хозяйственного договора (либо сделки), во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исполнение   которого  вексель  был  выдан,  либо  о  взыскании  сумм,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неосновательно  сбереженных  первым  приобретателем  за  счет  средств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векселедателя (ст. 133 Основ гражданского законодательства).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Особые  правила относительно возможных возражений установлены для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случаев  передачи  векселя в залог. В соответствии со ст. 19 Положения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если  индоссамент  содержит оговорку "валюта в обеспечение", "валюта в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залог"   или   всякую   иную   оговорку,   имеющую   в   виду   залог,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векселедержатель   может   осуществлять   все   права,  вытекающие  из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переводного  векселя.  Обязанные  лица не могут заявлять против такого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векселедержателя  возражений,  основанных  на  их  личных отношениях к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индоссанту  (т.е. залогодателю), если только векселедержатель (то есть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залогодержатель),  получая  вексель, не действовал сознательно в ущерб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должнику.  Если  индоссамент содержит оговорку, имеющую в виду простое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поручение  (к примеру, "для получения платежа", "на инкассо", "доверяю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получить",  "для  инкассирования",  "валюта на инкассо"), такая запись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только  уполномочивает  индоссата  на  получение  денег по векселю, на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совершение  действий,  связанных  с  протестом  и  т. п., но не делает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индоссата собственником векселя. Против лица, которому вексель передан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  препоручительному  индоссаменту,  обязанные  лица  могут  заявлять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только  такие  возражения,  которые  могли  бы  быть противопоставлены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индоссанту (то есть поручителю).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Следует  также  иметь  в  виду,  что любой вексельный должник при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предъявлении  требования  любым  векселедержателем  может ссылаться на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обстоятельства,  нашедшие  отражение в тексте векселя, например на уже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совершенный  платеж,  отметка  о  котором  внесена  в вексель, либо на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дефект   формы   векселя,   либо   на   отсутствие  непрерывного  ряда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передаточных   надписей.   Подобные   возражения  вытекают  из  самого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характера   векселя   как   формального   документа  и  не  связаны  с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хозяйственной сделкой, лежащей в основе выдачи векселя.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Примечания.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1. Действие  Положения  на  территории  России  было подтверждено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постановлением Президиума Верховного Совета РСФСР от 24 июня 1991 года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№ 1451-I "О применении векселя в хозяйственном обороте РСФСР", которое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также  разрешало предприятиям, организациям и учреждениям использовать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вексель для оформления сделок по товарным кредитам внутри страны.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2. Новицкий  И.Б.  Римское  право. - М.: Ассоциация "Гуманитарное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знание", 1993, с. 157-159.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3. Макеев А. В. Вексель в финансово-хозяйственной деятельности. В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кн.:  Вексель и вексельное обращение в России. М.: Банкцентр, 1994, с.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28.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4.  Ильин  В.  В. Термины, используемые в вексельном обращении. -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Там же, с. 169. </w:t>
      </w:r>
    </w:p>
    <w:p w:rsidR="00370B79" w:rsidRDefault="00370B79">
      <w:pPr>
        <w:spacing w:line="360" w:lineRule="auto"/>
        <w:rPr>
          <w:sz w:val="24"/>
          <w:szCs w:val="24"/>
        </w:rPr>
      </w:pP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5. Агарков  М.  М.  Учение  о ценных бумагах. - М.: Изд-во "БЕК",</w:t>
      </w:r>
    </w:p>
    <w:p w:rsidR="00370B79" w:rsidRDefault="00370B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1994, с. 207. </w:t>
      </w:r>
      <w:bookmarkStart w:id="0" w:name="_GoBack"/>
      <w:bookmarkEnd w:id="0"/>
    </w:p>
    <w:sectPr w:rsidR="00370B79">
      <w:headerReference w:type="default" r:id="rId6"/>
      <w:pgSz w:w="11907" w:h="16840"/>
      <w:pgMar w:top="1531" w:right="1418" w:bottom="1814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088" w:rsidRDefault="00A30088">
      <w:r>
        <w:separator/>
      </w:r>
    </w:p>
  </w:endnote>
  <w:endnote w:type="continuationSeparator" w:id="0">
    <w:p w:rsidR="00A30088" w:rsidRDefault="00A3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088" w:rsidRDefault="00A30088">
      <w:r>
        <w:separator/>
      </w:r>
    </w:p>
  </w:footnote>
  <w:footnote w:type="continuationSeparator" w:id="0">
    <w:p w:rsidR="00A30088" w:rsidRDefault="00A30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B79" w:rsidRDefault="006E539F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5</w:t>
    </w:r>
  </w:p>
  <w:p w:rsidR="00370B79" w:rsidRDefault="00370B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B79"/>
    <w:rsid w:val="00370B79"/>
    <w:rsid w:val="003A29F9"/>
    <w:rsid w:val="006E539F"/>
    <w:rsid w:val="00970B5D"/>
    <w:rsid w:val="00A3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E148BE-369D-4C21-933C-685AADA0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ВЕКСЕЛЬ. ПРОБЛЕМЫ ПРАКТИЧЕСКОГО ИСПОЛЬЗОВАНИЯ</vt:lpstr>
    </vt:vector>
  </TitlesOfParts>
  <Company/>
  <LinksUpToDate>false</LinksUpToDate>
  <CharactersWithSpaces>21522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ВЕКСЕЛЬ. ПРОБЛЕМЫ ПРАКТИЧЕСКОГО ИСПОЛЬЗОВАНИЯ</dc:title>
  <dc:subject/>
  <dc:creator>1</dc:creator>
  <cp:keywords/>
  <dc:description/>
  <cp:lastModifiedBy>admin</cp:lastModifiedBy>
  <cp:revision>2</cp:revision>
  <cp:lastPrinted>1996-11-28T13:55:00Z</cp:lastPrinted>
  <dcterms:created xsi:type="dcterms:W3CDTF">2014-02-17T20:51:00Z</dcterms:created>
  <dcterms:modified xsi:type="dcterms:W3CDTF">2014-02-17T20:51:00Z</dcterms:modified>
</cp:coreProperties>
</file>