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2E1" w:rsidRPr="009C3656" w:rsidRDefault="006522E1" w:rsidP="006522E1">
      <w:pPr>
        <w:spacing w:before="120"/>
        <w:jc w:val="center"/>
        <w:rPr>
          <w:b/>
          <w:bCs/>
          <w:sz w:val="32"/>
          <w:szCs w:val="32"/>
        </w:rPr>
      </w:pPr>
      <w:r w:rsidRPr="009C3656">
        <w:rPr>
          <w:b/>
          <w:bCs/>
          <w:sz w:val="32"/>
          <w:szCs w:val="32"/>
        </w:rPr>
        <w:t xml:space="preserve">Классификация опасных и вредных поизводственных факторов </w:t>
      </w:r>
    </w:p>
    <w:p w:rsidR="006522E1" w:rsidRDefault="006522E1" w:rsidP="006522E1">
      <w:pPr>
        <w:spacing w:before="120"/>
        <w:ind w:firstLine="567"/>
        <w:jc w:val="both"/>
        <w:rPr>
          <w:sz w:val="24"/>
          <w:szCs w:val="24"/>
        </w:rPr>
      </w:pPr>
      <w:r w:rsidRPr="008C305F">
        <w:rPr>
          <w:sz w:val="24"/>
          <w:szCs w:val="24"/>
        </w:rPr>
        <w:t>В связи с многообразием неблагоприятных производственных факторов, а также в целях обеспечения системности и четкости профилактической работы по охране труда, возникла необходимость в классификации ОВПФ.</w:t>
      </w:r>
      <w:r>
        <w:rPr>
          <w:sz w:val="24"/>
          <w:szCs w:val="24"/>
        </w:rPr>
        <w:t xml:space="preserve"> </w:t>
      </w:r>
    </w:p>
    <w:p w:rsidR="006522E1" w:rsidRDefault="006522E1" w:rsidP="006522E1">
      <w:pPr>
        <w:spacing w:before="120"/>
        <w:ind w:firstLine="567"/>
        <w:jc w:val="both"/>
        <w:rPr>
          <w:sz w:val="24"/>
          <w:szCs w:val="24"/>
        </w:rPr>
      </w:pPr>
      <w:r w:rsidRPr="008C305F">
        <w:rPr>
          <w:sz w:val="24"/>
          <w:szCs w:val="24"/>
        </w:rPr>
        <w:t>По природе действия все ОВПФ подразделяются на четыре группы: физические, химические, биологические и психофизиологические.</w:t>
      </w:r>
      <w:r>
        <w:rPr>
          <w:sz w:val="24"/>
          <w:szCs w:val="24"/>
        </w:rPr>
        <w:t xml:space="preserve"> </w:t>
      </w:r>
    </w:p>
    <w:p w:rsidR="006522E1" w:rsidRPr="008C305F" w:rsidRDefault="006522E1" w:rsidP="006522E1">
      <w:pPr>
        <w:spacing w:before="120"/>
        <w:ind w:firstLine="567"/>
        <w:jc w:val="both"/>
        <w:rPr>
          <w:sz w:val="24"/>
          <w:szCs w:val="24"/>
        </w:rPr>
      </w:pPr>
      <w:r w:rsidRPr="008C305F">
        <w:rPr>
          <w:sz w:val="24"/>
          <w:szCs w:val="24"/>
        </w:rPr>
        <w:t>К группе физических ОВПФ относятся:</w:t>
      </w:r>
    </w:p>
    <w:p w:rsidR="006522E1" w:rsidRPr="008C305F" w:rsidRDefault="006522E1" w:rsidP="006522E1">
      <w:pPr>
        <w:spacing w:before="120"/>
        <w:ind w:firstLine="567"/>
        <w:jc w:val="both"/>
        <w:rPr>
          <w:sz w:val="24"/>
          <w:szCs w:val="24"/>
        </w:rPr>
      </w:pPr>
      <w:r w:rsidRPr="008C305F">
        <w:rPr>
          <w:sz w:val="24"/>
          <w:szCs w:val="24"/>
        </w:rPr>
        <w:t>движущиеся машины и механизмы, подвижные части производственного оборудования, перемещающиеся изделия, заготовки, материалы;</w:t>
      </w:r>
    </w:p>
    <w:p w:rsidR="006522E1" w:rsidRPr="008C305F" w:rsidRDefault="006522E1" w:rsidP="006522E1">
      <w:pPr>
        <w:spacing w:before="120"/>
        <w:ind w:firstLine="567"/>
        <w:jc w:val="both"/>
        <w:rPr>
          <w:sz w:val="24"/>
          <w:szCs w:val="24"/>
        </w:rPr>
      </w:pPr>
      <w:r w:rsidRPr="008C305F">
        <w:rPr>
          <w:sz w:val="24"/>
          <w:szCs w:val="24"/>
        </w:rPr>
        <w:t>разрушающиеся конструкции;</w:t>
      </w:r>
    </w:p>
    <w:p w:rsidR="006522E1" w:rsidRPr="008C305F" w:rsidRDefault="006522E1" w:rsidP="006522E1">
      <w:pPr>
        <w:spacing w:before="120"/>
        <w:ind w:firstLine="567"/>
        <w:jc w:val="both"/>
        <w:rPr>
          <w:sz w:val="24"/>
          <w:szCs w:val="24"/>
        </w:rPr>
      </w:pPr>
      <w:r w:rsidRPr="008C305F">
        <w:rPr>
          <w:sz w:val="24"/>
          <w:szCs w:val="24"/>
        </w:rPr>
        <w:t>повышенная запыленность и загазованность воздуха рабочей зоны;</w:t>
      </w:r>
    </w:p>
    <w:p w:rsidR="006522E1" w:rsidRPr="008C305F" w:rsidRDefault="006522E1" w:rsidP="006522E1">
      <w:pPr>
        <w:spacing w:before="120"/>
        <w:ind w:firstLine="567"/>
        <w:jc w:val="both"/>
        <w:rPr>
          <w:sz w:val="24"/>
          <w:szCs w:val="24"/>
        </w:rPr>
      </w:pPr>
      <w:r w:rsidRPr="008C305F">
        <w:rPr>
          <w:sz w:val="24"/>
          <w:szCs w:val="24"/>
        </w:rPr>
        <w:t>повышенная или пониженная температура поверхностей оборудования материалов;</w:t>
      </w:r>
    </w:p>
    <w:p w:rsidR="006522E1" w:rsidRPr="008C305F" w:rsidRDefault="006522E1" w:rsidP="006522E1">
      <w:pPr>
        <w:spacing w:before="120"/>
        <w:ind w:firstLine="567"/>
        <w:jc w:val="both"/>
        <w:rPr>
          <w:sz w:val="24"/>
          <w:szCs w:val="24"/>
        </w:rPr>
      </w:pPr>
      <w:r w:rsidRPr="008C305F">
        <w:rPr>
          <w:sz w:val="24"/>
          <w:szCs w:val="24"/>
        </w:rPr>
        <w:t>повышенная или пониженная температура, влажность, подвижность воздуха рабочей зоны;</w:t>
      </w:r>
    </w:p>
    <w:p w:rsidR="006522E1" w:rsidRPr="008C305F" w:rsidRDefault="006522E1" w:rsidP="006522E1">
      <w:pPr>
        <w:spacing w:before="120"/>
        <w:ind w:firstLine="567"/>
        <w:jc w:val="both"/>
        <w:rPr>
          <w:sz w:val="24"/>
          <w:szCs w:val="24"/>
        </w:rPr>
      </w:pPr>
      <w:r w:rsidRPr="008C305F">
        <w:rPr>
          <w:sz w:val="24"/>
          <w:szCs w:val="24"/>
        </w:rPr>
        <w:t>повышенный уровень шума, вибрации, инфразвука, ультразвуковых колебаний, ионизирующие излучения, статическое электричество, ультрафиолетовая или инфракрасная радиация;</w:t>
      </w:r>
    </w:p>
    <w:p w:rsidR="006522E1" w:rsidRPr="008C305F" w:rsidRDefault="006522E1" w:rsidP="006522E1">
      <w:pPr>
        <w:spacing w:before="120"/>
        <w:ind w:firstLine="567"/>
        <w:jc w:val="both"/>
        <w:rPr>
          <w:sz w:val="24"/>
          <w:szCs w:val="24"/>
        </w:rPr>
      </w:pPr>
      <w:r w:rsidRPr="008C305F">
        <w:rPr>
          <w:sz w:val="24"/>
          <w:szCs w:val="24"/>
        </w:rPr>
        <w:t>повышенное или пониженное барометрическое давление в рабочей зоне и его резкое измерение;</w:t>
      </w:r>
    </w:p>
    <w:p w:rsidR="006522E1" w:rsidRPr="008C305F" w:rsidRDefault="006522E1" w:rsidP="006522E1">
      <w:pPr>
        <w:spacing w:before="120"/>
        <w:ind w:firstLine="567"/>
        <w:jc w:val="both"/>
        <w:rPr>
          <w:sz w:val="24"/>
          <w:szCs w:val="24"/>
        </w:rPr>
      </w:pPr>
      <w:r w:rsidRPr="008C305F">
        <w:rPr>
          <w:sz w:val="24"/>
          <w:szCs w:val="24"/>
        </w:rPr>
        <w:t>повышенная или пониженная  ионизация воздуха;</w:t>
      </w:r>
    </w:p>
    <w:p w:rsidR="006522E1" w:rsidRPr="008C305F" w:rsidRDefault="006522E1" w:rsidP="006522E1">
      <w:pPr>
        <w:spacing w:before="120"/>
        <w:ind w:firstLine="567"/>
        <w:jc w:val="both"/>
        <w:rPr>
          <w:sz w:val="24"/>
          <w:szCs w:val="24"/>
        </w:rPr>
      </w:pPr>
      <w:r w:rsidRPr="008C305F">
        <w:rPr>
          <w:sz w:val="24"/>
          <w:szCs w:val="24"/>
        </w:rPr>
        <w:t>повышенное напряжение в электрической цепи, замыкание которой может произойти через тело человека;</w:t>
      </w:r>
    </w:p>
    <w:p w:rsidR="006522E1" w:rsidRPr="008C305F" w:rsidRDefault="006522E1" w:rsidP="006522E1">
      <w:pPr>
        <w:spacing w:before="120"/>
        <w:ind w:firstLine="567"/>
        <w:jc w:val="both"/>
        <w:rPr>
          <w:sz w:val="24"/>
          <w:szCs w:val="24"/>
        </w:rPr>
      </w:pPr>
      <w:r w:rsidRPr="008C305F">
        <w:rPr>
          <w:sz w:val="24"/>
          <w:szCs w:val="24"/>
        </w:rPr>
        <w:t>повышенная  напряженность электрического или магнитного полей;</w:t>
      </w:r>
    </w:p>
    <w:p w:rsidR="006522E1" w:rsidRPr="008C305F" w:rsidRDefault="006522E1" w:rsidP="006522E1">
      <w:pPr>
        <w:spacing w:before="120"/>
        <w:ind w:firstLine="567"/>
        <w:jc w:val="both"/>
        <w:rPr>
          <w:sz w:val="24"/>
          <w:szCs w:val="24"/>
        </w:rPr>
      </w:pPr>
      <w:r w:rsidRPr="008C305F">
        <w:rPr>
          <w:sz w:val="24"/>
          <w:szCs w:val="24"/>
        </w:rPr>
        <w:t>отсутствие или недостаток естественного света;</w:t>
      </w:r>
    </w:p>
    <w:p w:rsidR="006522E1" w:rsidRPr="008C305F" w:rsidRDefault="006522E1" w:rsidP="006522E1">
      <w:pPr>
        <w:spacing w:before="120"/>
        <w:ind w:firstLine="567"/>
        <w:jc w:val="both"/>
        <w:rPr>
          <w:sz w:val="24"/>
          <w:szCs w:val="24"/>
        </w:rPr>
      </w:pPr>
      <w:r w:rsidRPr="008C305F">
        <w:rPr>
          <w:sz w:val="24"/>
          <w:szCs w:val="24"/>
        </w:rPr>
        <w:t>недостаточная освещенность рабочей зоны;</w:t>
      </w:r>
    </w:p>
    <w:p w:rsidR="006522E1" w:rsidRPr="008C305F" w:rsidRDefault="006522E1" w:rsidP="006522E1">
      <w:pPr>
        <w:spacing w:before="120"/>
        <w:ind w:firstLine="567"/>
        <w:jc w:val="both"/>
        <w:rPr>
          <w:sz w:val="24"/>
          <w:szCs w:val="24"/>
        </w:rPr>
      </w:pPr>
      <w:r w:rsidRPr="008C305F">
        <w:rPr>
          <w:sz w:val="24"/>
          <w:szCs w:val="24"/>
        </w:rPr>
        <w:t>повышенная яркость света;</w:t>
      </w:r>
    </w:p>
    <w:p w:rsidR="006522E1" w:rsidRPr="008C305F" w:rsidRDefault="006522E1" w:rsidP="006522E1">
      <w:pPr>
        <w:spacing w:before="120"/>
        <w:ind w:firstLine="567"/>
        <w:jc w:val="both"/>
        <w:rPr>
          <w:sz w:val="24"/>
          <w:szCs w:val="24"/>
        </w:rPr>
      </w:pPr>
      <w:r w:rsidRPr="008C305F">
        <w:rPr>
          <w:sz w:val="24"/>
          <w:szCs w:val="24"/>
        </w:rPr>
        <w:t>острые кромки, заусеницы, шероховатость на поверхности заготовок, инструмента, оборудования;</w:t>
      </w:r>
    </w:p>
    <w:p w:rsidR="006522E1" w:rsidRPr="008C305F" w:rsidRDefault="006522E1" w:rsidP="006522E1">
      <w:pPr>
        <w:spacing w:before="120"/>
        <w:ind w:firstLine="567"/>
        <w:jc w:val="both"/>
        <w:rPr>
          <w:sz w:val="24"/>
          <w:szCs w:val="24"/>
        </w:rPr>
      </w:pPr>
      <w:r w:rsidRPr="008C305F">
        <w:rPr>
          <w:sz w:val="24"/>
          <w:szCs w:val="24"/>
        </w:rPr>
        <w:t>расположение рабочих мест на значительной высоте относительно поверхности земли (пола).</w:t>
      </w:r>
    </w:p>
    <w:p w:rsidR="006522E1" w:rsidRDefault="006522E1" w:rsidP="006522E1">
      <w:pPr>
        <w:spacing w:before="120"/>
        <w:ind w:firstLine="567"/>
        <w:jc w:val="both"/>
        <w:rPr>
          <w:sz w:val="24"/>
          <w:szCs w:val="24"/>
        </w:rPr>
      </w:pPr>
      <w:r w:rsidRPr="008C305F">
        <w:rPr>
          <w:sz w:val="24"/>
          <w:szCs w:val="24"/>
        </w:rPr>
        <w:t>Химические ОВПФ по характеру воздействия на организм человека делятся на: токсические, раздражающие, канцерогенные, мутагенные и влияющие на репродуктивные функции. Химические вещества проникают в организм человека через органы дыхания, желудочно-кишечный тракт, кожные покровы и слизистые оболочки.</w:t>
      </w:r>
      <w:r>
        <w:rPr>
          <w:sz w:val="24"/>
          <w:szCs w:val="24"/>
        </w:rPr>
        <w:t xml:space="preserve"> </w:t>
      </w:r>
    </w:p>
    <w:p w:rsidR="006522E1" w:rsidRPr="008C305F" w:rsidRDefault="006522E1" w:rsidP="006522E1">
      <w:pPr>
        <w:spacing w:before="120"/>
        <w:ind w:firstLine="567"/>
        <w:jc w:val="both"/>
        <w:rPr>
          <w:sz w:val="24"/>
          <w:szCs w:val="24"/>
        </w:rPr>
      </w:pPr>
      <w:r w:rsidRPr="008C305F">
        <w:rPr>
          <w:sz w:val="24"/>
          <w:szCs w:val="24"/>
        </w:rPr>
        <w:t>По степени воздействия на организм все вредные вещества подразделяются на четыре класса опасности:</w:t>
      </w:r>
    </w:p>
    <w:p w:rsidR="006522E1" w:rsidRPr="008C305F" w:rsidRDefault="006522E1" w:rsidP="006522E1">
      <w:pPr>
        <w:spacing w:before="120"/>
        <w:ind w:firstLine="567"/>
        <w:jc w:val="both"/>
        <w:rPr>
          <w:sz w:val="24"/>
          <w:szCs w:val="24"/>
        </w:rPr>
      </w:pPr>
      <w:r w:rsidRPr="008C305F">
        <w:rPr>
          <w:sz w:val="24"/>
          <w:szCs w:val="24"/>
          <w:lang w:val="en-US"/>
        </w:rPr>
        <w:t>I</w:t>
      </w:r>
      <w:r w:rsidRPr="008C305F">
        <w:rPr>
          <w:sz w:val="24"/>
          <w:szCs w:val="24"/>
        </w:rPr>
        <w:t xml:space="preserve"> – чрезвычайно опасные (ртуть, свинец и др.)</w:t>
      </w:r>
    </w:p>
    <w:p w:rsidR="006522E1" w:rsidRPr="008C305F" w:rsidRDefault="006522E1" w:rsidP="006522E1">
      <w:pPr>
        <w:spacing w:before="120"/>
        <w:ind w:firstLine="567"/>
        <w:jc w:val="both"/>
        <w:rPr>
          <w:sz w:val="24"/>
          <w:szCs w:val="24"/>
        </w:rPr>
      </w:pPr>
      <w:r w:rsidRPr="008C305F">
        <w:rPr>
          <w:sz w:val="24"/>
          <w:szCs w:val="24"/>
          <w:lang w:val="en-US"/>
        </w:rPr>
        <w:t>II</w:t>
      </w:r>
      <w:r w:rsidRPr="008C305F">
        <w:rPr>
          <w:sz w:val="24"/>
          <w:szCs w:val="24"/>
        </w:rPr>
        <w:t xml:space="preserve"> – высокоопасные (кислоты, щелочи и др.)</w:t>
      </w:r>
    </w:p>
    <w:p w:rsidR="006522E1" w:rsidRPr="008C305F" w:rsidRDefault="006522E1" w:rsidP="006522E1">
      <w:pPr>
        <w:spacing w:before="120"/>
        <w:ind w:firstLine="567"/>
        <w:jc w:val="both"/>
        <w:rPr>
          <w:sz w:val="24"/>
          <w:szCs w:val="24"/>
        </w:rPr>
      </w:pPr>
      <w:r w:rsidRPr="008C305F">
        <w:rPr>
          <w:sz w:val="24"/>
          <w:szCs w:val="24"/>
          <w:lang w:val="en-US"/>
        </w:rPr>
        <w:t>III</w:t>
      </w:r>
      <w:r w:rsidRPr="008C305F">
        <w:rPr>
          <w:sz w:val="24"/>
          <w:szCs w:val="24"/>
        </w:rPr>
        <w:t>- умеренно опасные (камфара, чай и др.)</w:t>
      </w:r>
    </w:p>
    <w:p w:rsidR="006522E1" w:rsidRDefault="006522E1" w:rsidP="006522E1">
      <w:pPr>
        <w:spacing w:before="120"/>
        <w:ind w:firstLine="567"/>
        <w:jc w:val="both"/>
        <w:rPr>
          <w:sz w:val="24"/>
          <w:szCs w:val="24"/>
        </w:rPr>
      </w:pPr>
      <w:r w:rsidRPr="008C305F">
        <w:rPr>
          <w:sz w:val="24"/>
          <w:szCs w:val="24"/>
          <w:lang w:val="en-US"/>
        </w:rPr>
        <w:t>IY</w:t>
      </w:r>
      <w:r w:rsidRPr="008C305F">
        <w:rPr>
          <w:sz w:val="24"/>
          <w:szCs w:val="24"/>
        </w:rPr>
        <w:t xml:space="preserve"> – малоопасные (аммиак, ацетон, бензин и др.).</w:t>
      </w:r>
      <w:r>
        <w:rPr>
          <w:sz w:val="24"/>
          <w:szCs w:val="24"/>
        </w:rPr>
        <w:t xml:space="preserve"> </w:t>
      </w:r>
    </w:p>
    <w:p w:rsidR="006522E1" w:rsidRDefault="006522E1" w:rsidP="006522E1">
      <w:pPr>
        <w:spacing w:before="120"/>
        <w:ind w:firstLine="567"/>
        <w:jc w:val="both"/>
        <w:rPr>
          <w:sz w:val="24"/>
          <w:szCs w:val="24"/>
        </w:rPr>
      </w:pPr>
      <w:r w:rsidRPr="008C305F">
        <w:rPr>
          <w:sz w:val="24"/>
          <w:szCs w:val="24"/>
        </w:rPr>
        <w:t>Биологические ОВПФ включают следующие биологические объекты: патогенные микроорганизмы – бактерии, вирусы, спирохеты, грибы, простейшие и продукты их жизнедеятельности.</w:t>
      </w:r>
      <w:r>
        <w:rPr>
          <w:sz w:val="24"/>
          <w:szCs w:val="24"/>
        </w:rPr>
        <w:t xml:space="preserve"> </w:t>
      </w:r>
    </w:p>
    <w:p w:rsidR="006522E1" w:rsidRDefault="006522E1" w:rsidP="006522E1">
      <w:pPr>
        <w:spacing w:before="120"/>
        <w:ind w:firstLine="567"/>
        <w:jc w:val="both"/>
        <w:rPr>
          <w:sz w:val="24"/>
          <w:szCs w:val="24"/>
        </w:rPr>
      </w:pPr>
      <w:r w:rsidRPr="008C305F">
        <w:rPr>
          <w:sz w:val="24"/>
          <w:szCs w:val="24"/>
        </w:rPr>
        <w:t>Психологические ОВПФ по характеру воздействия подразделяются на физические (статические и динамические) и нервно-психические перегрузки (умственное перенапряжение, перенапряжение анализаторов, монотонность труда, эмоциональные перегрузки).</w:t>
      </w:r>
      <w:r>
        <w:rPr>
          <w:sz w:val="24"/>
          <w:szCs w:val="24"/>
        </w:rPr>
        <w:t xml:space="preserve"> </w:t>
      </w:r>
    </w:p>
    <w:p w:rsidR="006522E1" w:rsidRDefault="006522E1" w:rsidP="006522E1">
      <w:pPr>
        <w:spacing w:before="120"/>
        <w:ind w:firstLine="567"/>
        <w:jc w:val="both"/>
        <w:rPr>
          <w:sz w:val="24"/>
          <w:szCs w:val="24"/>
        </w:rPr>
      </w:pPr>
      <w:r w:rsidRPr="008C305F">
        <w:rPr>
          <w:sz w:val="24"/>
          <w:szCs w:val="24"/>
        </w:rPr>
        <w:t>Все ВПФ можно подразделить на обусловленные неблагоприятными изменениями внешней производственной среды и особенностями технологических процессов, эксплуатацией судового оборудования и обрабатываемых материалов, эксплуатацией судового оборудования и обрабатываемых материалов, а также связывается с неправильной организацией трудовых процессов.</w:t>
      </w:r>
      <w:r>
        <w:rPr>
          <w:sz w:val="24"/>
          <w:szCs w:val="24"/>
        </w:rPr>
        <w:t xml:space="preserve"> </w:t>
      </w:r>
    </w:p>
    <w:p w:rsidR="006522E1" w:rsidRDefault="006522E1" w:rsidP="006522E1">
      <w:pPr>
        <w:spacing w:before="120"/>
        <w:ind w:firstLine="567"/>
        <w:jc w:val="both"/>
        <w:rPr>
          <w:sz w:val="24"/>
          <w:szCs w:val="24"/>
        </w:rPr>
      </w:pPr>
      <w:r w:rsidRPr="008C305F">
        <w:rPr>
          <w:sz w:val="24"/>
          <w:szCs w:val="24"/>
        </w:rPr>
        <w:t>Результат воздействия различных ОВПФ на организм человека в основном зависят от природы фактора, его количественной характеристики (концентрации, уровня, интенсивности) и от места воздействия факторов на организм.</w:t>
      </w:r>
      <w:r>
        <w:rPr>
          <w:sz w:val="24"/>
          <w:szCs w:val="24"/>
        </w:rPr>
        <w:t xml:space="preserve"> </w:t>
      </w:r>
    </w:p>
    <w:p w:rsidR="006522E1" w:rsidRPr="009C3656" w:rsidRDefault="006522E1" w:rsidP="006522E1">
      <w:pPr>
        <w:spacing w:before="120"/>
        <w:jc w:val="center"/>
        <w:rPr>
          <w:b/>
          <w:bCs/>
          <w:sz w:val="28"/>
          <w:szCs w:val="28"/>
        </w:rPr>
      </w:pPr>
      <w:r w:rsidRPr="009C3656">
        <w:rPr>
          <w:b/>
          <w:bCs/>
          <w:sz w:val="28"/>
          <w:szCs w:val="28"/>
        </w:rPr>
        <w:t xml:space="preserve">Шум. </w:t>
      </w:r>
    </w:p>
    <w:p w:rsidR="006522E1" w:rsidRDefault="006522E1" w:rsidP="006522E1">
      <w:pPr>
        <w:spacing w:before="120"/>
        <w:ind w:firstLine="567"/>
        <w:jc w:val="both"/>
        <w:rPr>
          <w:sz w:val="24"/>
          <w:szCs w:val="24"/>
        </w:rPr>
      </w:pPr>
      <w:r w:rsidRPr="008C305F">
        <w:rPr>
          <w:sz w:val="24"/>
          <w:szCs w:val="24"/>
        </w:rPr>
        <w:t>На предприятиях рыбного хозяйства некоторые цехи отличаются повышенной шумностью. К таким цехам можно отнести жестяно-баночные, консервные, деревообрабатывающие, механомонтажные, механические. Повышенный шум создают многие виды оборудования, применяемого в рыбоконсервном производстве, судоремонте, при изготовлении сетей и орудий лова.</w:t>
      </w:r>
      <w:r>
        <w:rPr>
          <w:sz w:val="24"/>
          <w:szCs w:val="24"/>
        </w:rPr>
        <w:t xml:space="preserve"> </w:t>
      </w:r>
    </w:p>
    <w:p w:rsidR="006522E1" w:rsidRPr="008C305F" w:rsidRDefault="006522E1" w:rsidP="006522E1">
      <w:pPr>
        <w:spacing w:before="120"/>
        <w:ind w:firstLine="567"/>
        <w:jc w:val="both"/>
        <w:rPr>
          <w:sz w:val="24"/>
          <w:szCs w:val="24"/>
        </w:rPr>
      </w:pPr>
      <w:r w:rsidRPr="008C305F">
        <w:rPr>
          <w:sz w:val="24"/>
          <w:szCs w:val="24"/>
        </w:rPr>
        <w:t>Основные направления борьбы с шумом на предприятиях рыбной промышленности следующие:</w:t>
      </w:r>
    </w:p>
    <w:p w:rsidR="006522E1" w:rsidRPr="008C305F" w:rsidRDefault="006522E1" w:rsidP="006522E1">
      <w:pPr>
        <w:spacing w:before="120"/>
        <w:ind w:firstLine="567"/>
        <w:jc w:val="both"/>
        <w:rPr>
          <w:sz w:val="24"/>
          <w:szCs w:val="24"/>
        </w:rPr>
      </w:pPr>
      <w:r w:rsidRPr="008C305F">
        <w:rPr>
          <w:sz w:val="24"/>
          <w:szCs w:val="24"/>
        </w:rPr>
        <w:t>снижение шума в источнике его возникновения, то есть разработка шумобезопасной техники;</w:t>
      </w:r>
    </w:p>
    <w:p w:rsidR="006522E1" w:rsidRPr="008C305F" w:rsidRDefault="006522E1" w:rsidP="006522E1">
      <w:pPr>
        <w:spacing w:before="120"/>
        <w:ind w:firstLine="567"/>
        <w:jc w:val="both"/>
        <w:rPr>
          <w:sz w:val="24"/>
          <w:szCs w:val="24"/>
        </w:rPr>
      </w:pPr>
      <w:r w:rsidRPr="008C305F">
        <w:rPr>
          <w:sz w:val="24"/>
          <w:szCs w:val="24"/>
        </w:rPr>
        <w:t>снижение шума на пути его распространения, то есть применение средств коллективной защиты от шума – звукоизоляции, звукопоглощения, виброизоляции, демпфирования, глушителей шума;</w:t>
      </w:r>
    </w:p>
    <w:p w:rsidR="006522E1" w:rsidRPr="008C305F" w:rsidRDefault="006522E1" w:rsidP="006522E1">
      <w:pPr>
        <w:spacing w:before="120"/>
        <w:ind w:firstLine="567"/>
        <w:jc w:val="both"/>
        <w:rPr>
          <w:sz w:val="24"/>
          <w:szCs w:val="24"/>
        </w:rPr>
      </w:pPr>
      <w:r w:rsidRPr="008C305F">
        <w:rPr>
          <w:sz w:val="24"/>
          <w:szCs w:val="24"/>
        </w:rPr>
        <w:t>проведение организационно-технических мероприятий по защите от шума.</w:t>
      </w:r>
    </w:p>
    <w:p w:rsidR="006522E1" w:rsidRPr="009C3656" w:rsidRDefault="006522E1" w:rsidP="006522E1">
      <w:pPr>
        <w:spacing w:before="120"/>
        <w:jc w:val="center"/>
        <w:rPr>
          <w:b/>
          <w:bCs/>
          <w:sz w:val="28"/>
          <w:szCs w:val="28"/>
        </w:rPr>
      </w:pPr>
      <w:r w:rsidRPr="009C3656">
        <w:rPr>
          <w:b/>
          <w:bCs/>
          <w:sz w:val="28"/>
          <w:szCs w:val="28"/>
        </w:rPr>
        <w:t>Снижение шума в источнике его возникновения</w:t>
      </w:r>
    </w:p>
    <w:p w:rsidR="006522E1" w:rsidRPr="008C305F" w:rsidRDefault="006522E1" w:rsidP="006522E1">
      <w:pPr>
        <w:spacing w:before="120"/>
        <w:ind w:firstLine="567"/>
        <w:jc w:val="both"/>
        <w:rPr>
          <w:sz w:val="24"/>
          <w:szCs w:val="24"/>
        </w:rPr>
      </w:pPr>
      <w:r w:rsidRPr="008C305F">
        <w:rPr>
          <w:sz w:val="24"/>
          <w:szCs w:val="24"/>
        </w:rPr>
        <w:t>Осуществляется различными способами. Например, в зубчатых передачах большое значение для снижения шума имеет выбор характера зацепления, повышения точности изготовления колес и шестерен. Замена прямозубых шестерен шевронными снижает шум на 5 дБ. Для снижения механических шумов используют также замену подшипников качения на подшипники скольжения, что уменьшает шум на 10 –15 дБ; используют перемещение соприкасающихся металлических деталей с деталями из пластмасс и других «незвучных» материалов, замену возвратно-поступательного движения деталей на равномерно-вращательное, зубчатых и цепных передач на клиноременные и зубчато ременные (снижение шума на 10-15 дБ), принудительную смазку, улучшение балансировки вращающихся деталей, прокладочные материалы и упругие вставки в соединениях, в местах надевания деталей, замену ударных процессов и механизмов безударными.</w:t>
      </w:r>
    </w:p>
    <w:p w:rsidR="006522E1" w:rsidRPr="008C305F" w:rsidRDefault="006522E1" w:rsidP="006522E1">
      <w:pPr>
        <w:spacing w:before="120"/>
        <w:ind w:firstLine="567"/>
        <w:jc w:val="both"/>
        <w:rPr>
          <w:sz w:val="24"/>
          <w:szCs w:val="24"/>
        </w:rPr>
      </w:pPr>
      <w:r w:rsidRPr="008C305F">
        <w:rPr>
          <w:sz w:val="24"/>
          <w:szCs w:val="24"/>
        </w:rPr>
        <w:t>Для борьбы с аэродинамическими шумами, которые являются главной составляющей шума вентиляторов, кондиционеров, компрессорных турбин, двигателей внутреннего сгорания, применяются в основном звукоизоляция источника и установка специального глушителя.</w:t>
      </w:r>
    </w:p>
    <w:p w:rsidR="006522E1" w:rsidRPr="009C3656" w:rsidRDefault="006522E1" w:rsidP="006522E1">
      <w:pPr>
        <w:spacing w:before="120"/>
        <w:jc w:val="center"/>
        <w:rPr>
          <w:b/>
          <w:bCs/>
          <w:sz w:val="28"/>
          <w:szCs w:val="28"/>
        </w:rPr>
      </w:pPr>
      <w:r w:rsidRPr="009C3656">
        <w:rPr>
          <w:b/>
          <w:bCs/>
          <w:sz w:val="28"/>
          <w:szCs w:val="28"/>
        </w:rPr>
        <w:t>Снижение шума на пути его  распространения</w:t>
      </w:r>
    </w:p>
    <w:p w:rsidR="006522E1" w:rsidRPr="008C305F" w:rsidRDefault="006522E1" w:rsidP="006522E1">
      <w:pPr>
        <w:spacing w:before="120"/>
        <w:ind w:firstLine="567"/>
        <w:jc w:val="both"/>
        <w:rPr>
          <w:sz w:val="24"/>
          <w:szCs w:val="24"/>
        </w:rPr>
      </w:pPr>
      <w:r w:rsidRPr="008C305F">
        <w:rPr>
          <w:sz w:val="24"/>
          <w:szCs w:val="24"/>
        </w:rPr>
        <w:t>Наиболее эффективное средство для снижения шума на пути его распространения – звукоизолирующие преграды (стены, звукоизолирующие оболочки вокруг машин, экраны, звукоизолирующие кабины и посты управления, т.е. звукоизолирующие оболочки вокруг рабочих мест). О звукоизолирующей способности преград судят по величине:</w:t>
      </w:r>
    </w:p>
    <w:p w:rsidR="006522E1" w:rsidRPr="008C305F" w:rsidRDefault="007A08D7" w:rsidP="006522E1">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0.75pt" fillcolor="window">
            <v:imagedata r:id="rId4" o:title=""/>
          </v:shape>
        </w:pict>
      </w:r>
      <w:r w:rsidR="006522E1" w:rsidRPr="008C305F">
        <w:rPr>
          <w:sz w:val="24"/>
          <w:szCs w:val="24"/>
        </w:rPr>
        <w:t>,</w:t>
      </w:r>
    </w:p>
    <w:p w:rsidR="006522E1" w:rsidRPr="008C305F" w:rsidRDefault="006522E1" w:rsidP="006522E1">
      <w:pPr>
        <w:spacing w:before="120"/>
        <w:ind w:firstLine="567"/>
        <w:jc w:val="both"/>
        <w:rPr>
          <w:sz w:val="24"/>
          <w:szCs w:val="24"/>
        </w:rPr>
      </w:pPr>
      <w:r w:rsidRPr="008C305F">
        <w:rPr>
          <w:sz w:val="24"/>
          <w:szCs w:val="24"/>
        </w:rPr>
        <w:t>где τ – коэффициент звукопроницаемости – отношение звуковой мощности, прошедшей через преграду, к падающей на не звуковой мощности.</w:t>
      </w:r>
    </w:p>
    <w:p w:rsidR="006522E1" w:rsidRPr="008C305F" w:rsidRDefault="006522E1" w:rsidP="006522E1">
      <w:pPr>
        <w:spacing w:before="120"/>
        <w:ind w:firstLine="567"/>
        <w:jc w:val="both"/>
        <w:rPr>
          <w:sz w:val="24"/>
          <w:szCs w:val="24"/>
        </w:rPr>
      </w:pPr>
      <w:r w:rsidRPr="008C305F">
        <w:rPr>
          <w:sz w:val="24"/>
          <w:szCs w:val="24"/>
        </w:rPr>
        <w:t xml:space="preserve">Величина </w:t>
      </w:r>
      <w:r w:rsidRPr="008C305F">
        <w:rPr>
          <w:sz w:val="24"/>
          <w:szCs w:val="24"/>
          <w:lang w:val="en-US"/>
        </w:rPr>
        <w:t>R</w:t>
      </w:r>
      <w:r w:rsidRPr="008C305F">
        <w:rPr>
          <w:sz w:val="24"/>
          <w:szCs w:val="24"/>
        </w:rPr>
        <w:t xml:space="preserve"> – (в дБ) по существу равна снижению уровня шума при прохождении его через преграду.</w:t>
      </w:r>
    </w:p>
    <w:p w:rsidR="006522E1" w:rsidRPr="008C305F" w:rsidRDefault="006522E1" w:rsidP="006522E1">
      <w:pPr>
        <w:spacing w:before="120"/>
        <w:ind w:firstLine="567"/>
        <w:jc w:val="both"/>
        <w:rPr>
          <w:sz w:val="24"/>
          <w:szCs w:val="24"/>
        </w:rPr>
      </w:pPr>
      <w:r w:rsidRPr="008C305F">
        <w:rPr>
          <w:sz w:val="24"/>
          <w:szCs w:val="24"/>
        </w:rPr>
        <w:t xml:space="preserve">Для оценки </w:t>
      </w:r>
      <w:r w:rsidRPr="008C305F">
        <w:rPr>
          <w:sz w:val="24"/>
          <w:szCs w:val="24"/>
          <w:lang w:val="en-US"/>
        </w:rPr>
        <w:t>R</w:t>
      </w:r>
      <w:r w:rsidRPr="008C305F">
        <w:rPr>
          <w:sz w:val="24"/>
          <w:szCs w:val="24"/>
        </w:rPr>
        <w:t xml:space="preserve"> – используется ряд формул. На основании закона масс для диапазона частот 100 – 3200 Гц получено:</w:t>
      </w:r>
    </w:p>
    <w:p w:rsidR="006522E1" w:rsidRPr="008C305F" w:rsidRDefault="007A08D7" w:rsidP="006522E1">
      <w:pPr>
        <w:spacing w:before="120"/>
        <w:ind w:firstLine="567"/>
        <w:jc w:val="both"/>
        <w:rPr>
          <w:sz w:val="24"/>
          <w:szCs w:val="24"/>
        </w:rPr>
      </w:pPr>
      <w:r>
        <w:rPr>
          <w:sz w:val="24"/>
          <w:szCs w:val="24"/>
        </w:rPr>
        <w:pict>
          <v:shape id="_x0000_i1026" type="#_x0000_t75" style="width:156pt;height:18pt" fillcolor="window">
            <v:imagedata r:id="rId5" o:title=""/>
          </v:shape>
        </w:pict>
      </w:r>
      <w:r w:rsidR="006522E1" w:rsidRPr="008C305F">
        <w:rPr>
          <w:sz w:val="24"/>
          <w:szCs w:val="24"/>
        </w:rPr>
        <w:t>,</w:t>
      </w:r>
    </w:p>
    <w:p w:rsidR="006522E1" w:rsidRPr="008C305F" w:rsidRDefault="006522E1" w:rsidP="006522E1">
      <w:pPr>
        <w:spacing w:before="120"/>
        <w:ind w:firstLine="567"/>
        <w:jc w:val="both"/>
        <w:rPr>
          <w:sz w:val="24"/>
          <w:szCs w:val="24"/>
        </w:rPr>
      </w:pPr>
      <w:r w:rsidRPr="008C305F">
        <w:rPr>
          <w:sz w:val="24"/>
          <w:szCs w:val="24"/>
        </w:rPr>
        <w:t xml:space="preserve">где: </w:t>
      </w:r>
    </w:p>
    <w:p w:rsidR="006522E1" w:rsidRPr="008C305F" w:rsidRDefault="006522E1" w:rsidP="006522E1">
      <w:pPr>
        <w:spacing w:before="120"/>
        <w:ind w:firstLine="567"/>
        <w:jc w:val="both"/>
        <w:rPr>
          <w:sz w:val="24"/>
          <w:szCs w:val="24"/>
        </w:rPr>
      </w:pPr>
      <w:r w:rsidRPr="008C305F">
        <w:rPr>
          <w:sz w:val="24"/>
          <w:szCs w:val="24"/>
        </w:rPr>
        <w:t>m – поверхностная масса 1 м</w:t>
      </w:r>
      <w:r w:rsidRPr="008C305F">
        <w:rPr>
          <w:sz w:val="24"/>
          <w:szCs w:val="24"/>
          <w:vertAlign w:val="superscript"/>
        </w:rPr>
        <w:t>2</w:t>
      </w:r>
      <w:r w:rsidRPr="008C305F">
        <w:rPr>
          <w:sz w:val="24"/>
          <w:szCs w:val="24"/>
        </w:rPr>
        <w:t xml:space="preserve"> преграды, кг/м</w:t>
      </w:r>
      <w:r w:rsidRPr="008C305F">
        <w:rPr>
          <w:sz w:val="24"/>
          <w:szCs w:val="24"/>
          <w:vertAlign w:val="superscript"/>
        </w:rPr>
        <w:t>2</w:t>
      </w:r>
      <w:r w:rsidRPr="008C305F">
        <w:rPr>
          <w:sz w:val="24"/>
          <w:szCs w:val="24"/>
        </w:rPr>
        <w:t>;</w:t>
      </w:r>
    </w:p>
    <w:p w:rsidR="006522E1" w:rsidRPr="008C305F" w:rsidRDefault="006522E1" w:rsidP="006522E1">
      <w:pPr>
        <w:spacing w:before="120"/>
        <w:ind w:firstLine="567"/>
        <w:jc w:val="both"/>
        <w:rPr>
          <w:sz w:val="24"/>
          <w:szCs w:val="24"/>
        </w:rPr>
      </w:pPr>
      <w:r w:rsidRPr="008C305F">
        <w:rPr>
          <w:sz w:val="24"/>
          <w:szCs w:val="24"/>
        </w:rPr>
        <w:t>f – частота звуковых колебаний, Гц;</w:t>
      </w:r>
    </w:p>
    <w:p w:rsidR="006522E1" w:rsidRPr="008C305F" w:rsidRDefault="006522E1" w:rsidP="006522E1">
      <w:pPr>
        <w:spacing w:before="120"/>
        <w:ind w:firstLine="567"/>
        <w:jc w:val="both"/>
        <w:rPr>
          <w:sz w:val="24"/>
          <w:szCs w:val="24"/>
        </w:rPr>
      </w:pPr>
      <w:r w:rsidRPr="008C305F">
        <w:rPr>
          <w:sz w:val="24"/>
          <w:szCs w:val="24"/>
        </w:rPr>
        <w:t>p</w:t>
      </w:r>
      <w:r w:rsidRPr="008C305F">
        <w:rPr>
          <w:sz w:val="24"/>
          <w:szCs w:val="24"/>
          <w:vertAlign w:val="subscript"/>
        </w:rPr>
        <w:t>о</w:t>
      </w:r>
      <w:r w:rsidRPr="008C305F">
        <w:rPr>
          <w:sz w:val="24"/>
          <w:szCs w:val="24"/>
        </w:rPr>
        <w:t xml:space="preserve"> c</w:t>
      </w:r>
      <w:r w:rsidRPr="008C305F">
        <w:rPr>
          <w:sz w:val="24"/>
          <w:szCs w:val="24"/>
          <w:vertAlign w:val="subscript"/>
        </w:rPr>
        <w:t xml:space="preserve">о </w:t>
      </w:r>
      <w:r w:rsidRPr="008C305F">
        <w:rPr>
          <w:sz w:val="24"/>
          <w:szCs w:val="24"/>
        </w:rPr>
        <w:t>– акустическое сопротивление воздуха, Па·c/м</w:t>
      </w:r>
      <w:r w:rsidRPr="008C305F">
        <w:rPr>
          <w:sz w:val="24"/>
          <w:szCs w:val="24"/>
          <w:vertAlign w:val="superscript"/>
        </w:rPr>
        <w:t>3</w:t>
      </w:r>
      <w:r w:rsidRPr="008C305F">
        <w:rPr>
          <w:sz w:val="24"/>
          <w:szCs w:val="24"/>
        </w:rPr>
        <w:t>.</w:t>
      </w:r>
    </w:p>
    <w:p w:rsidR="006522E1" w:rsidRPr="008C305F" w:rsidRDefault="006522E1" w:rsidP="006522E1">
      <w:pPr>
        <w:spacing w:before="120"/>
        <w:ind w:firstLine="567"/>
        <w:jc w:val="both"/>
        <w:rPr>
          <w:sz w:val="24"/>
          <w:szCs w:val="24"/>
        </w:rPr>
      </w:pPr>
      <w:r w:rsidRPr="008C305F">
        <w:rPr>
          <w:sz w:val="24"/>
          <w:szCs w:val="24"/>
        </w:rPr>
        <w:t>Для расчета средней звукоизоляции используется формула:</w:t>
      </w:r>
    </w:p>
    <w:p w:rsidR="006522E1" w:rsidRPr="008C305F" w:rsidRDefault="007A08D7" w:rsidP="006522E1">
      <w:pPr>
        <w:spacing w:before="120"/>
        <w:ind w:firstLine="567"/>
        <w:jc w:val="both"/>
        <w:rPr>
          <w:sz w:val="24"/>
          <w:szCs w:val="24"/>
        </w:rPr>
      </w:pPr>
      <w:r>
        <w:rPr>
          <w:sz w:val="24"/>
          <w:szCs w:val="24"/>
        </w:rPr>
        <w:pict>
          <v:shape id="_x0000_i1027" type="#_x0000_t75" style="width:107.25pt;height:18.75pt" fillcolor="window">
            <v:imagedata r:id="rId6" o:title=""/>
          </v:shape>
        </w:pict>
      </w:r>
    </w:p>
    <w:p w:rsidR="006522E1" w:rsidRPr="008C305F" w:rsidRDefault="006522E1" w:rsidP="006522E1">
      <w:pPr>
        <w:spacing w:before="120"/>
        <w:ind w:firstLine="567"/>
        <w:jc w:val="both"/>
        <w:rPr>
          <w:sz w:val="24"/>
          <w:szCs w:val="24"/>
        </w:rPr>
      </w:pPr>
      <w:r w:rsidRPr="008C305F">
        <w:rPr>
          <w:sz w:val="24"/>
          <w:szCs w:val="24"/>
        </w:rPr>
        <w:t>Если преграды изготавливаются из стали, дюралюминия или фанеры, то для расчета средней  звукоизоляции можно использовать формулу:</w:t>
      </w:r>
    </w:p>
    <w:p w:rsidR="006522E1" w:rsidRPr="008C305F" w:rsidRDefault="007A08D7" w:rsidP="006522E1">
      <w:pPr>
        <w:spacing w:before="120"/>
        <w:ind w:firstLine="567"/>
        <w:jc w:val="both"/>
        <w:rPr>
          <w:sz w:val="24"/>
          <w:szCs w:val="24"/>
        </w:rPr>
      </w:pPr>
      <w:r>
        <w:rPr>
          <w:sz w:val="24"/>
          <w:szCs w:val="24"/>
        </w:rPr>
        <w:pict>
          <v:shape id="_x0000_i1028" type="#_x0000_t75" style="width:93.75pt;height:18.75pt" fillcolor="window">
            <v:imagedata r:id="rId7" o:title=""/>
          </v:shape>
        </w:pict>
      </w:r>
      <w:r w:rsidR="006522E1" w:rsidRPr="008C305F">
        <w:rPr>
          <w:sz w:val="24"/>
          <w:szCs w:val="24"/>
        </w:rPr>
        <w:t>, где</w:t>
      </w:r>
    </w:p>
    <w:p w:rsidR="006522E1" w:rsidRPr="008C305F" w:rsidRDefault="006522E1" w:rsidP="006522E1">
      <w:pPr>
        <w:spacing w:before="120"/>
        <w:ind w:firstLine="567"/>
        <w:jc w:val="both"/>
        <w:rPr>
          <w:sz w:val="24"/>
          <w:szCs w:val="24"/>
        </w:rPr>
      </w:pPr>
      <w:r w:rsidRPr="008C305F">
        <w:rPr>
          <w:sz w:val="24"/>
          <w:szCs w:val="24"/>
        </w:rPr>
        <w:t>ρ – плотность материала преграды, кг/м</w:t>
      </w:r>
      <w:r w:rsidRPr="008C305F">
        <w:rPr>
          <w:sz w:val="24"/>
          <w:szCs w:val="24"/>
          <w:vertAlign w:val="superscript"/>
        </w:rPr>
        <w:t>3</w:t>
      </w:r>
      <w:r w:rsidRPr="008C305F">
        <w:rPr>
          <w:sz w:val="24"/>
          <w:szCs w:val="24"/>
        </w:rPr>
        <w:t>;</w:t>
      </w:r>
    </w:p>
    <w:p w:rsidR="006522E1" w:rsidRPr="008C305F" w:rsidRDefault="006522E1" w:rsidP="006522E1">
      <w:pPr>
        <w:spacing w:before="120"/>
        <w:ind w:firstLine="567"/>
        <w:jc w:val="both"/>
        <w:rPr>
          <w:sz w:val="24"/>
          <w:szCs w:val="24"/>
        </w:rPr>
      </w:pPr>
      <w:r w:rsidRPr="008C305F">
        <w:rPr>
          <w:sz w:val="24"/>
          <w:szCs w:val="24"/>
        </w:rPr>
        <w:t>S – толщина преграды, м.</w:t>
      </w:r>
    </w:p>
    <w:p w:rsidR="006522E1" w:rsidRPr="008C305F" w:rsidRDefault="006522E1" w:rsidP="006522E1">
      <w:pPr>
        <w:spacing w:before="120"/>
        <w:ind w:firstLine="567"/>
        <w:jc w:val="both"/>
        <w:rPr>
          <w:sz w:val="24"/>
          <w:szCs w:val="24"/>
        </w:rPr>
      </w:pPr>
      <w:r w:rsidRPr="008C305F">
        <w:rPr>
          <w:sz w:val="24"/>
          <w:szCs w:val="24"/>
        </w:rPr>
        <w:t>При решении задач охраны труда возникает необходимость определения требуемой величины звукоизоляции с целью доведения условий труда до нормативного уровня.</w:t>
      </w:r>
    </w:p>
    <w:p w:rsidR="006522E1" w:rsidRPr="008C305F" w:rsidRDefault="006522E1" w:rsidP="006522E1">
      <w:pPr>
        <w:spacing w:before="120"/>
        <w:ind w:firstLine="567"/>
        <w:jc w:val="both"/>
        <w:rPr>
          <w:sz w:val="24"/>
          <w:szCs w:val="24"/>
        </w:rPr>
      </w:pPr>
      <w:r w:rsidRPr="008C305F">
        <w:rPr>
          <w:sz w:val="24"/>
          <w:szCs w:val="24"/>
        </w:rPr>
        <w:t xml:space="preserve">Основной шумовой характеристикой машин являются уровни звуковой мощности </w:t>
      </w:r>
      <w:r w:rsidRPr="008C305F">
        <w:rPr>
          <w:sz w:val="24"/>
          <w:szCs w:val="24"/>
          <w:lang w:val="en-US"/>
        </w:rPr>
        <w:t>L</w:t>
      </w:r>
      <w:r w:rsidRPr="008C305F">
        <w:rPr>
          <w:sz w:val="24"/>
          <w:szCs w:val="24"/>
          <w:vertAlign w:val="subscript"/>
        </w:rPr>
        <w:t>р</w:t>
      </w:r>
      <w:r w:rsidRPr="008C305F">
        <w:rPr>
          <w:sz w:val="24"/>
          <w:szCs w:val="24"/>
        </w:rPr>
        <w:t xml:space="preserve"> , а на рабочих местах нормируют уровни звука или октавные уровни звукового давления </w:t>
      </w:r>
      <w:r w:rsidRPr="008C305F">
        <w:rPr>
          <w:sz w:val="24"/>
          <w:szCs w:val="24"/>
          <w:lang w:val="en-US"/>
        </w:rPr>
        <w:t>L</w:t>
      </w:r>
      <w:r w:rsidRPr="008C305F">
        <w:rPr>
          <w:sz w:val="24"/>
          <w:szCs w:val="24"/>
        </w:rPr>
        <w:t xml:space="preserve">, поэтому величину </w:t>
      </w:r>
      <w:r w:rsidRPr="008C305F">
        <w:rPr>
          <w:sz w:val="24"/>
          <w:szCs w:val="24"/>
          <w:lang w:val="en-US"/>
        </w:rPr>
        <w:t>L</w:t>
      </w:r>
      <w:r w:rsidRPr="008C305F">
        <w:rPr>
          <w:sz w:val="24"/>
          <w:szCs w:val="24"/>
        </w:rPr>
        <w:t xml:space="preserve"> выражают через </w:t>
      </w:r>
      <w:r w:rsidRPr="008C305F">
        <w:rPr>
          <w:sz w:val="24"/>
          <w:szCs w:val="24"/>
          <w:lang w:val="en-US"/>
        </w:rPr>
        <w:t>L</w:t>
      </w:r>
      <w:r w:rsidRPr="008C305F">
        <w:rPr>
          <w:sz w:val="24"/>
          <w:szCs w:val="24"/>
          <w:vertAlign w:val="subscript"/>
        </w:rPr>
        <w:t>р</w:t>
      </w:r>
      <w:r w:rsidRPr="008C305F">
        <w:rPr>
          <w:sz w:val="24"/>
          <w:szCs w:val="24"/>
        </w:rPr>
        <w:t xml:space="preserve"> :</w:t>
      </w:r>
    </w:p>
    <w:p w:rsidR="006522E1" w:rsidRPr="008C305F" w:rsidRDefault="007A08D7" w:rsidP="006522E1">
      <w:pPr>
        <w:spacing w:before="120"/>
        <w:ind w:firstLine="567"/>
        <w:jc w:val="both"/>
        <w:rPr>
          <w:sz w:val="24"/>
          <w:szCs w:val="24"/>
        </w:rPr>
      </w:pPr>
      <w:r>
        <w:rPr>
          <w:sz w:val="24"/>
          <w:szCs w:val="24"/>
        </w:rPr>
        <w:pict>
          <v:shape id="_x0000_i1029" type="#_x0000_t75" style="width:102pt;height:18.75pt" fillcolor="window">
            <v:imagedata r:id="rId8" o:title=""/>
          </v:shape>
        </w:pict>
      </w:r>
      <w:r w:rsidR="006522E1" w:rsidRPr="008C305F">
        <w:rPr>
          <w:sz w:val="24"/>
          <w:szCs w:val="24"/>
        </w:rPr>
        <w:t>, где</w:t>
      </w:r>
    </w:p>
    <w:p w:rsidR="006522E1" w:rsidRPr="008C305F" w:rsidRDefault="006522E1" w:rsidP="006522E1">
      <w:pPr>
        <w:spacing w:before="120"/>
        <w:ind w:firstLine="567"/>
        <w:jc w:val="both"/>
        <w:rPr>
          <w:sz w:val="24"/>
          <w:szCs w:val="24"/>
        </w:rPr>
      </w:pPr>
      <w:r w:rsidRPr="008C305F">
        <w:rPr>
          <w:sz w:val="24"/>
          <w:szCs w:val="24"/>
        </w:rPr>
        <w:t>3σ</w:t>
      </w:r>
      <w:r w:rsidRPr="008C305F">
        <w:rPr>
          <w:sz w:val="24"/>
          <w:szCs w:val="24"/>
          <w:vertAlign w:val="subscript"/>
          <w:lang w:val="en-US"/>
        </w:rPr>
        <w:t>max</w:t>
      </w:r>
      <w:r w:rsidRPr="008C305F">
        <w:rPr>
          <w:sz w:val="24"/>
          <w:szCs w:val="24"/>
        </w:rPr>
        <w:t xml:space="preserve"> – максимальное среднеквадратическое отклонение величины </w:t>
      </w:r>
      <w:r w:rsidRPr="008C305F">
        <w:rPr>
          <w:sz w:val="24"/>
          <w:szCs w:val="24"/>
          <w:lang w:val="en-US"/>
        </w:rPr>
        <w:t>L</w:t>
      </w:r>
      <w:r w:rsidRPr="008C305F">
        <w:rPr>
          <w:sz w:val="24"/>
          <w:szCs w:val="24"/>
          <w:vertAlign w:val="subscript"/>
        </w:rPr>
        <w:t>р</w:t>
      </w:r>
      <w:r w:rsidRPr="008C305F">
        <w:rPr>
          <w:sz w:val="24"/>
          <w:szCs w:val="24"/>
        </w:rPr>
        <w:t>;</w:t>
      </w:r>
    </w:p>
    <w:p w:rsidR="006522E1" w:rsidRPr="008C305F" w:rsidRDefault="006522E1" w:rsidP="006522E1">
      <w:pPr>
        <w:spacing w:before="120"/>
        <w:ind w:firstLine="567"/>
        <w:jc w:val="both"/>
        <w:rPr>
          <w:sz w:val="24"/>
          <w:szCs w:val="24"/>
        </w:rPr>
      </w:pPr>
      <w:r w:rsidRPr="008C305F">
        <w:rPr>
          <w:sz w:val="24"/>
          <w:szCs w:val="24"/>
        </w:rPr>
        <w:t>∆L – величина, связывающая уровень звуковой мощности с уровнем шума в расчетной точке.</w:t>
      </w:r>
    </w:p>
    <w:p w:rsidR="006522E1" w:rsidRPr="008C305F" w:rsidRDefault="006522E1" w:rsidP="006522E1">
      <w:pPr>
        <w:spacing w:before="120"/>
        <w:ind w:firstLine="567"/>
        <w:jc w:val="both"/>
        <w:rPr>
          <w:sz w:val="24"/>
          <w:szCs w:val="24"/>
        </w:rPr>
      </w:pPr>
      <w:r w:rsidRPr="008C305F">
        <w:rPr>
          <w:sz w:val="24"/>
          <w:szCs w:val="24"/>
        </w:rPr>
        <w:t>Отклонение σ</w:t>
      </w:r>
      <w:r w:rsidRPr="008C305F">
        <w:rPr>
          <w:sz w:val="24"/>
          <w:szCs w:val="24"/>
          <w:vertAlign w:val="subscript"/>
          <w:lang w:val="en-US"/>
        </w:rPr>
        <w:t>max</w:t>
      </w:r>
      <w:r w:rsidRPr="008C305F">
        <w:rPr>
          <w:sz w:val="24"/>
          <w:szCs w:val="24"/>
        </w:rPr>
        <w:t xml:space="preserve"> = 4 при ориентировочном методе определения шумовых характеристик машин, σ</w:t>
      </w:r>
      <w:r w:rsidRPr="008C305F">
        <w:rPr>
          <w:sz w:val="24"/>
          <w:szCs w:val="24"/>
          <w:vertAlign w:val="subscript"/>
        </w:rPr>
        <w:t>max</w:t>
      </w:r>
      <w:r w:rsidRPr="008C305F">
        <w:rPr>
          <w:sz w:val="24"/>
          <w:szCs w:val="24"/>
        </w:rPr>
        <w:t xml:space="preserve"> = 5 в октавной полосе  со средней частотой 12,5 Гц.</w:t>
      </w:r>
    </w:p>
    <w:p w:rsidR="006522E1" w:rsidRPr="008C305F" w:rsidRDefault="006522E1" w:rsidP="006522E1">
      <w:pPr>
        <w:spacing w:before="120"/>
        <w:ind w:firstLine="567"/>
        <w:jc w:val="both"/>
        <w:rPr>
          <w:sz w:val="24"/>
          <w:szCs w:val="24"/>
        </w:rPr>
      </w:pPr>
      <w:r w:rsidRPr="008C305F">
        <w:rPr>
          <w:sz w:val="24"/>
          <w:szCs w:val="24"/>
        </w:rPr>
        <w:t>Величина в первом приближении определяется по формуле:</w:t>
      </w:r>
    </w:p>
    <w:p w:rsidR="006522E1" w:rsidRPr="008C305F" w:rsidRDefault="007A08D7" w:rsidP="006522E1">
      <w:pPr>
        <w:spacing w:before="120"/>
        <w:ind w:firstLine="567"/>
        <w:jc w:val="both"/>
        <w:rPr>
          <w:sz w:val="24"/>
          <w:szCs w:val="24"/>
        </w:rPr>
      </w:pPr>
      <w:r>
        <w:rPr>
          <w:sz w:val="24"/>
          <w:szCs w:val="24"/>
        </w:rPr>
        <w:pict>
          <v:shape id="_x0000_i1030" type="#_x0000_t75" style="width:96pt;height:36pt" fillcolor="window">
            <v:imagedata r:id="rId9" o:title=""/>
          </v:shape>
        </w:pict>
      </w:r>
      <w:r w:rsidR="006522E1" w:rsidRPr="008C305F">
        <w:rPr>
          <w:sz w:val="24"/>
          <w:szCs w:val="24"/>
        </w:rPr>
        <w:t>, где</w:t>
      </w:r>
    </w:p>
    <w:p w:rsidR="006522E1" w:rsidRPr="008C305F" w:rsidRDefault="006522E1" w:rsidP="006522E1">
      <w:pPr>
        <w:spacing w:before="120"/>
        <w:ind w:firstLine="567"/>
        <w:jc w:val="both"/>
        <w:rPr>
          <w:sz w:val="24"/>
          <w:szCs w:val="24"/>
        </w:rPr>
      </w:pPr>
      <w:r w:rsidRPr="008C305F">
        <w:rPr>
          <w:sz w:val="24"/>
          <w:szCs w:val="24"/>
        </w:rPr>
        <w:t>Q –постоянная помещения, учитывающая звукопоглотительные свойства помещения, в котором находится источник шума, м</w:t>
      </w:r>
      <w:r w:rsidRPr="008C305F">
        <w:rPr>
          <w:sz w:val="24"/>
          <w:szCs w:val="24"/>
          <w:vertAlign w:val="superscript"/>
        </w:rPr>
        <w:t>2</w:t>
      </w:r>
      <w:r w:rsidRPr="008C305F">
        <w:rPr>
          <w:sz w:val="24"/>
          <w:szCs w:val="24"/>
        </w:rPr>
        <w:t>;</w:t>
      </w:r>
    </w:p>
    <w:p w:rsidR="006522E1" w:rsidRPr="008C305F" w:rsidRDefault="006522E1" w:rsidP="006522E1">
      <w:pPr>
        <w:spacing w:before="120"/>
        <w:ind w:firstLine="567"/>
        <w:jc w:val="both"/>
        <w:rPr>
          <w:sz w:val="24"/>
          <w:szCs w:val="24"/>
        </w:rPr>
      </w:pPr>
      <w:r w:rsidRPr="008C305F">
        <w:rPr>
          <w:sz w:val="24"/>
          <w:szCs w:val="24"/>
        </w:rPr>
        <w:t>S – площадь воображаемой или реальной замкнутой поверхности вокруг источника шума, проходящей через расчетную точку, м</w:t>
      </w:r>
      <w:r w:rsidRPr="008C305F">
        <w:rPr>
          <w:sz w:val="24"/>
          <w:szCs w:val="24"/>
          <w:vertAlign w:val="superscript"/>
        </w:rPr>
        <w:t>2</w:t>
      </w:r>
      <w:r w:rsidRPr="008C305F">
        <w:rPr>
          <w:sz w:val="24"/>
          <w:szCs w:val="24"/>
        </w:rPr>
        <w:t>.</w:t>
      </w:r>
    </w:p>
    <w:p w:rsidR="006522E1" w:rsidRPr="008C305F" w:rsidRDefault="006522E1" w:rsidP="006522E1">
      <w:pPr>
        <w:spacing w:before="120"/>
        <w:ind w:firstLine="567"/>
        <w:jc w:val="both"/>
        <w:rPr>
          <w:sz w:val="24"/>
          <w:szCs w:val="24"/>
        </w:rPr>
      </w:pPr>
      <w:r w:rsidRPr="008C305F">
        <w:rPr>
          <w:sz w:val="24"/>
          <w:szCs w:val="24"/>
        </w:rPr>
        <w:t xml:space="preserve">Если источник шума закреплен на полу в центре помещения, то </w:t>
      </w:r>
      <w:r w:rsidR="007A08D7">
        <w:rPr>
          <w:sz w:val="24"/>
          <w:szCs w:val="24"/>
        </w:rPr>
        <w:pict>
          <v:shape id="_x0000_i1031" type="#_x0000_t75" style="width:50.25pt;height:15.75pt" fillcolor="window">
            <v:imagedata r:id="rId10" o:title=""/>
          </v:shape>
        </w:pict>
      </w:r>
      <w:r w:rsidRPr="008C305F">
        <w:rPr>
          <w:sz w:val="24"/>
          <w:szCs w:val="24"/>
        </w:rPr>
        <w:t>, где r – расстояние от геометрического центра источника шума до расчетной точки.</w:t>
      </w:r>
    </w:p>
    <w:p w:rsidR="006522E1" w:rsidRPr="008C305F" w:rsidRDefault="006522E1" w:rsidP="006522E1">
      <w:pPr>
        <w:spacing w:before="120"/>
        <w:ind w:firstLine="567"/>
        <w:jc w:val="both"/>
        <w:rPr>
          <w:sz w:val="24"/>
          <w:szCs w:val="24"/>
        </w:rPr>
      </w:pPr>
      <w:r w:rsidRPr="008C305F">
        <w:rPr>
          <w:sz w:val="24"/>
          <w:szCs w:val="24"/>
        </w:rPr>
        <w:t>Постоянная помещения Q рассчитывается по формуле:</w:t>
      </w:r>
    </w:p>
    <w:p w:rsidR="006522E1" w:rsidRPr="008C305F" w:rsidRDefault="007A08D7" w:rsidP="006522E1">
      <w:pPr>
        <w:spacing w:before="120"/>
        <w:ind w:firstLine="567"/>
        <w:jc w:val="both"/>
        <w:rPr>
          <w:sz w:val="24"/>
          <w:szCs w:val="24"/>
        </w:rPr>
      </w:pPr>
      <w:r>
        <w:rPr>
          <w:sz w:val="24"/>
          <w:szCs w:val="24"/>
        </w:rPr>
        <w:pict>
          <v:shape id="_x0000_i1032" type="#_x0000_t75" style="width:62.25pt;height:30.75pt" fillcolor="window">
            <v:imagedata r:id="rId11" o:title=""/>
          </v:shape>
        </w:pict>
      </w:r>
      <w:r w:rsidR="006522E1" w:rsidRPr="008C305F">
        <w:rPr>
          <w:sz w:val="24"/>
          <w:szCs w:val="24"/>
        </w:rPr>
        <w:t>, где</w:t>
      </w:r>
    </w:p>
    <w:p w:rsidR="006522E1" w:rsidRPr="008C305F" w:rsidRDefault="006522E1" w:rsidP="006522E1">
      <w:pPr>
        <w:spacing w:before="120"/>
        <w:ind w:firstLine="567"/>
        <w:jc w:val="both"/>
        <w:rPr>
          <w:sz w:val="24"/>
          <w:szCs w:val="24"/>
        </w:rPr>
      </w:pPr>
      <w:r w:rsidRPr="008C305F">
        <w:rPr>
          <w:sz w:val="24"/>
          <w:szCs w:val="24"/>
        </w:rPr>
        <w:t>α – средний коэффициент звукопоглощения ограждающей поверхности помещения общей площадью S</w:t>
      </w:r>
      <w:r w:rsidRPr="008C305F">
        <w:rPr>
          <w:sz w:val="24"/>
          <w:szCs w:val="24"/>
          <w:vertAlign w:val="subscript"/>
        </w:rPr>
        <w:t>п</w:t>
      </w:r>
      <w:r w:rsidRPr="008C305F">
        <w:rPr>
          <w:sz w:val="24"/>
          <w:szCs w:val="24"/>
        </w:rPr>
        <w:t xml:space="preserve">  для поверхностей из кирпича, бетона.</w:t>
      </w:r>
    </w:p>
    <w:p w:rsidR="006522E1" w:rsidRPr="008C305F" w:rsidRDefault="006522E1" w:rsidP="006522E1">
      <w:pPr>
        <w:spacing w:before="120"/>
        <w:ind w:firstLine="567"/>
        <w:jc w:val="both"/>
        <w:rPr>
          <w:sz w:val="24"/>
          <w:szCs w:val="24"/>
        </w:rPr>
      </w:pPr>
      <w:r w:rsidRPr="008C305F">
        <w:rPr>
          <w:sz w:val="24"/>
          <w:szCs w:val="24"/>
        </w:rPr>
        <w:t>Коэффициент α = 0,01 – 0,05, т.е. очень мал.</w:t>
      </w:r>
    </w:p>
    <w:p w:rsidR="006522E1" w:rsidRPr="009C3656" w:rsidRDefault="006522E1" w:rsidP="006522E1">
      <w:pPr>
        <w:spacing w:before="120"/>
        <w:jc w:val="center"/>
        <w:rPr>
          <w:b/>
          <w:bCs/>
          <w:sz w:val="28"/>
          <w:szCs w:val="28"/>
        </w:rPr>
      </w:pPr>
      <w:r w:rsidRPr="009C3656">
        <w:rPr>
          <w:b/>
          <w:bCs/>
          <w:sz w:val="28"/>
          <w:szCs w:val="28"/>
        </w:rPr>
        <w:t>Звукоизолирующая стенка</w:t>
      </w:r>
    </w:p>
    <w:p w:rsidR="006522E1" w:rsidRPr="008C305F" w:rsidRDefault="006522E1" w:rsidP="006522E1">
      <w:pPr>
        <w:spacing w:before="120"/>
        <w:ind w:firstLine="567"/>
        <w:jc w:val="both"/>
        <w:rPr>
          <w:sz w:val="24"/>
          <w:szCs w:val="24"/>
        </w:rPr>
      </w:pPr>
      <w:r w:rsidRPr="008C305F">
        <w:rPr>
          <w:sz w:val="24"/>
          <w:szCs w:val="24"/>
        </w:rPr>
        <w:t>Снижение шума может быть достигнуто путем установления звукоизолирующей стенки:</w:t>
      </w:r>
    </w:p>
    <w:p w:rsidR="006522E1" w:rsidRPr="008C305F" w:rsidRDefault="007A08D7" w:rsidP="006522E1">
      <w:pPr>
        <w:spacing w:before="120"/>
        <w:ind w:firstLine="567"/>
        <w:jc w:val="both"/>
        <w:rPr>
          <w:sz w:val="24"/>
          <w:szCs w:val="24"/>
          <w:lang w:val="en-US"/>
        </w:rPr>
      </w:pPr>
      <w:r>
        <w:rPr>
          <w:sz w:val="24"/>
          <w:szCs w:val="24"/>
        </w:rPr>
        <w:pict>
          <v:shape id="_x0000_i1033" type="#_x0000_t75" style="width:268.5pt;height:147pt" fillcolor="window">
            <v:imagedata r:id="rId12" o:title=""/>
          </v:shape>
        </w:pict>
      </w:r>
    </w:p>
    <w:p w:rsidR="006522E1" w:rsidRPr="008C305F" w:rsidRDefault="006522E1" w:rsidP="006522E1">
      <w:pPr>
        <w:spacing w:before="120"/>
        <w:ind w:firstLine="567"/>
        <w:jc w:val="both"/>
        <w:rPr>
          <w:sz w:val="24"/>
          <w:szCs w:val="24"/>
          <w:lang w:val="en-US"/>
        </w:rPr>
      </w:pPr>
    </w:p>
    <w:p w:rsidR="006522E1" w:rsidRPr="008C305F" w:rsidRDefault="006522E1" w:rsidP="006522E1">
      <w:pPr>
        <w:spacing w:before="120"/>
        <w:ind w:firstLine="567"/>
        <w:jc w:val="both"/>
        <w:rPr>
          <w:sz w:val="24"/>
          <w:szCs w:val="24"/>
        </w:rPr>
      </w:pPr>
      <w:r w:rsidRPr="008C305F">
        <w:rPr>
          <w:sz w:val="24"/>
          <w:szCs w:val="24"/>
        </w:rPr>
        <w:t>1 – стена или потолок;</w:t>
      </w:r>
      <w:r>
        <w:rPr>
          <w:sz w:val="24"/>
          <w:szCs w:val="24"/>
        </w:rPr>
        <w:t xml:space="preserve"> </w:t>
      </w:r>
      <w:r w:rsidRPr="008C305F">
        <w:rPr>
          <w:sz w:val="24"/>
          <w:szCs w:val="24"/>
        </w:rPr>
        <w:t>2 – воздушный промежуток;    3 – крепления облицовки; 4 – перфорированное покрытие;  5 – звукоизоляционный материал;</w:t>
      </w:r>
    </w:p>
    <w:p w:rsidR="006522E1" w:rsidRPr="008C305F" w:rsidRDefault="006522E1" w:rsidP="006522E1">
      <w:pPr>
        <w:spacing w:before="120"/>
        <w:ind w:firstLine="567"/>
        <w:jc w:val="both"/>
        <w:rPr>
          <w:sz w:val="24"/>
          <w:szCs w:val="24"/>
        </w:rPr>
      </w:pPr>
      <w:r w:rsidRPr="008C305F">
        <w:rPr>
          <w:sz w:val="24"/>
          <w:szCs w:val="24"/>
        </w:rPr>
        <w:t>6 –защитная пленка (оболочка).</w:t>
      </w:r>
    </w:p>
    <w:p w:rsidR="006522E1" w:rsidRPr="008C305F" w:rsidRDefault="006522E1" w:rsidP="006522E1">
      <w:pPr>
        <w:spacing w:before="120"/>
        <w:ind w:firstLine="567"/>
        <w:jc w:val="both"/>
        <w:rPr>
          <w:sz w:val="24"/>
          <w:szCs w:val="24"/>
        </w:rPr>
      </w:pPr>
      <w:r w:rsidRPr="008C305F">
        <w:rPr>
          <w:sz w:val="24"/>
          <w:szCs w:val="24"/>
        </w:rPr>
        <w:t>Требуемую звукоизоляцию стенки находят по формуле:</w:t>
      </w:r>
    </w:p>
    <w:p w:rsidR="006522E1" w:rsidRPr="008C305F" w:rsidRDefault="007A08D7" w:rsidP="006522E1">
      <w:pPr>
        <w:spacing w:before="120"/>
        <w:ind w:firstLine="567"/>
        <w:jc w:val="both"/>
        <w:rPr>
          <w:sz w:val="24"/>
          <w:szCs w:val="24"/>
        </w:rPr>
      </w:pPr>
      <w:r>
        <w:rPr>
          <w:sz w:val="24"/>
          <w:szCs w:val="24"/>
        </w:rPr>
        <w:pict>
          <v:shape id="_x0000_i1034" type="#_x0000_t75" style="width:234.75pt;height:39.75pt" fillcolor="window">
            <v:imagedata r:id="rId13" o:title=""/>
          </v:shape>
        </w:pict>
      </w:r>
      <w:r w:rsidR="006522E1" w:rsidRPr="008C305F">
        <w:rPr>
          <w:sz w:val="24"/>
          <w:szCs w:val="24"/>
        </w:rPr>
        <w:t>,</w:t>
      </w:r>
    </w:p>
    <w:p w:rsidR="006522E1" w:rsidRPr="008C305F" w:rsidRDefault="006522E1" w:rsidP="006522E1">
      <w:pPr>
        <w:spacing w:before="120"/>
        <w:ind w:firstLine="567"/>
        <w:jc w:val="both"/>
        <w:rPr>
          <w:sz w:val="24"/>
          <w:szCs w:val="24"/>
        </w:rPr>
      </w:pPr>
      <w:r w:rsidRPr="008C305F">
        <w:rPr>
          <w:sz w:val="24"/>
          <w:szCs w:val="24"/>
        </w:rPr>
        <w:t>где Q</w:t>
      </w:r>
      <w:r w:rsidRPr="008C305F">
        <w:rPr>
          <w:sz w:val="24"/>
          <w:szCs w:val="24"/>
          <w:vertAlign w:val="subscript"/>
        </w:rPr>
        <w:t>1</w:t>
      </w:r>
      <w:r w:rsidRPr="008C305F">
        <w:rPr>
          <w:sz w:val="24"/>
          <w:szCs w:val="24"/>
        </w:rPr>
        <w:t xml:space="preserve">  и  Q</w:t>
      </w:r>
      <w:r w:rsidRPr="008C305F">
        <w:rPr>
          <w:sz w:val="24"/>
          <w:szCs w:val="24"/>
          <w:vertAlign w:val="subscript"/>
        </w:rPr>
        <w:t>2</w:t>
      </w:r>
      <w:r w:rsidRPr="008C305F">
        <w:rPr>
          <w:sz w:val="24"/>
          <w:szCs w:val="24"/>
        </w:rPr>
        <w:t xml:space="preserve"> – постоянные помещений, в которых соответственно находится источник шума и рабочее место.</w:t>
      </w:r>
    </w:p>
    <w:p w:rsidR="006522E1" w:rsidRPr="008C305F" w:rsidRDefault="006522E1" w:rsidP="006522E1">
      <w:pPr>
        <w:spacing w:before="120"/>
        <w:ind w:firstLine="567"/>
        <w:jc w:val="both"/>
        <w:rPr>
          <w:sz w:val="24"/>
          <w:szCs w:val="24"/>
        </w:rPr>
      </w:pPr>
      <w:r w:rsidRPr="008C305F">
        <w:rPr>
          <w:sz w:val="24"/>
          <w:szCs w:val="24"/>
        </w:rPr>
        <w:t>В тех случаях, когда требуемая степень снижения шума невелика, могут применяться звукопоглощение – облицовка всех (или части) внутренней поверхности помещения звукопоглощающим материалом, или развешивание в помещении штучных (или объемных) звукопоглотителей. В качестве звукопоглотительных материалов применяются пористые волокнистые маты или плиты толщиной 50-100 мм, покрытые защитным слоем.</w:t>
      </w:r>
    </w:p>
    <w:p w:rsidR="006522E1" w:rsidRPr="008C305F" w:rsidRDefault="006522E1" w:rsidP="006522E1">
      <w:pPr>
        <w:spacing w:before="120"/>
        <w:ind w:firstLine="567"/>
        <w:jc w:val="both"/>
        <w:rPr>
          <w:sz w:val="24"/>
          <w:szCs w:val="24"/>
        </w:rPr>
      </w:pPr>
      <w:r w:rsidRPr="008C305F">
        <w:rPr>
          <w:sz w:val="24"/>
          <w:szCs w:val="24"/>
        </w:rPr>
        <w:t>Из выпускаемых промышленностью звукопоглощающих материалов наиболее широкое применение находят плиты «Силакпор» (α = 0,23-0,71), теплозвукоизоляционные маты марок АТМ –10 с, ТМ – 10, АТМ – 1, полиуретановый поропласт марки ППУ – ЭТ, акустические гипсовые плиты марки АГП (α = 0,16-0,34), акустические минеральные плиты марки ПА (α = 0,05-0,83).</w:t>
      </w:r>
    </w:p>
    <w:p w:rsidR="006522E1" w:rsidRPr="008C305F" w:rsidRDefault="006522E1" w:rsidP="006522E1">
      <w:pPr>
        <w:spacing w:before="120"/>
        <w:ind w:firstLine="567"/>
        <w:jc w:val="both"/>
        <w:rPr>
          <w:sz w:val="24"/>
          <w:szCs w:val="24"/>
        </w:rPr>
      </w:pPr>
      <w:r w:rsidRPr="008C305F">
        <w:rPr>
          <w:sz w:val="24"/>
          <w:szCs w:val="24"/>
        </w:rPr>
        <w:t>Для защиты от пыли и гидроизоляции звукопоглощающих материалов применяются защитные пленки, а для придания механической прочности красивого внешнего вида – перфорированные тонкие металлические или неметаллические листы.</w:t>
      </w:r>
    </w:p>
    <w:p w:rsidR="006522E1" w:rsidRPr="008C305F" w:rsidRDefault="006522E1" w:rsidP="006522E1">
      <w:pPr>
        <w:spacing w:before="120"/>
        <w:ind w:firstLine="567"/>
        <w:jc w:val="both"/>
        <w:rPr>
          <w:sz w:val="24"/>
          <w:szCs w:val="24"/>
        </w:rPr>
      </w:pPr>
      <w:r w:rsidRPr="008C305F">
        <w:rPr>
          <w:sz w:val="24"/>
          <w:szCs w:val="24"/>
        </w:rPr>
        <w:t>Уменьшение шума за счет звукопоглощения (в зоне отражения звука) ориентировочно оценивается по формуле:</w:t>
      </w:r>
    </w:p>
    <w:p w:rsidR="006522E1" w:rsidRPr="008C305F" w:rsidRDefault="007A08D7" w:rsidP="006522E1">
      <w:pPr>
        <w:spacing w:before="120"/>
        <w:ind w:firstLine="567"/>
        <w:jc w:val="both"/>
        <w:rPr>
          <w:sz w:val="24"/>
          <w:szCs w:val="24"/>
        </w:rPr>
      </w:pPr>
      <w:r>
        <w:rPr>
          <w:sz w:val="24"/>
          <w:szCs w:val="24"/>
        </w:rPr>
        <w:pict>
          <v:shape id="_x0000_i1035" type="#_x0000_t75" style="width:102pt;height:38.25pt" fillcolor="window">
            <v:imagedata r:id="rId14" o:title=""/>
          </v:shape>
        </w:pict>
      </w:r>
      <w:r w:rsidR="006522E1" w:rsidRPr="008C305F">
        <w:rPr>
          <w:sz w:val="24"/>
          <w:szCs w:val="24"/>
        </w:rPr>
        <w:t>,   где</w:t>
      </w:r>
    </w:p>
    <w:p w:rsidR="006522E1" w:rsidRPr="008C305F" w:rsidRDefault="007A08D7" w:rsidP="006522E1">
      <w:pPr>
        <w:spacing w:before="120"/>
        <w:ind w:firstLine="567"/>
        <w:jc w:val="both"/>
        <w:rPr>
          <w:sz w:val="24"/>
          <w:szCs w:val="24"/>
        </w:rPr>
      </w:pPr>
      <w:r>
        <w:rPr>
          <w:sz w:val="24"/>
          <w:szCs w:val="24"/>
        </w:rPr>
        <w:pict>
          <v:shape id="_x0000_i1036" type="#_x0000_t75" style="width:48.75pt;height:18pt" fillcolor="window">
            <v:imagedata r:id="rId15" o:title=""/>
          </v:shape>
        </w:pict>
      </w:r>
      <w:r w:rsidR="006522E1" w:rsidRPr="008C305F">
        <w:rPr>
          <w:sz w:val="24"/>
          <w:szCs w:val="24"/>
        </w:rPr>
        <w:t xml:space="preserve"> - эквивалентная площадь звукопоглощения а помещении до  применения специальных средств звукопоглощения (облицовка, штучные поглотители), м</w:t>
      </w:r>
      <w:r w:rsidR="006522E1" w:rsidRPr="008C305F">
        <w:rPr>
          <w:sz w:val="24"/>
          <w:szCs w:val="24"/>
          <w:vertAlign w:val="superscript"/>
        </w:rPr>
        <w:t>2</w:t>
      </w:r>
      <w:r w:rsidR="006522E1" w:rsidRPr="008C305F">
        <w:rPr>
          <w:sz w:val="24"/>
          <w:szCs w:val="24"/>
        </w:rPr>
        <w:t>;</w:t>
      </w:r>
    </w:p>
    <w:p w:rsidR="006522E1" w:rsidRPr="008C305F" w:rsidRDefault="006522E1" w:rsidP="006522E1">
      <w:pPr>
        <w:spacing w:before="120"/>
        <w:ind w:firstLine="567"/>
        <w:jc w:val="both"/>
        <w:rPr>
          <w:sz w:val="24"/>
          <w:szCs w:val="24"/>
        </w:rPr>
      </w:pPr>
      <w:r w:rsidRPr="008C305F">
        <w:rPr>
          <w:sz w:val="24"/>
          <w:szCs w:val="24"/>
        </w:rPr>
        <w:t>∆A – добавочная эквивалентная площадь звукопоглощения, образуемая облицовкой и штучными поглотителями, м</w:t>
      </w:r>
      <w:r w:rsidRPr="008C305F">
        <w:rPr>
          <w:sz w:val="24"/>
          <w:szCs w:val="24"/>
          <w:vertAlign w:val="superscript"/>
        </w:rPr>
        <w:t>2</w:t>
      </w:r>
      <w:r w:rsidRPr="008C305F">
        <w:rPr>
          <w:sz w:val="24"/>
          <w:szCs w:val="24"/>
        </w:rPr>
        <w:t xml:space="preserve">. Она определяется по формуле: </w:t>
      </w:r>
    </w:p>
    <w:p w:rsidR="006522E1" w:rsidRPr="008C305F" w:rsidRDefault="007A08D7" w:rsidP="006522E1">
      <w:pPr>
        <w:spacing w:before="120"/>
        <w:ind w:firstLine="567"/>
        <w:jc w:val="both"/>
        <w:rPr>
          <w:sz w:val="24"/>
          <w:szCs w:val="24"/>
        </w:rPr>
      </w:pPr>
      <w:r>
        <w:rPr>
          <w:sz w:val="24"/>
          <w:szCs w:val="24"/>
        </w:rPr>
        <w:pict>
          <v:shape id="_x0000_i1037" type="#_x0000_t75" style="width:105pt;height:18pt" fillcolor="window">
            <v:imagedata r:id="rId16" o:title=""/>
          </v:shape>
        </w:pict>
      </w:r>
      <w:r w:rsidR="006522E1" w:rsidRPr="008C305F">
        <w:rPr>
          <w:sz w:val="24"/>
          <w:szCs w:val="24"/>
        </w:rPr>
        <w:t>,   где</w:t>
      </w:r>
    </w:p>
    <w:p w:rsidR="006522E1" w:rsidRPr="008C305F" w:rsidRDefault="006522E1" w:rsidP="006522E1">
      <w:pPr>
        <w:spacing w:before="120"/>
        <w:ind w:firstLine="567"/>
        <w:jc w:val="both"/>
        <w:rPr>
          <w:sz w:val="24"/>
          <w:szCs w:val="24"/>
        </w:rPr>
      </w:pPr>
      <w:r w:rsidRPr="008C305F">
        <w:rPr>
          <w:sz w:val="24"/>
          <w:szCs w:val="24"/>
        </w:rPr>
        <w:t xml:space="preserve">α </w:t>
      </w:r>
      <w:r w:rsidRPr="008C305F">
        <w:rPr>
          <w:sz w:val="24"/>
          <w:szCs w:val="24"/>
          <w:vertAlign w:val="subscript"/>
        </w:rPr>
        <w:t>обл</w:t>
      </w:r>
      <w:r w:rsidRPr="008C305F">
        <w:rPr>
          <w:sz w:val="24"/>
          <w:szCs w:val="24"/>
        </w:rPr>
        <w:t xml:space="preserve"> -  коэффициент звукопоглощения облицовки;</w:t>
      </w:r>
    </w:p>
    <w:p w:rsidR="006522E1" w:rsidRPr="008C305F" w:rsidRDefault="006522E1" w:rsidP="006522E1">
      <w:pPr>
        <w:spacing w:before="120"/>
        <w:ind w:firstLine="567"/>
        <w:jc w:val="both"/>
        <w:rPr>
          <w:sz w:val="24"/>
          <w:szCs w:val="24"/>
        </w:rPr>
      </w:pPr>
      <w:r w:rsidRPr="008C305F">
        <w:rPr>
          <w:sz w:val="24"/>
          <w:szCs w:val="24"/>
        </w:rPr>
        <w:t xml:space="preserve">S </w:t>
      </w:r>
      <w:r w:rsidRPr="008C305F">
        <w:rPr>
          <w:sz w:val="24"/>
          <w:szCs w:val="24"/>
          <w:vertAlign w:val="subscript"/>
        </w:rPr>
        <w:t>обл</w:t>
      </w:r>
      <w:r w:rsidRPr="008C305F">
        <w:rPr>
          <w:sz w:val="24"/>
          <w:szCs w:val="24"/>
        </w:rPr>
        <w:t xml:space="preserve"> – площадь облицовки, м</w:t>
      </w:r>
      <w:r w:rsidRPr="008C305F">
        <w:rPr>
          <w:sz w:val="24"/>
          <w:szCs w:val="24"/>
          <w:vertAlign w:val="superscript"/>
        </w:rPr>
        <w:t>2</w:t>
      </w:r>
      <w:r w:rsidRPr="008C305F">
        <w:rPr>
          <w:sz w:val="24"/>
          <w:szCs w:val="24"/>
        </w:rPr>
        <w:t>;</w:t>
      </w:r>
    </w:p>
    <w:p w:rsidR="006522E1" w:rsidRPr="008C305F" w:rsidRDefault="006522E1" w:rsidP="006522E1">
      <w:pPr>
        <w:spacing w:before="120"/>
        <w:ind w:firstLine="567"/>
        <w:jc w:val="both"/>
        <w:rPr>
          <w:sz w:val="24"/>
          <w:szCs w:val="24"/>
        </w:rPr>
      </w:pPr>
      <w:r w:rsidRPr="008C305F">
        <w:rPr>
          <w:sz w:val="24"/>
          <w:szCs w:val="24"/>
        </w:rPr>
        <w:t>А</w:t>
      </w:r>
      <w:r w:rsidRPr="008C305F">
        <w:rPr>
          <w:sz w:val="24"/>
          <w:szCs w:val="24"/>
          <w:vertAlign w:val="subscript"/>
        </w:rPr>
        <w:t>шт</w:t>
      </w:r>
      <w:r w:rsidRPr="008C305F">
        <w:rPr>
          <w:sz w:val="24"/>
          <w:szCs w:val="24"/>
        </w:rPr>
        <w:t xml:space="preserve"> – эквивалентная площадь звукопоглощения одного штучного поглотителя, м</w:t>
      </w:r>
      <w:r w:rsidRPr="008C305F">
        <w:rPr>
          <w:sz w:val="24"/>
          <w:szCs w:val="24"/>
          <w:vertAlign w:val="superscript"/>
        </w:rPr>
        <w:t>2</w:t>
      </w:r>
      <w:r w:rsidRPr="008C305F">
        <w:rPr>
          <w:sz w:val="24"/>
          <w:szCs w:val="24"/>
        </w:rPr>
        <w:t>;</w:t>
      </w:r>
    </w:p>
    <w:p w:rsidR="006522E1" w:rsidRPr="008C305F" w:rsidRDefault="006522E1" w:rsidP="006522E1">
      <w:pPr>
        <w:spacing w:before="120"/>
        <w:ind w:firstLine="567"/>
        <w:jc w:val="both"/>
        <w:rPr>
          <w:sz w:val="24"/>
          <w:szCs w:val="24"/>
        </w:rPr>
      </w:pPr>
      <w:r w:rsidRPr="008C305F">
        <w:rPr>
          <w:sz w:val="24"/>
          <w:szCs w:val="24"/>
        </w:rPr>
        <w:t>и- число штучных поглотителей.</w:t>
      </w:r>
    </w:p>
    <w:p w:rsidR="006522E1" w:rsidRPr="008C305F" w:rsidRDefault="006522E1" w:rsidP="006522E1">
      <w:pPr>
        <w:spacing w:before="120"/>
        <w:ind w:firstLine="567"/>
        <w:jc w:val="both"/>
        <w:rPr>
          <w:sz w:val="24"/>
          <w:szCs w:val="24"/>
        </w:rPr>
      </w:pPr>
      <w:r w:rsidRPr="008C305F">
        <w:rPr>
          <w:sz w:val="24"/>
          <w:szCs w:val="24"/>
        </w:rPr>
        <w:t xml:space="preserve">Выбирая величину S </w:t>
      </w:r>
      <w:r w:rsidRPr="008C305F">
        <w:rPr>
          <w:sz w:val="24"/>
          <w:szCs w:val="24"/>
          <w:vertAlign w:val="subscript"/>
        </w:rPr>
        <w:t>обл</w:t>
      </w:r>
      <w:r w:rsidRPr="008C305F">
        <w:rPr>
          <w:sz w:val="24"/>
          <w:szCs w:val="24"/>
        </w:rPr>
        <w:t xml:space="preserve"> и и, обеспечивающие требуемое снижение шума. Однако общее возможное уменьшение шума за счет средств звукопоглощения не превышает 6 - 8 дБ. Для достижения максимального эффекта площадь звукопоглощающей облицовки должна составлять не менее 60% от площади S</w:t>
      </w:r>
      <w:r w:rsidRPr="008C305F">
        <w:rPr>
          <w:sz w:val="24"/>
          <w:szCs w:val="24"/>
          <w:vertAlign w:val="subscript"/>
        </w:rPr>
        <w:t>n</w:t>
      </w:r>
      <w:r w:rsidRPr="008C305F">
        <w:rPr>
          <w:sz w:val="24"/>
          <w:szCs w:val="24"/>
        </w:rPr>
        <w:t>, ограждающих помещение поверхностей.</w:t>
      </w:r>
    </w:p>
    <w:p w:rsidR="006522E1" w:rsidRPr="008C305F" w:rsidRDefault="006522E1" w:rsidP="006522E1">
      <w:pPr>
        <w:spacing w:before="120"/>
        <w:ind w:firstLine="567"/>
        <w:jc w:val="both"/>
        <w:rPr>
          <w:sz w:val="24"/>
          <w:szCs w:val="24"/>
        </w:rPr>
      </w:pPr>
      <w:r w:rsidRPr="008C305F">
        <w:rPr>
          <w:sz w:val="24"/>
          <w:szCs w:val="24"/>
        </w:rPr>
        <w:t>Организационно-технические мероприятия по защите от шума включает применение малошумных процессов и оборудования, внедрение дистанционного управления шумных машин, рациональный режим труда и отдыха, применение средств индивидуальной защиты, периодический контроль уровня шума.</w:t>
      </w:r>
    </w:p>
    <w:p w:rsidR="006522E1" w:rsidRPr="009C3656" w:rsidRDefault="006522E1" w:rsidP="006522E1">
      <w:pPr>
        <w:spacing w:before="120"/>
        <w:jc w:val="center"/>
        <w:rPr>
          <w:b/>
          <w:bCs/>
          <w:sz w:val="28"/>
          <w:szCs w:val="28"/>
        </w:rPr>
      </w:pPr>
      <w:r w:rsidRPr="009C3656">
        <w:rPr>
          <w:b/>
          <w:bCs/>
          <w:sz w:val="28"/>
          <w:szCs w:val="28"/>
        </w:rPr>
        <w:t>Индивидуальные средства защиты</w:t>
      </w:r>
    </w:p>
    <w:p w:rsidR="006522E1" w:rsidRPr="008C305F" w:rsidRDefault="006522E1" w:rsidP="006522E1">
      <w:pPr>
        <w:spacing w:before="120"/>
        <w:ind w:firstLine="567"/>
        <w:jc w:val="both"/>
        <w:rPr>
          <w:sz w:val="24"/>
          <w:szCs w:val="24"/>
        </w:rPr>
      </w:pPr>
      <w:r w:rsidRPr="008C305F">
        <w:rPr>
          <w:sz w:val="24"/>
          <w:szCs w:val="24"/>
        </w:rPr>
        <w:t>Применяются в тех случаях, когда по техническим или экономическим причинам нельзя уменьшить шум до доступного уровня. Применяют противошумные наушники ПАС – 80, ВЦНИИОТ – 2М, ВЦНИИОТ – А1, ВЦНИИОТ – 4А, противошумные шлемы, вкладыши.</w:t>
      </w:r>
    </w:p>
    <w:p w:rsidR="006522E1" w:rsidRPr="00935FDF" w:rsidRDefault="006522E1" w:rsidP="006522E1">
      <w:pPr>
        <w:spacing w:before="120"/>
        <w:jc w:val="center"/>
        <w:rPr>
          <w:b/>
          <w:bCs/>
          <w:sz w:val="28"/>
          <w:szCs w:val="28"/>
        </w:rPr>
      </w:pPr>
      <w:r w:rsidRPr="00935FDF">
        <w:rPr>
          <w:b/>
          <w:bCs/>
          <w:sz w:val="28"/>
          <w:szCs w:val="28"/>
        </w:rPr>
        <w:t>Вибрация.</w:t>
      </w:r>
    </w:p>
    <w:p w:rsidR="006522E1" w:rsidRPr="008C305F" w:rsidRDefault="006522E1" w:rsidP="006522E1">
      <w:pPr>
        <w:spacing w:before="120"/>
        <w:ind w:firstLine="567"/>
        <w:jc w:val="both"/>
        <w:rPr>
          <w:sz w:val="24"/>
          <w:szCs w:val="24"/>
        </w:rPr>
      </w:pPr>
      <w:r w:rsidRPr="008C305F">
        <w:rPr>
          <w:sz w:val="24"/>
          <w:szCs w:val="24"/>
        </w:rPr>
        <w:t>На многих предприятиях рыбного хозяйства используются виброопасные машины и оборудование.</w:t>
      </w:r>
    </w:p>
    <w:p w:rsidR="006522E1" w:rsidRPr="008C305F" w:rsidRDefault="006522E1" w:rsidP="006522E1">
      <w:pPr>
        <w:spacing w:before="120"/>
        <w:ind w:firstLine="567"/>
        <w:jc w:val="both"/>
        <w:rPr>
          <w:sz w:val="24"/>
          <w:szCs w:val="24"/>
        </w:rPr>
      </w:pPr>
      <w:r w:rsidRPr="008C305F">
        <w:rPr>
          <w:sz w:val="24"/>
          <w:szCs w:val="24"/>
        </w:rPr>
        <w:t>Вибрация – это сложный колебательный процесс, возникающий при периодическом смещении центра тяжести какого-либо тела от положения равновесия, а также при периодическом изменении формы тела по сравнению с той, какую оно имеет при статическом состоянии.</w:t>
      </w:r>
    </w:p>
    <w:p w:rsidR="006522E1" w:rsidRPr="008C305F" w:rsidRDefault="006522E1" w:rsidP="006522E1">
      <w:pPr>
        <w:spacing w:before="120"/>
        <w:ind w:firstLine="567"/>
        <w:jc w:val="both"/>
        <w:rPr>
          <w:sz w:val="24"/>
          <w:szCs w:val="24"/>
        </w:rPr>
      </w:pPr>
      <w:r w:rsidRPr="008C305F">
        <w:rPr>
          <w:sz w:val="24"/>
          <w:szCs w:val="24"/>
        </w:rPr>
        <w:t>Основными причинами вибрации являются неуравновешенные силы колеблющихся или вращающихся частей машины: несбалансированность, большие зазоры в сочленениях, не равномерный износ узлов машины, механизмов, неправильная центровка осей агрегатов при переходе вращения с помощью соединительной муфты, ослабление крепления оборудования на фундаменте или его устойчивость, применение масел, не отвечающих условиями работы оборудования, неудовлетворительное состояние подшипников, а также другие причины, вызванные местными условиями эксплуатации оборудования.</w:t>
      </w:r>
    </w:p>
    <w:p w:rsidR="006522E1" w:rsidRPr="008C305F" w:rsidRDefault="006522E1" w:rsidP="006522E1">
      <w:pPr>
        <w:spacing w:before="120"/>
        <w:ind w:firstLine="567"/>
        <w:jc w:val="both"/>
        <w:rPr>
          <w:sz w:val="24"/>
          <w:szCs w:val="24"/>
        </w:rPr>
      </w:pPr>
      <w:r w:rsidRPr="008C305F">
        <w:rPr>
          <w:sz w:val="24"/>
          <w:szCs w:val="24"/>
        </w:rPr>
        <w:t>Под действием вибрации снижается острота зрения, температурная чувствительность, нарушается равновесие таких основных нервных процессов, как возбуждение и торможение. В связи с этим у человека появляется раздражительность,  головные боли, ухудшается внимание, память, сон, увеличивается вероятность заболевания неврозами, гипертонией, желудочными болезнями и т.д. Кроме того, возможно отрицательное воздействие вибрации на кости и суставы.</w:t>
      </w:r>
    </w:p>
    <w:p w:rsidR="006522E1" w:rsidRPr="00935FDF" w:rsidRDefault="006522E1" w:rsidP="006522E1">
      <w:pPr>
        <w:spacing w:before="120"/>
        <w:jc w:val="center"/>
        <w:rPr>
          <w:b/>
          <w:bCs/>
          <w:sz w:val="28"/>
          <w:szCs w:val="28"/>
        </w:rPr>
      </w:pPr>
      <w:r w:rsidRPr="00935FDF">
        <w:rPr>
          <w:b/>
          <w:bCs/>
          <w:sz w:val="28"/>
          <w:szCs w:val="28"/>
        </w:rPr>
        <w:t>Ультазвук.</w:t>
      </w:r>
    </w:p>
    <w:p w:rsidR="006522E1" w:rsidRPr="008C305F" w:rsidRDefault="006522E1" w:rsidP="006522E1">
      <w:pPr>
        <w:spacing w:before="120"/>
        <w:ind w:firstLine="567"/>
        <w:jc w:val="both"/>
        <w:rPr>
          <w:sz w:val="24"/>
          <w:szCs w:val="24"/>
        </w:rPr>
      </w:pPr>
      <w:r w:rsidRPr="008C305F">
        <w:rPr>
          <w:sz w:val="24"/>
          <w:szCs w:val="24"/>
        </w:rPr>
        <w:t>Ультразвук представляет собой механические колебания упругой среды частотой 20 кГц и выше. Особенностью ультразвука является способность его волновой энергии поглощаться различными средами, причем – тем больше, чем выше его частота. Распространение ультразвука возможно направленными пучками, которые создают на относительно небольшой площади большое ультразвуковое давление. На судах это свойство ультразвука используется при создании эхолотов для поиска рыбных косяков, изучения глубины и рельефа морского дна.</w:t>
      </w:r>
    </w:p>
    <w:p w:rsidR="006522E1" w:rsidRPr="008C305F" w:rsidRDefault="006522E1" w:rsidP="006522E1">
      <w:pPr>
        <w:spacing w:before="120"/>
        <w:ind w:firstLine="567"/>
        <w:jc w:val="both"/>
        <w:rPr>
          <w:sz w:val="24"/>
          <w:szCs w:val="24"/>
        </w:rPr>
      </w:pPr>
      <w:r w:rsidRPr="008C305F">
        <w:rPr>
          <w:sz w:val="24"/>
          <w:szCs w:val="24"/>
        </w:rPr>
        <w:t>В технологическом процессе при ремонте судов ультразвуковые установки используют для дефектоскопии корпусов машин, различных аппаратов, сварочных швов, а также для механической обработки и очистки металла (корпуса судна) и т.п.</w:t>
      </w:r>
    </w:p>
    <w:p w:rsidR="006522E1" w:rsidRPr="008C305F" w:rsidRDefault="006522E1" w:rsidP="006522E1">
      <w:pPr>
        <w:spacing w:before="120"/>
        <w:ind w:firstLine="567"/>
        <w:jc w:val="both"/>
        <w:rPr>
          <w:sz w:val="24"/>
          <w:szCs w:val="24"/>
        </w:rPr>
      </w:pPr>
      <w:r w:rsidRPr="008C305F">
        <w:rPr>
          <w:sz w:val="24"/>
          <w:szCs w:val="24"/>
        </w:rPr>
        <w:t>На организм человека ультразвук воздействует главным образом при непосредственном контакте, а также через воздушную среду.</w:t>
      </w:r>
    </w:p>
    <w:p w:rsidR="006522E1" w:rsidRPr="008C305F" w:rsidRDefault="006522E1" w:rsidP="006522E1">
      <w:pPr>
        <w:spacing w:before="120"/>
        <w:ind w:firstLine="567"/>
        <w:jc w:val="both"/>
        <w:rPr>
          <w:sz w:val="24"/>
          <w:szCs w:val="24"/>
        </w:rPr>
      </w:pPr>
      <w:r w:rsidRPr="008C305F">
        <w:rPr>
          <w:sz w:val="24"/>
          <w:szCs w:val="24"/>
        </w:rPr>
        <w:t xml:space="preserve">При длительной работе с ультразвуковыми установками могут возникнуть функциональные изменения центральной и периферической нервной и сердечно-сосудистой систем, слухового и вестибулярного аппарата. При соблюдении мер безопасности ультразвук на здоровье не отражается. </w:t>
      </w:r>
    </w:p>
    <w:p w:rsidR="006522E1" w:rsidRPr="00935FDF" w:rsidRDefault="006522E1" w:rsidP="006522E1">
      <w:pPr>
        <w:spacing w:before="120"/>
        <w:jc w:val="center"/>
        <w:rPr>
          <w:b/>
          <w:bCs/>
          <w:sz w:val="28"/>
          <w:szCs w:val="28"/>
        </w:rPr>
      </w:pPr>
      <w:r w:rsidRPr="00935FDF">
        <w:rPr>
          <w:b/>
          <w:bCs/>
          <w:sz w:val="28"/>
          <w:szCs w:val="28"/>
        </w:rPr>
        <w:t>Инфразвук.</w:t>
      </w:r>
    </w:p>
    <w:p w:rsidR="006522E1" w:rsidRPr="008C305F" w:rsidRDefault="006522E1" w:rsidP="006522E1">
      <w:pPr>
        <w:spacing w:before="120"/>
        <w:ind w:firstLine="567"/>
        <w:jc w:val="both"/>
        <w:rPr>
          <w:sz w:val="24"/>
          <w:szCs w:val="24"/>
        </w:rPr>
      </w:pPr>
      <w:r w:rsidRPr="008C305F">
        <w:rPr>
          <w:sz w:val="24"/>
          <w:szCs w:val="24"/>
        </w:rPr>
        <w:t>Инфразвук имеет одинаковую с шумом  и вибрацией физическую природу. Он представляет собой механические колебания упругой среды частотой менее 12 Гц.  Поскольку инфразвук мало поглощается воздушной средой, он распространяется на большие расстояния. В природных условиях его можно регистрировать  во время ураганов и морских бурь, при землетрясениях и извержениях вулканов. На судах источником образования инфразвука являются работающие тихоходные двигатели, паровые машины, турбины, ходовые винты, совершающие возвратно-поступательное или вращательное движение с повторением цикла менее 20 раз в секунду. Инфразвук может быть и аэродинамического происхождения, возникающий при турбулентных процессах в потоках газов или жидкостей.</w:t>
      </w:r>
    </w:p>
    <w:p w:rsidR="006522E1" w:rsidRPr="008C305F" w:rsidRDefault="006522E1" w:rsidP="006522E1">
      <w:pPr>
        <w:spacing w:before="120"/>
        <w:ind w:firstLine="567"/>
        <w:jc w:val="both"/>
        <w:rPr>
          <w:sz w:val="24"/>
          <w:szCs w:val="24"/>
        </w:rPr>
      </w:pPr>
      <w:r w:rsidRPr="008C305F">
        <w:rPr>
          <w:sz w:val="24"/>
          <w:szCs w:val="24"/>
        </w:rPr>
        <w:t>Инфразвуковые колебания частотой 2 – 16 Гц оказывают неблагоприятное воздействие на организм человека, вызывая утомление, головную боль, нарушение вестибулярного аппарата, снижение слуховой чувствительности и остроты зрения.</w:t>
      </w:r>
    </w:p>
    <w:p w:rsidR="006522E1" w:rsidRPr="00935FDF" w:rsidRDefault="006522E1" w:rsidP="006522E1">
      <w:pPr>
        <w:spacing w:before="120"/>
        <w:jc w:val="center"/>
        <w:rPr>
          <w:b/>
          <w:bCs/>
          <w:sz w:val="28"/>
          <w:szCs w:val="28"/>
        </w:rPr>
      </w:pPr>
      <w:r w:rsidRPr="00935FDF">
        <w:rPr>
          <w:b/>
          <w:bCs/>
          <w:sz w:val="28"/>
          <w:szCs w:val="28"/>
        </w:rPr>
        <w:t>Электрический ток.</w:t>
      </w:r>
    </w:p>
    <w:p w:rsidR="006522E1" w:rsidRPr="008C305F" w:rsidRDefault="006522E1" w:rsidP="006522E1">
      <w:pPr>
        <w:spacing w:before="120"/>
        <w:ind w:firstLine="567"/>
        <w:jc w:val="both"/>
        <w:rPr>
          <w:sz w:val="24"/>
          <w:szCs w:val="24"/>
        </w:rPr>
      </w:pPr>
      <w:r w:rsidRPr="008C305F">
        <w:rPr>
          <w:sz w:val="24"/>
          <w:szCs w:val="24"/>
        </w:rPr>
        <w:t>При эксплуатации и ремонте эл.оборудования и сетей человек может оказаться в зоне действия электрического поля в непосредственном соприкосновении с находящимися под напряжением проводниками эл.тока.  в результате прохождения тока через человека может произойти нарушение его жизненных функций.</w:t>
      </w:r>
    </w:p>
    <w:p w:rsidR="006522E1" w:rsidRPr="008C305F" w:rsidRDefault="006522E1" w:rsidP="006522E1">
      <w:pPr>
        <w:spacing w:before="120"/>
        <w:ind w:firstLine="567"/>
        <w:jc w:val="both"/>
        <w:rPr>
          <w:sz w:val="24"/>
          <w:szCs w:val="24"/>
        </w:rPr>
      </w:pPr>
      <w:r w:rsidRPr="008C305F">
        <w:rPr>
          <w:sz w:val="24"/>
          <w:szCs w:val="24"/>
        </w:rPr>
        <w:t>Анализ производственного травматизма на судах флота рыбной промышленности показывает, что около 3,8% всех причин травматизма составляют поражение электрическим током.</w:t>
      </w:r>
    </w:p>
    <w:p w:rsidR="006522E1" w:rsidRPr="008C305F" w:rsidRDefault="006522E1" w:rsidP="006522E1">
      <w:pPr>
        <w:spacing w:before="120"/>
        <w:ind w:firstLine="567"/>
        <w:jc w:val="both"/>
        <w:rPr>
          <w:sz w:val="24"/>
          <w:szCs w:val="24"/>
        </w:rPr>
      </w:pPr>
      <w:r w:rsidRPr="008C305F">
        <w:rPr>
          <w:sz w:val="24"/>
          <w:szCs w:val="24"/>
        </w:rPr>
        <w:t>Электрический ток, проходя через тело человека, может оказать биологическое, тепловое, химическое и механическое действие.</w:t>
      </w:r>
    </w:p>
    <w:p w:rsidR="006522E1" w:rsidRPr="008C305F" w:rsidRDefault="006522E1" w:rsidP="006522E1">
      <w:pPr>
        <w:spacing w:before="120"/>
        <w:ind w:firstLine="567"/>
        <w:jc w:val="both"/>
        <w:rPr>
          <w:sz w:val="24"/>
          <w:szCs w:val="24"/>
        </w:rPr>
      </w:pPr>
      <w:r w:rsidRPr="008C305F">
        <w:rPr>
          <w:sz w:val="24"/>
          <w:szCs w:val="24"/>
        </w:rPr>
        <w:t>Биологическое действие заключается в способности электрического тока раздражать и возбуждать ткани организма,  тепловое - вызывать ожоги тела, химическое – вызывать электролиз крови, а механическое – производить разрыв тканей.</w:t>
      </w:r>
    </w:p>
    <w:p w:rsidR="006522E1" w:rsidRPr="008C305F" w:rsidRDefault="006522E1" w:rsidP="006522E1">
      <w:pPr>
        <w:spacing w:before="120"/>
        <w:ind w:firstLine="567"/>
        <w:jc w:val="both"/>
        <w:rPr>
          <w:sz w:val="24"/>
          <w:szCs w:val="24"/>
        </w:rPr>
      </w:pPr>
      <w:r w:rsidRPr="008C305F">
        <w:rPr>
          <w:sz w:val="24"/>
          <w:szCs w:val="24"/>
        </w:rPr>
        <w:t>Тяжесть поражения электрическим током зависит  тот ряда факторов: значений силы тока, напряжения прикосновения, электрического сопротивления тела человека и длительности протекания через него тока, индивидуальных свойств человека и окружающей среды.</w:t>
      </w:r>
    </w:p>
    <w:p w:rsidR="006522E1" w:rsidRPr="00935FDF" w:rsidRDefault="006522E1" w:rsidP="006522E1">
      <w:pPr>
        <w:spacing w:before="120"/>
        <w:jc w:val="center"/>
        <w:rPr>
          <w:b/>
          <w:bCs/>
          <w:sz w:val="28"/>
          <w:szCs w:val="28"/>
        </w:rPr>
      </w:pPr>
      <w:r w:rsidRPr="00935FDF">
        <w:rPr>
          <w:b/>
          <w:bCs/>
          <w:sz w:val="28"/>
          <w:szCs w:val="28"/>
        </w:rPr>
        <w:t>Ионизирующие излучения.</w:t>
      </w:r>
    </w:p>
    <w:p w:rsidR="006522E1" w:rsidRPr="008C305F" w:rsidRDefault="006522E1" w:rsidP="006522E1">
      <w:pPr>
        <w:spacing w:before="120"/>
        <w:ind w:firstLine="567"/>
        <w:jc w:val="both"/>
        <w:rPr>
          <w:sz w:val="24"/>
          <w:szCs w:val="24"/>
        </w:rPr>
      </w:pPr>
      <w:r w:rsidRPr="008C305F">
        <w:rPr>
          <w:sz w:val="24"/>
          <w:szCs w:val="24"/>
        </w:rPr>
        <w:t>Ионизирующим называется любое излучение, вызывающее ионизацию среды (образование заряженных атомов или молекул – ионов).</w:t>
      </w:r>
    </w:p>
    <w:p w:rsidR="006522E1" w:rsidRPr="008C305F" w:rsidRDefault="006522E1" w:rsidP="006522E1">
      <w:pPr>
        <w:spacing w:before="120"/>
        <w:ind w:firstLine="567"/>
        <w:jc w:val="both"/>
        <w:rPr>
          <w:sz w:val="24"/>
          <w:szCs w:val="24"/>
        </w:rPr>
      </w:pPr>
      <w:r w:rsidRPr="008C305F">
        <w:rPr>
          <w:sz w:val="24"/>
          <w:szCs w:val="24"/>
        </w:rPr>
        <w:t>Источниками радиационных  заражений могут быть природные радиоактивные вещества, медицинские аппараты и установки, искусственные радиоактивные вещества в окружающей среде.  Радиоактивные изотопы используют для дефектоскопии металлов, контроля технологических операций, определения уровня агрессивных сред в замкнутых сосудах, борьбы со статическим электрическом и в других случаях.</w:t>
      </w:r>
    </w:p>
    <w:p w:rsidR="006522E1" w:rsidRPr="008C305F" w:rsidRDefault="006522E1" w:rsidP="006522E1">
      <w:pPr>
        <w:spacing w:before="120"/>
        <w:ind w:firstLine="567"/>
        <w:jc w:val="both"/>
        <w:rPr>
          <w:sz w:val="24"/>
          <w:szCs w:val="24"/>
        </w:rPr>
      </w:pPr>
      <w:r w:rsidRPr="008C305F">
        <w:rPr>
          <w:sz w:val="24"/>
          <w:szCs w:val="24"/>
        </w:rPr>
        <w:t>Воздействие ионизирующих излучений на организм – шелушением кожи, тошнота и рвота, потеря работоспособности, предрасположенность к злокачественным опухолям, сокращение продолжительности жизни.</w:t>
      </w:r>
    </w:p>
    <w:p w:rsidR="006522E1" w:rsidRPr="00935FDF" w:rsidRDefault="006522E1" w:rsidP="006522E1">
      <w:pPr>
        <w:spacing w:before="120"/>
        <w:jc w:val="center"/>
        <w:rPr>
          <w:b/>
          <w:bCs/>
          <w:sz w:val="28"/>
          <w:szCs w:val="28"/>
        </w:rPr>
      </w:pPr>
      <w:r w:rsidRPr="00935FDF">
        <w:rPr>
          <w:b/>
          <w:bCs/>
          <w:sz w:val="28"/>
          <w:szCs w:val="28"/>
        </w:rPr>
        <w:t>Ультрафиолетовое  излучения.</w:t>
      </w:r>
    </w:p>
    <w:p w:rsidR="006522E1" w:rsidRPr="008C305F" w:rsidRDefault="006522E1" w:rsidP="006522E1">
      <w:pPr>
        <w:spacing w:before="120"/>
        <w:ind w:firstLine="567"/>
        <w:jc w:val="both"/>
        <w:rPr>
          <w:sz w:val="24"/>
          <w:szCs w:val="24"/>
        </w:rPr>
      </w:pPr>
      <w:r w:rsidRPr="008C305F">
        <w:rPr>
          <w:sz w:val="24"/>
          <w:szCs w:val="24"/>
        </w:rPr>
        <w:t>Это электромагнитное излучение в оптической области, примыкающей со стороны коротких волн к видимому спектру и имеющие длины волн в диапазоне 200 ... 4000 км. Источниками являются солнце, газоразрядные источники света, электрические дуги и др.</w:t>
      </w:r>
    </w:p>
    <w:p w:rsidR="006522E1" w:rsidRPr="008C305F" w:rsidRDefault="006522E1" w:rsidP="006522E1">
      <w:pPr>
        <w:spacing w:before="120"/>
        <w:ind w:firstLine="567"/>
        <w:jc w:val="both"/>
        <w:rPr>
          <w:sz w:val="24"/>
          <w:szCs w:val="24"/>
        </w:rPr>
      </w:pPr>
      <w:r w:rsidRPr="008C305F">
        <w:rPr>
          <w:sz w:val="24"/>
          <w:szCs w:val="24"/>
        </w:rPr>
        <w:t>При длительном воздействии больших доз ультрафиолетовых излучений может привести к развитию рака кожи, серьезным поражениям глаз. При нахождении судов в южных широтах у берегов Африки, Америки, Австралии, следует работать в защитной спецодежде.</w:t>
      </w:r>
    </w:p>
    <w:p w:rsidR="006522E1" w:rsidRPr="008C305F" w:rsidRDefault="006522E1" w:rsidP="006522E1">
      <w:pPr>
        <w:spacing w:before="120"/>
        <w:ind w:firstLine="567"/>
        <w:jc w:val="both"/>
        <w:rPr>
          <w:sz w:val="24"/>
          <w:szCs w:val="24"/>
        </w:rPr>
      </w:pPr>
      <w:r w:rsidRPr="008C305F">
        <w:rPr>
          <w:sz w:val="24"/>
          <w:szCs w:val="24"/>
        </w:rPr>
        <w:t>В северных районах промысла (Северо-Западная Атлантика, Баренцево море и др.), наоборот, наблюдается недостаток ультрафиолетового излучения, что приводит к развитию патологических явлений, получивших название  «солнечного голодания».</w:t>
      </w:r>
    </w:p>
    <w:p w:rsidR="006522E1" w:rsidRPr="008C305F" w:rsidRDefault="006522E1" w:rsidP="006522E1">
      <w:pPr>
        <w:spacing w:before="120"/>
        <w:ind w:firstLine="567"/>
        <w:jc w:val="both"/>
        <w:rPr>
          <w:sz w:val="24"/>
          <w:szCs w:val="24"/>
        </w:rPr>
      </w:pPr>
      <w:r w:rsidRPr="008C305F">
        <w:rPr>
          <w:sz w:val="24"/>
          <w:szCs w:val="24"/>
        </w:rPr>
        <w:t>Применяемые на судах средства радионавигации и радиосвязи имеют высокочастотные генераторы больших мощностей, создают эл.магнитные поля, которые могут оказывать  неблагоприятное  воздействие на организм человека.</w:t>
      </w:r>
    </w:p>
    <w:p w:rsidR="006522E1" w:rsidRPr="008C305F" w:rsidRDefault="006522E1" w:rsidP="006522E1">
      <w:pPr>
        <w:spacing w:before="120"/>
        <w:ind w:firstLine="567"/>
        <w:jc w:val="both"/>
        <w:rPr>
          <w:sz w:val="24"/>
          <w:szCs w:val="24"/>
        </w:rPr>
      </w:pPr>
      <w:r w:rsidRPr="008C305F">
        <w:rPr>
          <w:sz w:val="24"/>
          <w:szCs w:val="24"/>
        </w:rPr>
        <w:t>Источниками создания эл.магнитных полей являются излучения деци-, санти- и миллиметрового диапазона волн через неэкранированные катодные выводы генераторов,  волноводный тракт, антенные устройства, фидерные линии, высокочастотные элементы схем радиопередающих устройств и т.п.</w:t>
      </w:r>
    </w:p>
    <w:p w:rsidR="006522E1" w:rsidRPr="008C305F" w:rsidRDefault="006522E1" w:rsidP="006522E1">
      <w:pPr>
        <w:spacing w:before="120"/>
        <w:ind w:firstLine="567"/>
        <w:jc w:val="both"/>
        <w:rPr>
          <w:sz w:val="24"/>
          <w:szCs w:val="24"/>
        </w:rPr>
      </w:pPr>
      <w:r w:rsidRPr="008C305F">
        <w:rPr>
          <w:sz w:val="24"/>
          <w:szCs w:val="24"/>
        </w:rPr>
        <w:t>Поглощенная эл.магнитная энергия переходит в тепловую, вызывая нагрев тканей тела человека. Под воздействием интенсивного излучения может происходить сворачивание белка, что вызывает помутнение хрусталика. Легко подвержены тепловому воздействию богатые водой печень, поджелудочная железа, а также органы содержащие жидкость (мочевой и желчный пузырь, желудок и др.).</w:t>
      </w:r>
    </w:p>
    <w:p w:rsidR="006522E1" w:rsidRPr="008C305F" w:rsidRDefault="006522E1" w:rsidP="006522E1">
      <w:pPr>
        <w:spacing w:before="120"/>
        <w:ind w:firstLine="567"/>
        <w:jc w:val="both"/>
        <w:rPr>
          <w:sz w:val="24"/>
          <w:szCs w:val="24"/>
        </w:rPr>
      </w:pPr>
      <w:r w:rsidRPr="008C305F">
        <w:rPr>
          <w:sz w:val="24"/>
          <w:szCs w:val="24"/>
        </w:rPr>
        <w:t>Длительное воздействие эл.магнитных полей небольших интенсивностей приводит к функциональным изменениям нервной и сердечно-сосудистой систем.</w:t>
      </w:r>
    </w:p>
    <w:p w:rsidR="006522E1" w:rsidRPr="00935FDF" w:rsidRDefault="006522E1" w:rsidP="006522E1">
      <w:pPr>
        <w:spacing w:before="120"/>
        <w:jc w:val="center"/>
        <w:rPr>
          <w:b/>
          <w:bCs/>
          <w:sz w:val="28"/>
          <w:szCs w:val="28"/>
        </w:rPr>
      </w:pPr>
      <w:r w:rsidRPr="00935FDF">
        <w:rPr>
          <w:b/>
          <w:bCs/>
          <w:sz w:val="28"/>
          <w:szCs w:val="28"/>
        </w:rPr>
        <w:t>Неблагоприятные климатические условия.</w:t>
      </w:r>
    </w:p>
    <w:p w:rsidR="006522E1" w:rsidRPr="008C305F" w:rsidRDefault="006522E1" w:rsidP="006522E1">
      <w:pPr>
        <w:spacing w:before="120"/>
        <w:ind w:firstLine="567"/>
        <w:jc w:val="both"/>
        <w:rPr>
          <w:sz w:val="24"/>
          <w:szCs w:val="24"/>
        </w:rPr>
      </w:pPr>
      <w:r w:rsidRPr="008C305F">
        <w:rPr>
          <w:sz w:val="24"/>
          <w:szCs w:val="24"/>
        </w:rPr>
        <w:t>Климатические условия (температура, влажность, скорость движения воздуха, дискомфортные климатические условия  нарушают теплообменные процессы между человеком и внешней средой, приводят к перенапряжению функций терморегуляции.</w:t>
      </w:r>
    </w:p>
    <w:p w:rsidR="006522E1" w:rsidRPr="008C305F" w:rsidRDefault="006522E1" w:rsidP="006522E1">
      <w:pPr>
        <w:spacing w:before="120"/>
        <w:ind w:firstLine="567"/>
        <w:jc w:val="both"/>
        <w:rPr>
          <w:sz w:val="24"/>
          <w:szCs w:val="24"/>
        </w:rPr>
      </w:pPr>
      <w:r w:rsidRPr="008C305F">
        <w:rPr>
          <w:sz w:val="24"/>
          <w:szCs w:val="24"/>
        </w:rPr>
        <w:t>Работы на открытом воздухе характерны для ряда предприятий рыбного хозяйства в судоремонте, при добыче рыбы, ремонте орудий лова, в рыбоводстве. При неблагоприятных значениях параметров метеоусловий возможности терморегуляции организма человека могут быть исчерпаны и его тепловое самочувствие ухудшается.</w:t>
      </w:r>
    </w:p>
    <w:p w:rsidR="006522E1" w:rsidRPr="00935FDF" w:rsidRDefault="006522E1" w:rsidP="006522E1">
      <w:pPr>
        <w:spacing w:before="120"/>
        <w:jc w:val="center"/>
        <w:rPr>
          <w:b/>
          <w:bCs/>
          <w:sz w:val="28"/>
          <w:szCs w:val="28"/>
        </w:rPr>
      </w:pPr>
      <w:r w:rsidRPr="00935FDF">
        <w:rPr>
          <w:b/>
          <w:bCs/>
          <w:sz w:val="28"/>
          <w:szCs w:val="28"/>
        </w:rPr>
        <w:t>Вредные вещества.</w:t>
      </w:r>
    </w:p>
    <w:p w:rsidR="006522E1" w:rsidRPr="008C305F" w:rsidRDefault="006522E1" w:rsidP="006522E1">
      <w:pPr>
        <w:spacing w:before="120"/>
        <w:ind w:firstLine="567"/>
        <w:jc w:val="both"/>
        <w:rPr>
          <w:sz w:val="24"/>
          <w:szCs w:val="24"/>
        </w:rPr>
      </w:pPr>
      <w:r w:rsidRPr="008C305F">
        <w:rPr>
          <w:sz w:val="24"/>
          <w:szCs w:val="24"/>
        </w:rPr>
        <w:t>При эксплуатации судового оборудования и в ряде технологических процессов происходят выделение различных вредных веществ. Вредными являются вещества, которые при контакте с организмом человека могут вызвать производственные травмы, профессиональные заболевания или отклонения от состояния здоровья, обнаруживаемые современными методами как в процессе работы, так и в отдельные сроки жизни настоящего и последующих поколений.</w:t>
      </w:r>
    </w:p>
    <w:p w:rsidR="006522E1" w:rsidRPr="008C305F" w:rsidRDefault="006522E1" w:rsidP="006522E1">
      <w:pPr>
        <w:spacing w:before="120"/>
        <w:ind w:firstLine="567"/>
        <w:jc w:val="both"/>
        <w:rPr>
          <w:sz w:val="24"/>
          <w:szCs w:val="24"/>
        </w:rPr>
      </w:pPr>
      <w:r w:rsidRPr="008C305F">
        <w:rPr>
          <w:sz w:val="24"/>
          <w:szCs w:val="24"/>
        </w:rPr>
        <w:t>Все вредные вещества разделяют на химические вещества и производственную пыль.</w:t>
      </w:r>
    </w:p>
    <w:p w:rsidR="006522E1" w:rsidRPr="008C305F" w:rsidRDefault="006522E1" w:rsidP="006522E1">
      <w:pPr>
        <w:spacing w:before="120"/>
        <w:ind w:firstLine="567"/>
        <w:jc w:val="both"/>
        <w:rPr>
          <w:sz w:val="24"/>
          <w:szCs w:val="24"/>
        </w:rPr>
      </w:pPr>
      <w:r w:rsidRPr="008C305F">
        <w:rPr>
          <w:sz w:val="24"/>
          <w:szCs w:val="24"/>
        </w:rPr>
        <w:t>В рыбном хозяйстве определенные категории работающих могут подвергаться воздействию аэрозолей (пылей): при сварке, плавке, транспортировке и упаковке материалов (рыбная мука), в сетевязальном производстве и при постройке орудий лова (капроновая пыль). По способу образования различают аэрозоли конденсации (испарение и последующая конденсация нагрев металлов при сварке) и дезинтеграция, по прохождению аэрозоли могут быть органического, неорганического и смешанного происхождения. По дисперсности аэрозоли делятся на видимые (размер частиц более 10 микрон), микроскопические (размер частиц 10 –0,25 мкм, ультрамикроскопические (размер частиц менее 0,25 мм).</w:t>
      </w:r>
    </w:p>
    <w:p w:rsidR="006522E1" w:rsidRPr="008C305F" w:rsidRDefault="006522E1" w:rsidP="006522E1">
      <w:pPr>
        <w:spacing w:before="120"/>
        <w:ind w:firstLine="567"/>
        <w:jc w:val="both"/>
        <w:rPr>
          <w:sz w:val="24"/>
          <w:szCs w:val="24"/>
        </w:rPr>
      </w:pPr>
      <w:r w:rsidRPr="008C305F">
        <w:rPr>
          <w:sz w:val="24"/>
          <w:szCs w:val="24"/>
        </w:rPr>
        <w:t xml:space="preserve">Производственная пыль на судах встречается самых различных видов: минеральная, рыбомучная, хлопкобумажная, наждачная, угольная и т.п. </w:t>
      </w:r>
    </w:p>
    <w:p w:rsidR="006522E1" w:rsidRPr="008C305F" w:rsidRDefault="006522E1" w:rsidP="006522E1">
      <w:pPr>
        <w:spacing w:before="120"/>
        <w:ind w:firstLine="567"/>
        <w:jc w:val="both"/>
        <w:rPr>
          <w:sz w:val="24"/>
          <w:szCs w:val="24"/>
        </w:rPr>
      </w:pPr>
      <w:r w:rsidRPr="008C305F">
        <w:rPr>
          <w:sz w:val="24"/>
          <w:szCs w:val="24"/>
        </w:rPr>
        <w:t>Основными источниками образования пыли являются неплотности сушильных барабанов и шнеков при производстве рыбной муки и ее затаривании. На судах почти все конструкции подвергаются вибрации, пыль все время находится во взвешенном состоянии.</w:t>
      </w:r>
    </w:p>
    <w:p w:rsidR="006522E1" w:rsidRPr="00935FDF" w:rsidRDefault="006522E1" w:rsidP="006522E1">
      <w:pPr>
        <w:spacing w:before="120"/>
        <w:jc w:val="center"/>
        <w:rPr>
          <w:b/>
          <w:bCs/>
          <w:sz w:val="28"/>
          <w:szCs w:val="28"/>
        </w:rPr>
      </w:pPr>
      <w:r w:rsidRPr="00935FDF">
        <w:rPr>
          <w:b/>
          <w:bCs/>
          <w:sz w:val="28"/>
          <w:szCs w:val="28"/>
        </w:rPr>
        <w:t>Биологические факторы.</w:t>
      </w:r>
    </w:p>
    <w:p w:rsidR="006522E1" w:rsidRPr="008C305F" w:rsidRDefault="006522E1" w:rsidP="006522E1">
      <w:pPr>
        <w:spacing w:before="120"/>
        <w:ind w:firstLine="567"/>
        <w:jc w:val="both"/>
        <w:rPr>
          <w:sz w:val="24"/>
          <w:szCs w:val="24"/>
        </w:rPr>
      </w:pPr>
      <w:r w:rsidRPr="008C305F">
        <w:rPr>
          <w:sz w:val="24"/>
          <w:szCs w:val="24"/>
        </w:rPr>
        <w:t>В рыбном хозяйстве некоторые категории работающих (рыбаки, раздельщики рыбы и др.) могут находиться в контакте с разнообразными опасными и вредными бактериями, грибками, микроорганизмами. К последним относятся ядовитые рыбы и нерыбные объекты.</w:t>
      </w:r>
    </w:p>
    <w:p w:rsidR="006522E1" w:rsidRPr="008C305F" w:rsidRDefault="006522E1" w:rsidP="006522E1">
      <w:pPr>
        <w:spacing w:before="120"/>
        <w:ind w:firstLine="567"/>
        <w:jc w:val="both"/>
        <w:rPr>
          <w:sz w:val="24"/>
          <w:szCs w:val="24"/>
        </w:rPr>
      </w:pPr>
      <w:r w:rsidRPr="008C305F">
        <w:rPr>
          <w:sz w:val="24"/>
          <w:szCs w:val="24"/>
        </w:rPr>
        <w:t>Из нерыбных объектов опасными для человека являются некоторые виды моллюсков. Отравление ими может протекать по желудочно-кишечному (тошнота, рвота, спазмы желудка), аллергическому (покраснение и отеки кожи, сыть, зуд, головные боли, опухание языка)  и  паралитическому типу (головокружение, боли в суставах, нарушение глотания, паралич мышц).</w:t>
      </w:r>
    </w:p>
    <w:p w:rsidR="006522E1" w:rsidRPr="00935FDF" w:rsidRDefault="006522E1" w:rsidP="006522E1">
      <w:pPr>
        <w:spacing w:before="120"/>
        <w:jc w:val="center"/>
        <w:rPr>
          <w:b/>
          <w:bCs/>
          <w:sz w:val="28"/>
          <w:szCs w:val="28"/>
        </w:rPr>
      </w:pPr>
      <w:r w:rsidRPr="00935FDF">
        <w:rPr>
          <w:b/>
          <w:bCs/>
          <w:sz w:val="28"/>
          <w:szCs w:val="28"/>
        </w:rPr>
        <w:t>Психофизиологические факторы.</w:t>
      </w:r>
    </w:p>
    <w:p w:rsidR="006522E1" w:rsidRPr="008C305F" w:rsidRDefault="006522E1" w:rsidP="006522E1">
      <w:pPr>
        <w:spacing w:before="120"/>
        <w:ind w:firstLine="567"/>
        <w:jc w:val="both"/>
        <w:rPr>
          <w:sz w:val="24"/>
          <w:szCs w:val="24"/>
        </w:rPr>
      </w:pPr>
      <w:r w:rsidRPr="008C305F">
        <w:rPr>
          <w:sz w:val="24"/>
          <w:szCs w:val="24"/>
        </w:rPr>
        <w:t>Психофизиологические ОВПФ (физические и нервно-психохимические перегрузки) оказывают многообразное отрицательное влияние на нервную, сердечно-сосудистую и дыхательную системы. Степень выраженности этого влияния различна при умственном и физическом труде и зависит  от величины соответствующих перегрузок.</w:t>
      </w:r>
    </w:p>
    <w:p w:rsidR="006522E1" w:rsidRPr="008C305F" w:rsidRDefault="006522E1" w:rsidP="006522E1">
      <w:pPr>
        <w:spacing w:before="120"/>
        <w:ind w:firstLine="567"/>
        <w:jc w:val="both"/>
        <w:rPr>
          <w:sz w:val="24"/>
          <w:szCs w:val="24"/>
        </w:rPr>
      </w:pPr>
      <w:r w:rsidRPr="008C305F">
        <w:rPr>
          <w:sz w:val="24"/>
          <w:szCs w:val="24"/>
        </w:rPr>
        <w:t>Физические перегрузки могут быть динамическими и статическими. Динамические нагрузки возникают при перемещении грузов вверх, вниз, по наклонной плоскости или по горизонтали, статические – при удержании грузов в определенном положении без их перемещения.</w:t>
      </w:r>
    </w:p>
    <w:p w:rsidR="006522E1" w:rsidRPr="008C305F" w:rsidRDefault="006522E1" w:rsidP="006522E1">
      <w:pPr>
        <w:spacing w:before="120"/>
        <w:ind w:firstLine="567"/>
        <w:jc w:val="both"/>
        <w:rPr>
          <w:sz w:val="24"/>
          <w:szCs w:val="24"/>
        </w:rPr>
      </w:pPr>
      <w:r w:rsidRPr="008C305F">
        <w:rPr>
          <w:sz w:val="24"/>
          <w:szCs w:val="24"/>
        </w:rPr>
        <w:t>Статические перегрузки более утомительны, чем динамические, поскольку при статической работе напряжение одних и тех же мышц длится непрерывно.</w:t>
      </w:r>
    </w:p>
    <w:p w:rsidR="006522E1" w:rsidRPr="008C305F" w:rsidRDefault="006522E1" w:rsidP="006522E1">
      <w:pPr>
        <w:spacing w:before="120"/>
        <w:ind w:firstLine="567"/>
        <w:jc w:val="both"/>
        <w:rPr>
          <w:sz w:val="24"/>
          <w:szCs w:val="24"/>
        </w:rPr>
      </w:pPr>
      <w:r w:rsidRPr="008C305F">
        <w:rPr>
          <w:sz w:val="24"/>
          <w:szCs w:val="24"/>
        </w:rPr>
        <w:t>Для организма человека вредны не только физические перегрузки, но и чрезмерное снижение физической активности, которая приводит к повышению утомляемости, снижению памяти, ухудшению работы сердца и легких. В целом – существенно снижается жизненный тонус организма и работоспособность.</w:t>
      </w:r>
    </w:p>
    <w:p w:rsidR="006522E1" w:rsidRPr="008C305F" w:rsidRDefault="006522E1" w:rsidP="006522E1">
      <w:pPr>
        <w:spacing w:before="120"/>
        <w:ind w:firstLine="567"/>
        <w:jc w:val="both"/>
        <w:rPr>
          <w:sz w:val="24"/>
          <w:szCs w:val="24"/>
        </w:rPr>
      </w:pPr>
      <w:r w:rsidRPr="008C305F">
        <w:rPr>
          <w:sz w:val="24"/>
          <w:szCs w:val="24"/>
        </w:rPr>
        <w:t>Нервно-спихические перегрузки проявляются в форме перенапряжения, умственного перенапряжения, монотонности труда, эмоциональных перегрузок. Перенапряжение зрительного анализатора, вызываемое недостаточной освещенностью, необходимостью рассматривать мелкие предметы, вызывает перенапряжение аккомодирующих мышц радужной оболочки глаз. Как результат – головная боль, боль в области глазниц, прогрессирующая близорукость.</w:t>
      </w:r>
    </w:p>
    <w:p w:rsidR="006522E1" w:rsidRPr="008C305F" w:rsidRDefault="006522E1" w:rsidP="006522E1">
      <w:pPr>
        <w:spacing w:before="120"/>
        <w:ind w:firstLine="567"/>
        <w:jc w:val="both"/>
        <w:rPr>
          <w:sz w:val="24"/>
          <w:szCs w:val="24"/>
        </w:rPr>
      </w:pPr>
      <w:r w:rsidRPr="008C305F">
        <w:rPr>
          <w:sz w:val="24"/>
          <w:szCs w:val="24"/>
        </w:rPr>
        <w:t>Умственное перенапряжение возможно в результате продолжительной умственной работы в условиях нерациональной ее организации. При этом нарастает напряжение, нарушается равновесие нервных процессов, что проявляется в форме неврозов, функциональных расстройств. Монотонность труда имеет место при чрезмерном дроблении технологических процессов на мелкие и простейшие операции. При многократном повторении простейших движений работающий испытывает  скуку, сонливость, падение интереса к работе.</w:t>
      </w:r>
    </w:p>
    <w:p w:rsidR="006522E1" w:rsidRPr="008C305F" w:rsidRDefault="006522E1" w:rsidP="006522E1">
      <w:pPr>
        <w:spacing w:before="120"/>
        <w:ind w:firstLine="567"/>
        <w:jc w:val="both"/>
        <w:rPr>
          <w:sz w:val="24"/>
          <w:szCs w:val="24"/>
        </w:rPr>
      </w:pPr>
      <w:r w:rsidRPr="008C305F">
        <w:rPr>
          <w:sz w:val="24"/>
          <w:szCs w:val="24"/>
        </w:rPr>
        <w:t>Действие эмоциональных нагрузок в процессе труда на организм работающих пока еще до конца не изучено, но несомненно, что такого рода перегрузки способствует нервно-психическим напряжениям. Они усугубляются при работе в условиях дефицита времени, при высокой личной ответственности, малом профессиональном опыте.</w:t>
      </w:r>
    </w:p>
    <w:p w:rsidR="006522E1" w:rsidRPr="008C305F" w:rsidRDefault="006522E1" w:rsidP="006522E1">
      <w:pPr>
        <w:spacing w:before="120"/>
        <w:ind w:firstLine="567"/>
        <w:jc w:val="both"/>
        <w:rPr>
          <w:sz w:val="24"/>
          <w:szCs w:val="24"/>
        </w:rPr>
      </w:pPr>
      <w:r w:rsidRPr="008C305F">
        <w:rPr>
          <w:sz w:val="24"/>
          <w:szCs w:val="24"/>
        </w:rPr>
        <w:t>Выявление и учет ОВПФ являются одной их основных задач совершенствования организации производственного процесса. Причем, разработка и реализация мероприятий, направленных на снижение вредного и опасного воздействия производственной среды на человека, зачастую имеет не только социальное, но и экономическое значение, выступает фактором роста производительности труда. большое значение имеет также снижение заболеваемости и смертности среди работников как факторы сокращения непроизводственных потерь рабочего времени и затрат на оплату неотработанного времени.</w:t>
      </w:r>
    </w:p>
    <w:p w:rsidR="006522E1" w:rsidRDefault="006522E1" w:rsidP="006522E1">
      <w:pPr>
        <w:spacing w:before="120"/>
        <w:ind w:firstLine="567"/>
        <w:jc w:val="both"/>
        <w:rPr>
          <w:sz w:val="24"/>
          <w:szCs w:val="24"/>
        </w:rPr>
      </w:pPr>
      <w:r w:rsidRPr="008C305F">
        <w:rPr>
          <w:sz w:val="24"/>
          <w:szCs w:val="24"/>
        </w:rPr>
        <w:t>Особое значение выявлению и учету ОВПФ должно придаваться на судах флота рыбной промышленности, так как характер организации производственного процесса зачастую тяжелые климатические условия, длительность автономного плавания приводит к развитию большого числа профессиональных заболеваний среди экипажей судов.</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2E1"/>
    <w:rsid w:val="000A553D"/>
    <w:rsid w:val="004A25AF"/>
    <w:rsid w:val="006522E1"/>
    <w:rsid w:val="007A08D7"/>
    <w:rsid w:val="008C305F"/>
    <w:rsid w:val="00905531"/>
    <w:rsid w:val="00935FDF"/>
    <w:rsid w:val="009370B9"/>
    <w:rsid w:val="009C3656"/>
    <w:rsid w:val="00C33E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docId w15:val="{DB4BA4C9-486C-4289-BFC1-38E6EBD7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2E1"/>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522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image" Target="media/image1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14763</Words>
  <Characters>8415</Characters>
  <Application>Microsoft Office Word</Application>
  <DocSecurity>0</DocSecurity>
  <Lines>70</Lines>
  <Paragraphs>46</Paragraphs>
  <ScaleCrop>false</ScaleCrop>
  <Company>Home</Company>
  <LinksUpToDate>false</LinksUpToDate>
  <CharactersWithSpaces>23132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Классификация опасных и вредных поизводственных факторов </dc:title>
  <dc:subject/>
  <dc:creator>User</dc:creator>
  <cp:keywords/>
  <dc:description/>
  <cp:lastModifiedBy>admin</cp:lastModifiedBy>
  <cp:revision>2</cp:revision>
  <dcterms:created xsi:type="dcterms:W3CDTF">2014-01-25T16:26:00Z</dcterms:created>
  <dcterms:modified xsi:type="dcterms:W3CDTF">2014-01-25T16:26:00Z</dcterms:modified>
</cp:coreProperties>
</file>