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C59" w:rsidRDefault="003F4C59">
      <w:pPr>
        <w:pStyle w:val="a6"/>
        <w:ind w:firstLine="567"/>
        <w:rPr>
          <w:rFonts w:ascii="Times New Roman" w:hAnsi="Times New Roman" w:cs="Times New Roman"/>
          <w:sz w:val="28"/>
          <w:szCs w:val="28"/>
          <w:u w:val="none"/>
          <w:lang w:val="uk-UA"/>
        </w:rPr>
      </w:pPr>
      <w:r>
        <w:rPr>
          <w:rFonts w:ascii="Times New Roman" w:hAnsi="Times New Roman" w:cs="Times New Roman"/>
          <w:sz w:val="28"/>
          <w:szCs w:val="28"/>
          <w:u w:val="none"/>
          <w:lang w:val="uk-UA"/>
        </w:rPr>
        <w:t>Міністерство Осіти України</w:t>
      </w:r>
    </w:p>
    <w:p w:rsidR="003F4C59" w:rsidRDefault="003F4C59">
      <w:pPr>
        <w:pStyle w:val="a6"/>
        <w:ind w:firstLine="567"/>
        <w:rPr>
          <w:rFonts w:ascii="Times New Roman" w:hAnsi="Times New Roman" w:cs="Times New Roman"/>
          <w:b w:val="0"/>
          <w:bCs w:val="0"/>
          <w:sz w:val="28"/>
          <w:szCs w:val="28"/>
          <w:u w:val="none"/>
          <w:lang w:val="uk-UA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  <w:lang w:val="uk-UA"/>
        </w:rPr>
        <w:t>Українська Академія Друкарства</w:t>
      </w:r>
    </w:p>
    <w:p w:rsidR="003F4C59" w:rsidRDefault="003F4C59">
      <w:pPr>
        <w:pStyle w:val="a6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3F4C59" w:rsidRDefault="003F4C59">
      <w:pPr>
        <w:pStyle w:val="a6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3F4C59" w:rsidRDefault="003F4C59">
      <w:pPr>
        <w:pStyle w:val="a6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3F4C59" w:rsidRDefault="003F4C59">
      <w:pPr>
        <w:pStyle w:val="a6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Реферат на тему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F4C59" w:rsidRDefault="003F4C59">
      <w:pPr>
        <w:pStyle w:val="a6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Місцеві органи самоврядування</w:t>
      </w:r>
    </w:p>
    <w:p w:rsidR="003F4C59" w:rsidRDefault="003F4C59">
      <w:pPr>
        <w:pStyle w:val="a6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3F4C59" w:rsidRDefault="003F4C59">
      <w:pPr>
        <w:pStyle w:val="a6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3F4C59" w:rsidRDefault="003F4C59">
      <w:pPr>
        <w:pStyle w:val="a6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3F4C59" w:rsidRDefault="003F4C59">
      <w:pPr>
        <w:pStyle w:val="a6"/>
        <w:ind w:left="6480" w:firstLine="567"/>
        <w:jc w:val="left"/>
        <w:rPr>
          <w:rFonts w:ascii="Times New Roman" w:hAnsi="Times New Roman" w:cs="Times New Roman"/>
          <w:sz w:val="28"/>
          <w:szCs w:val="28"/>
          <w:u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u w:val="none"/>
          <w:lang w:val="uk-UA"/>
        </w:rPr>
        <w:t>Виконав</w:t>
      </w:r>
      <w:r>
        <w:rPr>
          <w:rFonts w:ascii="Times New Roman" w:hAnsi="Times New Roman" w:cs="Times New Roman"/>
          <w:sz w:val="28"/>
          <w:szCs w:val="28"/>
          <w:u w:val="none"/>
          <w:lang w:val="ru-RU"/>
        </w:rPr>
        <w:t>:</w:t>
      </w:r>
    </w:p>
    <w:p w:rsidR="003F4C59" w:rsidRDefault="003F4C59">
      <w:pPr>
        <w:pStyle w:val="a6"/>
        <w:ind w:left="6480" w:firstLine="567"/>
        <w:jc w:val="left"/>
        <w:rPr>
          <w:rFonts w:ascii="Times New Roman" w:hAnsi="Times New Roman" w:cs="Times New Roman"/>
          <w:sz w:val="28"/>
          <w:szCs w:val="28"/>
          <w:u w:val="none"/>
          <w:lang w:val="uk-UA"/>
        </w:rPr>
      </w:pPr>
      <w:r>
        <w:rPr>
          <w:rFonts w:ascii="Times New Roman" w:hAnsi="Times New Roman" w:cs="Times New Roman"/>
          <w:sz w:val="28"/>
          <w:szCs w:val="28"/>
          <w:u w:val="none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u w:val="none"/>
          <w:lang w:val="uk-UA"/>
        </w:rPr>
        <w:t>т.гр.К-ххх</w:t>
      </w:r>
    </w:p>
    <w:p w:rsidR="003F4C59" w:rsidRDefault="003F4C59">
      <w:pPr>
        <w:pStyle w:val="a6"/>
        <w:ind w:left="6480" w:firstLine="567"/>
        <w:jc w:val="left"/>
        <w:rPr>
          <w:rFonts w:ascii="Times New Roman" w:hAnsi="Times New Roman" w:cs="Times New Roman"/>
          <w:sz w:val="28"/>
          <w:szCs w:val="28"/>
          <w:u w:val="none"/>
          <w:lang w:val="uk-UA"/>
        </w:rPr>
      </w:pPr>
      <w:r>
        <w:rPr>
          <w:rFonts w:ascii="Times New Roman" w:hAnsi="Times New Roman" w:cs="Times New Roman"/>
          <w:sz w:val="28"/>
          <w:szCs w:val="28"/>
          <w:u w:val="none"/>
          <w:lang w:val="uk-UA"/>
        </w:rPr>
        <w:t>Хххххх     Хххххх</w:t>
      </w:r>
    </w:p>
    <w:p w:rsidR="003F4C59" w:rsidRDefault="003F4C59">
      <w:pPr>
        <w:pStyle w:val="a6"/>
        <w:ind w:left="6480" w:firstLine="567"/>
        <w:jc w:val="left"/>
        <w:rPr>
          <w:rFonts w:ascii="Times New Roman" w:hAnsi="Times New Roman" w:cs="Times New Roman"/>
          <w:sz w:val="28"/>
          <w:szCs w:val="28"/>
          <w:u w:val="none"/>
          <w:lang w:val="uk-UA"/>
        </w:rPr>
      </w:pPr>
      <w:r>
        <w:rPr>
          <w:rFonts w:ascii="Times New Roman" w:hAnsi="Times New Roman" w:cs="Times New Roman"/>
          <w:sz w:val="28"/>
          <w:szCs w:val="28"/>
          <w:u w:val="none"/>
          <w:lang w:val="uk-UA"/>
        </w:rPr>
        <w:t>Перевірила:</w:t>
      </w:r>
    </w:p>
    <w:p w:rsidR="003F4C59" w:rsidRDefault="003F4C59">
      <w:pPr>
        <w:pStyle w:val="a6"/>
        <w:ind w:left="6480" w:firstLine="567"/>
        <w:jc w:val="left"/>
        <w:rPr>
          <w:rFonts w:ascii="Times New Roman" w:hAnsi="Times New Roman" w:cs="Times New Roman"/>
          <w:sz w:val="28"/>
          <w:szCs w:val="28"/>
          <w:u w:val="none"/>
          <w:lang w:val="uk-UA"/>
        </w:rPr>
      </w:pPr>
      <w:r>
        <w:rPr>
          <w:rFonts w:ascii="Times New Roman" w:hAnsi="Times New Roman" w:cs="Times New Roman"/>
          <w:sz w:val="28"/>
          <w:szCs w:val="28"/>
          <w:u w:val="none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u w:val="none"/>
          <w:lang w:val="uk-UA"/>
        </w:rPr>
        <w:t>т.викладач</w:t>
      </w:r>
      <w:r>
        <w:rPr>
          <w:rFonts w:ascii="Times New Roman" w:hAnsi="Times New Roman" w:cs="Times New Roman"/>
          <w:sz w:val="28"/>
          <w:szCs w:val="28"/>
          <w:u w:val="none"/>
          <w:lang w:val="ru-RU"/>
        </w:rPr>
        <w:t>:</w:t>
      </w:r>
    </w:p>
    <w:p w:rsidR="003F4C59" w:rsidRDefault="003F4C59">
      <w:pPr>
        <w:pStyle w:val="a6"/>
        <w:ind w:left="6480" w:firstLine="567"/>
        <w:jc w:val="left"/>
        <w:rPr>
          <w:rFonts w:ascii="Times New Roman" w:hAnsi="Times New Roman" w:cs="Times New Roman"/>
          <w:sz w:val="28"/>
          <w:szCs w:val="28"/>
          <w:u w:val="none"/>
          <w:lang w:val="uk-UA"/>
        </w:rPr>
      </w:pPr>
      <w:r>
        <w:rPr>
          <w:rFonts w:ascii="Times New Roman" w:hAnsi="Times New Roman" w:cs="Times New Roman"/>
          <w:sz w:val="28"/>
          <w:szCs w:val="28"/>
          <w:u w:val="none"/>
          <w:lang w:val="uk-UA"/>
        </w:rPr>
        <w:t>Кравчук С.М.</w:t>
      </w:r>
    </w:p>
    <w:p w:rsidR="003F4C59" w:rsidRDefault="003F4C59">
      <w:pPr>
        <w:pStyle w:val="a6"/>
        <w:ind w:firstLine="567"/>
        <w:jc w:val="left"/>
        <w:rPr>
          <w:rFonts w:ascii="Times New Roman" w:hAnsi="Times New Roman" w:cs="Times New Roman"/>
          <w:sz w:val="28"/>
          <w:szCs w:val="28"/>
          <w:u w:val="none"/>
          <w:lang w:val="ru-RU"/>
        </w:rPr>
      </w:pPr>
    </w:p>
    <w:p w:rsidR="003F4C59" w:rsidRDefault="003F4C59">
      <w:pPr>
        <w:pStyle w:val="a6"/>
        <w:ind w:firstLine="567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Львів</w:t>
      </w:r>
      <w:r>
        <w:rPr>
          <w:rFonts w:ascii="Times New Roman" w:hAnsi="Times New Roman" w:cs="Times New Roman"/>
          <w:lang w:val="uk-UA"/>
        </w:rPr>
        <w:t xml:space="preserve"> </w:t>
      </w:r>
    </w:p>
    <w:p w:rsidR="003F4C59" w:rsidRDefault="003F4C59">
      <w:pPr>
        <w:pStyle w:val="a6"/>
        <w:ind w:firstLine="567"/>
        <w:rPr>
          <w:rFonts w:ascii="Times New Roman" w:hAnsi="Times New Roman" w:cs="Times New Roman"/>
          <w:lang w:val="uk-UA"/>
        </w:rPr>
      </w:pPr>
    </w:p>
    <w:p w:rsidR="003F4C59" w:rsidRDefault="003F4C59">
      <w:pPr>
        <w:pStyle w:val="a6"/>
        <w:ind w:firstLine="567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Зміст</w:t>
      </w:r>
      <w:r>
        <w:rPr>
          <w:rFonts w:ascii="Times New Roman" w:hAnsi="Times New Roman" w:cs="Times New Roman"/>
          <w:lang w:val="ru-RU"/>
        </w:rPr>
        <w:t>:</w:t>
      </w:r>
    </w:p>
    <w:p w:rsidR="003F4C59" w:rsidRDefault="003F4C59">
      <w:pPr>
        <w:numPr>
          <w:ilvl w:val="0"/>
          <w:numId w:val="1"/>
        </w:numPr>
        <w:tabs>
          <w:tab w:val="left" w:pos="1080"/>
        </w:tabs>
        <w:spacing w:before="220"/>
        <w:ind w:right="400" w:firstLine="567"/>
        <w:rPr>
          <w:lang w:val="ru-RU"/>
        </w:rPr>
      </w:pPr>
      <w:r>
        <w:rPr>
          <w:lang w:val="ru-RU"/>
        </w:rPr>
        <w:t>ПОНЯТТЯ І СИСТЕМА МІСЦЕВОГО ТА РЕГІОНАЛЬНОГО САМОВРЯДУВАННЯ………………………………………………………………….…..3</w:t>
      </w:r>
    </w:p>
    <w:p w:rsidR="003F4C59" w:rsidRDefault="003F4C59">
      <w:pPr>
        <w:numPr>
          <w:ilvl w:val="0"/>
          <w:numId w:val="1"/>
        </w:numPr>
        <w:tabs>
          <w:tab w:val="left" w:pos="1080"/>
        </w:tabs>
        <w:spacing w:before="220"/>
        <w:ind w:right="400" w:firstLine="567"/>
        <w:rPr>
          <w:lang w:val="ru-RU"/>
        </w:rPr>
      </w:pPr>
      <w:r>
        <w:rPr>
          <w:lang w:val="ru-RU"/>
        </w:rPr>
        <w:t>РАДИ — ОРГАНИ МІСЦЕВОГО ТА РЕГІОНАЛЬНОГО САМОВРЯДУВАННЯ……………………………………………………………………...3</w:t>
      </w:r>
    </w:p>
    <w:p w:rsidR="003F4C59" w:rsidRDefault="003F4C59">
      <w:pPr>
        <w:numPr>
          <w:ilvl w:val="0"/>
          <w:numId w:val="1"/>
        </w:numPr>
        <w:tabs>
          <w:tab w:val="left" w:pos="1080"/>
        </w:tabs>
        <w:spacing w:before="220"/>
        <w:ind w:right="400" w:firstLine="567"/>
        <w:rPr>
          <w:lang w:val="ru-RU"/>
        </w:rPr>
      </w:pPr>
      <w:r>
        <w:rPr>
          <w:lang w:val="ru-RU"/>
        </w:rPr>
        <w:t>ІНШІ ЛАНКИ СИСТЕМИ САМОВРЯДУВАННЯ……………………………………….6</w:t>
      </w:r>
    </w:p>
    <w:p w:rsidR="003F4C59" w:rsidRDefault="003F4C59">
      <w:pPr>
        <w:pStyle w:val="a6"/>
        <w:ind w:firstLine="567"/>
        <w:jc w:val="left"/>
        <w:rPr>
          <w:rFonts w:ascii="Times New Roman" w:hAnsi="Times New Roman" w:cs="Times New Roman"/>
          <w:lang w:val="uk-UA"/>
        </w:rPr>
      </w:pPr>
    </w:p>
    <w:p w:rsidR="003F4C59" w:rsidRDefault="003F4C59">
      <w:pPr>
        <w:pStyle w:val="a6"/>
        <w:ind w:firstLine="567"/>
        <w:rPr>
          <w:rFonts w:ascii="Times New Roman" w:hAnsi="Times New Roman" w:cs="Times New Roman"/>
          <w:b w:val="0"/>
          <w:bCs w:val="0"/>
          <w:i w:val="0"/>
          <w:iCs w:val="0"/>
          <w:lang w:val="ru-RU"/>
        </w:rPr>
      </w:pPr>
      <w:r>
        <w:rPr>
          <w:rFonts w:ascii="Times New Roman" w:hAnsi="Times New Roman" w:cs="Times New Roman"/>
          <w:lang w:val="ru-RU"/>
        </w:rPr>
        <w:t>МІСЦЕВІ ОРГАНИ ВЛАДИ І САМОВРЯДУВАННЯ</w:t>
      </w:r>
    </w:p>
    <w:p w:rsidR="003F4C59" w:rsidRDefault="003F4C59">
      <w:pPr>
        <w:spacing w:before="220"/>
        <w:ind w:left="440" w:right="400" w:firstLine="567"/>
        <w:jc w:val="center"/>
        <w:rPr>
          <w:i/>
          <w:iCs/>
          <w:u w:val="single"/>
          <w:lang w:val="ru-RU"/>
        </w:rPr>
      </w:pPr>
      <w:r>
        <w:rPr>
          <w:b/>
          <w:bCs/>
          <w:i/>
          <w:iCs/>
          <w:u w:val="single"/>
          <w:lang w:val="ru-RU"/>
        </w:rPr>
        <w:t>ПОНЯТТЯ І СИСТЕМА МІСЦЕВОГО ТА РЕГІОНАЛЬНОГО САМОВРЯДУВАНН Я</w:t>
      </w:r>
    </w:p>
    <w:p w:rsidR="003F4C59" w:rsidRDefault="003F4C59">
      <w:pPr>
        <w:spacing w:before="120" w:line="220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      Закон України від 26 березня 1992 р. «Про місцеві Ра</w:t>
      </w:r>
      <w:r>
        <w:rPr>
          <w:lang w:val="ru-RU"/>
        </w:rPr>
        <w:softHyphen/>
        <w:t>ди народних депутатів та місцеве і регіональне самовряду</w:t>
      </w:r>
      <w:r>
        <w:rPr>
          <w:lang w:val="ru-RU"/>
        </w:rPr>
        <w:softHyphen/>
        <w:t xml:space="preserve">вання» визначає </w:t>
      </w:r>
      <w:r>
        <w:rPr>
          <w:i/>
          <w:iCs/>
          <w:lang w:val="ru-RU"/>
        </w:rPr>
        <w:t>місцеве самоврядування</w:t>
      </w:r>
      <w:r>
        <w:rPr>
          <w:lang w:val="ru-RU"/>
        </w:rPr>
        <w:t xml:space="preserve"> як територіальну самоорганізацію громадян для самостійного вирішення без</w:t>
      </w:r>
      <w:r>
        <w:rPr>
          <w:lang w:val="ru-RU"/>
        </w:rPr>
        <w:softHyphen/>
        <w:t>посередньо або через органи, які вони обирають, усіх питань місцевого життя в межах Конституції України, законів України та власної фінансово-економічної бази.</w:t>
      </w:r>
    </w:p>
    <w:p w:rsidR="003F4C59" w:rsidRDefault="003F4C59">
      <w:pPr>
        <w:spacing w:line="220" w:lineRule="auto"/>
        <w:ind w:firstLine="567"/>
        <w:jc w:val="both"/>
        <w:rPr>
          <w:lang w:val="ru-RU"/>
        </w:rPr>
      </w:pPr>
      <w:r>
        <w:rPr>
          <w:lang w:val="ru-RU"/>
        </w:rPr>
        <w:t>Місцеве самоврядування є органічним поєднанням форм представницької і безпосередньої демократії, тобто систему самоврядування становлять як певні представницькі органи, так і форми безпосередньлго волевиявлення населення тери</w:t>
      </w:r>
      <w:r>
        <w:rPr>
          <w:lang w:val="ru-RU"/>
        </w:rPr>
        <w:softHyphen/>
        <w:t>торіальної одиниці.</w:t>
      </w:r>
    </w:p>
    <w:p w:rsidR="003F4C59" w:rsidRDefault="003F4C59">
      <w:pPr>
        <w:spacing w:line="220" w:lineRule="auto"/>
        <w:ind w:firstLine="567"/>
        <w:jc w:val="both"/>
        <w:rPr>
          <w:lang w:val="ru-RU"/>
        </w:rPr>
      </w:pPr>
      <w:r>
        <w:rPr>
          <w:lang w:val="ru-RU"/>
        </w:rPr>
        <w:t>Самоорганізація громадян для здійснення самовряду</w:t>
      </w:r>
      <w:r>
        <w:rPr>
          <w:lang w:val="ru-RU"/>
        </w:rPr>
        <w:softHyphen/>
        <w:t>вання є територіальною, тобто місцеве самоврядування здійснюється в межах відповідних адміністративно-тери</w:t>
      </w:r>
      <w:r>
        <w:rPr>
          <w:lang w:val="ru-RU"/>
        </w:rPr>
        <w:softHyphen/>
        <w:t>торіальних одиниць. Територіальну основу місцевого само</w:t>
      </w:r>
      <w:r>
        <w:rPr>
          <w:lang w:val="ru-RU"/>
        </w:rPr>
        <w:softHyphen/>
        <w:t>врядування становлять сільські поселення, селища, міста. Тому система місцевого самоврядування включає, по-перше, сільські, селищні, міські Ради народних депутатів та їх органи, по-друге, інші форми тери горіальної само</w:t>
      </w:r>
      <w:r>
        <w:rPr>
          <w:lang w:val="ru-RU"/>
        </w:rPr>
        <w:softHyphen/>
        <w:t>організації громадян (громадські комітети і ради мікро</w:t>
      </w:r>
      <w:r>
        <w:rPr>
          <w:lang w:val="ru-RU"/>
        </w:rPr>
        <w:softHyphen/>
        <w:t>районів, житлових комплексів, домові, вуличні, квартальні, дільничні, селищні, сільські комітети та інші органи), по-третє, місцеві референдуми, загальні збори (сходи) гро</w:t>
      </w:r>
      <w:r>
        <w:rPr>
          <w:lang w:val="ru-RU"/>
        </w:rPr>
        <w:softHyphen/>
        <w:t>мадян — форми безпосереднього волевиявляння населення. Районні в містах Ради народних депутатів є складовою частиною міського самоврядування. Для більш ефективно</w:t>
      </w:r>
      <w:r>
        <w:rPr>
          <w:lang w:val="ru-RU"/>
        </w:rPr>
        <w:softHyphen/>
        <w:t>го здійснення своїх повноважень органи місцевого само</w:t>
      </w:r>
      <w:r>
        <w:rPr>
          <w:lang w:val="ru-RU"/>
        </w:rPr>
        <w:softHyphen/>
        <w:t>врядування можуть об'єднуватися в асоціації, інші добро</w:t>
      </w:r>
      <w:r>
        <w:rPr>
          <w:lang w:val="ru-RU"/>
        </w:rPr>
        <w:softHyphen/>
        <w:t>вільні об'єднання.</w:t>
      </w:r>
    </w:p>
    <w:p w:rsidR="003F4C59" w:rsidRDefault="003F4C59">
      <w:pPr>
        <w:spacing w:line="220" w:lineRule="auto"/>
        <w:ind w:firstLine="567"/>
        <w:jc w:val="both"/>
        <w:rPr>
          <w:lang w:val="ru-RU"/>
        </w:rPr>
      </w:pPr>
      <w:r>
        <w:rPr>
          <w:lang w:val="ru-RU"/>
        </w:rPr>
        <w:t>Територіальну основу регіонального самоврядування ста</w:t>
      </w:r>
      <w:r>
        <w:rPr>
          <w:lang w:val="ru-RU"/>
        </w:rPr>
        <w:softHyphen/>
        <w:t>новлять район, область, а в його систему входять районні і обласні Ради народних депутатів, місцеві референдуми в межах території району, області, інші форми самоорганіза</w:t>
      </w:r>
      <w:r>
        <w:rPr>
          <w:lang w:val="ru-RU"/>
        </w:rPr>
        <w:softHyphen/>
        <w:t>ції громадян районів і області (Закон України «Про місцеві Ради та місцеве і регіональне самоврядування» зі змінами і доповненнями від 16 березня 1993 р.). Представницькі органи регіонального самоврядування — обласні, районні Ради. З числа депутатів відповідної Ради обирають голову і заступника голови Ради, утворюють і обирають постійні та інші комісії. Голови обласної, районної Рад є найвищою посадовою особою в системі самоврядування відповідно області, району. Обласні, районні Ради утворюють підзвіт</w:t>
      </w:r>
      <w:r>
        <w:rPr>
          <w:lang w:val="ru-RU"/>
        </w:rPr>
        <w:softHyphen/>
        <w:t>ний їм секретаріат Ради, який здійснює організаційно-тех</w:t>
      </w:r>
      <w:r>
        <w:rPr>
          <w:lang w:val="ru-RU"/>
        </w:rPr>
        <w:softHyphen/>
        <w:t>нічне забезпечення діяльності Ради та її органів. Структура і чисельність секретаріату визначається Радою за поданням її голови, керівник секретаріату призначається головою Ради. На відміну від органів місцевого самоврядування ре</w:t>
      </w:r>
      <w:r>
        <w:rPr>
          <w:lang w:val="ru-RU"/>
        </w:rPr>
        <w:softHyphen/>
        <w:t>гіональні самоврядні органи не утворюють своїх виконавчо-розпорядчих органів.</w:t>
      </w:r>
    </w:p>
    <w:p w:rsidR="003F4C59" w:rsidRDefault="003F4C59">
      <w:pPr>
        <w:pStyle w:val="a8"/>
        <w:ind w:firstLine="567"/>
        <w:rPr>
          <w:lang w:val="ru-RU"/>
        </w:rPr>
      </w:pPr>
      <w:r>
        <w:rPr>
          <w:lang w:val="ru-RU"/>
        </w:rPr>
        <w:t>РАДИ — ОРГАНИ МІСЦЕВОГО ТА РЕГІОНАЛЬНОГО САМОВРЯДУВАННЯ</w:t>
      </w:r>
    </w:p>
    <w:p w:rsidR="003F4C59" w:rsidRDefault="003F4C59">
      <w:pPr>
        <w:spacing w:line="220" w:lineRule="auto"/>
        <w:ind w:firstLine="567"/>
        <w:jc w:val="both"/>
        <w:rPr>
          <w:lang w:val="ru-RU"/>
        </w:rPr>
      </w:pPr>
      <w:r>
        <w:rPr>
          <w:lang w:val="ru-RU"/>
        </w:rPr>
        <w:t>Розглянемо насамперед систему Рад народних депута</w:t>
      </w:r>
      <w:r>
        <w:rPr>
          <w:lang w:val="ru-RU"/>
        </w:rPr>
        <w:softHyphen/>
        <w:t xml:space="preserve">тів. За законом, базовим рівнем місцевого самоврядування є сільські, селищні, міські Ради народних депутатів. Саме слово </w:t>
      </w:r>
      <w:r>
        <w:rPr>
          <w:i/>
          <w:iCs/>
          <w:lang w:val="ru-RU"/>
        </w:rPr>
        <w:t>базові</w:t>
      </w:r>
      <w:r>
        <w:rPr>
          <w:lang w:val="ru-RU"/>
        </w:rPr>
        <w:t xml:space="preserve"> говорить про їх особливе положення в системімісцевого самоврядування, найбільшу відповідальність за соціально-економічний розвиток територіальних регіонів, всебічне задоволення прав і свобод громадян.</w:t>
      </w:r>
    </w:p>
    <w:p w:rsidR="003F4C59" w:rsidRDefault="003F4C59">
      <w:pPr>
        <w:spacing w:line="220" w:lineRule="auto"/>
        <w:ind w:left="40" w:firstLine="567"/>
        <w:jc w:val="both"/>
        <w:rPr>
          <w:lang w:val="ru-RU"/>
        </w:rPr>
      </w:pPr>
      <w:r>
        <w:rPr>
          <w:lang w:val="ru-RU"/>
        </w:rPr>
        <w:t>Органи  місцевого самоврядування  складаються  не тільки із відповідних Рад народних депутатів, а й виконавчо-розпорядчих органів, що утворюються Радами та їм під</w:t>
      </w:r>
      <w:r>
        <w:rPr>
          <w:lang w:val="ru-RU"/>
        </w:rPr>
        <w:softHyphen/>
        <w:t>звітні. Виконавчий комітет утворюється Радою на строк її повноважень і формується одноосібне головою Ради у складі заступника (заступників) голови, керуючого справами (сек</w:t>
      </w:r>
      <w:r>
        <w:rPr>
          <w:lang w:val="ru-RU"/>
        </w:rPr>
        <w:softHyphen/>
        <w:t>ретаря) і членів виконавчого комітету. Кількісний склад виконкому встановлюється Радою за поданням її голови. До складу виконавчого комітету не можуть входити депу</w:t>
      </w:r>
      <w:r>
        <w:rPr>
          <w:lang w:val="ru-RU"/>
        </w:rPr>
        <w:softHyphen/>
        <w:t>тати відповідної Ради. Виконком зберігає свої повноважен</w:t>
      </w:r>
      <w:r>
        <w:rPr>
          <w:lang w:val="ru-RU"/>
        </w:rPr>
        <w:softHyphen/>
        <w:t>ня аж до сформування нового складу виконавчого комітету новообраною Радою. За рішенням відповідної Ради в орга</w:t>
      </w:r>
      <w:r>
        <w:rPr>
          <w:lang w:val="ru-RU"/>
        </w:rPr>
        <w:softHyphen/>
        <w:t>нах місцевого самоврядування виконавчі комітети можуть не утворюватися; у цих випадках виконавчо-розпорядчі функції здійснює голова Ради одноособово. Ради самос</w:t>
      </w:r>
      <w:r>
        <w:rPr>
          <w:lang w:val="ru-RU"/>
        </w:rPr>
        <w:softHyphen/>
        <w:t>тійно встановлюють структуру, затверджують загальну чисельність апарату управління та витрати на його утриман</w:t>
      </w:r>
      <w:r>
        <w:rPr>
          <w:lang w:val="ru-RU"/>
        </w:rPr>
        <w:softHyphen/>
        <w:t>ня, умови оплати праці і затверджують за поданням викон</w:t>
      </w:r>
      <w:r>
        <w:rPr>
          <w:lang w:val="ru-RU"/>
        </w:rPr>
        <w:softHyphen/>
        <w:t>кому гхеми організації самоврядування на відповідній те</w:t>
      </w:r>
      <w:r>
        <w:rPr>
          <w:lang w:val="ru-RU"/>
        </w:rPr>
        <w:softHyphen/>
        <w:t>риторії.</w:t>
      </w:r>
    </w:p>
    <w:p w:rsidR="003F4C59" w:rsidRDefault="003F4C59">
      <w:pPr>
        <w:spacing w:line="220" w:lineRule="auto"/>
        <w:ind w:left="40" w:firstLine="567"/>
        <w:jc w:val="both"/>
        <w:rPr>
          <w:lang w:val="ru-RU"/>
        </w:rPr>
      </w:pPr>
      <w:r>
        <w:rPr>
          <w:lang w:val="ru-RU"/>
        </w:rPr>
        <w:t>Основними принципами місцевого та регіонального са</w:t>
      </w:r>
      <w:r>
        <w:rPr>
          <w:lang w:val="ru-RU"/>
        </w:rPr>
        <w:softHyphen/>
        <w:t>моврядування є самостійність і незалежність Рад народних депутатів у межах своїх повноважень, самофінансування і самозабезпечення, оптимальна децентралізація.</w:t>
      </w:r>
    </w:p>
    <w:p w:rsidR="003F4C59" w:rsidRDefault="003F4C59">
      <w:pPr>
        <w:spacing w:line="220" w:lineRule="auto"/>
        <w:ind w:firstLine="567"/>
        <w:jc w:val="both"/>
        <w:rPr>
          <w:lang w:val="ru-RU"/>
        </w:rPr>
      </w:pPr>
      <w:r>
        <w:rPr>
          <w:lang w:val="ru-RU"/>
        </w:rPr>
        <w:t>Правовий механізм взаємовідносин Рад народних депу</w:t>
      </w:r>
      <w:r>
        <w:rPr>
          <w:lang w:val="ru-RU"/>
        </w:rPr>
        <w:softHyphen/>
        <w:t>татів різних рівнів спрямований на досягнення самостій</w:t>
      </w:r>
      <w:r>
        <w:rPr>
          <w:lang w:val="ru-RU"/>
        </w:rPr>
        <w:softHyphen/>
        <w:t>ності та оптимальної економічної доцільності їх функціо</w:t>
      </w:r>
      <w:r>
        <w:rPr>
          <w:lang w:val="ru-RU"/>
        </w:rPr>
        <w:softHyphen/>
        <w:t>нування. Характеризуючи функції Рад народних депутатів, передусім зазначимо, що вони у межах своєї компетенції вирішують питання місцевого значення, виходячи з інтере</w:t>
      </w:r>
      <w:r>
        <w:rPr>
          <w:lang w:val="ru-RU"/>
        </w:rPr>
        <w:softHyphen/>
        <w:t>сів громадян, які проживають на їх території, та державних інтересів. Власне в цій функції насамперед реалізуються такі принципи місцевого та регіонального самоврядування, як захист прав, свобод і законних інтересів громадян, со</w:t>
      </w:r>
      <w:r>
        <w:rPr>
          <w:lang w:val="ru-RU"/>
        </w:rPr>
        <w:softHyphen/>
        <w:t>ціальної справедливості, поєднання місцевих і державних інтересів інтересів особи і всього населення відповідної території. У і-воїи діяльності самоврядні органи не можуть не взаємодія ги з трудовими колективами, громадськими ор</w:t>
      </w:r>
      <w:r>
        <w:rPr>
          <w:lang w:val="ru-RU"/>
        </w:rPr>
        <w:softHyphen/>
        <w:t>ганізаціями і рухами — це також один із основних прин</w:t>
      </w:r>
      <w:r>
        <w:rPr>
          <w:lang w:val="ru-RU"/>
        </w:rPr>
        <w:softHyphen/>
        <w:t>ципів самоврядування. Зазначені принципи визначають зміст і наступних функцій органів самоврядування — забезпечен</w:t>
      </w:r>
      <w:r>
        <w:rPr>
          <w:lang w:val="ru-RU"/>
        </w:rPr>
        <w:softHyphen/>
        <w:t>ня комплексного соціально-економічного розвитку підві</w:t>
      </w:r>
      <w:r>
        <w:rPr>
          <w:lang w:val="ru-RU"/>
        </w:rPr>
        <w:softHyphen/>
        <w:t>домчої території; здійснення керівництва підприємствами(об'єднаннями), організаціями та установами, які є їх кому</w:t>
      </w:r>
      <w:r>
        <w:rPr>
          <w:lang w:val="ru-RU"/>
        </w:rPr>
        <w:softHyphen/>
        <w:t>нальною власністю. Базуючись на принципі законності, Ра</w:t>
      </w:r>
      <w:r>
        <w:rPr>
          <w:lang w:val="ru-RU"/>
        </w:rPr>
        <w:softHyphen/>
        <w:t>ди народних депутатів забезпечують виконання Консти</w:t>
      </w:r>
      <w:r>
        <w:rPr>
          <w:lang w:val="ru-RU"/>
        </w:rPr>
        <w:softHyphen/>
        <w:t>туції та законів України. Органи місцевого та регіональ</w:t>
      </w:r>
      <w:r>
        <w:rPr>
          <w:lang w:val="ru-RU"/>
        </w:rPr>
        <w:softHyphen/>
        <w:t>ного самоврядування є правочинними розглядати питан</w:t>
      </w:r>
      <w:r>
        <w:rPr>
          <w:lang w:val="ru-RU"/>
        </w:rPr>
        <w:softHyphen/>
        <w:t>ня, віднесені законодавством України до їх відання. При цьому реалізують вони надану їм компетенцію самостійно. А керувати місцевими Радами може лише закон.</w:t>
      </w:r>
    </w:p>
    <w:p w:rsidR="003F4C59" w:rsidRDefault="003F4C59">
      <w:pPr>
        <w:spacing w:line="220" w:lineRule="auto"/>
        <w:ind w:firstLine="567"/>
        <w:jc w:val="both"/>
        <w:rPr>
          <w:lang w:val="ru-RU"/>
        </w:rPr>
      </w:pPr>
      <w:r>
        <w:rPr>
          <w:lang w:val="ru-RU"/>
        </w:rPr>
        <w:t>Ідея самостійності окремих рівнів органів самовряду</w:t>
      </w:r>
      <w:r>
        <w:rPr>
          <w:lang w:val="ru-RU"/>
        </w:rPr>
        <w:softHyphen/>
        <w:t>вання проявляється і в субординації правових актів, які вони приймають. Рішення Рад, їх виконавчо-розпорядчих органів, прийнятих в межах своєї компетенції, якщо вони не суперечать Конституції України і чинному законодавству, є обов'язковими для виконання. Законом України про міс</w:t>
      </w:r>
      <w:r>
        <w:rPr>
          <w:lang w:val="ru-RU"/>
        </w:rPr>
        <w:softHyphen/>
        <w:t>цеві Ради народних депутатів та місцеве і регіональне само</w:t>
      </w:r>
      <w:r>
        <w:rPr>
          <w:lang w:val="ru-RU"/>
        </w:rPr>
        <w:softHyphen/>
        <w:t>врядування передбачається відповідальність у разі невико</w:t>
      </w:r>
      <w:r>
        <w:rPr>
          <w:lang w:val="ru-RU"/>
        </w:rPr>
        <w:softHyphen/>
        <w:t>нання рішень органів самоврядування (ст. 57); рівно ж як і органи самоврядування несуть відповідальність за закон</w:t>
      </w:r>
      <w:r>
        <w:rPr>
          <w:lang w:val="ru-RU"/>
        </w:rPr>
        <w:softHyphen/>
        <w:t>ність та наслідки прийнятих ними рішень (ст. 58). Спори про відповідальність вирішуються в суді або арбітражному суді. А якщо органи місцевого та регіонального самовряду</w:t>
      </w:r>
      <w:r>
        <w:rPr>
          <w:lang w:val="ru-RU"/>
        </w:rPr>
        <w:softHyphen/>
        <w:t>вання своїми діями порушують Конституцію України і чин</w:t>
      </w:r>
      <w:r>
        <w:rPr>
          <w:lang w:val="ru-RU"/>
        </w:rPr>
        <w:softHyphen/>
        <w:t>ні закони, конституційні права і свободи громадян, ігно</w:t>
      </w:r>
      <w:r>
        <w:rPr>
          <w:lang w:val="ru-RU"/>
        </w:rPr>
        <w:softHyphen/>
        <w:t>руючи при цьому вимогу компетентних органів про при</w:t>
      </w:r>
      <w:r>
        <w:rPr>
          <w:lang w:val="ru-RU"/>
        </w:rPr>
        <w:softHyphen/>
        <w:t>пинення незаконних дій, їх повноваження за рішенням Верховної Ради України можуть бути достроково припи</w:t>
      </w:r>
      <w:r>
        <w:rPr>
          <w:lang w:val="ru-RU"/>
        </w:rPr>
        <w:softHyphen/>
        <w:t>нені. Закон передбачає (ст. 59) й інші випадки можливого дострокового розпуску органів самоврядування. Так прояв</w:t>
      </w:r>
      <w:r>
        <w:rPr>
          <w:lang w:val="ru-RU"/>
        </w:rPr>
        <w:softHyphen/>
        <w:t>ляється принцип законності в діяльності самоврядних орга</w:t>
      </w:r>
      <w:r>
        <w:rPr>
          <w:lang w:val="ru-RU"/>
        </w:rPr>
        <w:softHyphen/>
        <w:t>нів та обов'язковості їх рішень, прийнятих у межах закону.</w:t>
      </w:r>
    </w:p>
    <w:p w:rsidR="003F4C59" w:rsidRDefault="003F4C59">
      <w:pPr>
        <w:spacing w:line="220" w:lineRule="auto"/>
        <w:ind w:firstLine="567"/>
        <w:jc w:val="both"/>
        <w:rPr>
          <w:lang w:val="ru-RU"/>
        </w:rPr>
      </w:pPr>
      <w:r>
        <w:rPr>
          <w:lang w:val="ru-RU"/>
        </w:rPr>
        <w:t>Принцип самостійності і незалежності Рад народних депутатів не означає відсутності їх взаємодії. Закон (ст. 4) дозволяє місцевим Радам різних рівнів перерозподіляти між собою окремі повноваження в галузі господарського і со</w:t>
      </w:r>
      <w:r>
        <w:rPr>
          <w:lang w:val="ru-RU"/>
        </w:rPr>
        <w:softHyphen/>
        <w:t>ціально-культурного будівництва з урахуванням місцевих демографічних, територіальних, економічних умов і націо</w:t>
      </w:r>
      <w:r>
        <w:rPr>
          <w:lang w:val="ru-RU"/>
        </w:rPr>
        <w:softHyphen/>
        <w:t>нальних особливостей.</w:t>
      </w:r>
    </w:p>
    <w:p w:rsidR="003F4C59" w:rsidRDefault="003F4C59">
      <w:pPr>
        <w:spacing w:line="220" w:lineRule="auto"/>
        <w:ind w:firstLine="567"/>
        <w:jc w:val="both"/>
        <w:rPr>
          <w:lang w:val="ru-RU"/>
        </w:rPr>
      </w:pPr>
      <w:r>
        <w:rPr>
          <w:lang w:val="ru-RU"/>
        </w:rPr>
        <w:t>Місцеві самоврядувальні органи проводять свою ро</w:t>
      </w:r>
      <w:r>
        <w:rPr>
          <w:lang w:val="ru-RU"/>
        </w:rPr>
        <w:softHyphen/>
        <w:t>боту сесійно. Сесія Ради складається з пленарних засідань, а також засідань постійних комісій Ради. Сесії скликаються головою Ради в міру необхідності, але не менш як два рази на рік, а позачергові сесії можуть скликатися за про</w:t>
      </w:r>
      <w:r>
        <w:rPr>
          <w:lang w:val="ru-RU"/>
        </w:rPr>
        <w:softHyphen/>
        <w:t>позицією не менш як третини від загальної кількості обра</w:t>
      </w:r>
      <w:r>
        <w:rPr>
          <w:lang w:val="ru-RU"/>
        </w:rPr>
        <w:softHyphen/>
        <w:t>них депутатів Ради, а також за пропозицією постійної комісії, виконавчого комітету Ради, голови місцевої дер</w:t>
      </w:r>
      <w:r>
        <w:rPr>
          <w:lang w:val="ru-RU"/>
        </w:rPr>
        <w:softHyphen/>
        <w:t>жавної адміністрації. Перша сесія новообраної Ради скли- кається відповідною територіальною виоорчою комісією не пізніше як через місяць після виборів.</w:t>
      </w:r>
    </w:p>
    <w:p w:rsidR="003F4C59" w:rsidRDefault="003F4C59">
      <w:pPr>
        <w:spacing w:line="220" w:lineRule="auto"/>
        <w:ind w:firstLine="567"/>
        <w:jc w:val="both"/>
        <w:rPr>
          <w:lang w:val="ru-RU"/>
        </w:rPr>
      </w:pPr>
      <w:r>
        <w:rPr>
          <w:lang w:val="ru-RU"/>
        </w:rPr>
        <w:t>Органи самоврядування є правочинними розглядати пи</w:t>
      </w:r>
      <w:r>
        <w:rPr>
          <w:lang w:val="ru-RU"/>
        </w:rPr>
        <w:softHyphen/>
        <w:t>тання, віднесені законодавством України до їх відання. Є, однак, перелік питань, які можуть вирішуватися ви</w:t>
      </w:r>
      <w:r>
        <w:rPr>
          <w:lang w:val="ru-RU"/>
        </w:rPr>
        <w:softHyphen/>
        <w:t>ключно на пленарних засіданнях Ради. Їх ще називають виключною компетенцією представницьких органів само</w:t>
      </w:r>
      <w:r>
        <w:rPr>
          <w:lang w:val="ru-RU"/>
        </w:rPr>
        <w:softHyphen/>
        <w:t>врядування. Так, виключно на пленарних засіданнях Ради вирішують питання про визнання повноважень депутатів;</w:t>
      </w:r>
    </w:p>
    <w:p w:rsidR="003F4C59" w:rsidRDefault="003F4C59">
      <w:pPr>
        <w:spacing w:line="220" w:lineRule="auto"/>
        <w:ind w:firstLine="567"/>
        <w:jc w:val="both"/>
        <w:rPr>
          <w:lang w:val="ru-RU"/>
        </w:rPr>
      </w:pPr>
      <w:r>
        <w:rPr>
          <w:lang w:val="ru-RU"/>
        </w:rPr>
        <w:t>обрання голови, заступника голови Ради і звільнення з по</w:t>
      </w:r>
      <w:r>
        <w:rPr>
          <w:lang w:val="ru-RU"/>
        </w:rPr>
        <w:softHyphen/>
        <w:t>сади або прийняття їх відставки; утворення і обрання постій</w:t>
      </w:r>
      <w:r>
        <w:rPr>
          <w:lang w:val="ru-RU"/>
        </w:rPr>
        <w:softHyphen/>
        <w:t>них та інших комісій Ради, зміну їх складу, обрання голів комі</w:t>
      </w:r>
      <w:r>
        <w:rPr>
          <w:lang w:val="ru-RU"/>
        </w:rPr>
        <w:softHyphen/>
        <w:t>сій; утворення виконавчого комітету Ради; заслуховування звітів утворюваних Радою органів та оцінка їх діяльності. На пленарних засіданнях затверджуються плани і програми еко</w:t>
      </w:r>
      <w:r>
        <w:rPr>
          <w:lang w:val="ru-RU"/>
        </w:rPr>
        <w:softHyphen/>
        <w:t>номічного та соціального розвитку території Ради, місцеві еко</w:t>
      </w:r>
      <w:r>
        <w:rPr>
          <w:lang w:val="ru-RU"/>
        </w:rPr>
        <w:softHyphen/>
        <w:t>номічні програми, плани приватизації об'єктів комунальної власності, місцеві бюджети та зміни, що до них вносяться, звіти про виконання бюджету, приймаються рішення про про</w:t>
      </w:r>
      <w:r>
        <w:rPr>
          <w:lang w:val="ru-RU"/>
        </w:rPr>
        <w:softHyphen/>
        <w:t>ведення місцевого референдуму та деякі інші питання.</w:t>
      </w:r>
    </w:p>
    <w:p w:rsidR="003F4C59" w:rsidRDefault="003F4C59">
      <w:pPr>
        <w:spacing w:line="220" w:lineRule="auto"/>
        <w:ind w:firstLine="567"/>
        <w:jc w:val="both"/>
        <w:rPr>
          <w:lang w:val="ru-RU"/>
        </w:rPr>
      </w:pPr>
      <w:r>
        <w:rPr>
          <w:lang w:val="ru-RU"/>
        </w:rPr>
        <w:t>Важливу роль у роботі самоврядних органів відіграють постійні комісії Рад, які є відповідальними перед Радою і їй підзвітні.' Постійні комісії обираються Радою з числа її депутатів для вивчення, попереднього розгляду і підготовки питань, які належать до її відання, здійснення контролю за виконанням рішень Ради. Рада утворює комісії: мандатну, з питань депутатської діяльності та етики; з питань пла</w:t>
      </w:r>
      <w:r>
        <w:rPr>
          <w:lang w:val="ru-RU"/>
        </w:rPr>
        <w:softHyphen/>
        <w:t>нування, бюджету і фінансів, а також при необхідності постійні комісії з інших питань господарського і соціально-культурного будівництва, визначає їх кількісний склад. Строк повноважень постійних комісій такий, як і Ради, котра їх утворює. Обираються комісії у складі голови і членів комі</w:t>
      </w:r>
      <w:r>
        <w:rPr>
          <w:lang w:val="ru-RU"/>
        </w:rPr>
        <w:softHyphen/>
        <w:t>сії, причому кандидатуру голови комісії пропонує голова Ради. Заступник голови і секретар комісії обираються на засіданні постійної комісії. До складу постійних комісій не можуть обиратися голова, заступник голови Ради. Протя</w:t>
      </w:r>
      <w:r>
        <w:rPr>
          <w:lang w:val="ru-RU"/>
        </w:rPr>
        <w:softHyphen/>
        <w:t>гом строку своїх повноважень Ради мають право реоргані</w:t>
      </w:r>
      <w:r>
        <w:rPr>
          <w:lang w:val="ru-RU"/>
        </w:rPr>
        <w:softHyphen/>
        <w:t>зувати систему своїх комісій, вносити зміни до їх складу.</w:t>
      </w:r>
    </w:p>
    <w:p w:rsidR="003F4C59" w:rsidRDefault="003F4C59">
      <w:pPr>
        <w:spacing w:line="220" w:lineRule="auto"/>
        <w:ind w:firstLine="567"/>
        <w:jc w:val="both"/>
        <w:rPr>
          <w:lang w:val="ru-RU"/>
        </w:rPr>
      </w:pPr>
      <w:r>
        <w:rPr>
          <w:lang w:val="ru-RU"/>
        </w:rPr>
        <w:t>З лютого 1994 р. Верховна Рада України прийняла За</w:t>
      </w:r>
      <w:r>
        <w:rPr>
          <w:lang w:val="ru-RU"/>
        </w:rPr>
        <w:softHyphen/>
        <w:t>кон України «Про формування місцевих органів влади і самоврядування», згідно з яким органами місцевого само</w:t>
      </w:r>
      <w:r>
        <w:rPr>
          <w:lang w:val="ru-RU"/>
        </w:rPr>
        <w:softHyphen/>
        <w:t>врядування в Україні виступають сільські, селищні, міські, районні та обласні Ради. Вони наділяються власною компе</w:t>
      </w:r>
      <w:r>
        <w:rPr>
          <w:lang w:val="ru-RU"/>
        </w:rPr>
        <w:softHyphen/>
        <w:t>тенцією, в межах якої діють самостійно. Одночасно облас</w:t>
      </w:r>
      <w:r>
        <w:rPr>
          <w:lang w:val="ru-RU"/>
        </w:rPr>
        <w:softHyphen/>
        <w:t>ні, районні. Київська та Севастопольська міські Ради ви</w:t>
      </w:r>
      <w:r>
        <w:rPr>
          <w:lang w:val="ru-RU"/>
        </w:rPr>
        <w:softHyphen/>
        <w:t>конують функції органів державної виконавчої влади.</w:t>
      </w:r>
    </w:p>
    <w:p w:rsidR="003F4C59" w:rsidRDefault="003F4C59">
      <w:pPr>
        <w:spacing w:line="220" w:lineRule="auto"/>
        <w:ind w:firstLine="567"/>
        <w:jc w:val="both"/>
        <w:rPr>
          <w:lang w:val="ru-RU"/>
        </w:rPr>
      </w:pPr>
      <w:r>
        <w:rPr>
          <w:lang w:val="ru-RU"/>
        </w:rPr>
        <w:t>Ради обираються строком на чотири роки. Кількісний склад Рад визначається самими Радами, але має становити не більше як 75 депутатів для обласної. Київської і Севас</w:t>
      </w:r>
      <w:r>
        <w:rPr>
          <w:lang w:val="ru-RU"/>
        </w:rPr>
        <w:softHyphen/>
        <w:t>топольської" міських та Рад міст з районним поділом і не більше як ЗО — для інших Рад. Голови обласних, район</w:t>
      </w:r>
      <w:r>
        <w:rPr>
          <w:lang w:val="ru-RU"/>
        </w:rPr>
        <w:softHyphen/>
        <w:t>них, міських, селищних і сільських Рад обираються безпо</w:t>
      </w:r>
      <w:r>
        <w:rPr>
          <w:lang w:val="ru-RU"/>
        </w:rPr>
        <w:softHyphen/>
        <w:t>середньо населенням, вони ж за посадою очолюють вико</w:t>
      </w:r>
      <w:r>
        <w:rPr>
          <w:lang w:val="ru-RU"/>
        </w:rPr>
        <w:softHyphen/>
        <w:t>навчі комітети відповідних Рад. Кількісний склад виконав</w:t>
      </w:r>
      <w:r>
        <w:rPr>
          <w:lang w:val="ru-RU"/>
        </w:rPr>
        <w:softHyphen/>
        <w:t>чого комітету визначає Рада на пленарному засіданні, пер</w:t>
      </w:r>
      <w:r>
        <w:rPr>
          <w:lang w:val="ru-RU"/>
        </w:rPr>
        <w:softHyphen/>
        <w:t>сональний склад виконкому пропонується головою від</w:t>
      </w:r>
      <w:r>
        <w:rPr>
          <w:lang w:val="ru-RU"/>
        </w:rPr>
        <w:softHyphen/>
        <w:t>повідної Ради і затверджується Радою.</w:t>
      </w:r>
    </w:p>
    <w:p w:rsidR="003F4C59" w:rsidRDefault="003F4C59">
      <w:pPr>
        <w:spacing w:line="220" w:lineRule="auto"/>
        <w:ind w:firstLine="567"/>
        <w:jc w:val="both"/>
        <w:rPr>
          <w:lang w:val="ru-RU"/>
        </w:rPr>
      </w:pPr>
      <w:r>
        <w:rPr>
          <w:lang w:val="ru-RU"/>
        </w:rPr>
        <w:t>У сільських, селищних, міських (міст районною підпо</w:t>
      </w:r>
      <w:r>
        <w:rPr>
          <w:lang w:val="ru-RU"/>
        </w:rPr>
        <w:softHyphen/>
        <w:t>рядкування) Радах за їх рішенням виконавчі комітети можуть не утворюватися, у цих випадках виконавчі функції здійснює юлова Ради.</w:t>
      </w:r>
    </w:p>
    <w:p w:rsidR="003F4C59" w:rsidRDefault="003F4C59">
      <w:pPr>
        <w:spacing w:line="220" w:lineRule="auto"/>
        <w:ind w:firstLine="567"/>
        <w:jc w:val="both"/>
        <w:rPr>
          <w:lang w:val="ru-RU"/>
        </w:rPr>
      </w:pPr>
      <w:r>
        <w:rPr>
          <w:lang w:val="ru-RU"/>
        </w:rPr>
        <w:t>Голови сільських, селищних, міських, районних і облас</w:t>
      </w:r>
      <w:r>
        <w:rPr>
          <w:lang w:val="ru-RU"/>
        </w:rPr>
        <w:softHyphen/>
        <w:t xml:space="preserve">них Рад </w:t>
      </w:r>
      <w:r>
        <w:rPr>
          <w:i/>
          <w:iCs/>
          <w:lang w:val="ru-RU"/>
        </w:rPr>
        <w:t>"і'л</w:t>
      </w:r>
      <w:r>
        <w:rPr>
          <w:lang w:val="ru-RU"/>
        </w:rPr>
        <w:t xml:space="preserve"> очолювані ними виконавчі органи підзвітні і під</w:t>
      </w:r>
      <w:r>
        <w:rPr>
          <w:lang w:val="ru-RU"/>
        </w:rPr>
        <w:softHyphen/>
        <w:t>контрольні відповідним Радам. З питань здійснення делего</w:t>
      </w:r>
      <w:r>
        <w:rPr>
          <w:lang w:val="ru-RU"/>
        </w:rPr>
        <w:softHyphen/>
        <w:t>ваних їм повноважень державної виконавчої влади вони під</w:t>
      </w:r>
      <w:r>
        <w:rPr>
          <w:lang w:val="ru-RU"/>
        </w:rPr>
        <w:softHyphen/>
        <w:t>порядковані Кабінету Міністрів України, а також виконав</w:t>
      </w:r>
      <w:r>
        <w:rPr>
          <w:lang w:val="ru-RU"/>
        </w:rPr>
        <w:softHyphen/>
        <w:t>чим органам вищестоящих Рад.</w:t>
      </w:r>
    </w:p>
    <w:p w:rsidR="003F4C59" w:rsidRDefault="003F4C59">
      <w:pPr>
        <w:spacing w:line="220" w:lineRule="auto"/>
        <w:ind w:firstLine="567"/>
        <w:jc w:val="both"/>
        <w:rPr>
          <w:lang w:val="ru-RU"/>
        </w:rPr>
      </w:pPr>
      <w:r>
        <w:rPr>
          <w:lang w:val="ru-RU"/>
        </w:rPr>
        <w:t>Отже, місцеві Ради всіх рівнів діють самостійно в сфері місцевого самоврядування, вертикальна ж їх підпорядко</w:t>
      </w:r>
      <w:r>
        <w:rPr>
          <w:lang w:val="ru-RU"/>
        </w:rPr>
        <w:softHyphen/>
        <w:t>ваність встановлюється лише при реалізації ними функції дер</w:t>
      </w:r>
      <w:r>
        <w:rPr>
          <w:lang w:val="ru-RU"/>
        </w:rPr>
        <w:softHyphen/>
        <w:t>жавної виконавчої влади.</w:t>
      </w:r>
    </w:p>
    <w:p w:rsidR="003F4C59" w:rsidRDefault="003F4C59">
      <w:pPr>
        <w:spacing w:line="220" w:lineRule="auto"/>
        <w:ind w:firstLine="567"/>
        <w:jc w:val="both"/>
        <w:rPr>
          <w:lang w:val="ru-RU"/>
        </w:rPr>
      </w:pPr>
      <w:r>
        <w:rPr>
          <w:lang w:val="ru-RU"/>
        </w:rPr>
        <w:t>Законодавець формулює умови, за яких повноваження сільської, селищної, міської, районної, обласної, Верховної Ради Республіки Крим можуть бути достроково припи</w:t>
      </w:r>
      <w:r>
        <w:rPr>
          <w:lang w:val="ru-RU"/>
        </w:rPr>
        <w:softHyphen/>
        <w:t>нені, зокрема, якщо вони прийняли рішення, спрямоване на порушення територіальної цілісності України, самочинну зміну її державно-територіального устрою; порушили Конс</w:t>
      </w:r>
      <w:r>
        <w:rPr>
          <w:lang w:val="ru-RU"/>
        </w:rPr>
        <w:softHyphen/>
        <w:t>титуцію України і закони України та не приводять своє рішення у відповідність з ними; не можуть протягом двох місяців провести пленарне засідання чи утворити свої ви</w:t>
      </w:r>
      <w:r>
        <w:rPr>
          <w:lang w:val="ru-RU"/>
        </w:rPr>
        <w:softHyphen/>
        <w:t>конавчі органи. Рішення про скасування незаконних рішень Рад та дострокове припинення повноважень і призначення нових виборів цих Рад приймає Верховна Рада України. У разі порушення Конституції та законів України голова обласної", районної, міської, селищної" і сільської Ради може бути звільнений з посади у порядку, визначеному законом.</w:t>
      </w:r>
    </w:p>
    <w:p w:rsidR="003F4C59" w:rsidRDefault="003F4C59">
      <w:pPr>
        <w:ind w:firstLine="567"/>
        <w:jc w:val="both"/>
        <w:rPr>
          <w:lang w:val="ru-RU"/>
        </w:rPr>
      </w:pPr>
      <w:r>
        <w:rPr>
          <w:lang w:val="ru-RU"/>
        </w:rPr>
        <w:t>Оскільки Республіка Крим є складовою частиною Украї</w:t>
      </w:r>
      <w:r>
        <w:rPr>
          <w:lang w:val="ru-RU"/>
        </w:rPr>
        <w:softHyphen/>
        <w:t>ни, Закон зазначає, що органи місцевої влади і самовряду</w:t>
      </w:r>
      <w:r>
        <w:rPr>
          <w:lang w:val="ru-RU"/>
        </w:rPr>
        <w:softHyphen/>
        <w:t>вання в ній формуються і діють на підставі Конституції України, законів України, Конституції і законів Респуб</w:t>
      </w:r>
      <w:r>
        <w:rPr>
          <w:lang w:val="ru-RU"/>
        </w:rPr>
        <w:softHyphen/>
        <w:t>ліки Крим, які мають відповідати Конституції і законам України.</w:t>
      </w:r>
    </w:p>
    <w:p w:rsidR="003F4C59" w:rsidRDefault="003F4C59">
      <w:pPr>
        <w:ind w:firstLine="567"/>
        <w:jc w:val="center"/>
        <w:rPr>
          <w:lang w:val="ru-RU"/>
        </w:rPr>
      </w:pPr>
      <w:r>
        <w:rPr>
          <w:b/>
          <w:bCs/>
          <w:lang w:val="ru-RU"/>
        </w:rPr>
        <w:t>ІНШІ ЛАНКИ СИСТЕМИ САМОВРЯДУВАННЯ</w:t>
      </w:r>
    </w:p>
    <w:p w:rsidR="003F4C59" w:rsidRDefault="003F4C59">
      <w:pPr>
        <w:spacing w:before="220" w:line="220" w:lineRule="auto"/>
        <w:ind w:left="40" w:firstLine="567"/>
        <w:jc w:val="both"/>
        <w:rPr>
          <w:lang w:val="ru-RU"/>
        </w:rPr>
      </w:pPr>
      <w:r>
        <w:rPr>
          <w:lang w:val="ru-RU"/>
        </w:rPr>
        <w:t>До системи самоврядування України входять також інші форми територіальної самоорганізації громадян: гро</w:t>
      </w:r>
      <w:r>
        <w:rPr>
          <w:lang w:val="ru-RU"/>
        </w:rPr>
        <w:softHyphen/>
        <w:t>мадські комітети і ради самоврядування. Територія їх діяль</w:t>
      </w:r>
      <w:r>
        <w:rPr>
          <w:lang w:val="ru-RU"/>
        </w:rPr>
        <w:softHyphen/>
        <w:t>ності визначається виконкомом відповідної міської, район</w:t>
      </w:r>
      <w:r>
        <w:rPr>
          <w:lang w:val="ru-RU"/>
        </w:rPr>
        <w:softHyphen/>
        <w:t>ної в місті, селищної, сільської Ради, виходячи з соціально-економічної цілісності території та з урахуванням пропо</w:t>
      </w:r>
      <w:r>
        <w:rPr>
          <w:lang w:val="ru-RU"/>
        </w:rPr>
        <w:softHyphen/>
        <w:t>зицій населення. Обираються органи громадського само</w:t>
      </w:r>
      <w:r>
        <w:rPr>
          <w:lang w:val="ru-RU"/>
        </w:rPr>
        <w:softHyphen/>
        <w:t>врядування на загальних зборах (сходах) громадян або і\ представників. Зміст їх діяльності визначається основними завданнями соціально-економічної та політичної перебудо</w:t>
      </w:r>
      <w:r>
        <w:rPr>
          <w:lang w:val="ru-RU"/>
        </w:rPr>
        <w:softHyphen/>
        <w:t>ви, що відбувається в Україні. Закон про місцеве та ре</w:t>
      </w:r>
      <w:r>
        <w:rPr>
          <w:lang w:val="ru-RU"/>
        </w:rPr>
        <w:softHyphen/>
        <w:t>гіональне самоврядування України (ст. 4, 56) передбачає право місцевих Рад народних депутатів передавати части</w:t>
      </w:r>
      <w:r>
        <w:rPr>
          <w:lang w:val="ru-RU"/>
        </w:rPr>
        <w:softHyphen/>
        <w:t>ну своїх повноважень органам територіальної самооргані</w:t>
      </w:r>
      <w:r>
        <w:rPr>
          <w:lang w:val="ru-RU"/>
        </w:rPr>
        <w:softHyphen/>
        <w:t>зації громадян відповідно з фінансово-матеріальним забез</w:t>
      </w:r>
      <w:r>
        <w:rPr>
          <w:lang w:val="ru-RU"/>
        </w:rPr>
        <w:softHyphen/>
        <w:t>печенням для здійснення цих повноважень. Громадські комітети і ради самоврядування здійснюють також інші повноваження. Ііове законодавче положення про можли</w:t>
      </w:r>
      <w:r>
        <w:rPr>
          <w:lang w:val="ru-RU"/>
        </w:rPr>
        <w:softHyphen/>
        <w:t>вість передачі місцевими Радами повноважень органам територіальної самоорганізації громадян слід розглядати в ас</w:t>
      </w:r>
      <w:r>
        <w:rPr>
          <w:lang w:val="ru-RU"/>
        </w:rPr>
        <w:softHyphen/>
        <w:t>пекті підвищення ролі громадськості у вирішенні суспільно-самоврядних справ, а критерієм для цієї передачі, мабуть, по</w:t>
      </w:r>
      <w:r>
        <w:rPr>
          <w:lang w:val="ru-RU"/>
        </w:rPr>
        <w:softHyphen/>
        <w:t>винна бути ефективність у вирішенні таких повноважень. Це має бути стимулом для розгортання суспільної актив</w:t>
      </w:r>
      <w:r>
        <w:rPr>
          <w:lang w:val="ru-RU"/>
        </w:rPr>
        <w:softHyphen/>
        <w:t>ності населення мікротериторіальних колективів. Правовою основою діяльності органів територіальної самоорганізації гро</w:t>
      </w:r>
      <w:r>
        <w:rPr>
          <w:lang w:val="ru-RU"/>
        </w:rPr>
        <w:softHyphen/>
        <w:t>мадян, крім законодавчих актів держави, мають бути стату</w:t>
      </w:r>
      <w:r>
        <w:rPr>
          <w:lang w:val="ru-RU"/>
        </w:rPr>
        <w:softHyphen/>
        <w:t>ти (положення), затверджені загальними зборами (сходами) громадян або їх представниками та зареєстровані виконавчи</w:t>
      </w:r>
      <w:r>
        <w:rPr>
          <w:lang w:val="ru-RU"/>
        </w:rPr>
        <w:softHyphen/>
        <w:t>ми комітетами відповідних Рад народних депутатів.</w:t>
      </w:r>
    </w:p>
    <w:p w:rsidR="003F4C59" w:rsidRDefault="003F4C59">
      <w:pPr>
        <w:spacing w:line="220" w:lineRule="auto"/>
        <w:ind w:left="40" w:firstLine="567"/>
        <w:jc w:val="both"/>
        <w:rPr>
          <w:lang w:val="ru-RU"/>
        </w:rPr>
      </w:pPr>
      <w:r>
        <w:rPr>
          <w:lang w:val="ru-RU"/>
        </w:rPr>
        <w:t>Оріани громадського самоврядування не є підпорядкова</w:t>
      </w:r>
      <w:r>
        <w:rPr>
          <w:lang w:val="ru-RU"/>
        </w:rPr>
        <w:softHyphen/>
        <w:t>ними місцевим Радам, виконкомам, отже, останні не можуть керувати їх діяльністю.</w:t>
      </w:r>
    </w:p>
    <w:p w:rsidR="003F4C59" w:rsidRDefault="003F4C59">
      <w:pPr>
        <w:spacing w:line="220" w:lineRule="auto"/>
        <w:ind w:left="40" w:firstLine="567"/>
        <w:jc w:val="both"/>
        <w:rPr>
          <w:lang w:val="ru-RU"/>
        </w:rPr>
      </w:pPr>
      <w:r>
        <w:rPr>
          <w:lang w:val="ru-RU"/>
        </w:rPr>
        <w:t>Функціонування органів територіальної самоорганізації громадян розширює соціальну основу місцевого самовряду</w:t>
      </w:r>
      <w:r>
        <w:rPr>
          <w:lang w:val="ru-RU"/>
        </w:rPr>
        <w:softHyphen/>
        <w:t>вання, забезпечує умови для реалізації громадянами їх консти</w:t>
      </w:r>
      <w:r>
        <w:rPr>
          <w:lang w:val="ru-RU"/>
        </w:rPr>
        <w:softHyphen/>
        <w:t>туційних прав на участь в управлінні державними і гро</w:t>
      </w:r>
      <w:r>
        <w:rPr>
          <w:lang w:val="ru-RU"/>
        </w:rPr>
        <w:softHyphen/>
        <w:t>мадськими справами.</w:t>
      </w:r>
    </w:p>
    <w:p w:rsidR="003F4C59" w:rsidRDefault="003F4C59">
      <w:pPr>
        <w:spacing w:line="220" w:lineRule="auto"/>
        <w:ind w:left="40" w:firstLine="567"/>
        <w:jc w:val="both"/>
        <w:rPr>
          <w:lang w:val="ru-RU"/>
        </w:rPr>
      </w:pPr>
      <w:r>
        <w:rPr>
          <w:lang w:val="ru-RU"/>
        </w:rPr>
        <w:t>Поняття демократії включає до свого змісту поряд з пред</w:t>
      </w:r>
      <w:r>
        <w:rPr>
          <w:lang w:val="ru-RU"/>
        </w:rPr>
        <w:softHyphen/>
        <w:t>ставницьким безпосереднє народовладдя. Формою безпосе</w:t>
      </w:r>
      <w:r>
        <w:rPr>
          <w:lang w:val="ru-RU"/>
        </w:rPr>
        <w:softHyphen/>
        <w:t>реднього волевиявлення населення є місцеві референдуми (народне голосування), які проводяться за рішенням Рад народних депутатів в межах їх компетенції на підвідомчій Радам території. Рішення, прийняте референдумом, є обов'язковим для виконання відповідною Радою, підприємствами (об'єднаннями), організаціями та установами, громадяна</w:t>
      </w:r>
      <w:r>
        <w:rPr>
          <w:lang w:val="ru-RU"/>
        </w:rPr>
        <w:softHyphen/>
        <w:t>ми, якщо воно не суперечить закону (ст. 54). Порядок прове</w:t>
      </w:r>
      <w:r>
        <w:rPr>
          <w:lang w:val="ru-RU"/>
        </w:rPr>
        <w:softHyphen/>
        <w:t>дення місцевих референдумів визначається Законом Укра</w:t>
      </w:r>
      <w:r>
        <w:rPr>
          <w:lang w:val="ru-RU"/>
        </w:rPr>
        <w:softHyphen/>
        <w:t>їни від 3 липня 1991 р. «Про всеукраїнський та місцеві референ</w:t>
      </w:r>
      <w:r>
        <w:rPr>
          <w:lang w:val="ru-RU"/>
        </w:rPr>
        <w:softHyphen/>
        <w:t>думи».</w:t>
      </w:r>
    </w:p>
    <w:p w:rsidR="003F4C59" w:rsidRDefault="003F4C59">
      <w:pPr>
        <w:spacing w:line="220" w:lineRule="auto"/>
        <w:ind w:firstLine="567"/>
        <w:jc w:val="both"/>
        <w:rPr>
          <w:lang w:val="ru-RU"/>
        </w:rPr>
      </w:pPr>
      <w:r>
        <w:rPr>
          <w:lang w:val="ru-RU"/>
        </w:rPr>
        <w:t>До форм прямої демократії належать також збори (сходи) громадян за місцем проживання (ст. 55). Вони скликаються головою Ради або виконкомом, органами територіальної само</w:t>
      </w:r>
      <w:r>
        <w:rPr>
          <w:lang w:val="ru-RU"/>
        </w:rPr>
        <w:softHyphen/>
        <w:t>організації громадян для обговорення найважливіших питань, що стосуються інтересів громадян, висування кандидатів у депутати Рад народних депутатів, формування органів місце</w:t>
      </w:r>
      <w:r>
        <w:rPr>
          <w:lang w:val="ru-RU"/>
        </w:rPr>
        <w:softHyphen/>
        <w:t>вого самоврядування та інших питань місцевого життя. Пропозиції про скликання загальних зборів (сходів) грома</w:t>
      </w:r>
      <w:r>
        <w:rPr>
          <w:lang w:val="ru-RU"/>
        </w:rPr>
        <w:softHyphen/>
        <w:t>дян можуть вносити громадяни, депутати, постійні комісії міс</w:t>
      </w:r>
      <w:r>
        <w:rPr>
          <w:lang w:val="ru-RU"/>
        </w:rPr>
        <w:softHyphen/>
        <w:t>цевої Ради, депутатські групи, трудові колективи, громадські організації. Коли скликання загальних зборів є неможли</w:t>
      </w:r>
      <w:r>
        <w:rPr>
          <w:lang w:val="ru-RU"/>
        </w:rPr>
        <w:softHyphen/>
        <w:t>вим, можуть скликатися збори (сходи) представників грома</w:t>
      </w:r>
      <w:r>
        <w:rPr>
          <w:lang w:val="ru-RU"/>
        </w:rPr>
        <w:softHyphen/>
        <w:t>дян населених пунктів, мікрорайонів, житлових комплек</w:t>
      </w:r>
      <w:r>
        <w:rPr>
          <w:lang w:val="ru-RU"/>
        </w:rPr>
        <w:softHyphen/>
        <w:t>сів, вулиць, кварталів та інших територіальних одиниць. Норми представництва на них визначаються органом, якому належить право скликання зборів громадян. Повноваження, порядок скликання і проведення загальних зборів (сходів) громадян визначається Положенням про загальні збори (схо</w:t>
      </w:r>
      <w:r>
        <w:rPr>
          <w:lang w:val="ru-RU"/>
        </w:rPr>
        <w:softHyphen/>
        <w:t>ди) громадян за місцем їх проживання в Україні.</w:t>
      </w:r>
    </w:p>
    <w:p w:rsidR="003F4C59" w:rsidRDefault="003F4C59">
      <w:pPr>
        <w:spacing w:line="220" w:lineRule="auto"/>
        <w:ind w:firstLine="567"/>
        <w:jc w:val="both"/>
        <w:rPr>
          <w:lang w:val="ru-RU"/>
        </w:rPr>
      </w:pPr>
      <w:r>
        <w:rPr>
          <w:lang w:val="ru-RU"/>
        </w:rPr>
        <w:t>Основною ж ланкою в системі місцевого самовряду</w:t>
      </w:r>
      <w:r>
        <w:rPr>
          <w:lang w:val="ru-RU"/>
        </w:rPr>
        <w:softHyphen/>
        <w:t>вання є сільські, селищні, міські Ради народних депутатів, котрі на своїй території об'єднують і координують діяль</w:t>
      </w:r>
      <w:r>
        <w:rPr>
          <w:lang w:val="ru-RU"/>
        </w:rPr>
        <w:softHyphen/>
        <w:t>ність усіх інших ланок місцевого самоврядування (ст. 2). Система місцевого самоврядування на територіальному рівні становить певну цілісність зі спільними основними завдан</w:t>
      </w:r>
      <w:r>
        <w:rPr>
          <w:lang w:val="ru-RU"/>
        </w:rPr>
        <w:softHyphen/>
        <w:t>нями і метою максимально можливого задоволення інтересів людини. Реалізуючи спільні завдання, елементи системи вико</w:t>
      </w:r>
      <w:r>
        <w:rPr>
          <w:lang w:val="ru-RU"/>
        </w:rPr>
        <w:softHyphen/>
        <w:t>нують і свої специфічні функції.</w:t>
      </w:r>
    </w:p>
    <w:p w:rsidR="003F4C59" w:rsidRDefault="003F4C59">
      <w:pPr>
        <w:ind w:firstLine="567"/>
        <w:rPr>
          <w:lang w:val="ru-RU"/>
        </w:rPr>
      </w:pPr>
    </w:p>
    <w:p w:rsidR="003F4C59" w:rsidRDefault="003F4C59">
      <w:pPr>
        <w:ind w:firstLine="567"/>
        <w:jc w:val="both"/>
        <w:rPr>
          <w:lang w:val="ru-RU"/>
        </w:rPr>
      </w:pPr>
    </w:p>
    <w:p w:rsidR="003F4C59" w:rsidRDefault="003F4C59">
      <w:pPr>
        <w:ind w:firstLine="567"/>
        <w:jc w:val="both"/>
        <w:rPr>
          <w:lang w:val="ru-RU"/>
        </w:rPr>
      </w:pPr>
    </w:p>
    <w:p w:rsidR="003F4C59" w:rsidRDefault="003F4C59">
      <w:pPr>
        <w:ind w:firstLine="567"/>
        <w:jc w:val="center"/>
        <w:rPr>
          <w:b/>
          <w:bCs/>
          <w:lang w:val="ru-RU"/>
        </w:rPr>
      </w:pPr>
      <w:r>
        <w:rPr>
          <w:b/>
          <w:bCs/>
          <w:lang w:val="uk-UA"/>
        </w:rPr>
        <w:t>Список використаної літератури</w:t>
      </w:r>
      <w:r>
        <w:rPr>
          <w:b/>
          <w:bCs/>
          <w:lang w:val="ru-RU"/>
        </w:rPr>
        <w:t>:</w:t>
      </w:r>
    </w:p>
    <w:p w:rsidR="003F4C59" w:rsidRDefault="003F4C59">
      <w:pPr>
        <w:ind w:firstLine="567"/>
        <w:rPr>
          <w:b/>
          <w:bCs/>
          <w:lang w:val="ru-RU"/>
        </w:rPr>
      </w:pPr>
    </w:p>
    <w:p w:rsidR="003F4C59" w:rsidRDefault="003F4C59">
      <w:pPr>
        <w:ind w:firstLine="567"/>
        <w:rPr>
          <w:b/>
          <w:bCs/>
          <w:lang w:val="ru-RU"/>
        </w:rPr>
      </w:pPr>
    </w:p>
    <w:p w:rsidR="003F4C59" w:rsidRDefault="003F4C59">
      <w:pPr>
        <w:ind w:firstLine="567"/>
        <w:rPr>
          <w:lang w:val="uk-UA"/>
        </w:rPr>
      </w:pPr>
      <w:r>
        <w:rPr>
          <w:lang w:val="uk-UA"/>
        </w:rPr>
        <w:t>1.Конституція (Осноаний Закон)України</w:t>
      </w:r>
      <w:r>
        <w:rPr>
          <w:lang w:val="ru-RU"/>
        </w:rPr>
        <w:t>:</w:t>
      </w:r>
      <w:r>
        <w:rPr>
          <w:lang w:val="uk-UA"/>
        </w:rPr>
        <w:t>Текст із змінами і доповненнями станом на 20 квітня 1993 року.Львів,1993 рік</w:t>
      </w:r>
    </w:p>
    <w:p w:rsidR="003F4C59" w:rsidRDefault="003F4C59">
      <w:pPr>
        <w:ind w:firstLine="567"/>
        <w:rPr>
          <w:lang w:val="uk-UA"/>
        </w:rPr>
      </w:pPr>
      <w:r>
        <w:rPr>
          <w:lang w:val="uk-UA"/>
        </w:rPr>
        <w:t>2.Правознавство</w:t>
      </w:r>
      <w:r>
        <w:rPr>
          <w:lang w:val="ru-RU"/>
        </w:rPr>
        <w:t>/</w:t>
      </w:r>
      <w:r>
        <w:rPr>
          <w:lang w:val="uk-UA"/>
        </w:rPr>
        <w:t>За ред. Михайла Настюка.- Львів</w:t>
      </w:r>
      <w:r>
        <w:rPr>
          <w:lang w:val="ru-RU"/>
        </w:rPr>
        <w:t>:</w:t>
      </w:r>
      <w:r>
        <w:rPr>
          <w:lang w:val="uk-UA"/>
        </w:rPr>
        <w:t>Світ,1994.-271с.</w:t>
      </w:r>
    </w:p>
    <w:p w:rsidR="003F4C59" w:rsidRDefault="003F4C59">
      <w:pPr>
        <w:ind w:firstLine="567"/>
        <w:rPr>
          <w:lang w:val="uk-UA"/>
        </w:rPr>
      </w:pPr>
      <w:r>
        <w:rPr>
          <w:lang w:val="uk-UA"/>
        </w:rPr>
        <w:t>3.Рабінович П.М., Шмельова Г.Г. Загальна теорія права і держави: навчальний посібник.К.,1993</w:t>
      </w:r>
    </w:p>
    <w:p w:rsidR="003F4C59" w:rsidRDefault="003F4C59">
      <w:pPr>
        <w:ind w:firstLine="567"/>
        <w:rPr>
          <w:lang w:val="uk-UA"/>
        </w:rPr>
      </w:pPr>
    </w:p>
    <w:p w:rsidR="003F4C59" w:rsidRDefault="003F4C59">
      <w:pPr>
        <w:ind w:firstLine="567"/>
        <w:jc w:val="both"/>
        <w:rPr>
          <w:lang w:val="uk-UA"/>
        </w:rPr>
      </w:pPr>
      <w:bookmarkStart w:id="0" w:name="_GoBack"/>
      <w:bookmarkEnd w:id="0"/>
    </w:p>
    <w:sectPr w:rsidR="003F4C59">
      <w:foot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C59" w:rsidRDefault="003F4C59">
      <w:r>
        <w:separator/>
      </w:r>
    </w:p>
  </w:endnote>
  <w:endnote w:type="continuationSeparator" w:id="0">
    <w:p w:rsidR="003F4C59" w:rsidRDefault="003F4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C59" w:rsidRDefault="001A5DCB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3F4C59" w:rsidRDefault="003F4C5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C59" w:rsidRDefault="003F4C59">
      <w:r>
        <w:separator/>
      </w:r>
    </w:p>
  </w:footnote>
  <w:footnote w:type="continuationSeparator" w:id="0">
    <w:p w:rsidR="003F4C59" w:rsidRDefault="003F4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174CE"/>
    <w:multiLevelType w:val="singleLevel"/>
    <w:tmpl w:val="AEB4C3C2"/>
    <w:lvl w:ilvl="0">
      <w:start w:val="1"/>
      <w:numFmt w:val="upperRoman"/>
      <w:lvlText w:val="%1."/>
      <w:legacy w:legacy="1" w:legacySpace="120" w:legacyIndent="720"/>
      <w:lvlJc w:val="left"/>
      <w:pPr>
        <w:ind w:left="10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5DCB"/>
    <w:rsid w:val="001A5DCB"/>
    <w:rsid w:val="003F4C59"/>
    <w:rsid w:val="00CC61D8"/>
    <w:rsid w:val="00D5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488F7B2-941B-4F82-AA8E-144840C4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320"/>
        <w:tab w:val="right" w:pos="8640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Times New Roman" w:hAnsi="Times New Roman" w:cs="Times New Roman"/>
      <w:sz w:val="24"/>
      <w:szCs w:val="24"/>
      <w:lang w:val="en-GB"/>
    </w:rPr>
  </w:style>
  <w:style w:type="character" w:styleId="a5">
    <w:name w:val="page number"/>
    <w:uiPriority w:val="99"/>
  </w:style>
  <w:style w:type="paragraph" w:styleId="a6">
    <w:name w:val="Title"/>
    <w:basedOn w:val="a"/>
    <w:link w:val="a7"/>
    <w:uiPriority w:val="99"/>
    <w:qFormat/>
    <w:pPr>
      <w:spacing w:before="400"/>
      <w:jc w:val="center"/>
    </w:pPr>
    <w:rPr>
      <w:rFonts w:ascii="Arial" w:hAnsi="Arial" w:cs="Arial"/>
      <w:b/>
      <w:bCs/>
      <w:i/>
      <w:iCs/>
      <w:u w:val="single"/>
    </w:rPr>
  </w:style>
  <w:style w:type="character" w:customStyle="1" w:styleId="a7">
    <w:name w:val="Название Знак"/>
    <w:link w:val="a6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styleId="a8">
    <w:name w:val="Block Text"/>
    <w:basedOn w:val="a"/>
    <w:uiPriority w:val="99"/>
    <w:pPr>
      <w:spacing w:before="220"/>
      <w:ind w:left="640" w:right="600"/>
      <w:jc w:val="center"/>
    </w:pPr>
    <w:rPr>
      <w:b/>
      <w:bCs/>
    </w:rPr>
  </w:style>
  <w:style w:type="paragraph" w:styleId="a9">
    <w:name w:val="header"/>
    <w:basedOn w:val="a"/>
    <w:link w:val="aa"/>
    <w:uiPriority w:val="99"/>
    <w:pPr>
      <w:tabs>
        <w:tab w:val="center" w:pos="4320"/>
        <w:tab w:val="right" w:pos="8640"/>
      </w:tabs>
    </w:pPr>
  </w:style>
  <w:style w:type="character" w:customStyle="1" w:styleId="aa">
    <w:name w:val="Верхний колонтитул Знак"/>
    <w:link w:val="a9"/>
    <w:uiPriority w:val="99"/>
    <w:semiHidden/>
    <w:rPr>
      <w:rFonts w:ascii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11499</Words>
  <Characters>6555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??????? ?????? ????? ? ??????????????</vt:lpstr>
    </vt:vector>
  </TitlesOfParts>
  <Company>TELEROSS</Company>
  <LinksUpToDate>false</LinksUpToDate>
  <CharactersWithSpaces>18018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??????? ?????? ????? ? ??????????????</dc:title>
  <dc:subject/>
  <dc:creator>Markiyan</dc:creator>
  <cp:keywords/>
  <dc:description/>
  <cp:lastModifiedBy>admin</cp:lastModifiedBy>
  <cp:revision>2</cp:revision>
  <dcterms:created xsi:type="dcterms:W3CDTF">2014-01-27T20:12:00Z</dcterms:created>
  <dcterms:modified xsi:type="dcterms:W3CDTF">2014-01-27T20:12:00Z</dcterms:modified>
</cp:coreProperties>
</file>