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1C" w:rsidRDefault="001E781C" w:rsidP="008F6FA8">
      <w:pPr>
        <w:spacing w:line="240" w:lineRule="auto"/>
        <w:ind w:firstLine="851"/>
        <w:contextualSpacing/>
        <w:jc w:val="center"/>
        <w:rPr>
          <w:sz w:val="28"/>
          <w:szCs w:val="28"/>
        </w:rPr>
      </w:pPr>
    </w:p>
    <w:p w:rsidR="00477191" w:rsidRDefault="00477191" w:rsidP="008F6FA8">
      <w:pPr>
        <w:spacing w:line="240" w:lineRule="auto"/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477191" w:rsidRDefault="00477191" w:rsidP="008F6FA8">
      <w:pPr>
        <w:spacing w:line="240" w:lineRule="auto"/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профессионального образования</w:t>
      </w:r>
    </w:p>
    <w:p w:rsidR="00477191" w:rsidRDefault="00477191" w:rsidP="008F6FA8">
      <w:pPr>
        <w:spacing w:line="240" w:lineRule="auto"/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«Мурманский областной центр повышения квалификации специалистов здравоохранения»</w:t>
      </w:r>
    </w:p>
    <w:p w:rsidR="00477191" w:rsidRDefault="00477191" w:rsidP="008F6FA8">
      <w:pPr>
        <w:spacing w:line="240" w:lineRule="auto"/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(на базе ГООУ СПО «Кольский медицинский колледж»)</w:t>
      </w:r>
    </w:p>
    <w:p w:rsidR="00477191" w:rsidRDefault="00477191" w:rsidP="00B83CA7">
      <w:pPr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191" w:rsidRDefault="00477191" w:rsidP="00B83CA7">
      <w:pPr>
        <w:spacing w:line="240" w:lineRule="auto"/>
        <w:ind w:firstLine="851"/>
        <w:jc w:val="both"/>
        <w:rPr>
          <w:sz w:val="28"/>
          <w:szCs w:val="28"/>
        </w:rPr>
      </w:pPr>
    </w:p>
    <w:p w:rsidR="00477191" w:rsidRDefault="00477191" w:rsidP="00B83CA7">
      <w:pPr>
        <w:spacing w:line="240" w:lineRule="auto"/>
        <w:ind w:firstLine="851"/>
        <w:jc w:val="both"/>
        <w:rPr>
          <w:sz w:val="28"/>
          <w:szCs w:val="28"/>
        </w:rPr>
      </w:pPr>
    </w:p>
    <w:p w:rsidR="00477191" w:rsidRDefault="00477191" w:rsidP="008F6FA8">
      <w:pPr>
        <w:spacing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Специальность: «Сестринское дело».</w:t>
      </w: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Наименование цикла: «Сестринское дело </w:t>
      </w: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в психиатрии».</w:t>
      </w:r>
    </w:p>
    <w:p w:rsidR="00477191" w:rsidRDefault="00477191" w:rsidP="008F6FA8">
      <w:pPr>
        <w:spacing w:line="240" w:lineRule="auto"/>
        <w:ind w:firstLine="851"/>
        <w:jc w:val="center"/>
        <w:rPr>
          <w:sz w:val="28"/>
          <w:szCs w:val="28"/>
        </w:rPr>
      </w:pPr>
    </w:p>
    <w:p w:rsidR="00477191" w:rsidRDefault="00477191" w:rsidP="008F6FA8">
      <w:pPr>
        <w:spacing w:line="240" w:lineRule="auto"/>
        <w:ind w:firstLine="851"/>
        <w:jc w:val="center"/>
        <w:rPr>
          <w:sz w:val="28"/>
          <w:szCs w:val="28"/>
        </w:rPr>
      </w:pPr>
    </w:p>
    <w:p w:rsidR="00477191" w:rsidRDefault="00477191" w:rsidP="008F6FA8">
      <w:pPr>
        <w:spacing w:line="240" w:lineRule="auto"/>
        <w:ind w:firstLine="851"/>
        <w:jc w:val="center"/>
        <w:rPr>
          <w:sz w:val="28"/>
          <w:szCs w:val="28"/>
        </w:rPr>
      </w:pPr>
    </w:p>
    <w:p w:rsidR="00477191" w:rsidRDefault="00477191" w:rsidP="008F6FA8">
      <w:pPr>
        <w:spacing w:line="240" w:lineRule="auto"/>
        <w:ind w:firstLine="851"/>
        <w:jc w:val="center"/>
        <w:rPr>
          <w:sz w:val="28"/>
          <w:szCs w:val="28"/>
        </w:rPr>
      </w:pPr>
    </w:p>
    <w:p w:rsidR="00477191" w:rsidRDefault="00477191" w:rsidP="008F6FA8">
      <w:pPr>
        <w:spacing w:line="240" w:lineRule="auto"/>
        <w:ind w:firstLine="851"/>
        <w:jc w:val="center"/>
        <w:rPr>
          <w:sz w:val="36"/>
          <w:szCs w:val="36"/>
        </w:rPr>
      </w:pPr>
      <w:r w:rsidRPr="008F6FA8">
        <w:rPr>
          <w:sz w:val="36"/>
          <w:szCs w:val="36"/>
        </w:rPr>
        <w:t>Нейролептические проявления психофармокотерапии (варианты, клинические особенности, злокачественный нейролептический синдром)</w:t>
      </w:r>
    </w:p>
    <w:p w:rsidR="00477191" w:rsidRDefault="00477191" w:rsidP="008F6FA8">
      <w:pPr>
        <w:spacing w:line="240" w:lineRule="auto"/>
        <w:ind w:firstLine="851"/>
        <w:jc w:val="center"/>
        <w:rPr>
          <w:sz w:val="28"/>
          <w:szCs w:val="36"/>
        </w:rPr>
      </w:pP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36"/>
        </w:rPr>
      </w:pPr>
      <w:r>
        <w:rPr>
          <w:sz w:val="28"/>
          <w:szCs w:val="36"/>
        </w:rPr>
        <w:t>Слушатель: Корытова Александра Александровна</w:t>
      </w: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36"/>
        </w:rPr>
      </w:pP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36"/>
        </w:rPr>
      </w:pP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36"/>
          <w:lang w:val="en-US"/>
        </w:rPr>
      </w:pP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36"/>
          <w:lang w:val="en-US"/>
        </w:rPr>
      </w:pP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36"/>
          <w:lang w:val="en-US"/>
        </w:rPr>
      </w:pPr>
    </w:p>
    <w:p w:rsidR="00477191" w:rsidRPr="00AE0A75" w:rsidRDefault="00477191" w:rsidP="008F6FA8">
      <w:pPr>
        <w:spacing w:line="240" w:lineRule="auto"/>
        <w:ind w:firstLine="851"/>
        <w:jc w:val="right"/>
        <w:rPr>
          <w:sz w:val="28"/>
          <w:szCs w:val="36"/>
          <w:lang w:val="en-US"/>
        </w:rPr>
      </w:pP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36"/>
        </w:rPr>
      </w:pPr>
    </w:p>
    <w:p w:rsidR="00477191" w:rsidRDefault="00477191" w:rsidP="008F6FA8">
      <w:pPr>
        <w:spacing w:line="240" w:lineRule="auto"/>
        <w:ind w:firstLine="851"/>
        <w:jc w:val="right"/>
        <w:rPr>
          <w:sz w:val="28"/>
          <w:szCs w:val="36"/>
        </w:rPr>
      </w:pPr>
    </w:p>
    <w:p w:rsidR="00477191" w:rsidRDefault="00477191" w:rsidP="008F6FA8">
      <w:pPr>
        <w:spacing w:line="240" w:lineRule="auto"/>
        <w:ind w:firstLine="851"/>
        <w:jc w:val="center"/>
        <w:rPr>
          <w:sz w:val="28"/>
          <w:szCs w:val="36"/>
        </w:rPr>
      </w:pPr>
      <w:r>
        <w:rPr>
          <w:sz w:val="28"/>
          <w:szCs w:val="36"/>
        </w:rPr>
        <w:t>Апатиты</w:t>
      </w:r>
    </w:p>
    <w:p w:rsidR="00477191" w:rsidRDefault="00477191" w:rsidP="008F6FA8">
      <w:pPr>
        <w:spacing w:line="240" w:lineRule="auto"/>
        <w:ind w:firstLine="851"/>
        <w:jc w:val="center"/>
        <w:rPr>
          <w:sz w:val="28"/>
          <w:szCs w:val="36"/>
        </w:rPr>
      </w:pPr>
      <w:r>
        <w:rPr>
          <w:sz w:val="28"/>
          <w:szCs w:val="36"/>
        </w:rPr>
        <w:t>2010</w:t>
      </w:r>
    </w:p>
    <w:p w:rsidR="00477191" w:rsidRPr="008F6FA8" w:rsidRDefault="00477191" w:rsidP="00AE0A75">
      <w:pPr>
        <w:pStyle w:val="11"/>
        <w:spacing w:line="360" w:lineRule="auto"/>
        <w:contextualSpacing/>
        <w:jc w:val="center"/>
        <w:rPr>
          <w:rFonts w:ascii="Times New Roman" w:hAnsi="Times New Roman"/>
          <w:color w:val="auto"/>
        </w:rPr>
      </w:pPr>
      <w:r w:rsidRPr="008F6FA8">
        <w:rPr>
          <w:rFonts w:ascii="Times New Roman" w:hAnsi="Times New Roman"/>
          <w:color w:val="auto"/>
        </w:rPr>
        <w:t>Оглавление</w:t>
      </w:r>
    </w:p>
    <w:p w:rsidR="00477191" w:rsidRPr="008F6FA8" w:rsidRDefault="00477191" w:rsidP="008F6FA8">
      <w:pPr>
        <w:pStyle w:val="12"/>
        <w:tabs>
          <w:tab w:val="right" w:leader="dot" w:pos="9345"/>
        </w:tabs>
        <w:contextualSpacing/>
        <w:rPr>
          <w:noProof/>
          <w:sz w:val="28"/>
          <w:szCs w:val="28"/>
        </w:rPr>
      </w:pPr>
      <w:r w:rsidRPr="008F6FA8">
        <w:rPr>
          <w:sz w:val="28"/>
          <w:szCs w:val="28"/>
        </w:rPr>
        <w:fldChar w:fldCharType="begin"/>
      </w:r>
      <w:r w:rsidRPr="008F6FA8">
        <w:rPr>
          <w:sz w:val="28"/>
          <w:szCs w:val="28"/>
        </w:rPr>
        <w:instrText xml:space="preserve"> TOC \o "1-3" \h \z \u </w:instrText>
      </w:r>
      <w:r w:rsidRPr="008F6FA8">
        <w:rPr>
          <w:sz w:val="28"/>
          <w:szCs w:val="28"/>
        </w:rPr>
        <w:fldChar w:fldCharType="separate"/>
      </w:r>
      <w:hyperlink w:anchor="_Toc275956546" w:history="1">
        <w:r w:rsidRPr="008F6FA8">
          <w:rPr>
            <w:rStyle w:val="a7"/>
            <w:noProof/>
            <w:color w:val="auto"/>
            <w:sz w:val="28"/>
            <w:szCs w:val="28"/>
          </w:rPr>
          <w:t>Введение</w:t>
        </w:r>
        <w:r w:rsidRPr="008F6FA8">
          <w:rPr>
            <w:noProof/>
            <w:webHidden/>
            <w:sz w:val="28"/>
            <w:szCs w:val="28"/>
          </w:rPr>
          <w:tab/>
        </w:r>
        <w:r w:rsidRPr="008F6FA8">
          <w:rPr>
            <w:noProof/>
            <w:webHidden/>
            <w:sz w:val="28"/>
            <w:szCs w:val="28"/>
          </w:rPr>
          <w:fldChar w:fldCharType="begin"/>
        </w:r>
        <w:r w:rsidRPr="008F6FA8">
          <w:rPr>
            <w:noProof/>
            <w:webHidden/>
            <w:sz w:val="28"/>
            <w:szCs w:val="28"/>
          </w:rPr>
          <w:instrText xml:space="preserve"> PAGEREF _Toc275956546 \h </w:instrText>
        </w:r>
        <w:r w:rsidRPr="008F6FA8">
          <w:rPr>
            <w:noProof/>
            <w:webHidden/>
            <w:sz w:val="28"/>
            <w:szCs w:val="28"/>
          </w:rPr>
        </w:r>
        <w:r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12"/>
        <w:tabs>
          <w:tab w:val="left" w:pos="440"/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47" w:history="1">
        <w:r w:rsidR="00477191" w:rsidRPr="008F6FA8">
          <w:rPr>
            <w:rStyle w:val="a7"/>
            <w:noProof/>
            <w:color w:val="auto"/>
            <w:sz w:val="28"/>
            <w:szCs w:val="28"/>
          </w:rPr>
          <w:t>1.</w:t>
        </w:r>
        <w:r w:rsidR="00477191" w:rsidRPr="008F6FA8">
          <w:rPr>
            <w:noProof/>
            <w:sz w:val="28"/>
            <w:szCs w:val="28"/>
          </w:rPr>
          <w:tab/>
        </w:r>
        <w:r w:rsidR="00477191" w:rsidRPr="008F6FA8">
          <w:rPr>
            <w:rStyle w:val="a7"/>
            <w:noProof/>
            <w:color w:val="auto"/>
            <w:sz w:val="28"/>
            <w:szCs w:val="28"/>
          </w:rPr>
          <w:t>Нейролептический паркинсонизм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_Toc275956547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12"/>
        <w:tabs>
          <w:tab w:val="left" w:pos="440"/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48" w:history="1">
        <w:r w:rsidR="00477191" w:rsidRPr="008F6FA8">
          <w:rPr>
            <w:rStyle w:val="a7"/>
            <w:noProof/>
            <w:color w:val="auto"/>
            <w:sz w:val="28"/>
            <w:szCs w:val="28"/>
          </w:rPr>
          <w:t>2.</w:t>
        </w:r>
        <w:r w:rsidR="00477191" w:rsidRPr="008F6FA8">
          <w:rPr>
            <w:noProof/>
            <w:sz w:val="28"/>
            <w:szCs w:val="28"/>
          </w:rPr>
          <w:tab/>
        </w:r>
        <w:r w:rsidR="00477191" w:rsidRPr="008F6FA8">
          <w:rPr>
            <w:rStyle w:val="a7"/>
            <w:noProof/>
            <w:color w:val="auto"/>
            <w:sz w:val="28"/>
            <w:szCs w:val="28"/>
          </w:rPr>
          <w:t>Острая дистония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_Toc275956548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12"/>
        <w:tabs>
          <w:tab w:val="left" w:pos="440"/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49" w:history="1">
        <w:r w:rsidR="00477191" w:rsidRPr="008F6FA8">
          <w:rPr>
            <w:rStyle w:val="a7"/>
            <w:noProof/>
            <w:color w:val="auto"/>
            <w:sz w:val="28"/>
            <w:szCs w:val="28"/>
          </w:rPr>
          <w:t>3.</w:t>
        </w:r>
        <w:r w:rsidR="00477191" w:rsidRPr="008F6FA8">
          <w:rPr>
            <w:noProof/>
            <w:sz w:val="28"/>
            <w:szCs w:val="28"/>
          </w:rPr>
          <w:tab/>
        </w:r>
        <w:r w:rsidR="00477191" w:rsidRPr="008F6FA8">
          <w:rPr>
            <w:rStyle w:val="a7"/>
            <w:noProof/>
            <w:color w:val="auto"/>
            <w:sz w:val="28"/>
            <w:szCs w:val="28"/>
          </w:rPr>
          <w:t>Нейролептическая акатизия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_Toc275956549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12"/>
        <w:tabs>
          <w:tab w:val="left" w:pos="440"/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50" w:history="1">
        <w:r w:rsidR="00477191" w:rsidRPr="008F6FA8">
          <w:rPr>
            <w:rStyle w:val="a7"/>
            <w:noProof/>
            <w:color w:val="auto"/>
            <w:sz w:val="28"/>
            <w:szCs w:val="28"/>
          </w:rPr>
          <w:t>4.</w:t>
        </w:r>
        <w:r w:rsidR="00477191" w:rsidRPr="008F6FA8">
          <w:rPr>
            <w:noProof/>
            <w:sz w:val="28"/>
            <w:szCs w:val="28"/>
          </w:rPr>
          <w:tab/>
        </w:r>
        <w:r w:rsidR="00477191" w:rsidRPr="008F6FA8">
          <w:rPr>
            <w:rStyle w:val="a7"/>
            <w:noProof/>
            <w:color w:val="auto"/>
            <w:sz w:val="28"/>
            <w:szCs w:val="28"/>
          </w:rPr>
          <w:t>Поздняя нейролептическая дистония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_Toc275956550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12"/>
        <w:tabs>
          <w:tab w:val="left" w:pos="440"/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51" w:history="1">
        <w:r w:rsidR="00477191" w:rsidRPr="008F6FA8">
          <w:rPr>
            <w:rStyle w:val="a7"/>
            <w:noProof/>
            <w:color w:val="auto"/>
            <w:sz w:val="28"/>
            <w:szCs w:val="28"/>
          </w:rPr>
          <w:t>5.</w:t>
        </w:r>
        <w:r w:rsidR="00477191" w:rsidRPr="008F6FA8">
          <w:rPr>
            <w:noProof/>
            <w:sz w:val="28"/>
            <w:szCs w:val="28"/>
          </w:rPr>
          <w:tab/>
        </w:r>
        <w:r w:rsidR="00477191" w:rsidRPr="008F6FA8">
          <w:rPr>
            <w:rStyle w:val="a7"/>
            <w:noProof/>
            <w:color w:val="auto"/>
            <w:sz w:val="28"/>
            <w:szCs w:val="28"/>
          </w:rPr>
          <w:t>Поздняя дискинезия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_Toc275956551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12"/>
        <w:tabs>
          <w:tab w:val="left" w:pos="440"/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52" w:history="1">
        <w:r w:rsidR="00477191" w:rsidRPr="008F6FA8">
          <w:rPr>
            <w:rStyle w:val="a7"/>
            <w:noProof/>
            <w:color w:val="auto"/>
            <w:sz w:val="28"/>
            <w:szCs w:val="28"/>
            <w:lang w:val="en-US"/>
          </w:rPr>
          <w:t>6.</w:t>
        </w:r>
        <w:r w:rsidR="00477191" w:rsidRPr="008F6FA8">
          <w:rPr>
            <w:noProof/>
            <w:sz w:val="28"/>
            <w:szCs w:val="28"/>
          </w:rPr>
          <w:tab/>
        </w:r>
        <w:r w:rsidR="00477191" w:rsidRPr="008F6FA8">
          <w:rPr>
            <w:rStyle w:val="a7"/>
            <w:noProof/>
            <w:color w:val="auto"/>
            <w:sz w:val="28"/>
            <w:szCs w:val="28"/>
          </w:rPr>
          <w:t>Злокачественный нейролептический синдром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_Toc275956552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21"/>
        <w:tabs>
          <w:tab w:val="left" w:pos="880"/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53" w:history="1">
        <w:r w:rsidR="00477191" w:rsidRPr="008F6FA8">
          <w:rPr>
            <w:rStyle w:val="a7"/>
            <w:noProof/>
            <w:color w:val="auto"/>
            <w:sz w:val="28"/>
            <w:szCs w:val="28"/>
          </w:rPr>
          <w:t>6.1.</w:t>
        </w:r>
        <w:r w:rsidR="00477191" w:rsidRPr="008F6FA8">
          <w:rPr>
            <w:noProof/>
            <w:sz w:val="28"/>
            <w:szCs w:val="28"/>
          </w:rPr>
          <w:tab/>
        </w:r>
        <w:r w:rsidR="00477191" w:rsidRPr="008F6FA8">
          <w:rPr>
            <w:rStyle w:val="a7"/>
            <w:noProof/>
            <w:color w:val="auto"/>
            <w:sz w:val="28"/>
            <w:szCs w:val="28"/>
          </w:rPr>
          <w:t>Угроза жизни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_Toc275956553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21"/>
        <w:tabs>
          <w:tab w:val="left" w:pos="880"/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54" w:history="1">
        <w:r w:rsidR="00477191" w:rsidRPr="008F6FA8">
          <w:rPr>
            <w:rStyle w:val="a7"/>
            <w:noProof/>
            <w:color w:val="auto"/>
            <w:sz w:val="28"/>
            <w:szCs w:val="28"/>
          </w:rPr>
          <w:t>6.2.</w:t>
        </w:r>
        <w:r w:rsidR="00477191" w:rsidRPr="008F6FA8">
          <w:rPr>
            <w:noProof/>
            <w:sz w:val="28"/>
            <w:szCs w:val="28"/>
          </w:rPr>
          <w:tab/>
        </w:r>
        <w:r w:rsidR="00477191" w:rsidRPr="008F6FA8">
          <w:rPr>
            <w:rStyle w:val="a7"/>
            <w:noProof/>
            <w:color w:val="auto"/>
            <w:sz w:val="28"/>
            <w:szCs w:val="28"/>
          </w:rPr>
          <w:t>Лечение ЗНС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_Toc275956554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Pr="008F6FA8" w:rsidRDefault="00D63E53" w:rsidP="008F6FA8">
      <w:pPr>
        <w:pStyle w:val="12"/>
        <w:tabs>
          <w:tab w:val="right" w:leader="dot" w:pos="9345"/>
        </w:tabs>
        <w:contextualSpacing/>
        <w:rPr>
          <w:noProof/>
          <w:sz w:val="28"/>
          <w:szCs w:val="28"/>
        </w:rPr>
      </w:pPr>
      <w:hyperlink w:anchor="_Toc275956555" w:history="1">
        <w:r w:rsidR="00477191" w:rsidRPr="008F6FA8">
          <w:rPr>
            <w:rStyle w:val="a7"/>
            <w:noProof/>
            <w:color w:val="auto"/>
            <w:sz w:val="28"/>
            <w:szCs w:val="28"/>
          </w:rPr>
          <w:t>Заключение</w:t>
        </w:r>
        <w:r w:rsidR="00477191" w:rsidRPr="008F6FA8">
          <w:rPr>
            <w:noProof/>
            <w:webHidden/>
            <w:sz w:val="28"/>
            <w:szCs w:val="28"/>
          </w:rPr>
          <w:tab/>
        </w:r>
        <w:r w:rsidR="00477191" w:rsidRPr="008F6FA8">
          <w:rPr>
            <w:noProof/>
            <w:webHidden/>
            <w:sz w:val="28"/>
            <w:szCs w:val="28"/>
          </w:rPr>
          <w:fldChar w:fldCharType="begin"/>
        </w:r>
        <w:r w:rsidR="00477191" w:rsidRPr="008F6FA8">
          <w:rPr>
            <w:noProof/>
            <w:webHidden/>
            <w:sz w:val="28"/>
            <w:szCs w:val="28"/>
          </w:rPr>
          <w:instrText xml:space="preserve"> PAGEREF _Toc275956555 \h </w:instrText>
        </w:r>
        <w:r w:rsidR="00477191" w:rsidRPr="008F6FA8">
          <w:rPr>
            <w:noProof/>
            <w:webHidden/>
            <w:sz w:val="28"/>
            <w:szCs w:val="28"/>
          </w:rPr>
        </w:r>
        <w:r w:rsidR="00477191" w:rsidRPr="008F6FA8">
          <w:rPr>
            <w:noProof/>
            <w:webHidden/>
            <w:sz w:val="28"/>
            <w:szCs w:val="28"/>
          </w:rPr>
          <w:fldChar w:fldCharType="separate"/>
        </w:r>
        <w:r w:rsidR="003724B7">
          <w:rPr>
            <w:noProof/>
            <w:webHidden/>
            <w:sz w:val="28"/>
            <w:szCs w:val="28"/>
          </w:rPr>
          <w:t>3</w:t>
        </w:r>
        <w:r w:rsidR="00477191" w:rsidRPr="008F6FA8">
          <w:rPr>
            <w:noProof/>
            <w:webHidden/>
            <w:sz w:val="28"/>
            <w:szCs w:val="28"/>
          </w:rPr>
          <w:fldChar w:fldCharType="end"/>
        </w:r>
      </w:hyperlink>
    </w:p>
    <w:p w:rsidR="00477191" w:rsidRDefault="00477191" w:rsidP="008F6FA8">
      <w:pPr>
        <w:contextualSpacing/>
      </w:pPr>
      <w:r w:rsidRPr="008F6FA8">
        <w:rPr>
          <w:sz w:val="28"/>
          <w:szCs w:val="28"/>
        </w:rPr>
        <w:fldChar w:fldCharType="end"/>
      </w:r>
    </w:p>
    <w:p w:rsidR="00477191" w:rsidRDefault="00477191" w:rsidP="008F6FA8">
      <w:pPr>
        <w:pStyle w:val="1"/>
        <w:jc w:val="center"/>
        <w:rPr>
          <w:color w:val="auto"/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Default="00477191" w:rsidP="008F6FA8">
      <w:pPr>
        <w:rPr>
          <w:lang w:val="en-US"/>
        </w:rPr>
      </w:pPr>
    </w:p>
    <w:p w:rsidR="00477191" w:rsidRPr="008F6FA8" w:rsidRDefault="00477191" w:rsidP="008F6FA8">
      <w:pPr>
        <w:rPr>
          <w:lang w:val="en-US"/>
        </w:rPr>
      </w:pPr>
    </w:p>
    <w:p w:rsidR="00477191" w:rsidRPr="008F6FA8" w:rsidRDefault="00477191" w:rsidP="008F6FA8">
      <w:pPr>
        <w:pStyle w:val="1"/>
        <w:jc w:val="center"/>
        <w:rPr>
          <w:color w:val="auto"/>
        </w:rPr>
      </w:pPr>
      <w:bookmarkStart w:id="0" w:name="_Toc275956546"/>
      <w:r w:rsidRPr="008F6FA8">
        <w:rPr>
          <w:color w:val="auto"/>
        </w:rPr>
        <w:t>Введение</w:t>
      </w:r>
      <w:bookmarkEnd w:id="0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К нейролептикам относят вещества, которые оказывают выраженное транквилизирующее (успокаивающее) действие и обладают антипсихотическими свойствами, т. е. способны устранять 6ред и галлюцинации. Благодаря такому сочетанию свойств нейролептики уменьшают состояние эмоционального, психического и двигательного возбуждения, а у больных психическими заболеваниями ослабляют, кроме того, бредовые и галлюцинаторные явления.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Нейролептики уменьшают двигательную активность и тонус скелетной мускулатуры</w:t>
      </w:r>
      <w:r w:rsidRPr="008F6FA8">
        <w:rPr>
          <w:sz w:val="28"/>
          <w:szCs w:val="28"/>
        </w:rPr>
        <w:t xml:space="preserve">. </w:t>
      </w:r>
      <w:r w:rsidRPr="00B83CA7">
        <w:rPr>
          <w:sz w:val="28"/>
          <w:szCs w:val="28"/>
        </w:rPr>
        <w:t xml:space="preserve">Кроме того, они способствуют наступлению гипотермии при искусственном охлаждении организма. У нейролептиков весьма выражены противорвотные свойства, которые связаны с их способностью угнетать рвотный центр путем блокады рецепторов триггерзоны продолговатого мозга, через которые осуществляется стимуляция этого   центра.  Нейролептики  усиливают   (потенцируют) действие наркотических, снотворных, анальгетических и других средств, угнетающих ЦНП. 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Нейролептики могут вызывать практически весь спектр экстрапирамидных расстройств: паркинсонизм, дистонию, тремор, хорею, акатизию, тики, миоклонию, стереотипии. В большинстве случаев экстрапирамидные синдромы, возникшие на фоне приема того или иного препарата, после его отмены постепенно регрессируют. Но некоторые разновидности нейролептических дискинезий и дистоний носят стойкий характер и персистируют даже после отмены вызвавшего их препарата.</w:t>
      </w:r>
    </w:p>
    <w:p w:rsidR="00477191" w:rsidRDefault="00477191" w:rsidP="00B83CA7">
      <w:pPr>
        <w:ind w:firstLine="851"/>
        <w:contextualSpacing/>
        <w:jc w:val="center"/>
        <w:rPr>
          <w:sz w:val="28"/>
          <w:szCs w:val="28"/>
        </w:rPr>
      </w:pPr>
    </w:p>
    <w:p w:rsidR="00477191" w:rsidRDefault="00477191" w:rsidP="00B83CA7">
      <w:pPr>
        <w:ind w:firstLine="851"/>
        <w:contextualSpacing/>
        <w:jc w:val="both"/>
        <w:rPr>
          <w:sz w:val="28"/>
          <w:szCs w:val="28"/>
        </w:rPr>
      </w:pPr>
    </w:p>
    <w:p w:rsidR="00477191" w:rsidRDefault="00477191" w:rsidP="00B83CA7">
      <w:pPr>
        <w:ind w:firstLine="851"/>
        <w:contextualSpacing/>
        <w:jc w:val="both"/>
        <w:rPr>
          <w:sz w:val="28"/>
          <w:szCs w:val="28"/>
        </w:rPr>
      </w:pPr>
    </w:p>
    <w:p w:rsidR="00477191" w:rsidRDefault="00477191" w:rsidP="00B83CA7">
      <w:pPr>
        <w:ind w:firstLine="851"/>
        <w:contextualSpacing/>
        <w:jc w:val="both"/>
        <w:rPr>
          <w:sz w:val="28"/>
          <w:szCs w:val="28"/>
        </w:rPr>
      </w:pPr>
    </w:p>
    <w:p w:rsidR="00477191" w:rsidRDefault="00477191" w:rsidP="00B83CA7">
      <w:pPr>
        <w:ind w:firstLine="851"/>
        <w:contextualSpacing/>
        <w:jc w:val="both"/>
        <w:rPr>
          <w:sz w:val="28"/>
          <w:szCs w:val="28"/>
        </w:rPr>
      </w:pPr>
    </w:p>
    <w:p w:rsidR="00477191" w:rsidRDefault="00477191" w:rsidP="00B83CA7">
      <w:pPr>
        <w:ind w:firstLine="851"/>
        <w:contextualSpacing/>
        <w:jc w:val="both"/>
        <w:rPr>
          <w:sz w:val="28"/>
          <w:szCs w:val="28"/>
        </w:rPr>
      </w:pPr>
    </w:p>
    <w:p w:rsidR="00477191" w:rsidRPr="008F6FA8" w:rsidRDefault="00477191" w:rsidP="008F6FA8">
      <w:pPr>
        <w:pStyle w:val="1"/>
        <w:numPr>
          <w:ilvl w:val="0"/>
          <w:numId w:val="1"/>
        </w:numPr>
        <w:jc w:val="center"/>
        <w:rPr>
          <w:color w:val="auto"/>
        </w:rPr>
      </w:pPr>
      <w:bookmarkStart w:id="1" w:name="_Toc275956547"/>
      <w:r w:rsidRPr="008F6FA8">
        <w:rPr>
          <w:color w:val="auto"/>
        </w:rPr>
        <w:t>Нейролептический паркинсонизм</w:t>
      </w:r>
      <w:bookmarkEnd w:id="1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Нейролептический паркинсонизм является одним из самых частых вариантов вторичного паркинсонизма. Его распространенность особенно высока среди п</w:t>
      </w:r>
      <w:r>
        <w:rPr>
          <w:sz w:val="28"/>
          <w:szCs w:val="28"/>
        </w:rPr>
        <w:t>ациентов психиатрических клиник</w:t>
      </w:r>
      <w:r w:rsidRPr="00B83CA7">
        <w:rPr>
          <w:sz w:val="28"/>
          <w:szCs w:val="28"/>
        </w:rPr>
        <w:t>. Это наиболее частое осложнение, встречающееся у 15–60% паци</w:t>
      </w:r>
      <w:r>
        <w:rPr>
          <w:sz w:val="28"/>
          <w:szCs w:val="28"/>
        </w:rPr>
        <w:t>ентов, принимающих нейролептики</w:t>
      </w:r>
      <w:r w:rsidRPr="00B83CA7">
        <w:rPr>
          <w:sz w:val="28"/>
          <w:szCs w:val="28"/>
        </w:rPr>
        <w:t>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Нейролептический паркинсонизм – синдром, обусловленный блокадой постсинаптичеких дофаминовых рецепторов и возникающим нейрохимическим дисбалансом в виде увеличения глутамата, ацетилхолина и снижения дофамина; он проявляется гипокинезией и ригидностью, которые часто сопровождаются тремором покоя и постуральными расстройствами.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Клиническая картина нейролептического паркинсонизма в данном исследовании характеризовалась подострым или острым развитием с появлением симптомов через несколько дней, недель, реже – месяцев после начала терапии; а также симметричностью акинетико-ригидного синдрома. Классический тремор покоя (по типу "скатывания пилюль") встречался сравнительно редко. Более характерным был грубый постурально-кинетический тремор с частотой 5–8 Гц, который вовлекал конечности, нижнюю челюсть, губы, язык. Встречался тремор, охватывающий только периоральную область и напоминающий жующие движения у кролика ("синдром кролика"). Постуральная неустойчивость встречалась редко, однако у 2/3 пациентов выявлялись те или иные нарушения походки. В то же время, типичные для идиопатического паркинсонизма застывания, шаркающая, семенящая походка, затруднения инициации ходьбы для пациентов с нейролептическим паркинсонизмом были нехарактерны. Как правило, паркинсонизм сочетался с другими нейролептическими дискинезиями, с вегетативными, сердечно¬сосудистыми расстройствами. Степень выраженности паркинсонизма зависела от дозы нейролептика и продолжительности нейролептической терапии. После отмены нейролептика или снижении его дозы симптомы паркинсонизма, как правило, регрессировали.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К факторам риска развития нейролептического паркинсонизма относились пожилой возраст, женский пол, семейный анамнез болезни Паркинсона, предшествующие моторные нарушения (дистонии, дискинезии); а также ранний возраст начала шизофрении, когнитивные нарушения, тяжелая деменция.</w:t>
      </w:r>
    </w:p>
    <w:p w:rsidR="00477191" w:rsidRPr="008F6FA8" w:rsidRDefault="00477191" w:rsidP="008F6FA8">
      <w:pPr>
        <w:pStyle w:val="1"/>
        <w:numPr>
          <w:ilvl w:val="0"/>
          <w:numId w:val="1"/>
        </w:numPr>
        <w:jc w:val="center"/>
        <w:rPr>
          <w:color w:val="auto"/>
        </w:rPr>
      </w:pPr>
      <w:bookmarkStart w:id="2" w:name="_Toc275956548"/>
      <w:r w:rsidRPr="008F6FA8">
        <w:rPr>
          <w:color w:val="auto"/>
        </w:rPr>
        <w:t>Острая дистония</w:t>
      </w:r>
      <w:bookmarkEnd w:id="2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Дистония – синдром, характеризующийся непроизвольными медленными (тоническими) или повторяющимися быстрыми (клонико-тоническими) движениями, вызывающими вращение, сгибание или разгибание туловища и конечностей с формированием патологических поз. По распространенности гиперкинеза выделяют фокальные, сегментарные, мультифокальные, генерализованные дистонии [5].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Острая дистония – наиболее раннее экстрапирамидное осложнение нейролептической терапии, возникающее у 2–5% больных.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В данном исследовании она, как правило, развивалась в течение первых 5 дней после начала приема нейролептика или увеличения его дозы, причем, гиперкинез возникал в первые 2 дня ("синдром 48 часов"). Иногда острая дистония развивалась в связи с отменой холинолитического корректора или переключением с перорального введения нейролептика на парентеральное. Острая дистония возникала при приеме препарата в средней суточной терапевтической дозе. Препараты-депо, вводимые внутримышечно, значительно чаще вызывали данное осложнение, чем пероральные средства.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К факторам риска развития острой дистонии относились молодой возраст (в возрасте до 30 лет), мужской пол, наличие острых дистонии в анамнезе, алкоголизм, органическое поражении головного мозга, гипокальциемия.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Клиническая картина острой дистонии характеризовалась внезапным началом с развитием дистонических спазмов мышц головы и шеи. Неожиданно возникали тризм или форсированное открывание рта, высовывание языка, насильственные гримасы, кривошея с поворотом или запрокидыванием головы назад, стридор. У ряда больных отмечались окулогирные кризы, проявляющиеся насильственным содружественным отведением глазных яблок, которое продолжается от нескольких минут до нескольких часов. У некоторых пациентов отмечались блефароспазм или расширение глазных щелей (феномен "вытаращенных глаз"). При вовлечении туловищной мускулатуры развивались опистотонус, поясничный гиперлордоз, сколиоз. В некоторых случаях наблюдался синдром "Пизанской башни", характеризующийся тонической латерофлексией туловища.</w:t>
      </w:r>
    </w:p>
    <w:p w:rsidR="00477191" w:rsidRPr="008F6FA8" w:rsidRDefault="00477191" w:rsidP="008F6FA8">
      <w:pPr>
        <w:pStyle w:val="1"/>
        <w:numPr>
          <w:ilvl w:val="0"/>
          <w:numId w:val="1"/>
        </w:numPr>
        <w:jc w:val="center"/>
        <w:rPr>
          <w:color w:val="auto"/>
        </w:rPr>
      </w:pPr>
      <w:bookmarkStart w:id="3" w:name="_Toc275956549"/>
      <w:r w:rsidRPr="008F6FA8">
        <w:rPr>
          <w:color w:val="auto"/>
        </w:rPr>
        <w:t>Нейролептическая акатизия</w:t>
      </w:r>
      <w:bookmarkEnd w:id="3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Акатизия – состояние, характеризующееся непреодолимой потребностью двигаться для уменьшения невыносимого чувства внутреннего беспокойства и дискомфорта. Острая акатизия возникает у 10–75% (со средней частотой около 20%) больных, принимающих нейролептики, как правило, в течение первой недели после начала приема препарата или увеличения его дозы.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Выделяют острую и позднюю акатизию.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Острая акатизия возникает у 3–50% больных в течение первой недели после начала приема нейролептика или увеличения его дозы. Острая акатизия зависит от дозы препарата и постепенно регрессирует при отмене или снижении дозы нейролептика.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Поздняя акатизия развивается у 25–30% больных, принимающих нейролептики, после 3 месяцев лечения препаратом в стабильной дозе (в среднем через год после начала лечения); иногда проявляется на фоне снижения дозы нейролептика или даже его отмены; уменьшается сразу после возобновления нейролептической терапии или увеличения дозы препарата. Поздняя акатизия длительно персистирует после отмены нейролептика.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Клиническая картина акатизии у больных, вошедших в исследование, включала сенсорный и моторный компоненты.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Сенсорный компонент акатизии представлял собой неприятные внутренние ощущения, которые императивно побуждали больного совершать движения. Эти ощущения носили общий характер (тревога, внутреннее напряжение, раздражительность) или соматический (тяжесть или дизестезии в ногах). Больные осознавали, что эти ощущения побуждают их непрерывно двигаться, однако часто затруднялись определить их характер.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Двигательный компонент акатизии был представлен движениями стереотипного характера. В положении сидя больные ерзали на стуле, постоянно меняли позу, раскачивали туловище, закидывали ногу на ногу, покачивали и постукивали ногой, стучали пальцами рук, перебирали их, почесывали голову, поглаживали лицо, расстегивали и застегивали пуговицы. В положении стоя они часто переминались с ноги на ногу или маршировали на месте.</w:t>
      </w:r>
    </w:p>
    <w:p w:rsidR="00477191" w:rsidRPr="008F6FA8" w:rsidRDefault="00477191" w:rsidP="008F6FA8">
      <w:pPr>
        <w:pStyle w:val="1"/>
        <w:numPr>
          <w:ilvl w:val="0"/>
          <w:numId w:val="1"/>
        </w:numPr>
        <w:jc w:val="center"/>
        <w:rPr>
          <w:color w:val="auto"/>
        </w:rPr>
      </w:pPr>
      <w:bookmarkStart w:id="4" w:name="_Toc275956550"/>
      <w:r w:rsidRPr="008F6FA8">
        <w:rPr>
          <w:color w:val="auto"/>
        </w:rPr>
        <w:t>Поздняя нейролептическая дистония</w:t>
      </w:r>
      <w:bookmarkEnd w:id="4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Поздняя (тардивная) дистония возникает у 2–20% больных через несколько лет после начала лечения нейролептиком, она длительно персистирует после его отмены [1].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В отличие от других форм поздней дискинезии, поздняя дистония, в данном исследовании, чаще встречалась у молодых людей (в возрасте от 30 до 40 лет). Оба пола страдали примерно в одинаковой степени, но у мужчин она развивалась в более молодом возрасте. К факторам риска относились органическое поражение мозга, наличие умственной отсталости, проведенная ранее электросудорожная терапия.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Клиническая картина поздней дистонии характеризовалась оромандибулярной дискинезией, спастической кривошеей (ретроколлис), торсионной дистонией. У 2 пациентов возникал боковой наклон туловища и головы, иногда с некоторой ротацией и отклонением туловища кзади (синдром "Пизанской башни"). Типичная дистоническая поза рук характеризовалась ротацией внутрь, разгибанием предплечья и сгибанием кисти. Нижние конечности вовлекались в процесс редко. При поздней дистонии встречались окулогирные кризы, иногда сопровождаемые наплывом навязчивых мыслей, галлюцинаций или усилением тревожного аффекта.</w:t>
      </w:r>
    </w:p>
    <w:p w:rsidR="00477191" w:rsidRPr="008F6FA8" w:rsidRDefault="00477191" w:rsidP="008F6FA8">
      <w:pPr>
        <w:pStyle w:val="1"/>
        <w:numPr>
          <w:ilvl w:val="0"/>
          <w:numId w:val="1"/>
        </w:numPr>
        <w:jc w:val="center"/>
        <w:rPr>
          <w:color w:val="auto"/>
        </w:rPr>
      </w:pPr>
      <w:bookmarkStart w:id="5" w:name="_Toc275956551"/>
      <w:r w:rsidRPr="008F6FA8">
        <w:rPr>
          <w:color w:val="auto"/>
        </w:rPr>
        <w:t>Поздняя дискинезия</w:t>
      </w:r>
      <w:bookmarkEnd w:id="5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Под поздней нейролептической дискинезией (ПД) понимают любой гиперкинез, если он удовлетворяет двум основным критериям: 1) возникает вследствие длительного (более 3 месяцев) приема нейролептика; 2) стойко сохраняется после отмены препарата (в течение неско</w:t>
      </w:r>
      <w:r>
        <w:rPr>
          <w:sz w:val="28"/>
          <w:szCs w:val="28"/>
        </w:rPr>
        <w:t>льких месяцев или лет)</w:t>
      </w:r>
      <w:r w:rsidRPr="00B83CA7">
        <w:rPr>
          <w:sz w:val="28"/>
          <w:szCs w:val="28"/>
        </w:rPr>
        <w:t>. Для ПД характерны следующие особенности: 1) симптомы становятся заметными после снижения дозы нейролептиков или их отмены; 2) симптомы уменьшаются или исчезают при возобновлении лечения нейролептиками или повышения их дозы; 3) холинолитические препараты не помогают больным и часто ухудшают проявления ПД.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В среднем ПД возникает у 20–25% больных, длительное время принимающих нейролептики. Отмена нейролептика может приводить к увеличению тяжести проявлений ПД или появлению новых дискинетических симптомов. В редких случаях наблюдается спонтанное выздоровление (исчезновение дискинезии), хотя у большей части больных ПД становится необратимой. В связи с этим ПД подразделяют на обратимую и необратимую, или персистирующую. По данным D. Jeste и R. Wyatt (1982), через 3 мес после отмены препарата у 36,5% больных с дискинезией</w:t>
      </w:r>
      <w:r>
        <w:rPr>
          <w:sz w:val="28"/>
          <w:szCs w:val="28"/>
        </w:rPr>
        <w:t xml:space="preserve"> отмечатся ремиссия гиперкинеза</w:t>
      </w:r>
      <w:r w:rsidRPr="00B83CA7">
        <w:rPr>
          <w:sz w:val="28"/>
          <w:szCs w:val="28"/>
        </w:rPr>
        <w:t>. При этом отмена нейролептика сначала может приводить к усилению дискинезии, которая, достигнув пика интенсивности в течение 1–2 недель, затем может постепенно уменьшаться вплоть до полного исчезновения. Авторы полагают, что наличие гиперкинеза через 3 месяца после отмены нейролептика можно рассматривать как критерий персистирующей ПД.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Пациенты в возрасте старше 40 лет имеют в 3 раза больший риск приобрести ПД, чем более молодые больные. В данной работе, как и в большинстве исследований, подтверждаются данные G. Muscettola и соавт. (1993) о том, что ПД преобладает среди женщин. ПД чаще развивались при приеме сильнодействующих нейролептиков, обладающих высоким аффинитетом к D2-рецепторам в стриатуме. Поздняя дискинзия чаще возникала при более высокой суммарной дозе нейролептика.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В ряде исследований показано, что с увеличением длительности нейролептической терапии риск ПД возрастает. D. Jeste и R. Wyatt (1982) указывали на то, что "лекарственные каникулы" (прерывистая терапия нейролептиком) приводила к большему риску появления ПД. Согласно многочисленным наблюдениям, длительное применение холинолитиков увеличивало риск появления ПД. Особая роль принадлежит генетическим факторам. Они могут быть основой чувствительности к развитию ПД у некоторых пациентов. В ряде исследований установлено, что поздняя дискинезия чаще развивалась на фоне органического поражения головного мозга, при наличии выраженных когнитивных нарушений и злоупотреблении алкоголем. Кроме того, к развитию поздних дискинезии предрасположены лица, имевшие ранние экстрапирамидные осложнения.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Под термином "поздняя дискинезия" понимают своеобразный гиперкинез хореиформного характера, вовлекающий орофациальную область и язык (букко-лингво-мастикаторный синдром), иногда распространя</w:t>
      </w:r>
      <w:r>
        <w:rPr>
          <w:sz w:val="28"/>
          <w:szCs w:val="28"/>
        </w:rPr>
        <w:t>ющийся на туловище и конечности</w:t>
      </w:r>
      <w:r w:rsidRPr="00B83CA7">
        <w:rPr>
          <w:sz w:val="28"/>
          <w:szCs w:val="28"/>
        </w:rPr>
        <w:t>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ПД в данном исследовании проявлялась разнообразным гиперкинезом: хореей, хореоатетозом, стереотипиями, дистонией, акатизией, тремором, миоклонией, тиками или их сочетанием. Букко-лингво-мастикаторный гиперкинез сопровождался морганием, блефароспазмом, подниманием или нахмуриванием бровей. При вовлечении диафрагмы и дыхательных мышц возникали эпизоды тахипноэ, одышка, неритмичное прерывистое дыхание с периодическими форсированными вдохами (респираторная дискинезия). При вовлечении в гиперкинез мышц гортани и глотки развивались дизартрия, аэрофагия, дисфагия. Движения в конечностях были как двусторонними, так и односторонними. Иногда движения в конечностях имели хореоатетоидный или дистонический характер, реже напоминали тики или баллизм.</w:t>
      </w:r>
    </w:p>
    <w:p w:rsidR="00477191" w:rsidRPr="008F6FA8" w:rsidRDefault="00477191" w:rsidP="008F6FA8">
      <w:pPr>
        <w:pStyle w:val="1"/>
        <w:numPr>
          <w:ilvl w:val="0"/>
          <w:numId w:val="1"/>
        </w:numPr>
        <w:jc w:val="center"/>
        <w:rPr>
          <w:color w:val="auto"/>
          <w:lang w:val="en-US"/>
        </w:rPr>
      </w:pPr>
      <w:bookmarkStart w:id="6" w:name="_Toc275956552"/>
      <w:r w:rsidRPr="008F6FA8">
        <w:rPr>
          <w:color w:val="auto"/>
        </w:rPr>
        <w:t>Злокачественный нейролептический синдром</w:t>
      </w:r>
      <w:bookmarkEnd w:id="6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Злокачественный нейролептический синдром - патологическое состояние, возникающее при приеме нейролептиков или противорвотных средств ( метоклопрамида , или церукала ) и (изредка) после внезапной отмены препаратов леводопы у пациентов с болезнью Паркинсона . Характеризуется гипертермией (38-40 градусов по </w:t>
      </w:r>
      <w:r w:rsidRPr="00B83CA7">
        <w:rPr>
          <w:sz w:val="28"/>
          <w:szCs w:val="28"/>
          <w:lang w:val="en-US"/>
        </w:rPr>
        <w:t>C</w:t>
      </w:r>
      <w:r w:rsidRPr="00B83CA7">
        <w:rPr>
          <w:sz w:val="28"/>
          <w:szCs w:val="28"/>
        </w:rPr>
        <w:t xml:space="preserve"> и выше), вегетативными нарушениями , гиперкинезами . В тяжелых случаях развиваются акинетический мутизм и угнетение сознания вплоть до комы . Мышечные кнтрактуры при злокачественном нейролептическом синдроме обусловлены гиперактивностью ЦНС и гиперактивностью самой мышцы. 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Это опасное осложнение лечения нейролептиками (особенно галоперидолом ) проявляется ригидностью , гипертермией , повышением активности КФК в крови , нарушением со</w:t>
      </w:r>
      <w:r>
        <w:rPr>
          <w:sz w:val="28"/>
          <w:szCs w:val="28"/>
        </w:rPr>
        <w:t>знания , напоминающим кататонию</w:t>
      </w:r>
      <w:r w:rsidRPr="00B83CA7">
        <w:rPr>
          <w:sz w:val="28"/>
          <w:szCs w:val="28"/>
        </w:rPr>
        <w:t xml:space="preserve">, колебаниями АД и вегетативными расстройствами . Развиваются тахикардия , тахипноэ , метаболический ацидоз и миоглобинурия . Летальность достигает 5-20%. 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Причина злокачественного нейролептического синдрома неизвестна. Полагают, что он может быть обусловлен блокадой дофаминовых рецепторов. Распространенность этого осложнения среди лиц, принимающих нейролептики , составляет менее 2%. Чаще страдают молодые. Симптомы нарастают в течение 1-2 сут. Это осложнение может развиться в любое время, но в большинстве случаев возникает в первые 30 сут приема нейролептиков. 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>Злокачественный нейролептический синдром дифференцируют с инфекцией, злокачественной гипертермией , синдромом отмены (при прекращении приема алкоголя или некоторых лекарственных средств). Лекарственный паркинсонизм в отличие от злокачественного нейролептического синдрома не сопровождается гипертермией и вегетативными расстройствами.</w:t>
      </w:r>
    </w:p>
    <w:p w:rsidR="00477191" w:rsidRPr="008F6FA8" w:rsidRDefault="00477191" w:rsidP="008F6FA8">
      <w:pPr>
        <w:pStyle w:val="2"/>
        <w:numPr>
          <w:ilvl w:val="1"/>
          <w:numId w:val="1"/>
        </w:numPr>
        <w:rPr>
          <w:color w:val="auto"/>
        </w:rPr>
      </w:pPr>
      <w:bookmarkStart w:id="7" w:name="_Toc275956553"/>
      <w:r w:rsidRPr="008F6FA8">
        <w:rPr>
          <w:color w:val="auto"/>
        </w:rPr>
        <w:t>Угроза жизни</w:t>
      </w:r>
      <w:bookmarkEnd w:id="7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ЗНС заканчивается летальным исходом в 10-20% случаев. Причиной смерти чаще всего бывают тромбоэмболия легочной артерии, тяжелая аспирационная пневмония, респираторный дистресс-синдром, острая почечная недостаточность, острая сердечная недостаточность. В последние годы летальность при ЗНС удалось снизить благодаря раннему распознаванию и совершенствованию методов интенсивной терапии. Если больной выживает, то в течение 1—2 недель обычно происходит регресс симптомов, однако в части случаев некоторые симптомы (паркинсонизм, дискинезия, атаксия, когнитивные нарушения) могут сохраняться в течение 3—8 недель и более. Более медленное восстановление отмечается после введения препаратов-депо, а также у больных с шизофренией (по сравнению с больными аффективными психозами). Диагноз ЗНС основывается главным образом на клинических данных, его подтверждают лабораторные изменения. Важно исключить другие заболевания, вызывающие лихорадку и требующие специфической терапии, прежде всего инфекции. Важно учитывать, что любая лихорадка может усиливать легкие экстрапирамидные симптомы и спутанность сознания у психически больных, имитируя клинику ЗНС. Для исключения инфекции могут потребоваться рентгенография грудной клетки, бактериологическое исследование крови и мочи. КТ или МРТ обычно показаны при наличии очаговых симптомов, подозрении на абсцесс и другие структурные повреждения мозга. </w:t>
      </w:r>
    </w:p>
    <w:p w:rsidR="00477191" w:rsidRPr="008F6FA8" w:rsidRDefault="00477191" w:rsidP="008F6FA8">
      <w:pPr>
        <w:pStyle w:val="2"/>
        <w:numPr>
          <w:ilvl w:val="1"/>
          <w:numId w:val="1"/>
        </w:numPr>
        <w:rPr>
          <w:color w:val="auto"/>
        </w:rPr>
      </w:pPr>
      <w:bookmarkStart w:id="8" w:name="_Toc275956554"/>
      <w:r w:rsidRPr="008F6FA8">
        <w:rPr>
          <w:color w:val="auto"/>
        </w:rPr>
        <w:t>Лечение ЗНС</w:t>
      </w:r>
      <w:bookmarkEnd w:id="8"/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   Лечение ЗНС начинают с немедленной отмены нейролептиков и назначения интенсивной инфузионно-трансфузионной терапии, направленной на коррекцию основных параметров гомеостаза: водно-электролитного баланса, гемодинамики, кислотно-щелочного состояния, белкового состава, коагуляционных и реологических свойств крови. Лечение проводят по принципам интенсивной терапии с круглосуточными капельными инфузиями в центральную или периферическую вену. Одной из основных задач инфузионной терапии является борьба с дегидратацией и восстановление электролитного баланса. </w:t>
      </w:r>
      <w:r w:rsidRPr="00B83CA7">
        <w:rPr>
          <w:sz w:val="28"/>
          <w:szCs w:val="28"/>
          <w:lang w:val="en-US"/>
        </w:rPr>
        <w:t>J</w:t>
      </w:r>
      <w:r w:rsidRPr="00B83CA7">
        <w:rPr>
          <w:sz w:val="28"/>
          <w:szCs w:val="28"/>
        </w:rPr>
        <w:t>.</w:t>
      </w:r>
      <w:r w:rsidRPr="00B83CA7">
        <w:rPr>
          <w:sz w:val="28"/>
          <w:szCs w:val="28"/>
          <w:lang w:val="en-US"/>
        </w:rPr>
        <w:t>Delay</w:t>
      </w:r>
      <w:r w:rsidRPr="00B83CA7">
        <w:rPr>
          <w:sz w:val="28"/>
          <w:szCs w:val="28"/>
        </w:rPr>
        <w:t xml:space="preserve">, </w:t>
      </w:r>
      <w:r w:rsidRPr="00B83CA7">
        <w:rPr>
          <w:sz w:val="28"/>
          <w:szCs w:val="28"/>
          <w:lang w:val="en-US"/>
        </w:rPr>
        <w:t>P</w:t>
      </w:r>
      <w:r w:rsidRPr="00B83CA7">
        <w:rPr>
          <w:sz w:val="28"/>
          <w:szCs w:val="28"/>
        </w:rPr>
        <w:t xml:space="preserve">. </w:t>
      </w:r>
      <w:r w:rsidRPr="00B83CA7">
        <w:rPr>
          <w:sz w:val="28"/>
          <w:szCs w:val="28"/>
          <w:lang w:val="en-US"/>
        </w:rPr>
        <w:t>Deniker</w:t>
      </w:r>
      <w:r w:rsidRPr="00B83CA7">
        <w:rPr>
          <w:sz w:val="28"/>
          <w:szCs w:val="28"/>
        </w:rPr>
        <w:t xml:space="preserve"> (1968), впервые описав клиническое проявление ЗНС, предложили терапевтические мероприятия, направленные на его коррекцию. Они указали, что восстановление водного и электролитного баланса с введением большого количества жидкости может предотвратить летальный исход. По нашим данным, объем внутривенно вводимой жидкости в зависимости от степени дегидратации может варьировать от 2,5 до 6 л в сутки. Инфузионную терапию начинают с восполнения объема циркулирующей крови и улучшения ее реологических свойств с помощью белковых и плазмозаменяющих растворов - сухой и свежезамороженной плазмы, альбумина, а также растворов полиглюкина и реополиглюкина. Наряду с этими препаратами вводят гемодез, обладающий наиболее сильным детоксикационным действием. Дальнейшую коррекцию водно-электролитного баланса осуществляют вливаниями солевых растворов, 5% раствора глюкозы, хлорида калия. Чаще всего применяют 5% или 10% глюкозо-инсулино-калиевую смесь, обладающую наиболее высокими способностями для утилизации глюкозы и калия. Назначают также ноотропы, витамины группы В и С, для купирования возбуждения используют реланиум, оксибутират натрия, гексенал.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   Помимо этого предпринимают попытки оптимизировать лечение ЗНС в соответствии с имеющимися гипотезами его патогенеза. Так, прежде всего рекомендуется назначение агониста Д2-дофаминовых рецепторов бромокриптина.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   Препарат обычно назначают внутрь через назогастральные зонды в дозе от 7,5 до 60 мг в сутки.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   Другим препаратом, рекомендуемым для лечения ЗНС, является мышечный релаксант блокатор кальциевых каналов саркоплазматического ретикулума поперечно-полосатой мышечной ткани - дантролен. Рекомендуемая доза препарата составляет от 1 до 2 мг на 1 кг массы тела больного. Отмечено, что назначение дантролена в комплексной терапии ЗНС оказывается эффективным у большинства больных.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   Проведенное нами сравнительное исследование по эффективности применения бромокриптина и дантролена в комплексной терапии ЗНС показало, что наиболее эффективным препаратом является дантролен. Его применение в комплексе с интенсивной инфузионной терапией способствует существенному повышению эффективности лечения, уменьшению длительности и тяжести течения ЗНС и предотвращению летальных исходов. Бромокриптин назначали в дозе 15 мг в сутки, дантролен - 100 мг в сутки.   Имеется значительное число публикаций, в которых обсуждаются возможность и эффективность применения ЭСТ в лечении ЗНС. Эффективность ЭСТ при ЗНС связывают с воздействием на диэнцефальную область с последующей мобилизацией катехоламинов норадреналина и дофамина в ЦНС. При условии ранней диагностики и своевременной отмены нейролептиков некоторые авторы указывают на возможность критической редукции проявлений ЗНС в ближайшие 1-2 дня с момента начала ЭСТ. Анализ мировой литературы, проведенный </w:t>
      </w:r>
      <w:r w:rsidRPr="00B83CA7">
        <w:rPr>
          <w:sz w:val="28"/>
          <w:szCs w:val="28"/>
          <w:lang w:val="en-US"/>
        </w:rPr>
        <w:t>S</w:t>
      </w:r>
      <w:r w:rsidRPr="00B83CA7">
        <w:rPr>
          <w:sz w:val="28"/>
          <w:szCs w:val="28"/>
        </w:rPr>
        <w:t>.</w:t>
      </w:r>
      <w:r w:rsidRPr="00B83CA7">
        <w:rPr>
          <w:sz w:val="28"/>
          <w:szCs w:val="28"/>
          <w:lang w:val="en-US"/>
        </w:rPr>
        <w:t>Mann</w:t>
      </w:r>
      <w:r w:rsidRPr="00B83CA7">
        <w:rPr>
          <w:sz w:val="28"/>
          <w:szCs w:val="28"/>
        </w:rPr>
        <w:t xml:space="preserve"> и соавт. (1990), показал, что положительный эффект ЭСТ имел место у 20 (74%) из 27 больных ЗНС. </w:t>
      </w:r>
      <w:r w:rsidRPr="00B83CA7">
        <w:rPr>
          <w:sz w:val="28"/>
          <w:szCs w:val="28"/>
          <w:lang w:val="en-US"/>
        </w:rPr>
        <w:t>J</w:t>
      </w:r>
      <w:r w:rsidRPr="00B83CA7">
        <w:rPr>
          <w:sz w:val="28"/>
          <w:szCs w:val="28"/>
        </w:rPr>
        <w:t>.</w:t>
      </w:r>
      <w:r w:rsidRPr="00B83CA7">
        <w:rPr>
          <w:sz w:val="28"/>
          <w:szCs w:val="28"/>
          <w:lang w:val="en-US"/>
        </w:rPr>
        <w:t>Davis</w:t>
      </w:r>
      <w:r w:rsidRPr="00B83CA7">
        <w:rPr>
          <w:sz w:val="28"/>
          <w:szCs w:val="28"/>
        </w:rPr>
        <w:t xml:space="preserve"> и соавт. (1991) сообщили, что из 29 случаев ЗНС, при которых применяли ЭСТ, положительный эффект имел место в 24 (83%) случаях. Авторы также сообщили, что при применении ЭСТ летальность при ЗНС снизилась с 21 до 10,3%.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   По данным Д.И. Малина (1989) и Б.Д. Цыганкова (1997), дополнительное применение ЭСТ на фоне интенсивной инфузионной терапии позволяет значительно повысить эффективность лечения ЗНС. Применение ЭСТ в целом приводит к более быстрому купированию осложнения, более чем в 2 раза сокращает длительность его течения. При этом эффективность терапии в первую очередь зависит от исходной тяжести состояния больных и, главным образом, от глубины измененного сознания. В тех случаях, когда в статусе больных доминируют иллюзорно-фантастические и онейроидно-кататонические расстройства, эффективность ЭСТ бывает достаточно высокой. Если в статусе больных преобладают аментивные расстройства на фоне выраженных изменений в гомеостазе, ЭСТ оказывается малоэффективной и может приводить к ухудшению состояния больных.</w:t>
      </w:r>
    </w:p>
    <w:p w:rsidR="00477191" w:rsidRPr="00B83CA7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   Эффективным является применение плазмафереза в комплексной терапии ЗНС. По данным Д.И. Малина (1997), эффективность плазмафереза при ЗНС связана со способностью этого метода лечения в короткие сроки купировать проявления эндотоксикоза с восстановлением гомеостаза общей и иммунобиологической реактивности и выведением из организма больных токсически активных метаболитов биохимической и иммунной природы (продуктов перекисного окисления липидов, "средних" молекул, ауто-и антилекарственных антител, циркулирующих иммунных комплексов). Летальность у больных ЗНС, которым помимо интенсивной инфузионной терапии назначали плазмаферез, составила, по данным автора, 2,4% (1 из 24 больных) по сравнению с летальностью в 10,7% в группе больных ЗНС, которым назначали только интенсивную инфузионную терапию.   </w:t>
      </w:r>
    </w:p>
    <w:p w:rsidR="00477191" w:rsidRPr="008F6FA8" w:rsidRDefault="00477191" w:rsidP="008F6FA8">
      <w:pPr>
        <w:pStyle w:val="1"/>
        <w:jc w:val="center"/>
        <w:rPr>
          <w:color w:val="auto"/>
        </w:rPr>
      </w:pPr>
      <w:bookmarkStart w:id="9" w:name="_Toc275956555"/>
      <w:r w:rsidRPr="008F6FA8">
        <w:rPr>
          <w:color w:val="auto"/>
        </w:rPr>
        <w:t>Заключение</w:t>
      </w:r>
      <w:bookmarkEnd w:id="9"/>
    </w:p>
    <w:p w:rsidR="00477191" w:rsidRDefault="00477191" w:rsidP="00B83CA7">
      <w:pPr>
        <w:ind w:firstLine="851"/>
        <w:contextualSpacing/>
        <w:jc w:val="both"/>
        <w:rPr>
          <w:sz w:val="28"/>
          <w:szCs w:val="28"/>
        </w:rPr>
      </w:pPr>
      <w:r w:rsidRPr="00B83CA7">
        <w:rPr>
          <w:sz w:val="28"/>
          <w:szCs w:val="28"/>
        </w:rPr>
        <w:t xml:space="preserve">   В </w:t>
      </w:r>
      <w:r>
        <w:rPr>
          <w:sz w:val="28"/>
          <w:szCs w:val="28"/>
        </w:rPr>
        <w:t>работе были обобщены и рассмотрены наиболее распространенные нейролептические проявления психофармакотерапии и их клинические особенности.</w:t>
      </w: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Наиболее подробно был рассмотрен злокачественный нейролептический синдром (ЗСН), так как он</w:t>
      </w:r>
      <w:r w:rsidRPr="00B83CA7">
        <w:rPr>
          <w:sz w:val="28"/>
          <w:szCs w:val="28"/>
        </w:rPr>
        <w:t xml:space="preserve"> является редким, но крайне опасным осложнением нейролептической терапии, приводящим в ряде случаев к летальному исходу больных эндогенными психозами. Значение его клинических проявлений и основных принципов терапии являются важными в первую очередь для практических врачей, которые могут столкнуться с развитием ЗНС в процессе проведения нейролептической терапии у психически больных.   </w:t>
      </w: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Default="00477191" w:rsidP="00D146D1">
      <w:pPr>
        <w:ind w:firstLine="1134"/>
        <w:contextualSpacing/>
        <w:jc w:val="both"/>
        <w:rPr>
          <w:sz w:val="28"/>
          <w:szCs w:val="28"/>
        </w:rPr>
      </w:pPr>
    </w:p>
    <w:p w:rsidR="00477191" w:rsidRPr="00D146D1" w:rsidRDefault="00477191" w:rsidP="00D146D1">
      <w:pPr>
        <w:pStyle w:val="1"/>
        <w:jc w:val="center"/>
        <w:rPr>
          <w:color w:val="auto"/>
        </w:rPr>
      </w:pPr>
      <w:r w:rsidRPr="00D146D1">
        <w:rPr>
          <w:color w:val="auto"/>
        </w:rPr>
        <w:t>Список литературы</w:t>
      </w:r>
    </w:p>
    <w:p w:rsidR="00477191" w:rsidRDefault="00477191" w:rsidP="00D146D1">
      <w:pPr>
        <w:pStyle w:val="1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Жариков Н.М., Тюльпин Ю.Г. Психиатрия: Учебник. – М.: Медицина, 2002. – 544 с.;</w:t>
      </w:r>
    </w:p>
    <w:p w:rsidR="00477191" w:rsidRDefault="00477191" w:rsidP="00D146D1">
      <w:pPr>
        <w:pStyle w:val="13"/>
        <w:numPr>
          <w:ilvl w:val="0"/>
          <w:numId w:val="2"/>
        </w:numPr>
        <w:jc w:val="both"/>
        <w:rPr>
          <w:sz w:val="28"/>
          <w:szCs w:val="28"/>
        </w:rPr>
      </w:pPr>
      <w:r w:rsidRPr="00D146D1">
        <w:rPr>
          <w:sz w:val="28"/>
          <w:szCs w:val="28"/>
        </w:rPr>
        <w:t>Федорова Н.В., Ветохина Т.Н. Диагностика и лечение нейролептических экстрапирамидных синдромов: Учебно-методическое пособие. — Российская Медицинская Академия Последипломного Образования</w:t>
      </w:r>
      <w:r>
        <w:rPr>
          <w:sz w:val="28"/>
          <w:szCs w:val="28"/>
        </w:rPr>
        <w:t>;</w:t>
      </w:r>
    </w:p>
    <w:p w:rsidR="00477191" w:rsidRDefault="00477191" w:rsidP="00D146D1">
      <w:pPr>
        <w:pStyle w:val="1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Авруцкий Г.Я., Недува А.А. Лечение психических больных: Руководство для врачей. – М.: Медицина, 1988. – 528 с.</w:t>
      </w:r>
    </w:p>
    <w:p w:rsidR="00477191" w:rsidRPr="00D146D1" w:rsidRDefault="00477191" w:rsidP="00D146D1">
      <w:pPr>
        <w:pStyle w:val="1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Бурназян Г.А. Психофармакотерапия. – Ереван:Айастан, 1985. – 344с.</w:t>
      </w:r>
      <w:bookmarkStart w:id="10" w:name="_GoBack"/>
      <w:bookmarkEnd w:id="10"/>
    </w:p>
    <w:sectPr w:rsidR="00477191" w:rsidRPr="00D146D1" w:rsidSect="008F6FA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91" w:rsidRDefault="00477191" w:rsidP="008F6FA8">
      <w:pPr>
        <w:spacing w:after="0" w:line="240" w:lineRule="auto"/>
      </w:pPr>
      <w:r>
        <w:separator/>
      </w:r>
    </w:p>
  </w:endnote>
  <w:endnote w:type="continuationSeparator" w:id="0">
    <w:p w:rsidR="00477191" w:rsidRDefault="00477191" w:rsidP="008F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191" w:rsidRDefault="0047719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781C">
      <w:rPr>
        <w:noProof/>
      </w:rPr>
      <w:t>2</w:t>
    </w:r>
    <w:r>
      <w:fldChar w:fldCharType="end"/>
    </w:r>
  </w:p>
  <w:p w:rsidR="00477191" w:rsidRDefault="004771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91" w:rsidRDefault="00477191" w:rsidP="008F6FA8">
      <w:pPr>
        <w:spacing w:after="0" w:line="240" w:lineRule="auto"/>
      </w:pPr>
      <w:r>
        <w:separator/>
      </w:r>
    </w:p>
  </w:footnote>
  <w:footnote w:type="continuationSeparator" w:id="0">
    <w:p w:rsidR="00477191" w:rsidRDefault="00477191" w:rsidP="008F6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367"/>
    <w:multiLevelType w:val="hybridMultilevel"/>
    <w:tmpl w:val="B4BC04C6"/>
    <w:lvl w:ilvl="0" w:tplc="D8CC98F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3D2F7CEE"/>
    <w:multiLevelType w:val="multilevel"/>
    <w:tmpl w:val="7CB4A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22D"/>
    <w:rsid w:val="00163CB7"/>
    <w:rsid w:val="001E781C"/>
    <w:rsid w:val="001F7EBC"/>
    <w:rsid w:val="003724B7"/>
    <w:rsid w:val="0041085C"/>
    <w:rsid w:val="004426FB"/>
    <w:rsid w:val="00456440"/>
    <w:rsid w:val="00477191"/>
    <w:rsid w:val="00677328"/>
    <w:rsid w:val="007D59FF"/>
    <w:rsid w:val="008317D9"/>
    <w:rsid w:val="008F6FA8"/>
    <w:rsid w:val="00980817"/>
    <w:rsid w:val="009977A9"/>
    <w:rsid w:val="00A2622D"/>
    <w:rsid w:val="00AB33F9"/>
    <w:rsid w:val="00AE0A75"/>
    <w:rsid w:val="00B83CA7"/>
    <w:rsid w:val="00D146D1"/>
    <w:rsid w:val="00D61874"/>
    <w:rsid w:val="00D63E53"/>
    <w:rsid w:val="00DC64E8"/>
    <w:rsid w:val="00E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8D456-F3FD-47CE-9269-794A0B18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FF"/>
    <w:pPr>
      <w:spacing w:after="200" w:line="360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6FA8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F6FA8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F6FA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8F6FA8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semiHidden/>
    <w:rsid w:val="008F6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8F6FA8"/>
    <w:rPr>
      <w:rFonts w:cs="Times New Roman"/>
    </w:rPr>
  </w:style>
  <w:style w:type="paragraph" w:styleId="a5">
    <w:name w:val="footer"/>
    <w:basedOn w:val="a"/>
    <w:link w:val="a6"/>
    <w:rsid w:val="008F6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8F6FA8"/>
    <w:rPr>
      <w:rFonts w:cs="Times New Roman"/>
    </w:rPr>
  </w:style>
  <w:style w:type="paragraph" w:customStyle="1" w:styleId="11">
    <w:name w:val="Заголовок оглавления1"/>
    <w:basedOn w:val="1"/>
    <w:next w:val="a"/>
    <w:semiHidden/>
    <w:rsid w:val="008F6FA8"/>
    <w:pPr>
      <w:spacing w:line="276" w:lineRule="auto"/>
      <w:outlineLvl w:val="9"/>
    </w:pPr>
  </w:style>
  <w:style w:type="paragraph" w:styleId="12">
    <w:name w:val="toc 1"/>
    <w:basedOn w:val="a"/>
    <w:next w:val="a"/>
    <w:autoRedefine/>
    <w:rsid w:val="008F6FA8"/>
    <w:pPr>
      <w:spacing w:after="100"/>
    </w:pPr>
  </w:style>
  <w:style w:type="paragraph" w:styleId="21">
    <w:name w:val="toc 2"/>
    <w:basedOn w:val="a"/>
    <w:next w:val="a"/>
    <w:autoRedefine/>
    <w:rsid w:val="008F6FA8"/>
    <w:pPr>
      <w:spacing w:after="100"/>
      <w:ind w:left="240"/>
    </w:pPr>
  </w:style>
  <w:style w:type="character" w:styleId="a7">
    <w:name w:val="Hyperlink"/>
    <w:basedOn w:val="a0"/>
    <w:rsid w:val="008F6FA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8F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8F6FA8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D14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Wg</Company>
  <LinksUpToDate>false</LinksUpToDate>
  <CharactersWithSpaces>23491</CharactersWithSpaces>
  <SharedDoc>false</SharedDoc>
  <HLinks>
    <vt:vector size="60" baseType="variant"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_Toc275956555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_Toc275956554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_Toc275956553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_Toc275956552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_Toc275956551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_Toc275956550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_Toc275956549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_Toc275956548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_Toc275956547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_Toc275956546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Home</dc:creator>
  <cp:keywords/>
  <dc:description/>
  <cp:lastModifiedBy>admin</cp:lastModifiedBy>
  <cp:revision>2</cp:revision>
  <cp:lastPrinted>2010-10-28T13:06:00Z</cp:lastPrinted>
  <dcterms:created xsi:type="dcterms:W3CDTF">2014-04-27T14:05:00Z</dcterms:created>
  <dcterms:modified xsi:type="dcterms:W3CDTF">2014-04-27T14:05:00Z</dcterms:modified>
</cp:coreProperties>
</file>