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22" w:rsidRDefault="00071A22" w:rsidP="00571989">
      <w:pPr>
        <w:jc w:val="center"/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jc w:val="center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 xml:space="preserve">ФГОУ СПО  КАСТ </w:t>
      </w:r>
    </w:p>
    <w:p w:rsidR="00C31F9F" w:rsidRDefault="00C31F9F" w:rsidP="00571989">
      <w:pPr>
        <w:jc w:val="center"/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jc w:val="center"/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jc w:val="center"/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jc w:val="center"/>
        <w:rPr>
          <w:rFonts w:ascii="Times New Roman" w:hAnsi="Times New Roman"/>
          <w:sz w:val="28"/>
          <w:szCs w:val="28"/>
        </w:rPr>
      </w:pPr>
    </w:p>
    <w:p w:rsidR="00C31F9F" w:rsidRPr="00571989" w:rsidRDefault="00C31F9F" w:rsidP="00571989">
      <w:pPr>
        <w:jc w:val="center"/>
        <w:rPr>
          <w:rFonts w:ascii="Times New Roman" w:hAnsi="Times New Roman"/>
          <w:sz w:val="32"/>
          <w:szCs w:val="28"/>
        </w:rPr>
      </w:pPr>
      <w:r w:rsidRPr="00571989">
        <w:rPr>
          <w:rFonts w:ascii="Times New Roman" w:hAnsi="Times New Roman"/>
          <w:sz w:val="32"/>
          <w:szCs w:val="28"/>
        </w:rPr>
        <w:t>Реферат на тему:</w:t>
      </w:r>
    </w:p>
    <w:p w:rsidR="00C31F9F" w:rsidRDefault="008C61E6" w:rsidP="0057198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.05pt;margin-top:-.25pt;width:467.75pt;height:170pt;z-index:-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" filled="f" stroked="f">
            <v:fill o:detectmouseclick="t"/>
            <v:textbox style="mso-fit-shape-to-text:t">
              <w:txbxContent>
                <w:p w:rsidR="00C31F9F" w:rsidRPr="008C59B1" w:rsidRDefault="00C31F9F" w:rsidP="00571989">
                  <w:pPr>
                    <w:jc w:val="center"/>
                    <w:rPr>
                      <w:rFonts w:ascii="Times New Roman" w:hAnsi="Times New Roman"/>
                      <w:b/>
                      <w:color w:val="EEECE1"/>
                      <w:sz w:val="72"/>
                      <w:szCs w:val="72"/>
                    </w:rPr>
                  </w:pPr>
                  <w:r w:rsidRPr="008C59B1">
                    <w:rPr>
                      <w:rFonts w:ascii="Times New Roman" w:hAnsi="Times New Roman"/>
                      <w:b/>
                      <w:color w:val="EEECE1"/>
                      <w:sz w:val="72"/>
                      <w:szCs w:val="72"/>
                    </w:rPr>
                    <w:t>Антропогенное воздействие на гидросферу.</w:t>
                  </w:r>
                </w:p>
                <w:p w:rsidR="00C31F9F" w:rsidRPr="008C59B1" w:rsidRDefault="00C31F9F" w:rsidP="00571989">
                  <w:pPr>
                    <w:jc w:val="center"/>
                    <w:rPr>
                      <w:rFonts w:ascii="Times New Roman" w:hAnsi="Times New Roman"/>
                      <w:b/>
                      <w:color w:val="EEECE1"/>
                      <w:sz w:val="72"/>
                      <w:szCs w:val="72"/>
                    </w:rPr>
                  </w:pPr>
                  <w:r w:rsidRPr="008C59B1">
                    <w:rPr>
                      <w:rFonts w:ascii="Times New Roman" w:hAnsi="Times New Roman"/>
                      <w:b/>
                      <w:color w:val="EEECE1"/>
                      <w:sz w:val="72"/>
                      <w:szCs w:val="72"/>
                    </w:rPr>
                    <w:t>Качество питьевой воды.</w:t>
                  </w:r>
                </w:p>
              </w:txbxContent>
            </v:textbox>
          </v:shape>
        </w:pict>
      </w: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8C61E6" w:rsidP="0057198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margin-left:0;margin-top:19.45pt;width:159.25pt;height:159.25pt;z-index:-251658240;visibility:visible" wrapcoords="-102 0 -102 21498 21600 21498 21600 0 -102 0">
            <v:imagedata r:id="rId4" o:title=""/>
            <w10:wrap type="tight"/>
          </v:shape>
        </w:pict>
      </w:r>
      <w:r>
        <w:rPr>
          <w:noProof/>
          <w:lang w:eastAsia="ru-RU"/>
        </w:rPr>
        <w:pict>
          <v:shape id="Рисунок 5" o:spid="_x0000_s1028" type="#_x0000_t75" style="position:absolute;margin-left:221.4pt;margin-top:22.9pt;width:207.95pt;height:155.85pt;z-index:-251657216;visibility:visible" wrapcoords="-78 0 -78 21496 21600 21496 21600 0 -78 0">
            <v:imagedata r:id="rId5" o:title=""/>
            <w10:wrap type="tight"/>
          </v:shape>
        </w:pict>
      </w: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8C61E6" w:rsidP="0057198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Надпись 2" o:spid="_x0000_s1029" type="#_x0000_t202" style="position:absolute;margin-left:322.45pt;margin-top:26.5pt;width:185.05pt;height:12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" strokecolor="white">
            <v:textbox style="mso-fit-shape-to-text:t">
              <w:txbxContent>
                <w:p w:rsidR="00C31F9F" w:rsidRPr="0053452A" w:rsidRDefault="00C31F9F" w:rsidP="0053452A">
                  <w:pPr>
                    <w:pStyle w:val="1"/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452A">
                    <w:rPr>
                      <w:rFonts w:ascii="Times New Roman" w:hAnsi="Times New Roman"/>
                      <w:sz w:val="28"/>
                      <w:szCs w:val="28"/>
                    </w:rPr>
                    <w:t>Выполнила</w:t>
                  </w:r>
                </w:p>
                <w:p w:rsidR="00C31F9F" w:rsidRPr="0053452A" w:rsidRDefault="00C31F9F" w:rsidP="0053452A">
                  <w:pPr>
                    <w:pStyle w:val="1"/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452A">
                    <w:rPr>
                      <w:rFonts w:ascii="Times New Roman" w:hAnsi="Times New Roman"/>
                      <w:sz w:val="28"/>
                      <w:szCs w:val="28"/>
                    </w:rPr>
                    <w:t>Студентка гр. 229 «СЭЗС»</w:t>
                  </w:r>
                </w:p>
                <w:p w:rsidR="00C31F9F" w:rsidRDefault="00C31F9F" w:rsidP="0053452A">
                  <w:pPr>
                    <w:pStyle w:val="1"/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C31F9F" w:rsidRPr="0053452A" w:rsidRDefault="00C31F9F" w:rsidP="0053452A">
                  <w:pPr>
                    <w:pStyle w:val="1"/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452A">
                    <w:rPr>
                      <w:rFonts w:ascii="Times New Roman" w:hAnsi="Times New Roman"/>
                      <w:sz w:val="28"/>
                      <w:szCs w:val="28"/>
                    </w:rPr>
                    <w:t>Преподаватель:</w:t>
                  </w:r>
                </w:p>
                <w:p w:rsidR="00C31F9F" w:rsidRPr="0053452A" w:rsidRDefault="00C31F9F" w:rsidP="0053452A">
                  <w:pPr>
                    <w:pStyle w:val="1"/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452A">
                    <w:rPr>
                      <w:rFonts w:ascii="Times New Roman" w:hAnsi="Times New Roman"/>
                      <w:sz w:val="28"/>
                      <w:szCs w:val="28"/>
                    </w:rPr>
                    <w:t>Демьяненко А.А.</w:t>
                  </w:r>
                </w:p>
              </w:txbxContent>
            </v:textbox>
          </v:shape>
        </w:pict>
      </w: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Default="00C31F9F" w:rsidP="00571989">
      <w:pPr>
        <w:rPr>
          <w:rFonts w:ascii="Times New Roman" w:hAnsi="Times New Roman"/>
          <w:sz w:val="28"/>
          <w:szCs w:val="28"/>
        </w:rPr>
      </w:pPr>
    </w:p>
    <w:p w:rsidR="00C31F9F" w:rsidRPr="00571989" w:rsidRDefault="00C31F9F" w:rsidP="00571989">
      <w:pPr>
        <w:spacing w:line="360" w:lineRule="auto"/>
        <w:ind w:left="-426" w:firstLine="710"/>
        <w:rPr>
          <w:rFonts w:ascii="Times New Roman" w:hAnsi="Times New Roman"/>
          <w:sz w:val="28"/>
          <w:szCs w:val="28"/>
        </w:rPr>
      </w:pPr>
      <w:r w:rsidRPr="006A1CF4">
        <w:rPr>
          <w:rFonts w:ascii="Times New Roman" w:hAnsi="Times New Roman"/>
          <w:b/>
          <w:sz w:val="28"/>
          <w:szCs w:val="28"/>
        </w:rPr>
        <w:lastRenderedPageBreak/>
        <w:t>Вода и жизнь</w:t>
      </w:r>
      <w:r w:rsidRPr="00571989">
        <w:rPr>
          <w:rFonts w:ascii="Times New Roman" w:hAnsi="Times New Roman"/>
          <w:sz w:val="28"/>
          <w:szCs w:val="28"/>
        </w:rPr>
        <w:t xml:space="preserve"> - понятия неразделимые. По этому реферат данной темы необъятен, и я поэтому рассматриваю лишь некоторые</w:t>
      </w:r>
      <w:r>
        <w:rPr>
          <w:rFonts w:ascii="Times New Roman" w:hAnsi="Times New Roman"/>
          <w:sz w:val="28"/>
          <w:szCs w:val="28"/>
        </w:rPr>
        <w:t>, особенно актуальные проблемы.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Загрязнение атмосферы, принявшее крупномасштабный характер, на- несло ущерб рекам, озерам, водохранилищам, почвам. Загрязняющие вещества и продукты их превращений рано или поздно из атмосферы попадают на поверхность Земли. Эта и без того большая беда значительно усугубляется тем, что и в водоемы, и на землю непосредственно идет поток отходов. Огромные площади сельскохозяйственных угодий подвергаются действию различных пестицидов и удобрений, растут территории свалок. Промышленные предприятия сбрасывают сточные воды прямо в реки. Стоки с полей также поступают в реки и озера. Загрязняются и подземные воды - важнейший резервуар пресных вод. Загрязнение пресных вод и земель бумерангом вновь возвращается к человеку в продуктах питания и питьевой воде.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Всего 2% гидросферы приходится на пресные воды, но они постоянно возобновляются. Скорость возобновления и определяет доступные человечеству ресурсы. Большая часть пресных вод - 85% - сосредоточена во льдах полярных зон и ледников. Скорость водообмена здесь меньше, чем в океане, и составляет 8000 лет. Поверхностные воды суши обновляются примерно в 500 раз быстрее, чем в океане. Еще быстрее, примерно за 10-12 суток, обновляются воды рек. Наибольшее практическое значение для человечества имеют пресные воды рек.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Мировой водохозяйственный баланс показал, что на все виды водопользования тратится 2200 км воды в год. На разбавление стоков уходит почти 20% ресурсов пресных вод мира. Расчеты на 2000 г. в предположе нии, что нормы водопотребления уменьшатся, а очистка охватит все сточные воды, показали, что все равно ежегодно потребуется 30 - 35 тыс. км пресной воды на разбавление сточных вод.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Запасы пресной воды потенциально велики. Однако в любом районе мира они могут истощиться из-за нерационального водопользования или загрязнения. Число таких мест растет, охватывая целые географические районы. Потребность в воде не удовлетворяется у 20% городского и 75% сельского населения мира. Объем потребляемой воды зависят от региона и уровня жизни и составляет от 3 до 700 л в сутки на одного человека. Потребление воды промышленностью также зависит от экономического развития данного района. Например, в Канаде промышленность потребляет 84% всего водозабора, а в Индии -1%. Наиболее водоемкие отрасли промышленности - сталелитейная, химическая, нефтехимическая, целлюлозно-бумажная и пищевая. На них уходит почти 70% всей воды, затрачиваемой в промышленности. В среднем в мире на промышленность уходит примерно 20% всей потребляемой воды. Главный же потребитель пресной воды - сель- ское хозяйство: на его нужды уходит 70--80% всей пресной воды. Орошаемое земледелие занимает лишь 15 -17% площади сельскохозяйственных угодий, а дает половину всей продукции. Почти 70% посевов хлопчатника в мире</w:t>
      </w:r>
      <w:r>
        <w:rPr>
          <w:rFonts w:ascii="Times New Roman" w:hAnsi="Times New Roman"/>
          <w:sz w:val="28"/>
          <w:szCs w:val="28"/>
        </w:rPr>
        <w:t xml:space="preserve"> существует благодаря орошению.</w:t>
      </w:r>
    </w:p>
    <w:p w:rsidR="00C31F9F" w:rsidRPr="00571989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В сельском хозяйстве большая часть воды не возвращается в реки, а расходуется на испарение и образование растительной массы, так как при фотосинтезе водород из молекул воды переходит в органические соединения. Для регулирования стока рек, не равномерного в течение года, построено 1500 водохранилищ (они регулируют до 9% всего стока). На сток рек Дальнего Востока, Сибири и Севера европейской части страны хозяйственная деятельность человека пока почти не повлияла. Однако в наиболее обжитых районах он сократился на 8%, а у таких рек, как Терек, Дон, Днестр и Урал, - на 11 - 20%. Заметно уменьшился водный сток в Волге, Сырдарье и Амударье. В итоге сократился приток воды к Азовскому морю - на 23%, к Аральскому - на 33%. Уровень Арала упал на 12,5 м.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Органические материалы поступают из бытовых, сельскохозяйственных или промышленных стоков. Их разложение происходит под действием микроорганизмов и сопровождается потреблением растворенного в воде кислорода. Если кислорода в воде достаточно и количество отходов невелико, то аэробные бактерии довольно быстро превращают их в сравнительно безвредные остатки. В противном случае деятельность аэробных бактерий подавляется, содержание кислорода резко падает, развиваются процессы гниения При содержании кислорода в воде ниже 5 мг на 1 литр, а в районах нереста - ниже 7 мг многие виды рыб погибают.</w:t>
      </w:r>
    </w:p>
    <w:p w:rsidR="00C31F9F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 xml:space="preserve">Болезнетворные микроорганизмы и вирусы содержатся в плохо обработанных или совсем не обработанных канализационных стоках населенных пунктов и животноводческих ферм. Попадая в питьевую воду, патогенные микробы и вирусы вызывают различные эпидемии, такие, как вспышки сальмонеллиоза, гастроэнтерита, гепатита и др. В развитых странах в настоящее время распространение эпидемий через общественное водоснабжение происходит редко. 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Питательные элементы, главным образом соединения азота и фосфора, поступают в водоемы с бытовыми и сельскохозяйственными сточными водами. Увеличение содержания нитритов и нитратов в поверхностных и подземных водах ведет к загрязнению питьевой воды и к развитию некоторых заболеваний, а рост этих веществ в водоемах вызывает их усиленную эвтрофикацию (увеличение запасов биогенных и органических веществ, из-за чего бурно развиваются планктон и водоросли, поглощая весь кислород в роде).</w:t>
      </w:r>
    </w:p>
    <w:p w:rsidR="00C31F9F" w:rsidRDefault="00C31F9F" w:rsidP="00866403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К неорганическим и органическим веществам также относятся соединения тяжелых металлов, нефтепродукты, пестициды (ядохимикаты), синтетические детергенты (моющие средства), фенолы. Они поступают в водоемы с отходами промышленности, бытовыми и сельскохозяйственными сточными водами. Многие из них в водной среде либо вообще не разлагаются, либо разлагаются очень медленно и способны на</w:t>
      </w:r>
      <w:r>
        <w:rPr>
          <w:rFonts w:ascii="Times New Roman" w:hAnsi="Times New Roman"/>
          <w:sz w:val="28"/>
          <w:szCs w:val="28"/>
        </w:rPr>
        <w:t>капливаться в пищевых цепочках.</w:t>
      </w:r>
    </w:p>
    <w:p w:rsidR="00C31F9F" w:rsidRPr="00571989" w:rsidRDefault="00C31F9F" w:rsidP="00866403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Источником теплового загрязнения служат подогретые сбросные воды теплоэлектростанций и промышленности. Повышение температуры природных вод изменяет естественные условия для водных организмов, снижает количество растворенного кислорода, изменяет скорость обмена веществ. Многие обитатели рек, озер или водохранилищ гибнут, развитие других подавляется.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Еще несколько десятилетий назад эагрязненные воды представляли собой как бы острова в относительно чистой природной среде. Сейчас картина изменилась, образовались сплошные массивы загрязненных территорий.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Нефтяное загрязнение Мирового океана, несомненно, есть самое распространенное явление. От 2 до 4% водной поверхности Тихого и Атлантического океанов постоянно покрыто нефтяной пленкой. В морские воды ежегодно поступает до 6 млн. т нефтяных углеводородов. Почти половина этого количества связана с транспортировкой и разработкой месторождений на шельфе. Континентальное нефтяное загрязнение поступает в океан через речной сток. Реки мира ежегодно выносят в морские и океанические воды б</w:t>
      </w:r>
      <w:r>
        <w:rPr>
          <w:rFonts w:ascii="Times New Roman" w:hAnsi="Times New Roman"/>
          <w:sz w:val="28"/>
          <w:szCs w:val="28"/>
        </w:rPr>
        <w:t>олее 1,8 млн. т нефтепродуктов.</w:t>
      </w:r>
    </w:p>
    <w:p w:rsidR="00C31F9F" w:rsidRPr="00571989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Хлорированные углеводороды, широко применяемые в качестве средств борьбы с вредителями сельского и лесного хозяйства, с переносчиками инфекционных болезней, уже многие десятилетия вместе со стоком рек и через атмосферу поступают в Мировой океан. ДДТ и его производные, полихлорбифенилы и другие устойчивые соединения этого класса сейчас обнаруживаются повсюду в Мировом океане, включая Арктику и Антарктику.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Вместе с речным стоком в океан поступают и тяжелые металлы, многие из которых обладают токсичными свойствами. Общая величина речного стока составляет 46 тыс. км воды в год. Вместе с ним в Мировой океан поступает до 2 млн. т свинца, до 20 тыс. т кадмия и до 10 тыс. т ртути. Наиболее высокие уровни загрязнения имеют прибрежные воды и внутренние моря. Немалую роль в загрязнении Мирового океана играет и атмосфера. Так, например, до 30% всей ртути и 50% свинца, поступающих в океан ежегодно, переносится через атмосферу.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По своему токсичному действию в морской среде особую опасность представляет ртуть. Под влиянием микробиологических процессов токсичная неорганическая ртуть превращается в гораздо более токсичные органические формы ртути. Накопленные благодаря биоаккумуляции в рыбе или в моллюсках соединения метилированной ртути представляют прямую угрозу жизни и здоровью людей. Ртуть, кадмий, свинец, медь, цинк, хром, мышьяк и другие тяжелые металлы не только накапливаются в морских организмах, отравляя тем самым морские продукты питания, но и самым пагубным образом влияют на обитателей моря. Коэффициенты накопления токсичных металлов, т. е. концентрация их на единицу веса в морских организмах по отношению к морской воде, меняются в широких пределах - от сотен до сотен тысяч, в зависимости от природы металлов и видов организмов. Эти коэффициенты показывают, как накапливаются вредные вещества в рыбе, моллюсках, ракообразных, планктонных и других организмах.</w:t>
      </w:r>
    </w:p>
    <w:p w:rsidR="00C31F9F" w:rsidRPr="00571989" w:rsidRDefault="00C31F9F" w:rsidP="00571989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Каким можно ожидать ближайшее будущее для Мирового океана, для важнейших морей?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 xml:space="preserve">В целом для Мирового океана ожидается на ближайшие 20-25 лет рост его загрязнения в 1,5-3 раза. Соответственно этому будет ухудшаться и экологическая ситуация. Концентрации многих токсических веществ могут достигнуть порогового уровня, затем наступит деградация естественной экосистемы. Ожидается, что первичная биологическая продукция океана может понизиться в ряде крупных районов на </w:t>
      </w:r>
      <w:r>
        <w:rPr>
          <w:rFonts w:ascii="Times New Roman" w:hAnsi="Times New Roman"/>
          <w:sz w:val="28"/>
          <w:szCs w:val="28"/>
        </w:rPr>
        <w:t>20-30% по сравнению с нынешней.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71989">
        <w:rPr>
          <w:rFonts w:ascii="Times New Roman" w:hAnsi="Times New Roman"/>
          <w:sz w:val="28"/>
          <w:szCs w:val="28"/>
        </w:rPr>
        <w:t>Сейчас уже ясен путь, который позволит людям избежать экологического тупика. Это безотходные и малоотходные технологии, превращение отходов в полезные ресурсы. Но потребуются десятилетия для воплощения идеи в жизнь.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>Качественные показатели питьевой воды систем водоснабжения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>Питьевая вода</w:t>
      </w:r>
      <w:r w:rsidRPr="0053452A">
        <w:rPr>
          <w:rFonts w:ascii="Times New Roman" w:hAnsi="Times New Roman"/>
          <w:sz w:val="28"/>
          <w:szCs w:val="28"/>
        </w:rPr>
        <w:t xml:space="preserve"> – это вода, пригодная к употреблению человеком и отвечающая критериям качества, то есть, - вода безопасная и приятная на вкус. В масштабах мирового сообщества критерии качества были утверждены Европейским сообществом и приняты каждой из стран. В России </w:t>
      </w:r>
      <w:r>
        <w:rPr>
          <w:rFonts w:ascii="Times New Roman" w:hAnsi="Times New Roman"/>
          <w:sz w:val="28"/>
          <w:szCs w:val="28"/>
        </w:rPr>
        <w:t>действует ГОСТ «Вода питьевая».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Качество воды, поступающей потребителю из систем водоснабжения, зависит от состава исходной воды и определяется технологическими требованиями, исходящими от соответствующих контролирующих организаций. Санитарные Правила и Нормы 2.1.4.559-96 «Питьевая вода. Гигиенические требования к качеству воды централизованных систем питьевого водоснабжения. Контроль качества», утверждены постановлением Госкомсанэпиднадзора РФ от 24.10.1996 г. и введенны</w:t>
      </w:r>
      <w:r>
        <w:rPr>
          <w:rFonts w:ascii="Times New Roman" w:hAnsi="Times New Roman"/>
          <w:sz w:val="28"/>
          <w:szCs w:val="28"/>
        </w:rPr>
        <w:t xml:space="preserve"> в действие с 1 июля 1997 года.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 xml:space="preserve">СанПиН устанавливают гигиенические требования к питьевой воде, нормирует содержание вредных химических веществ, наиболее часто встречающихся в природных водах, а также поступающих в источники водоснабжения в результате хозяйственной деятельности человека, определяет органолептические и некоторые физико-химические параметры питьевой воды. 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>Водородный показатель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 xml:space="preserve">Водородный показатель характеризует концентрацию свободных ионов водорода в воде. В зависимости от величины pH может изменяться скорость протекания химических реакций, степень коррозионной агрессивности воды, токсичность загрязняющих веществ и т.д. Контроль за уровнем рН особенно важен на всех стадиях водоочистки, так как его отклонения в ту или иную сторону могут не только существенно сказаться на запахе, привкусе и внешнем виде воды, но и повлиять на эффективность водоочистных мероприятий. Для питьевой и хозяйственно-бытовой воды оптимальным считается уровень рН </w:t>
      </w:r>
      <w:r>
        <w:rPr>
          <w:rFonts w:ascii="Times New Roman" w:hAnsi="Times New Roman"/>
          <w:sz w:val="28"/>
          <w:szCs w:val="28"/>
        </w:rPr>
        <w:t>в диапазоне от 6 до 9 (СанПиН).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Жесткость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Жесткостью называют свойство воды, обусловленное наличием в ней растворимых солей кальция и магния.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Различают следующие виды жесткости: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-Общая жесткость- определяется суммарной концентрацией ионов кальция и магния, представляет собой сумму карбонатной (временной) и некарбонатной (постоянной) жесткости. -Карбонатная жесткость- обусловлена наличием в воде гидрокарбонатов и карбонатов (при рН&gt;8.3) кальция и магния. Данный тип жесткости почти полностью устраняется при кипячении воды и поэтому называется временной жесткостью. -Некарбонатная жесткость - обусловлена присутствием кальциевых и магниевых солей сильных кислот (серной, азотной, соляной) и при кипячении не устраняется (постоянная жесткость). В мировой практике используется несколько единиц измерения жесткости, все они определенным образом соотносятся друг с другом. В России Госстандартом в качестве единицы жесткости воды установлен моль на кубический метр (моль/м3). СанПиН рекомндует норму общей жесткости воды - 7,0 мг-экв/л.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Окисляемость перманганатная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>Окисляемость</w:t>
      </w:r>
      <w:r w:rsidRPr="0053452A">
        <w:rPr>
          <w:rFonts w:ascii="Times New Roman" w:hAnsi="Times New Roman"/>
          <w:sz w:val="28"/>
          <w:szCs w:val="28"/>
        </w:rPr>
        <w:t xml:space="preserve"> - это величина, характеризующая содержание в воде органических и минеральных веществ, окисляемых (при определенных условиях) одним из сильных химических окислителей. Выражается этот параметр в миллиграммах кислорода, пошедшего на окисление этих веществ, содержащихся в 1 дм3 воды. В соответствии с требованиями СанПиН перманганатная окисляемость не должна превосходить 5,0 мгО2/л.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Запах и привкус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Химически чистая вода совершенно лишена привкуса и запаха. С научной точки зрения, запах и привкус - это свойство веществ вызывать у человека и животных специфическое раздражение рецепторов слизистой оболочки носоглотки и языка. Привкус может быть щелочной, металлический, вяжущий и т.п.. Интенсивность запаха воды определяют экспертным путем при 20оС и 60оС и измеряют в баллах. СанПиН нормирует допустимую интенсивность привкуса – 2 балла, запаха – 2 балла.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Вкус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Вкус воды определяется растворенными в ней веществами органического и неорганического происхождения и различается по характеру и интенсивности. Различают четыре основных вида вкуса: соленый, кислый, сладкий, горький. Все другие виды вкусовых ощущений называются привкусами – см. выше Интенсивность вкуса определяют при 20оС и оценивают по пятибалльной системе. СанПиН нормирует допустимую интенсивность вкуса – 2 балла.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>Цветность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Цветностью называют показатель качества воды, характеризующий интенсивность окраски воды. Определяется цветность путем сравнения окраски испытуемой воды с эталонами и выражается в градусах платиново-кобальтовой шкалы. Высокая цветность свидетельствует о неблагополучии воды. СанПиН нормирует допустимый показатель цветности - 20 градус Pt-Co шкалы.</w:t>
      </w:r>
    </w:p>
    <w:p w:rsidR="00C31F9F" w:rsidRDefault="00C31F9F" w:rsidP="0053452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Прозрачность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Прозрачность (или светопропускание) воды обусловлена ее цветом и мутностью, то есть содержанием в них различных окрашенных и взвешенных органических и минеральных веществ. Воду в зависимости от степени прозрачности условно подразделяют на прозрачную, слабоопалесцирующую, опалесцирующую, слегка мутную, мутную, сильно мутную. Определение прозрачности воды - обязательный компонент программ наблюдений за состоянием водных объектов. Специальные нормы для контроля данного параметра СанПиНом не вводятся.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>Радиологические показатели качества воды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 xml:space="preserve">Воздействие ионизирующей радиации на человека обусловлено как естественными, так и искусственными источниками излучения. Доза облучения, получаемая человеком (здесь и далее под дозой подразумевается эффективная приведенная доза), складывается из двух составляющих - так называемого внешнего облучения (за счет источников ионизирующего излучения, находящихся вне тела человека) и внутреннего облучения (за счет радионуклидов, иначе говоря - радиоактивных изотопов, находящихся в организме человека). По данным ВОЗ среднемировая доза облучения, получаемая человеком за счет всех естественных источников (как внешних, так и внутренних), составляет 2.4 мЗв/год. Основное поступление радиоактивных элементов в организм человека происходит за счет дыхания (газ радон обуславливает до 75% всего внутреннего облучения) и пищи. За счет питьевой воды – немного, так как естественные радиоактивными изотопы (продукты распада урана и тория) встречаются в ней в очень незначительных количествах. СанПиН установил ряд показателей </w:t>
      </w:r>
      <w:r>
        <w:rPr>
          <w:rFonts w:ascii="Times New Roman" w:hAnsi="Times New Roman"/>
          <w:sz w:val="28"/>
          <w:szCs w:val="28"/>
        </w:rPr>
        <w:t>радиологического качества воды.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бщая a (Alfa) – радиоактивность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Альфа-излучение гораздо опаснее, когда источник альфа-частиц находится внутри организма. По СанПиН рекомендована величина 0.1 Бк/л в качестве предельного значения общей альфа-активности для целей рутинного контроля радиологической безопасности воды.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Общая b (Beta) - радиоактивность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Бета-излучение может привести к ожогам кожи и очень опасно, когда источник бета-частиц попадает внутрь организма человека. СанПиН обозначают величину 1.0 Бк/л в качестве предельного значения общей бета-активности для целей рутинного контроля радиологической безопасности воды.</w:t>
      </w:r>
    </w:p>
    <w:p w:rsidR="00C31F9F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Органические примеси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Перечень органических примесей в воде, приведенный в СанПиН 2.1.4.559-96, содержит сотни веществ. Приведем показатели, характеризующие предельные концентрации основных природных и искусственных органических веществ, влияющих на качество воды (мкг/дм3).</w:t>
      </w:r>
    </w:p>
    <w:p w:rsidR="00C31F9F" w:rsidRPr="0053452A" w:rsidRDefault="00C31F9F" w:rsidP="005345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Хлорированные алканы</w:t>
      </w:r>
    </w:p>
    <w:p w:rsidR="00C31F9F" w:rsidRPr="0053452A" w:rsidRDefault="00C31F9F" w:rsidP="005345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Четыреххлористый углерод – 6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Дихлорметан – 7,5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1,1,1-трихлорэтан - 10000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Хлорированные этилены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Винилхлорид – 50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Ароматичекие углеводороды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Бензол – 10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Толуол - 500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Полицикличекие ароматические углеводороды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Бенз(a)пирен – 0 5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Хлорированные бензолы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Монохлорбензол - 20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1,2-дихлорбензол - 2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Трихлорбензол 30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Элементоорганические соединения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Диалкилолово (соединения) - 5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Тетраэтилолово – 0,2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Трибутилметакрилатолово – 0,2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Отдельные пестициды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1,2-дихлорпропан - 400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1,3-дихлорпропен - 400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Гептахлор и гептахлорэпоксид - 50</w:t>
      </w:r>
    </w:p>
    <w:p w:rsidR="00C31F9F" w:rsidRPr="0053452A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Хлорфеноксигербициды (помимо 2,4-Д и MCPA)</w:t>
      </w:r>
    </w:p>
    <w:p w:rsidR="00C31F9F" w:rsidRDefault="00C31F9F" w:rsidP="0053452A">
      <w:pPr>
        <w:spacing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2,4-ДВ 90 – 500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 xml:space="preserve">Проблема чистоты воды - это государственная проблема. </w:t>
      </w:r>
      <w:r w:rsidRPr="0053452A">
        <w:rPr>
          <w:rFonts w:ascii="Times New Roman" w:hAnsi="Times New Roman"/>
          <w:sz w:val="28"/>
          <w:szCs w:val="28"/>
        </w:rPr>
        <w:t>О чем свидетельствует информация фактически более чем полуторагодовой давности, приведенная ниже, но не потерявшая своей актуальности и сегодня - о состоявшемся заседании Межведомственной Комиссии Совета Безопасности РФ по экологической безопасности. Но на сегодняшний день ситуация с очисткой воды практически не изменилась. Таким образом, можно констатировать тот факт, что у разработчиков и производителей оборудования для очистки воды на всех уровнях только прибавится работы при наличии финансирования и действительно государственного подхода к воде.</w:t>
      </w:r>
    </w:p>
    <w:p w:rsidR="00C31F9F" w:rsidRPr="0053452A" w:rsidRDefault="00C31F9F" w:rsidP="005345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52A">
        <w:rPr>
          <w:rFonts w:ascii="Times New Roman" w:hAnsi="Times New Roman"/>
          <w:b/>
          <w:sz w:val="28"/>
          <w:szCs w:val="28"/>
        </w:rPr>
        <w:t>Качество воды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Межведомственная Комиссия рекомендовала Правительству РФ, заинтересованным федеральным органам исполнительной власти и органам воде и питьевом водоснабжении», утверждение федеральной целевой программы «Обеспечение населения России питьевой водой» и разработку схемы комплексного использования и охраны водных ресурсов РФ на период до 2010 г. Эти и другие меры во многом бы помогли в решении существующих проблем.</w:t>
      </w:r>
    </w:p>
    <w:p w:rsidR="00C31F9F" w:rsidRPr="0053452A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</w:p>
    <w:p w:rsidR="00C31F9F" w:rsidRPr="00571989" w:rsidRDefault="00C31F9F" w:rsidP="0053452A">
      <w:pPr>
        <w:spacing w:line="36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53452A">
        <w:rPr>
          <w:rFonts w:ascii="Times New Roman" w:hAnsi="Times New Roman"/>
          <w:sz w:val="28"/>
          <w:szCs w:val="28"/>
        </w:rPr>
        <w:t>Плачевное состояние водной отрасли неприемлемо для страны, которая обладает 20% мировых запасов пресной воды и не умеет ими распоряжаться. (По сообщению НИА-Природа)</w:t>
      </w:r>
      <w:bookmarkStart w:id="0" w:name="_GoBack"/>
      <w:bookmarkEnd w:id="0"/>
    </w:p>
    <w:sectPr w:rsidR="00C31F9F" w:rsidRPr="00571989" w:rsidSect="005719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989"/>
    <w:rsid w:val="00071A22"/>
    <w:rsid w:val="00142B9A"/>
    <w:rsid w:val="00310618"/>
    <w:rsid w:val="003700D4"/>
    <w:rsid w:val="003B663B"/>
    <w:rsid w:val="0053452A"/>
    <w:rsid w:val="00571989"/>
    <w:rsid w:val="00596685"/>
    <w:rsid w:val="006A1CF4"/>
    <w:rsid w:val="00814D20"/>
    <w:rsid w:val="00866403"/>
    <w:rsid w:val="00894CCF"/>
    <w:rsid w:val="008C59B1"/>
    <w:rsid w:val="008C61E6"/>
    <w:rsid w:val="00C3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5E1722FF-08D7-4DDA-9560-4A02B3FB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3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7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7198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7198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СПО  КАСТ </vt:lpstr>
    </vt:vector>
  </TitlesOfParts>
  <Company>Microsoft</Company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СПО  КАСТ </dc:title>
  <dc:subject/>
  <dc:creator>Admin</dc:creator>
  <cp:keywords/>
  <dc:description/>
  <cp:lastModifiedBy>admin</cp:lastModifiedBy>
  <cp:revision>2</cp:revision>
  <dcterms:created xsi:type="dcterms:W3CDTF">2014-04-04T14:39:00Z</dcterms:created>
  <dcterms:modified xsi:type="dcterms:W3CDTF">2014-04-04T14:39:00Z</dcterms:modified>
</cp:coreProperties>
</file>