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7C2" w:rsidRPr="000B29BA" w:rsidRDefault="00C977C2" w:rsidP="000B29BA">
      <w:pPr>
        <w:pStyle w:val="af"/>
        <w:jc w:val="both"/>
      </w:pPr>
      <w:r w:rsidRPr="000B29BA">
        <w:t>СОДЕРЖАНИЕ</w:t>
      </w:r>
    </w:p>
    <w:p w:rsidR="00C977C2" w:rsidRPr="000B29BA" w:rsidRDefault="00C977C2" w:rsidP="000B29BA">
      <w:pPr>
        <w:widowControl w:val="0"/>
        <w:spacing w:before="0" w:after="0" w:line="360" w:lineRule="auto"/>
        <w:ind w:firstLine="720"/>
        <w:jc w:val="both"/>
        <w:rPr>
          <w:sz w:val="28"/>
          <w:szCs w:val="28"/>
          <w:lang w:eastAsia="zh-CN"/>
        </w:rPr>
      </w:pPr>
    </w:p>
    <w:p w:rsidR="00C977C2" w:rsidRPr="000B29BA" w:rsidRDefault="00C977C2" w:rsidP="000B29BA">
      <w:pPr>
        <w:pStyle w:val="11"/>
        <w:tabs>
          <w:tab w:val="right" w:leader="dot" w:pos="9628"/>
        </w:tabs>
        <w:ind w:left="709" w:firstLine="11"/>
        <w:rPr>
          <w:noProof/>
        </w:rPr>
      </w:pPr>
      <w:r w:rsidRPr="000B29BA">
        <w:rPr>
          <w:noProof/>
        </w:rPr>
        <w:t>Введение</w:t>
      </w:r>
      <w:r w:rsidRPr="000B29BA">
        <w:rPr>
          <w:noProof/>
        </w:rPr>
        <w:tab/>
        <w:t>3</w:t>
      </w:r>
    </w:p>
    <w:p w:rsidR="00C977C2" w:rsidRPr="000B29BA" w:rsidRDefault="00C977C2" w:rsidP="000B29BA">
      <w:pPr>
        <w:pStyle w:val="11"/>
        <w:tabs>
          <w:tab w:val="right" w:leader="dot" w:pos="9628"/>
        </w:tabs>
        <w:ind w:left="709" w:firstLine="11"/>
        <w:rPr>
          <w:noProof/>
        </w:rPr>
      </w:pPr>
      <w:r w:rsidRPr="000B29BA">
        <w:rPr>
          <w:noProof/>
        </w:rPr>
        <w:t>Глава 1. Зарождение сикхского сепаратистского движения в Пенджабе.</w:t>
      </w:r>
      <w:r w:rsidRPr="000B29BA">
        <w:rPr>
          <w:noProof/>
        </w:rPr>
        <w:tab/>
        <w:t>10</w:t>
      </w:r>
    </w:p>
    <w:p w:rsidR="00C977C2" w:rsidRPr="000B29BA" w:rsidRDefault="00C977C2" w:rsidP="000B29BA">
      <w:pPr>
        <w:pStyle w:val="11"/>
        <w:tabs>
          <w:tab w:val="right" w:leader="dot" w:pos="9628"/>
        </w:tabs>
        <w:ind w:left="709" w:firstLine="11"/>
        <w:rPr>
          <w:noProof/>
        </w:rPr>
      </w:pPr>
      <w:r w:rsidRPr="000B29BA">
        <w:rPr>
          <w:noProof/>
        </w:rPr>
        <w:t>1.1. Сикхизм – движение религиозного протеста.</w:t>
      </w:r>
      <w:r w:rsidRPr="000B29BA">
        <w:rPr>
          <w:noProof/>
        </w:rPr>
        <w:tab/>
        <w:t>10</w:t>
      </w:r>
    </w:p>
    <w:p w:rsidR="00C977C2" w:rsidRPr="000B29BA" w:rsidRDefault="00C977C2" w:rsidP="000B29BA">
      <w:pPr>
        <w:pStyle w:val="11"/>
        <w:tabs>
          <w:tab w:val="right" w:leader="dot" w:pos="9628"/>
        </w:tabs>
        <w:ind w:left="709" w:firstLine="11"/>
        <w:rPr>
          <w:noProof/>
        </w:rPr>
      </w:pPr>
      <w:r w:rsidRPr="000B29BA">
        <w:rPr>
          <w:noProof/>
        </w:rPr>
        <w:t>1.2. Политический аспект движения сикхов в колониальной Индии</w:t>
      </w:r>
      <w:r w:rsidRPr="000B29BA">
        <w:rPr>
          <w:noProof/>
        </w:rPr>
        <w:tab/>
        <w:t>11</w:t>
      </w:r>
    </w:p>
    <w:p w:rsidR="00C977C2" w:rsidRPr="000B29BA" w:rsidRDefault="00C977C2" w:rsidP="000B29BA">
      <w:pPr>
        <w:pStyle w:val="11"/>
        <w:tabs>
          <w:tab w:val="right" w:leader="dot" w:pos="9628"/>
        </w:tabs>
        <w:ind w:left="709" w:firstLine="11"/>
        <w:rPr>
          <w:noProof/>
        </w:rPr>
      </w:pPr>
      <w:r w:rsidRPr="000B29BA">
        <w:rPr>
          <w:noProof/>
        </w:rPr>
        <w:t>Глава 2. Динамика развития сикхского сепаратистского движения в Пенджабе в 1966-2001 годы.</w:t>
      </w:r>
      <w:r w:rsidRPr="000B29BA">
        <w:rPr>
          <w:noProof/>
        </w:rPr>
        <w:tab/>
        <w:t>19</w:t>
      </w:r>
    </w:p>
    <w:p w:rsidR="00C977C2" w:rsidRPr="000B29BA" w:rsidRDefault="00C977C2" w:rsidP="000B29BA">
      <w:pPr>
        <w:pStyle w:val="11"/>
        <w:tabs>
          <w:tab w:val="right" w:leader="dot" w:pos="9628"/>
        </w:tabs>
        <w:ind w:left="709" w:firstLine="11"/>
        <w:rPr>
          <w:noProof/>
        </w:rPr>
      </w:pPr>
      <w:r w:rsidRPr="000B29BA">
        <w:rPr>
          <w:noProof/>
        </w:rPr>
        <w:t>2.1.  Развития сикхского сепаратистского движения в Пенджабе в 1966-1983 годы.</w:t>
      </w:r>
      <w:r w:rsidRPr="000B29BA">
        <w:rPr>
          <w:noProof/>
        </w:rPr>
        <w:tab/>
        <w:t>19</w:t>
      </w:r>
    </w:p>
    <w:p w:rsidR="00C977C2" w:rsidRPr="000B29BA" w:rsidRDefault="00C977C2" w:rsidP="000B29BA">
      <w:pPr>
        <w:pStyle w:val="11"/>
        <w:tabs>
          <w:tab w:val="right" w:leader="dot" w:pos="9628"/>
        </w:tabs>
        <w:ind w:left="709" w:firstLine="11"/>
        <w:rPr>
          <w:noProof/>
        </w:rPr>
      </w:pPr>
      <w:r w:rsidRPr="000B29BA">
        <w:rPr>
          <w:noProof/>
        </w:rPr>
        <w:t>2.2. Сикхская проблема в период правления Раджива Ганди</w:t>
      </w:r>
      <w:r w:rsidRPr="000B29BA">
        <w:rPr>
          <w:noProof/>
        </w:rPr>
        <w:tab/>
        <w:t>25</w:t>
      </w:r>
    </w:p>
    <w:p w:rsidR="00C977C2" w:rsidRPr="000B29BA" w:rsidRDefault="00C977C2" w:rsidP="000B29BA">
      <w:pPr>
        <w:pStyle w:val="11"/>
        <w:tabs>
          <w:tab w:val="right" w:leader="dot" w:pos="9628"/>
        </w:tabs>
        <w:ind w:left="709" w:firstLine="11"/>
        <w:rPr>
          <w:noProof/>
        </w:rPr>
      </w:pPr>
      <w:r w:rsidRPr="000B29BA">
        <w:rPr>
          <w:noProof/>
        </w:rPr>
        <w:t>Глава III. Развитие религии, как важный фактор демократизации общества и пути укрепления духовного согласия</w:t>
      </w:r>
      <w:r w:rsidRPr="000B29BA">
        <w:rPr>
          <w:noProof/>
        </w:rPr>
        <w:tab/>
        <w:t>30</w:t>
      </w:r>
    </w:p>
    <w:p w:rsidR="00C977C2" w:rsidRPr="000B29BA" w:rsidRDefault="00C977C2" w:rsidP="000B29BA">
      <w:pPr>
        <w:pStyle w:val="11"/>
        <w:tabs>
          <w:tab w:val="right" w:leader="dot" w:pos="9628"/>
        </w:tabs>
        <w:ind w:left="709" w:firstLine="11"/>
        <w:rPr>
          <w:noProof/>
        </w:rPr>
      </w:pPr>
      <w:r w:rsidRPr="000B29BA">
        <w:rPr>
          <w:noProof/>
        </w:rPr>
        <w:t>Заключение</w:t>
      </w:r>
      <w:r w:rsidRPr="000B29BA">
        <w:rPr>
          <w:noProof/>
        </w:rPr>
        <w:tab/>
        <w:t>34</w:t>
      </w:r>
    </w:p>
    <w:p w:rsidR="00C977C2" w:rsidRPr="000B29BA" w:rsidRDefault="00C977C2" w:rsidP="000B29BA">
      <w:pPr>
        <w:pStyle w:val="11"/>
        <w:tabs>
          <w:tab w:val="right" w:leader="dot" w:pos="9628"/>
        </w:tabs>
        <w:ind w:left="709" w:firstLine="11"/>
        <w:rPr>
          <w:noProof/>
        </w:rPr>
      </w:pPr>
      <w:r w:rsidRPr="000B29BA">
        <w:rPr>
          <w:noProof/>
        </w:rPr>
        <w:t>СПИСОК ИСПОЛЬЗОВАННОЙ ЛИТЕРАТУРЫ.</w:t>
      </w:r>
      <w:r w:rsidRPr="000B29BA">
        <w:rPr>
          <w:noProof/>
        </w:rPr>
        <w:tab/>
        <w:t>38</w:t>
      </w:r>
    </w:p>
    <w:p w:rsidR="00C977C2" w:rsidRPr="000B29BA" w:rsidRDefault="000B29BA" w:rsidP="000B29BA">
      <w:pPr>
        <w:widowControl w:val="0"/>
        <w:spacing w:before="0" w:after="0" w:line="360" w:lineRule="auto"/>
        <w:ind w:left="709" w:firstLine="11"/>
        <w:jc w:val="both"/>
        <w:rPr>
          <w:sz w:val="28"/>
          <w:szCs w:val="28"/>
        </w:rPr>
      </w:pPr>
      <w:r>
        <w:rPr>
          <w:sz w:val="28"/>
          <w:szCs w:val="28"/>
        </w:rPr>
        <w:br w:type="page"/>
      </w:r>
      <w:bookmarkStart w:id="0" w:name="_Hlt7863584"/>
      <w:bookmarkStart w:id="1" w:name="_Toc8119046"/>
      <w:bookmarkEnd w:id="0"/>
      <w:r w:rsidR="00C977C2" w:rsidRPr="000B29BA">
        <w:rPr>
          <w:sz w:val="28"/>
          <w:szCs w:val="28"/>
        </w:rPr>
        <w:t>Введение</w:t>
      </w:r>
      <w:bookmarkEnd w:id="1"/>
    </w:p>
    <w:p w:rsidR="00C977C2" w:rsidRPr="000B29BA" w:rsidRDefault="00C977C2" w:rsidP="000B29BA">
      <w:pPr>
        <w:widowControl w:val="0"/>
        <w:spacing w:before="0" w:after="0" w:line="360" w:lineRule="auto"/>
        <w:ind w:firstLine="720"/>
        <w:jc w:val="both"/>
        <w:rPr>
          <w:sz w:val="28"/>
          <w:szCs w:val="28"/>
        </w:rPr>
      </w:pPr>
    </w:p>
    <w:p w:rsidR="00C977C2" w:rsidRPr="000B29BA" w:rsidRDefault="00C977C2" w:rsidP="000B29BA">
      <w:pPr>
        <w:spacing w:before="0" w:after="0" w:line="360" w:lineRule="auto"/>
        <w:ind w:firstLine="720"/>
        <w:jc w:val="both"/>
        <w:rPr>
          <w:sz w:val="28"/>
          <w:szCs w:val="28"/>
        </w:rPr>
      </w:pPr>
      <w:r w:rsidRPr="000B29BA">
        <w:rPr>
          <w:sz w:val="28"/>
          <w:szCs w:val="28"/>
        </w:rPr>
        <w:t>В обращении к народу с традиционным ежегодным посланием, где подводятся итоги первых пяти лет независимости. Президент Республики Казахстан Нурсул</w:t>
      </w:r>
      <w:r w:rsidRPr="000B29BA">
        <w:rPr>
          <w:sz w:val="28"/>
          <w:szCs w:val="28"/>
        </w:rPr>
        <w:softHyphen/>
        <w:t>тан Назарбаев подчеркнул: "Без международного признания, гарантий гра</w:t>
      </w:r>
      <w:r w:rsidRPr="000B29BA">
        <w:rPr>
          <w:sz w:val="28"/>
          <w:szCs w:val="28"/>
        </w:rPr>
        <w:softHyphen/>
        <w:t>ниц со стороны мирового сообщества любые рассуждения о становлении государственности, суверенитете, экономических реформах, развитии со</w:t>
      </w:r>
      <w:r w:rsidRPr="000B29BA">
        <w:rPr>
          <w:sz w:val="28"/>
          <w:szCs w:val="28"/>
        </w:rPr>
        <w:softHyphen/>
        <w:t>циальной сферы оставались бы пустым звуком".</w:t>
      </w:r>
      <w:r w:rsidRPr="000B29BA">
        <w:rPr>
          <w:rStyle w:val="a9"/>
          <w:sz w:val="28"/>
          <w:szCs w:val="28"/>
        </w:rPr>
        <w:footnoteReference w:id="1"/>
      </w:r>
    </w:p>
    <w:p w:rsidR="00C977C2" w:rsidRPr="000B29BA" w:rsidRDefault="00C977C2" w:rsidP="000B29BA">
      <w:pPr>
        <w:spacing w:before="0" w:after="0" w:line="360" w:lineRule="auto"/>
        <w:ind w:firstLine="720"/>
        <w:jc w:val="both"/>
        <w:rPr>
          <w:sz w:val="28"/>
          <w:szCs w:val="28"/>
        </w:rPr>
      </w:pPr>
      <w:r w:rsidRPr="000B29BA">
        <w:rPr>
          <w:sz w:val="28"/>
          <w:szCs w:val="28"/>
        </w:rPr>
        <w:t>Показателем укрепления государственности и его международного</w:t>
      </w:r>
      <w:r w:rsidRPr="000B29BA">
        <w:rPr>
          <w:sz w:val="28"/>
          <w:szCs w:val="28"/>
          <w:u w:val="single"/>
        </w:rPr>
        <w:t xml:space="preserve"> </w:t>
      </w:r>
      <w:r w:rsidRPr="000B29BA">
        <w:rPr>
          <w:sz w:val="28"/>
          <w:szCs w:val="28"/>
        </w:rPr>
        <w:t>авторитета является то, что Республику Казахстан признали 117 государств мира, со 105 из них установлены дипломатические отношения. В Казахста</w:t>
      </w:r>
      <w:r w:rsidRPr="000B29BA">
        <w:rPr>
          <w:sz w:val="28"/>
          <w:szCs w:val="28"/>
        </w:rPr>
        <w:softHyphen/>
        <w:t>не открыты более 40 посольств зарубежных стран и 16 представительств международных организаций. Более чем в 40 странах мира Казахстан от</w:t>
      </w:r>
      <w:r w:rsidRPr="000B29BA">
        <w:rPr>
          <w:sz w:val="28"/>
          <w:szCs w:val="28"/>
        </w:rPr>
        <w:softHyphen/>
        <w:t>крыл свои дипломатические представительства, стал полноправным чле</w:t>
      </w:r>
      <w:r w:rsidRPr="000B29BA">
        <w:rPr>
          <w:sz w:val="28"/>
          <w:szCs w:val="28"/>
        </w:rPr>
        <w:softHyphen/>
        <w:t>ном ООН, ОБСЕ и многих других международных организаций, участни</w:t>
      </w:r>
      <w:r w:rsidRPr="000B29BA">
        <w:rPr>
          <w:sz w:val="28"/>
          <w:szCs w:val="28"/>
        </w:rPr>
        <w:softHyphen/>
        <w:t>ком важнейших международных конвенций, договоров</w:t>
      </w:r>
      <w:r w:rsidRPr="000B29BA">
        <w:rPr>
          <w:rStyle w:val="a9"/>
          <w:sz w:val="28"/>
          <w:szCs w:val="28"/>
        </w:rPr>
        <w:footnoteReference w:id="2"/>
      </w:r>
      <w:r w:rsidRPr="000B29BA">
        <w:rPr>
          <w:sz w:val="28"/>
          <w:szCs w:val="28"/>
        </w:rPr>
        <w:t xml:space="preserve">. </w:t>
      </w:r>
    </w:p>
    <w:p w:rsidR="00C977C2" w:rsidRPr="000B29BA" w:rsidRDefault="00C977C2" w:rsidP="000B29BA">
      <w:pPr>
        <w:spacing w:before="0" w:after="0" w:line="360" w:lineRule="auto"/>
        <w:ind w:firstLine="720"/>
        <w:jc w:val="both"/>
        <w:rPr>
          <w:sz w:val="28"/>
          <w:szCs w:val="28"/>
        </w:rPr>
      </w:pPr>
      <w:r w:rsidRPr="000B29BA">
        <w:rPr>
          <w:sz w:val="28"/>
          <w:szCs w:val="28"/>
        </w:rPr>
        <w:t>Процесс вхождения Казахстана как нового государства в мировое сообщество зависит, прежде всего, от выбранного страной курса во внешней и внутренней политике. Установле</w:t>
      </w:r>
      <w:r w:rsidRPr="000B29BA">
        <w:rPr>
          <w:sz w:val="28"/>
          <w:szCs w:val="28"/>
        </w:rPr>
        <w:softHyphen/>
        <w:t>ние равноправных дипломатических отношений с другими государствами, двустороннее и многостороннее сотрудничество, проводимые в стране, ре</w:t>
      </w:r>
      <w:r w:rsidRPr="000B29BA">
        <w:rPr>
          <w:sz w:val="28"/>
          <w:szCs w:val="28"/>
        </w:rPr>
        <w:softHyphen/>
        <w:t xml:space="preserve">формы представляют огромный интерес для исследования. </w:t>
      </w:r>
    </w:p>
    <w:p w:rsidR="00C977C2" w:rsidRPr="000B29BA" w:rsidRDefault="00C977C2" w:rsidP="000B29BA">
      <w:pPr>
        <w:spacing w:before="0" w:after="0" w:line="360" w:lineRule="auto"/>
        <w:ind w:firstLine="720"/>
        <w:jc w:val="both"/>
        <w:rPr>
          <w:sz w:val="28"/>
          <w:szCs w:val="28"/>
          <w:lang w:eastAsia="zh-CN"/>
        </w:rPr>
      </w:pPr>
      <w:r w:rsidRPr="000B29BA">
        <w:rPr>
          <w:b/>
          <w:sz w:val="28"/>
          <w:szCs w:val="28"/>
          <w:lang w:eastAsia="zh-CN"/>
        </w:rPr>
        <w:t xml:space="preserve">Методологическим ориентиром </w:t>
      </w:r>
      <w:r w:rsidRPr="000B29BA">
        <w:rPr>
          <w:sz w:val="28"/>
          <w:szCs w:val="28"/>
          <w:lang w:eastAsia="zh-CN"/>
        </w:rPr>
        <w:t>при написании курсовой работы по теме: «Сепаратистское сикхское движение в штате Пенджаб», стало обращение к трудам и идеям Президента Республики Казахстан Н.А. Назарбаева. Глава нашего государства всегда подчёркивал, что внешняя политика нашего государства должна иметь многовекторный характер. Одно из направлений внешней политики Казахстана – развитие отношений со странами Азиатского региона, в частности с такими странами, как Индия и Пакистан.</w:t>
      </w:r>
    </w:p>
    <w:p w:rsidR="00C977C2" w:rsidRPr="000B29BA" w:rsidRDefault="00C977C2" w:rsidP="000B29BA">
      <w:pPr>
        <w:spacing w:before="0" w:after="0" w:line="360" w:lineRule="auto"/>
        <w:ind w:firstLine="720"/>
        <w:jc w:val="both"/>
        <w:rPr>
          <w:sz w:val="28"/>
          <w:szCs w:val="28"/>
        </w:rPr>
      </w:pPr>
      <w:r w:rsidRPr="000B29BA">
        <w:rPr>
          <w:sz w:val="28"/>
          <w:szCs w:val="28"/>
        </w:rPr>
        <w:t xml:space="preserve">Многовекторность внешней политики Казахстана направлена на развитие равноправных и диверсифицированных отношений с внешним миром и служит достижению национальных приоритетов страны в условиях </w:t>
      </w:r>
      <w:bookmarkStart w:id="2" w:name="_Hlt8115243"/>
      <w:bookmarkEnd w:id="2"/>
      <w:r w:rsidRPr="000B29BA">
        <w:rPr>
          <w:sz w:val="28"/>
          <w:szCs w:val="28"/>
        </w:rPr>
        <w:t>глобализации современного мирового сообщества. Это, прежде всего, идея евразийства Президента Н.Назарбаева, которая в октябре 2000 года нашла свое претворение в жизнь – образование Евразийского Экономического Сообщества на основе Таможенного Союза на постсоветском пространстве. Это и поступательный ход процесса подготовки Совещания по взаимодействию и мерам доверия в Азии, также инициированного Н.Назарбаевым на 47-й Сессии ГА ООН.</w:t>
      </w:r>
      <w:r w:rsidRPr="000B29BA">
        <w:rPr>
          <w:rStyle w:val="a9"/>
          <w:sz w:val="28"/>
          <w:szCs w:val="28"/>
        </w:rPr>
        <w:footnoteReference w:id="3"/>
      </w:r>
    </w:p>
    <w:p w:rsidR="00C977C2" w:rsidRPr="000B29BA" w:rsidRDefault="00C977C2" w:rsidP="000B29BA">
      <w:pPr>
        <w:spacing w:before="0" w:after="0" w:line="360" w:lineRule="auto"/>
        <w:ind w:firstLine="720"/>
        <w:jc w:val="both"/>
        <w:rPr>
          <w:sz w:val="28"/>
          <w:szCs w:val="28"/>
        </w:rPr>
      </w:pPr>
      <w:r w:rsidRPr="000B29BA">
        <w:rPr>
          <w:sz w:val="28"/>
          <w:szCs w:val="28"/>
        </w:rPr>
        <w:t>Выступая на Саммите тысячелетия ООН в рамках 55-й сессии Генеральной Ассамблеи ООН, казахстанский Президент Н.А.Назарбаев выдвинул ряд конструктивных предложений:</w:t>
      </w:r>
    </w:p>
    <w:p w:rsidR="00C977C2" w:rsidRPr="000B29BA" w:rsidRDefault="00C977C2" w:rsidP="000B29BA">
      <w:pPr>
        <w:pStyle w:val="af4"/>
        <w:spacing w:before="0" w:after="0" w:line="360" w:lineRule="auto"/>
        <w:ind w:left="0" w:right="0" w:firstLine="720"/>
        <w:jc w:val="both"/>
        <w:rPr>
          <w:sz w:val="28"/>
          <w:szCs w:val="28"/>
        </w:rPr>
      </w:pPr>
      <w:r w:rsidRPr="000B29BA">
        <w:rPr>
          <w:sz w:val="28"/>
          <w:szCs w:val="28"/>
        </w:rPr>
        <w:t>- ООН и национальные правительства должны четко определить свои позиции в процессах, вызываемых дальнейшей глобализацией;</w:t>
      </w:r>
    </w:p>
    <w:p w:rsidR="00C977C2" w:rsidRPr="000B29BA" w:rsidRDefault="00C977C2" w:rsidP="000B29BA">
      <w:pPr>
        <w:pStyle w:val="af4"/>
        <w:spacing w:before="0" w:after="0" w:line="360" w:lineRule="auto"/>
        <w:ind w:left="0" w:right="0" w:firstLine="720"/>
        <w:jc w:val="both"/>
        <w:rPr>
          <w:sz w:val="28"/>
          <w:szCs w:val="28"/>
        </w:rPr>
      </w:pPr>
      <w:r w:rsidRPr="000B29BA">
        <w:rPr>
          <w:sz w:val="28"/>
          <w:szCs w:val="28"/>
        </w:rPr>
        <w:t>- Совет Безопасности должен предусмотреть меры по налаживанию взаимодействия и использованию возможностей региональных систем безопасности;</w:t>
      </w:r>
    </w:p>
    <w:p w:rsidR="00C977C2" w:rsidRPr="000B29BA" w:rsidRDefault="00C977C2" w:rsidP="000B29BA">
      <w:pPr>
        <w:pStyle w:val="af4"/>
        <w:spacing w:before="0" w:after="0" w:line="360" w:lineRule="auto"/>
        <w:ind w:left="0" w:right="0" w:firstLine="720"/>
        <w:jc w:val="both"/>
        <w:rPr>
          <w:sz w:val="28"/>
          <w:szCs w:val="28"/>
        </w:rPr>
      </w:pPr>
      <w:r w:rsidRPr="000B29BA">
        <w:rPr>
          <w:sz w:val="28"/>
          <w:szCs w:val="28"/>
        </w:rPr>
        <w:t>- ООН, Совету Безопасности и мировому сообществу необходимо разработать практические меры по стабилизации ситуации в Афганистане и в Центрально-Азиатском регионе в целом;</w:t>
      </w:r>
    </w:p>
    <w:p w:rsidR="00C977C2" w:rsidRPr="000B29BA" w:rsidRDefault="00C977C2" w:rsidP="000B29BA">
      <w:pPr>
        <w:pStyle w:val="af4"/>
        <w:spacing w:before="0" w:after="0" w:line="360" w:lineRule="auto"/>
        <w:ind w:left="0" w:right="0" w:firstLine="720"/>
        <w:jc w:val="both"/>
        <w:rPr>
          <w:sz w:val="28"/>
          <w:szCs w:val="28"/>
        </w:rPr>
      </w:pPr>
      <w:r w:rsidRPr="000B29BA">
        <w:rPr>
          <w:sz w:val="28"/>
          <w:szCs w:val="28"/>
        </w:rPr>
        <w:t>- Ядерным державам необходимо перейти к конкретным шагам по ликвидации ядерного оружия.</w:t>
      </w:r>
    </w:p>
    <w:p w:rsidR="00C977C2" w:rsidRPr="000B29BA" w:rsidRDefault="00C977C2" w:rsidP="000B29BA">
      <w:pPr>
        <w:spacing w:before="0" w:after="0" w:line="360" w:lineRule="auto"/>
        <w:ind w:firstLine="720"/>
        <w:jc w:val="both"/>
        <w:rPr>
          <w:sz w:val="28"/>
          <w:szCs w:val="28"/>
        </w:rPr>
      </w:pPr>
      <w:r w:rsidRPr="000B29BA">
        <w:rPr>
          <w:sz w:val="28"/>
          <w:szCs w:val="28"/>
        </w:rPr>
        <w:t>Приоритетными направлениями казахстанской внешней политики являются поддержание сотрудничества в рамках СНГ и ЦАЭС, развитие отношений со странами Европы в рамках ЕС, обеспечение необходимой динамики сотрудничества с США и другими странами Запада, углубление связей с КНР, Индией, Пакистаном, странами АТР, сотрудничество со странами Ближнего и Среднего Востока. В целом условия для казахстанско-индийского сотрудни</w:t>
      </w:r>
      <w:r w:rsidRPr="000B29BA">
        <w:rPr>
          <w:sz w:val="28"/>
          <w:szCs w:val="28"/>
        </w:rPr>
        <w:softHyphen/>
        <w:t>чества во всех областях можно расценить как весьма благо</w:t>
      </w:r>
      <w:r w:rsidRPr="000B29BA">
        <w:rPr>
          <w:sz w:val="28"/>
          <w:szCs w:val="28"/>
        </w:rPr>
        <w:softHyphen/>
        <w:t>приятные. Существующая взаимная заинтересованность в его дальнейшем развитии, а также стремление Индии к боль</w:t>
      </w:r>
      <w:r w:rsidRPr="000B29BA">
        <w:rPr>
          <w:sz w:val="28"/>
          <w:szCs w:val="28"/>
        </w:rPr>
        <w:softHyphen/>
        <w:t>шей вовлеченности в дела Центрально-азиатского региона позволяют говорить об этой стране как об одном из основ</w:t>
      </w:r>
      <w:r w:rsidRPr="000B29BA">
        <w:rPr>
          <w:sz w:val="28"/>
          <w:szCs w:val="28"/>
        </w:rPr>
        <w:softHyphen/>
        <w:t>ных партнеров Казахстана в XXI веке.</w:t>
      </w:r>
      <w:r w:rsidRPr="000B29BA">
        <w:rPr>
          <w:rStyle w:val="a9"/>
          <w:sz w:val="28"/>
          <w:szCs w:val="28"/>
        </w:rPr>
        <w:footnoteReference w:id="4"/>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При написании курсовой работы были применены такие методы, как метод синтеза и анализа, сравнительный метод, хронологический и проблемно-методический методы. Данные методы позволили объективно и научно проанализировать развитие внешней политики Индии и современную внешнюю политику Казахстана.</w:t>
      </w:r>
    </w:p>
    <w:p w:rsidR="00C977C2" w:rsidRPr="000B29BA" w:rsidRDefault="00C977C2" w:rsidP="000B29BA">
      <w:pPr>
        <w:widowControl w:val="0"/>
        <w:spacing w:before="0" w:after="0" w:line="360" w:lineRule="auto"/>
        <w:ind w:firstLine="720"/>
        <w:jc w:val="both"/>
        <w:rPr>
          <w:sz w:val="28"/>
          <w:szCs w:val="28"/>
        </w:rPr>
      </w:pPr>
      <w:r w:rsidRPr="000B29BA">
        <w:rPr>
          <w:b/>
          <w:sz w:val="28"/>
          <w:szCs w:val="28"/>
        </w:rPr>
        <w:t>Предметом</w:t>
      </w:r>
      <w:r w:rsidRPr="000B29BA">
        <w:rPr>
          <w:sz w:val="28"/>
          <w:szCs w:val="28"/>
        </w:rPr>
        <w:t xml:space="preserve"> данного исследования является сикхское сепаратистское движение в индийском штате Пенджаб.</w:t>
      </w:r>
    </w:p>
    <w:p w:rsidR="00C977C2" w:rsidRPr="000B29BA" w:rsidRDefault="00C977C2" w:rsidP="000B29BA">
      <w:pPr>
        <w:widowControl w:val="0"/>
        <w:spacing w:before="0" w:after="0" w:line="360" w:lineRule="auto"/>
        <w:ind w:firstLine="720"/>
        <w:jc w:val="both"/>
        <w:rPr>
          <w:sz w:val="28"/>
          <w:szCs w:val="28"/>
        </w:rPr>
      </w:pPr>
      <w:r w:rsidRPr="000B29BA">
        <w:rPr>
          <w:b/>
          <w:sz w:val="28"/>
          <w:szCs w:val="28"/>
        </w:rPr>
        <w:t>Актуальность</w:t>
      </w:r>
      <w:r w:rsidRPr="000B29BA">
        <w:rPr>
          <w:sz w:val="28"/>
          <w:szCs w:val="28"/>
        </w:rPr>
        <w:t xml:space="preserve"> этой темы, обусловлена тем, что на данном этапе  развития цивилизации, сепаратизм представляет большую угрозу существующему миропорядку. Так как сепаратизм - это обособление какой-либо группы “населения, главным образом на этнической и религиозной основе, выход этой группы и ее территории из-под юрисдикции более крупного государства, частью которого она является, с последующим образованием нового государства”</w:t>
      </w:r>
      <w:r w:rsidRPr="000B29BA">
        <w:rPr>
          <w:rStyle w:val="a9"/>
          <w:sz w:val="28"/>
          <w:szCs w:val="28"/>
        </w:rPr>
        <w:footnoteReference w:id="5"/>
      </w:r>
      <w:r w:rsidRPr="000B29BA">
        <w:rPr>
          <w:sz w:val="28"/>
          <w:szCs w:val="28"/>
        </w:rPr>
        <w:t xml:space="preserve">.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Необходимо отметить, что последствиями сепаратизма являются три  негативных явления. </w:t>
      </w:r>
    </w:p>
    <w:p w:rsidR="00C977C2" w:rsidRPr="000B29BA" w:rsidRDefault="00C977C2" w:rsidP="000B29BA">
      <w:pPr>
        <w:pStyle w:val="ac"/>
      </w:pPr>
      <w:r w:rsidRPr="000B29BA">
        <w:t>Во-первых, происходит дробление государств, что осложняет систему мироустройства. С 1945 г. по настоящее время число государств в мире увеличилось в 3,5 раза (с 51 до 189). Причем особенно интенсивно этот процесс происходил в 90-е гг.  И причиной его стали внутренние конфликты, тогда как раньше новые государства появлялись в результате межгосударственных вооруженных конфликтов</w:t>
      </w:r>
      <w:r w:rsidRPr="000B29BA">
        <w:rPr>
          <w:rStyle w:val="a9"/>
        </w:rPr>
        <w:footnoteReference w:id="6"/>
      </w:r>
      <w:r w:rsidRPr="000B29BA">
        <w:t xml:space="preserve">.  </w:t>
      </w:r>
    </w:p>
    <w:p w:rsidR="00C977C2" w:rsidRPr="000B29BA" w:rsidRDefault="00C977C2" w:rsidP="000B29BA">
      <w:pPr>
        <w:pStyle w:val="ac"/>
      </w:pPr>
      <w:r w:rsidRPr="000B29BA">
        <w:t xml:space="preserve">Во-вторых, отношения между вновь образовавшимися и “старыми, материнскими” государствами становятся, как правило, очень напряженными, что обостряет общую обстановку в мире (вспомним Карабах, Приднестровье, Абхазию, Чечню, Таджикистан, Косово, Афганистан, Пенджаб и т.д.). </w:t>
      </w:r>
    </w:p>
    <w:p w:rsidR="00C977C2" w:rsidRPr="000B29BA" w:rsidRDefault="00C977C2" w:rsidP="000B29BA">
      <w:pPr>
        <w:pStyle w:val="ac"/>
      </w:pPr>
      <w:r w:rsidRPr="000B29BA">
        <w:t>И, в-третьих, сепаратизм сопровождается экстремизмом и терроризмом, кровопролитием, огромными жертвами, неисчислимыми экономическими потерями, массовыми перемещениями населения, ростом милитаризации.</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Если нынешний процесс дробления государств будет продолжаться, то по оценкам экспертов, в обозримом будущем в мире будет 400 государств</w:t>
      </w:r>
      <w:r w:rsidRPr="000B29BA">
        <w:rPr>
          <w:rStyle w:val="a9"/>
          <w:sz w:val="28"/>
          <w:szCs w:val="28"/>
        </w:rPr>
        <w:footnoteReference w:id="7"/>
      </w:r>
      <w:r w:rsidRPr="000B29BA">
        <w:rPr>
          <w:sz w:val="28"/>
          <w:szCs w:val="28"/>
        </w:rPr>
        <w:t>. А поскольку на земном шаре существует около 10 тыс. этнических групп, то можно представить опасность, которую таит в себе не сдерживаемый и не ограниченный ничем сепаратизм. Мировое сообщество в настоящее время уделяет этой проблеме огромное внимание.</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Сепаратизм представляет большую угрозу такому крупному современному государству как Индия (население свыше 1млрд. человек). Индия является одним из самых многонациональных государств в мире - там проживает около 700 этнических групп</w:t>
      </w:r>
      <w:r w:rsidRPr="000B29BA">
        <w:rPr>
          <w:rStyle w:val="a9"/>
          <w:sz w:val="28"/>
          <w:szCs w:val="28"/>
        </w:rPr>
        <w:footnoteReference w:id="8"/>
      </w:r>
      <w:r w:rsidRPr="000B29BA">
        <w:rPr>
          <w:sz w:val="28"/>
          <w:szCs w:val="28"/>
        </w:rPr>
        <w:t>. Практически на всем протяжении существования Индии в ней происходили этнорелигиозные конфликты разной интенсивности и продолжительности. При этом Индийское государство довольно успешно противостоит сепаратизму. В основе этого лежат быстрый рост экономического потенциала страны, усиление интеграционных процессов, преодоление политической нестабильности. Немалую роль играет политика правительства по отношению к сепаратизму, умелое сочетание политических методов борьбы с силовыми. Важным событием на этом пути является принятие 16-ой поправки к Конституции в 1963 году, запретившей незаконные формы борьбы за независимость</w:t>
      </w:r>
      <w:r w:rsidRPr="000B29BA">
        <w:rPr>
          <w:rStyle w:val="a9"/>
          <w:sz w:val="28"/>
          <w:szCs w:val="28"/>
        </w:rPr>
        <w:footnoteReference w:id="9"/>
      </w:r>
      <w:r w:rsidRPr="000B29BA">
        <w:rPr>
          <w:sz w:val="28"/>
          <w:szCs w:val="28"/>
        </w:rPr>
        <w:t>.</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Серьезным фактором политической жизни Индии является сепаратистское движение в штате Пенджаб, где воинственные сикхи довольно быстро прошли путь от мирных до экстремистско-террористских форм борьбы, от скромных претензий на расширение автономных прав до радикалистского требования создания самостоятельного государства “Халистан”.</w:t>
      </w:r>
    </w:p>
    <w:p w:rsidR="00C977C2" w:rsidRPr="000B29BA" w:rsidRDefault="00C977C2" w:rsidP="000B29BA">
      <w:pPr>
        <w:widowControl w:val="0"/>
        <w:spacing w:before="0" w:after="0" w:line="360" w:lineRule="auto"/>
        <w:ind w:firstLine="720"/>
        <w:jc w:val="both"/>
        <w:rPr>
          <w:sz w:val="28"/>
          <w:szCs w:val="28"/>
        </w:rPr>
      </w:pPr>
      <w:r w:rsidRPr="000B29BA">
        <w:rPr>
          <w:b/>
          <w:sz w:val="28"/>
          <w:szCs w:val="28"/>
        </w:rPr>
        <w:t>Степень разработанности темы.</w:t>
      </w:r>
      <w:r w:rsidRPr="000B29BA">
        <w:rPr>
          <w:sz w:val="28"/>
          <w:szCs w:val="28"/>
        </w:rPr>
        <w:t xml:space="preserve"> Проблема сепаратизма в иностранной научной литературе изучена достаточно хорошо, а именно, можно назвать следующих английских специалистов: A. Chad,G. Robbin, K. Jones, J. Gordon</w:t>
      </w:r>
      <w:r w:rsidRPr="000B29BA">
        <w:rPr>
          <w:rStyle w:val="a9"/>
          <w:sz w:val="28"/>
          <w:szCs w:val="28"/>
        </w:rPr>
        <w:footnoteReference w:id="10"/>
      </w:r>
      <w:r w:rsidRPr="000B29BA">
        <w:rPr>
          <w:sz w:val="28"/>
          <w:szCs w:val="28"/>
        </w:rPr>
        <w:t>,  а также индийских: B. Nayar, B. Singh, G. Singh, R. Kapur</w:t>
      </w:r>
      <w:r w:rsidRPr="000B29BA">
        <w:rPr>
          <w:rStyle w:val="a9"/>
          <w:sz w:val="28"/>
          <w:szCs w:val="28"/>
        </w:rPr>
        <w:footnoteReference w:id="11"/>
      </w:r>
      <w:r w:rsidRPr="000B29BA">
        <w:rPr>
          <w:sz w:val="28"/>
          <w:szCs w:val="28"/>
        </w:rPr>
        <w:t>. Книга R. Jeffrey</w:t>
      </w:r>
      <w:r w:rsidRPr="000B29BA">
        <w:rPr>
          <w:rStyle w:val="a9"/>
          <w:sz w:val="28"/>
          <w:szCs w:val="28"/>
        </w:rPr>
        <w:footnoteReference w:id="12"/>
      </w:r>
      <w:r w:rsidRPr="000B29BA">
        <w:rPr>
          <w:sz w:val="28"/>
          <w:szCs w:val="28"/>
        </w:rPr>
        <w:t xml:space="preserve"> интересна тем, что автор приводит для подкрепления своих выводов некоторые официальные документы Индийского правительства по сикхскому вопросу.</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 В  литературе же стран СНГ  и Казахстана эта проблема в силу идеологических причин практически не рассматривалась (ярким примером тому может служить отсутствие определения термина “сепаратизм” в “Советском энциклопедическом словаре” 1973 года). Лишь в последние десятилетие отечественные исследователи стали уделять этому вопросу достаточное внимание; при этом большинство работ по сепаратизму в Индии освещают в основном конфликты в Кашмире и Северо-восточной Индии, проблема же сикхского сепаратизма изучена лишь в контексте общих сепаратистских движений. </w:t>
      </w:r>
    </w:p>
    <w:p w:rsidR="00C977C2" w:rsidRPr="000B29BA" w:rsidRDefault="00C977C2" w:rsidP="000B29BA">
      <w:pPr>
        <w:widowControl w:val="0"/>
        <w:spacing w:before="0" w:after="0" w:line="360" w:lineRule="auto"/>
        <w:ind w:firstLine="720"/>
        <w:jc w:val="both"/>
        <w:rPr>
          <w:sz w:val="28"/>
          <w:szCs w:val="28"/>
        </w:rPr>
      </w:pPr>
      <w:r w:rsidRPr="000B29BA">
        <w:rPr>
          <w:b/>
          <w:sz w:val="28"/>
          <w:szCs w:val="28"/>
        </w:rPr>
        <w:t>Источниковая база</w:t>
      </w:r>
      <w:r w:rsidRPr="000B29BA">
        <w:rPr>
          <w:sz w:val="28"/>
          <w:szCs w:val="28"/>
        </w:rPr>
        <w:t xml:space="preserve"> исследования представлена официальными документами</w:t>
      </w:r>
      <w:r w:rsidRPr="000B29BA">
        <w:rPr>
          <w:rStyle w:val="a9"/>
          <w:sz w:val="28"/>
          <w:szCs w:val="28"/>
        </w:rPr>
        <w:footnoteReference w:id="13"/>
      </w:r>
      <w:r w:rsidRPr="000B29BA">
        <w:rPr>
          <w:sz w:val="28"/>
          <w:szCs w:val="28"/>
        </w:rPr>
        <w:t xml:space="preserve"> и материалами государственных органов</w:t>
      </w:r>
      <w:r w:rsidRPr="000B29BA">
        <w:rPr>
          <w:rStyle w:val="a9"/>
          <w:sz w:val="28"/>
          <w:szCs w:val="28"/>
        </w:rPr>
        <w:footnoteReference w:id="14"/>
      </w:r>
      <w:r w:rsidRPr="000B29BA">
        <w:rPr>
          <w:sz w:val="28"/>
          <w:szCs w:val="28"/>
        </w:rPr>
        <w:t>, выступлениями  политических лидеров страны и штата, справочными изданиями и прессой.</w:t>
      </w:r>
      <w:r w:rsidRPr="000B29BA">
        <w:rPr>
          <w:rStyle w:val="a9"/>
          <w:sz w:val="28"/>
          <w:szCs w:val="28"/>
        </w:rPr>
        <w:footnoteReference w:id="15"/>
      </w:r>
      <w:r w:rsidRPr="000B29BA">
        <w:rPr>
          <w:sz w:val="28"/>
          <w:szCs w:val="28"/>
        </w:rPr>
        <w:t xml:space="preserve">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Представляют интерес работы В.Я. Белокреницкого, Б.И. Клюева, В.Н. Москаленко, А.Л. Сафроновой, Н.И. С</w:t>
      </w:r>
      <w:bookmarkStart w:id="3" w:name="_Hlt8115929"/>
      <w:bookmarkEnd w:id="3"/>
      <w:r w:rsidRPr="000B29BA">
        <w:rPr>
          <w:sz w:val="28"/>
          <w:szCs w:val="28"/>
        </w:rPr>
        <w:t>еменовой.</w:t>
      </w:r>
      <w:r w:rsidRPr="000B29BA">
        <w:rPr>
          <w:rStyle w:val="a9"/>
          <w:sz w:val="28"/>
          <w:szCs w:val="28"/>
        </w:rPr>
        <w:footnoteReference w:id="16"/>
      </w:r>
      <w:r w:rsidRPr="000B29BA">
        <w:rPr>
          <w:sz w:val="28"/>
          <w:szCs w:val="28"/>
        </w:rPr>
        <w:t xml:space="preserve">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связи с этим, при подготовке к работе, проанализированы научные труды отечественных и зарубежных авторов. Следует назвать таких специалистов как: К.З. Ашрафян</w:t>
      </w:r>
      <w:r w:rsidRPr="000B29BA">
        <w:rPr>
          <w:rStyle w:val="a9"/>
          <w:sz w:val="28"/>
          <w:szCs w:val="28"/>
        </w:rPr>
        <w:footnoteReference w:id="17"/>
      </w:r>
      <w:r w:rsidRPr="000B29BA">
        <w:rPr>
          <w:sz w:val="28"/>
          <w:szCs w:val="28"/>
        </w:rPr>
        <w:t>, чья статья в журнале “Народы Азии и Африки” представляет большой интерес для изучения внутрипартийных конфликтов в “Акали дал”; книга , А. Г. Бельского и Д. Е. Фурмана “Сикхи и индусы. Религия, политика и терроризм”</w:t>
      </w:r>
      <w:r w:rsidRPr="000B29BA">
        <w:rPr>
          <w:rStyle w:val="a9"/>
          <w:sz w:val="28"/>
          <w:szCs w:val="28"/>
        </w:rPr>
        <w:footnoteReference w:id="18"/>
      </w:r>
      <w:r w:rsidRPr="000B29BA">
        <w:rPr>
          <w:sz w:val="28"/>
          <w:szCs w:val="28"/>
        </w:rPr>
        <w:t xml:space="preserve"> содержит наиболее полный анализ событий в Пенджабе с 40-х гг. до начала 90-х, однако, увлекшись политическими перепетиями, авторы совсем проигнорировали социальный аспект.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Статьи А. А. Празаускаса дают полную картину структуры индийского федерализма, однако, автор не дает анализа взаимоотношений центральной индийской и местной сикхской власти, хотя во вступлении об этом анонсирует</w:t>
      </w:r>
      <w:r w:rsidRPr="000B29BA">
        <w:rPr>
          <w:rStyle w:val="a9"/>
          <w:sz w:val="28"/>
          <w:szCs w:val="28"/>
        </w:rPr>
        <w:footnoteReference w:id="19"/>
      </w:r>
      <w:r w:rsidRPr="000B29BA">
        <w:rPr>
          <w:sz w:val="28"/>
          <w:szCs w:val="28"/>
        </w:rPr>
        <w:t xml:space="preserve">.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написании данной работы, мы использовали также такие общенаучные и историко-философские методы, такие как:</w:t>
      </w:r>
    </w:p>
    <w:p w:rsidR="00C977C2" w:rsidRPr="000B29BA" w:rsidRDefault="00C977C2" w:rsidP="000B29BA">
      <w:pPr>
        <w:pStyle w:val="ac"/>
      </w:pPr>
      <w:r w:rsidRPr="000B29BA">
        <w:t xml:space="preserve">Во-первых, хронологический метод (т.е. описание событий во временной последовательности), </w:t>
      </w:r>
    </w:p>
    <w:p w:rsidR="00C977C2" w:rsidRPr="000B29BA" w:rsidRDefault="00C977C2" w:rsidP="000B29BA">
      <w:pPr>
        <w:pStyle w:val="ac"/>
      </w:pPr>
      <w:r w:rsidRPr="000B29BA">
        <w:t xml:space="preserve">Во-вторых, историко-генетический (установление казуальных связей между происходящими событиями и явлениями), </w:t>
      </w:r>
    </w:p>
    <w:p w:rsidR="00C977C2" w:rsidRPr="000B29BA" w:rsidRDefault="00C977C2" w:rsidP="000B29BA">
      <w:pPr>
        <w:pStyle w:val="ac"/>
      </w:pPr>
      <w:r w:rsidRPr="000B29BA">
        <w:t xml:space="preserve">В-третьих, историко-типологический метод (анализ причин возникновения и общих закономерностей проявления сепаратистских тенденций). </w:t>
      </w:r>
    </w:p>
    <w:p w:rsidR="00C977C2" w:rsidRPr="000B29BA" w:rsidRDefault="00C977C2" w:rsidP="000B29BA">
      <w:pPr>
        <w:widowControl w:val="0"/>
        <w:spacing w:before="0" w:after="0" w:line="360" w:lineRule="auto"/>
        <w:ind w:firstLine="720"/>
        <w:jc w:val="both"/>
        <w:rPr>
          <w:sz w:val="28"/>
          <w:szCs w:val="28"/>
        </w:rPr>
      </w:pPr>
      <w:r w:rsidRPr="000B29BA">
        <w:rPr>
          <w:b/>
          <w:sz w:val="28"/>
          <w:szCs w:val="28"/>
        </w:rPr>
        <w:t>Научная новизна</w:t>
      </w:r>
      <w:r w:rsidRPr="000B29BA">
        <w:rPr>
          <w:sz w:val="28"/>
          <w:szCs w:val="28"/>
        </w:rPr>
        <w:t xml:space="preserve"> темы, определяется самой постановкой данной проблемы, в связи с усилением в различных частях планеты сепаратистских устремлений. Это очень важно, для нашей независимой Республики, которая вступает в мировое сообщество, в тот период, когда разрешение проблем сепаратизма ещё полностью не раскрыто.</w:t>
      </w:r>
    </w:p>
    <w:p w:rsidR="00C977C2" w:rsidRPr="000B29BA" w:rsidRDefault="00C977C2" w:rsidP="000B29BA">
      <w:pPr>
        <w:pStyle w:val="ac"/>
      </w:pPr>
      <w:r w:rsidRPr="000B29BA">
        <w:rPr>
          <w:b/>
        </w:rPr>
        <w:t xml:space="preserve">Цели и задачи </w:t>
      </w:r>
      <w:r w:rsidRPr="000B29BA">
        <w:t>исследования: изучить истоки и причины возникновения сепаратизма в Пенджабе.</w:t>
      </w:r>
    </w:p>
    <w:p w:rsidR="00C977C2" w:rsidRPr="000B29BA" w:rsidRDefault="00C977C2" w:rsidP="000B29BA">
      <w:pPr>
        <w:pStyle w:val="ac"/>
      </w:pPr>
      <w:r w:rsidRPr="000B29BA">
        <w:t xml:space="preserve">В соответствии с этой целью, были сформулированы следующие </w:t>
      </w:r>
      <w:r w:rsidRPr="000B29BA">
        <w:rPr>
          <w:b/>
        </w:rPr>
        <w:t>задачи:</w:t>
      </w:r>
    </w:p>
    <w:p w:rsidR="00C977C2" w:rsidRPr="000B29BA" w:rsidRDefault="00C977C2" w:rsidP="000B29BA">
      <w:pPr>
        <w:pStyle w:val="ac"/>
      </w:pPr>
      <w:r w:rsidRPr="000B29BA">
        <w:t xml:space="preserve">Во-первых, проследить эволюцию сепаратизма в Пенджабе; постараться определить факторы, влияющие на проявление сепаратистских тенденций. </w:t>
      </w:r>
    </w:p>
    <w:p w:rsidR="00C977C2" w:rsidRPr="000B29BA" w:rsidRDefault="00C977C2" w:rsidP="000B29BA">
      <w:pPr>
        <w:pStyle w:val="ac"/>
      </w:pPr>
      <w:r w:rsidRPr="000B29BA">
        <w:t xml:space="preserve">Во-вторых, проанализировать эффективность предпринимаемых мирных политических и силовых мер для подавления сикхского сепаратизма. </w:t>
      </w:r>
    </w:p>
    <w:p w:rsidR="00C977C2" w:rsidRPr="000B29BA" w:rsidRDefault="00C977C2" w:rsidP="000B29BA">
      <w:pPr>
        <w:pStyle w:val="ac"/>
      </w:pPr>
      <w:r w:rsidRPr="000B29BA">
        <w:t xml:space="preserve">В-третьих, оценить современное состояние проблемы. </w:t>
      </w:r>
    </w:p>
    <w:p w:rsidR="00C977C2" w:rsidRPr="000B29BA" w:rsidRDefault="00C977C2" w:rsidP="000B29BA">
      <w:pPr>
        <w:pStyle w:val="ac"/>
      </w:pPr>
      <w:r w:rsidRPr="000B29BA">
        <w:t xml:space="preserve">В-четвёртых, выявить тенденции дальнейшего развития и перспективы сикхского сепаратистского движения. </w:t>
      </w:r>
    </w:p>
    <w:p w:rsidR="00C977C2" w:rsidRPr="000B29BA" w:rsidRDefault="00C977C2" w:rsidP="000B29BA">
      <w:pPr>
        <w:widowControl w:val="0"/>
        <w:spacing w:before="0" w:after="0" w:line="360" w:lineRule="auto"/>
        <w:ind w:firstLine="720"/>
        <w:jc w:val="both"/>
        <w:rPr>
          <w:sz w:val="28"/>
          <w:szCs w:val="28"/>
        </w:rPr>
      </w:pPr>
      <w:r w:rsidRPr="000B29BA">
        <w:rPr>
          <w:b/>
          <w:sz w:val="28"/>
          <w:szCs w:val="28"/>
        </w:rPr>
        <w:t>Практическая значимость</w:t>
      </w:r>
      <w:r w:rsidRPr="000B29BA">
        <w:rPr>
          <w:sz w:val="28"/>
          <w:szCs w:val="28"/>
        </w:rPr>
        <w:t xml:space="preserve"> работы видится в том, что на основании выявленных тенденции, применить способы разрешения проблем сепаратизма в политической жизни страны и для упрочения национального единства Республики Казахстан.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Исходя из вышеизложенного, </w:t>
      </w:r>
      <w:r w:rsidRPr="000B29BA">
        <w:rPr>
          <w:b/>
          <w:sz w:val="28"/>
          <w:szCs w:val="28"/>
        </w:rPr>
        <w:t>структура работы</w:t>
      </w:r>
      <w:r w:rsidRPr="000B29BA">
        <w:rPr>
          <w:sz w:val="28"/>
          <w:szCs w:val="28"/>
        </w:rPr>
        <w:t xml:space="preserve"> состоит из  введения трёх глав, заключения и списка использованной литературы. </w:t>
      </w:r>
    </w:p>
    <w:p w:rsidR="00C977C2" w:rsidRPr="000B29BA" w:rsidRDefault="00C977C2" w:rsidP="000B29BA">
      <w:pPr>
        <w:pStyle w:val="1"/>
      </w:pPr>
      <w:bookmarkStart w:id="4" w:name="_Hlt7863250"/>
      <w:bookmarkStart w:id="5" w:name="_Toc8119047"/>
      <w:bookmarkEnd w:id="4"/>
      <w:r w:rsidRPr="000B29BA">
        <w:t>Глава 1. Зарождение сикхского сепаратистского движения в Пенджабе.</w:t>
      </w:r>
      <w:bookmarkEnd w:id="5"/>
    </w:p>
    <w:p w:rsidR="00C977C2" w:rsidRPr="000B29BA" w:rsidRDefault="00C977C2" w:rsidP="000B29BA">
      <w:pPr>
        <w:widowControl w:val="0"/>
        <w:spacing w:before="0" w:after="0" w:line="360" w:lineRule="auto"/>
        <w:ind w:firstLine="720"/>
        <w:jc w:val="both"/>
        <w:rPr>
          <w:sz w:val="28"/>
          <w:szCs w:val="28"/>
        </w:rPr>
      </w:pPr>
    </w:p>
    <w:p w:rsidR="00C977C2" w:rsidRPr="000B29BA" w:rsidRDefault="00C977C2" w:rsidP="000B29BA">
      <w:pPr>
        <w:pStyle w:val="1"/>
      </w:pPr>
      <w:bookmarkStart w:id="6" w:name="_Toc8119048"/>
      <w:r w:rsidRPr="000B29BA">
        <w:t>1.1. Сикхизм – движение религиозного протеста.</w:t>
      </w:r>
      <w:bookmarkEnd w:id="6"/>
    </w:p>
    <w:p w:rsidR="00C977C2" w:rsidRPr="000B29BA" w:rsidRDefault="00C977C2" w:rsidP="000B29BA">
      <w:pPr>
        <w:widowControl w:val="0"/>
        <w:spacing w:before="0" w:after="0" w:line="360" w:lineRule="auto"/>
        <w:ind w:firstLine="720"/>
        <w:jc w:val="both"/>
        <w:rPr>
          <w:sz w:val="28"/>
          <w:szCs w:val="28"/>
        </w:rPr>
      </w:pP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Сикхизм - одна из религий Индии. Сикхизм сложился в XV в., когда страна стала местом встречи двух религиозных традиций, исламской и индуистской. Основателем сикхизма был Гуру Нанак (1469-1539).</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Нанак, когда ему было предсказана слава великого духовного вождя, отправился в паломничество по индийским святыням, а затем совершил хадж в Мекку. После этого он заявил, что “нет на земле индусов и нет мусульман”. Сам он жил по определенным правилам, которые он выработал, изучая индуизм и ислам. Поэтому можно предположить, что сикхизм вобрал в себя как индуистские, так и мусульманские традиции.</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 Нанак отрицал деление людей на касты. Он считал, что жить нужно лишь своим собственным трудом, признавал лишь одного бога, но осуждал какое-либо поклонение его материальному воплощению, например, идолам (в сикхизме понятию “Бог” соответствует эпитет “бестелесный”). Впрочем, в сикхизме сохранились и черты, присущие именно индуизму: понятие перевоплощения душ. Последователи учения Нанака стали называть себя сикхами, т.е. учениками. Сикхизм принимали те, кто был недоволен своим социальным положением, т.е. принадлежал к какой-нибудь низкой касте, в основном это были мелкие ремесленники и земледельцы. Своими духовными предводителями после смерти Нанака они выбирали самых достойных, в историю они вошли под названием Гуру, т.е. учитель.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 1469 по 1539 гг. было всего десять Гуру. При втором из них, Гуру Ангаде (1539-1552) , был введен шрифт гурмукхи (буквально: “из уст Гуру”), предназначенный для записи сикхского священного писания. Четвертый Гуру Рам Дас основал столицу сикхов - город Амритсар. При пятом гуру Арджуне (1581-1606) был составлен священный сикхский канон - “Ади Грантх”. Эта книга считается символичным представителем всех Гуру, сосредоточением их учения и всей божественной мудрости. В “Ади Грантх” содержатся сочинения сикхских Гуру, а также около 6 тысяч стихов религиозного характера. Чтение “Ади Грантх” является главным содержательным элементом сикхского ритуала.</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 Десятый Гуру Гобинд Сингх (1675-1708) произвел серьезную реорганизацию: упразднил пост гуру и создал новое сообщество сикхов - хальсу, а также армию хальсы. Тогда же были введены атрибуты сикхизма, именуемые “5к” (длинные нестриженые волосы и борода, кинжал, гребень, стальной браслет, кожаные штаны особого кроя).</w:t>
      </w:r>
    </w:p>
    <w:p w:rsidR="00C977C2" w:rsidRPr="000B29BA" w:rsidRDefault="00C977C2" w:rsidP="000B29BA">
      <w:pPr>
        <w:widowControl w:val="0"/>
        <w:spacing w:before="0" w:after="0" w:line="360" w:lineRule="auto"/>
        <w:ind w:firstLine="720"/>
        <w:jc w:val="both"/>
        <w:rPr>
          <w:sz w:val="28"/>
          <w:szCs w:val="28"/>
        </w:rPr>
      </w:pPr>
    </w:p>
    <w:p w:rsidR="00C977C2" w:rsidRPr="000B29BA" w:rsidRDefault="00C977C2" w:rsidP="000B29BA">
      <w:pPr>
        <w:pStyle w:val="1"/>
      </w:pPr>
      <w:bookmarkStart w:id="7" w:name="_Toc8119049"/>
      <w:r w:rsidRPr="000B29BA">
        <w:t>1.2. Политический аспект движения сикхов в колониальной Индии</w:t>
      </w:r>
      <w:bookmarkEnd w:id="7"/>
    </w:p>
    <w:p w:rsidR="00C977C2" w:rsidRPr="000B29BA" w:rsidRDefault="00C977C2" w:rsidP="000B29BA">
      <w:pPr>
        <w:widowControl w:val="0"/>
        <w:spacing w:before="0" w:after="0" w:line="360" w:lineRule="auto"/>
        <w:ind w:firstLine="720"/>
        <w:jc w:val="both"/>
        <w:rPr>
          <w:sz w:val="28"/>
          <w:szCs w:val="28"/>
        </w:rPr>
      </w:pP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конце XVIII в. правитель одного из сикхских княжеств Ранджит Сингх (1780-1839) создал военное государство сикхов, которое дольше других индийских княжеств сопротивлялось английским колонизаторам. В колониальный период сикхи входили в состав Колониальной Британии, а после объявления независимости Индии остались в составе этого государства.</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В современной религиозной и общественно-политической жизни Индии сикхи играют заметную роль. Сикхское сепаратистское движение возникло в середине 40-х гг. ХХ века. Так, в 1944 году сикхская партия “Акали дал” впервые выдвигает требование о создании на территории штата Пенджаб независимого государства Сикхистан.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Несмотря на то, что сама партия была создана еще в декабре 1920 г., за эти 24 года ни разу не прозвучало ни одного предложения о независимости Пенджаба. К такому выводу можно прийти, изучив предвыборные программы лидеров “Акали дал” с 1920 по 1939гг..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те годы партия занималась претворением в жизнь заявленных при создании целей: “координацией действий отрядов сикхского населения, которые вели борьбу за изъятие контроля над гурдварами из рук махантов”</w:t>
      </w:r>
      <w:r w:rsidRPr="000B29BA">
        <w:rPr>
          <w:rStyle w:val="a9"/>
          <w:sz w:val="28"/>
          <w:szCs w:val="28"/>
        </w:rPr>
        <w:footnoteReference w:id="20"/>
      </w:r>
      <w:r w:rsidRPr="000B29BA">
        <w:rPr>
          <w:sz w:val="28"/>
          <w:szCs w:val="28"/>
        </w:rPr>
        <w:t>.</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Почему же требования о независимости появились именно в 1944 году? Для этого я нахожу по крайней мере два объяснения: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во-первых, в 40-е гг. уже стало ясно, что колониальной власти Британии скоро придет конец и Индия обретет независимость. Но ведь сикхи и до прихода английских колонизаторов имели свое независимое государство, т.е. существовал исторический прецедент “существования собственной государственности”.</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 во-вторых, Мусульманская Лига (партия, представлявшая интересы мусульман в Индии) уже выдвинула требование об отделении от Индии территорий, где мусульмане составляли большинство с целью создания независимого государства, ядром которого будет штат Пенджаб.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Для сикхов в таком случае возникали следующие перспективы: или они будут жить в неразделенном Пенджабе, ставшем частью нового мусульманского государства, или Пенджаб будет разделен, и в таком случае в Пакистане останется значительная часть сикхов, или они останутся с Индией.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Ни одна из этих альтернатив сикхов не устраивала. В 1946 году “Акали дал” приняла резолюцию, в которой сказано: “Поскольку единство сикхов находится под угрозой из-за постоянных требований мусульман создания Пакистана, с одной стороны, и опасности абсорбции индуистами - с другой, “Акали дал” требует ради сохранения и защиты единства религиозных, культурных и экономических прав сикхской нации создать сикхское государство”</w:t>
      </w:r>
      <w:r w:rsidRPr="000B29BA">
        <w:rPr>
          <w:rStyle w:val="a9"/>
          <w:sz w:val="28"/>
          <w:szCs w:val="28"/>
        </w:rPr>
        <w:footnoteReference w:id="21"/>
      </w:r>
      <w:r w:rsidRPr="000B29BA">
        <w:rPr>
          <w:sz w:val="28"/>
          <w:szCs w:val="28"/>
        </w:rPr>
        <w:t>. По сути, утверждается, что сикхи не смогут ужиться с мусульманами или индусами.</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В августе 1947 года была открыта новая страница в истории Южной Азии - Индия и Пакистан были объявлены независимыми государствами. Пятнадцатого августа было объявлено судьбоносное для сикхов решение: границу между Индией и Пакистаном провели так что, вся северо-западная часть Пенджаба была отделена от Индии.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60% процентов населения этой части составляли мусульмане, 26% - индусы, 13% - сикхи, однако именно в результате такого решения разразилась кровавая бойня между сикхами и мусульманами, итогом которой стало примерно 1 млн. погибших и 8 млн. (!) беженцев.</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новом государстве – Индии - индусы и сикхи остались один на один (ранее в их взаимоотношения вмешивались английские власти, которые относились к сикхам очень благожелательно). Теперь в Пенджабе проживало 20 млн. индусов, 16 млн. сикхов и лишь 600 тыс. мусульман. Сикхи отнюдь не составляли в Пенджабе большинства населения, но все административные и военные государственные посты были в их руках.</w:t>
      </w:r>
      <w:r w:rsidRPr="000B29BA">
        <w:rPr>
          <w:rStyle w:val="a9"/>
          <w:sz w:val="28"/>
          <w:szCs w:val="28"/>
        </w:rPr>
        <w:footnoteReference w:id="22"/>
      </w:r>
      <w:r w:rsidRPr="000B29BA">
        <w:rPr>
          <w:sz w:val="28"/>
          <w:szCs w:val="28"/>
        </w:rPr>
        <w:t>.</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Поначалу сикхи не спешили вновь выдвигать какие-либо сепаратистские требования. Только в конце 1948 года лидер “Акали дал” заявляет: “Мы хотим иметь провинцию, где бы мы могли сберечь нашу культуру и традиции”. Со временем требования стали расти, чему способствовал комплекс внутренних и внешних факторов:</w:t>
      </w:r>
    </w:p>
    <w:p w:rsidR="00C977C2" w:rsidRPr="000B29BA" w:rsidRDefault="00C977C2" w:rsidP="000B29BA">
      <w:pPr>
        <w:widowControl w:val="0"/>
        <w:numPr>
          <w:ilvl w:val="0"/>
          <w:numId w:val="6"/>
        </w:numPr>
        <w:spacing w:before="0" w:after="0" w:line="360" w:lineRule="auto"/>
        <w:ind w:firstLine="720"/>
        <w:jc w:val="both"/>
        <w:rPr>
          <w:sz w:val="28"/>
          <w:szCs w:val="28"/>
        </w:rPr>
      </w:pPr>
      <w:r w:rsidRPr="000B29BA">
        <w:rPr>
          <w:sz w:val="28"/>
          <w:szCs w:val="28"/>
        </w:rPr>
        <w:t>Заметная диспропорция регионального развития. Англичане в свое время модернизировали сельское хозяйство Пенджаба, и уровень жизни в этом штате был выше, чем в целом по стране.</w:t>
      </w:r>
    </w:p>
    <w:p w:rsidR="00C977C2" w:rsidRPr="000B29BA" w:rsidRDefault="00C977C2" w:rsidP="000B29BA">
      <w:pPr>
        <w:widowControl w:val="0"/>
        <w:numPr>
          <w:ilvl w:val="0"/>
          <w:numId w:val="6"/>
        </w:numPr>
        <w:spacing w:before="0" w:after="0" w:line="360" w:lineRule="auto"/>
        <w:ind w:firstLine="720"/>
        <w:jc w:val="both"/>
        <w:rPr>
          <w:sz w:val="28"/>
          <w:szCs w:val="28"/>
        </w:rPr>
      </w:pPr>
      <w:r w:rsidRPr="000B29BA">
        <w:rPr>
          <w:sz w:val="28"/>
          <w:szCs w:val="28"/>
        </w:rPr>
        <w:t>Заметны культурные и религиозные противоречия между индусами и сикхами.</w:t>
      </w:r>
    </w:p>
    <w:p w:rsidR="00C977C2" w:rsidRPr="000B29BA" w:rsidRDefault="00C977C2" w:rsidP="000B29BA">
      <w:pPr>
        <w:widowControl w:val="0"/>
        <w:numPr>
          <w:ilvl w:val="0"/>
          <w:numId w:val="6"/>
        </w:numPr>
        <w:spacing w:before="0" w:after="0" w:line="360" w:lineRule="auto"/>
        <w:ind w:firstLine="720"/>
        <w:jc w:val="both"/>
        <w:rPr>
          <w:sz w:val="28"/>
          <w:szCs w:val="28"/>
        </w:rPr>
      </w:pPr>
      <w:r w:rsidRPr="000B29BA">
        <w:rPr>
          <w:sz w:val="28"/>
          <w:szCs w:val="28"/>
        </w:rPr>
        <w:t>Много лет существовала партия (“Акали дал”), ставящая своей главной целью обеспечение религиозных интересов сикхов и для достижения этой цели стремящаяся изменить существующие положение в культурно-языковой, социально-экономической и политической сферах жизни.</w:t>
      </w:r>
    </w:p>
    <w:p w:rsidR="00C977C2" w:rsidRPr="000B29BA" w:rsidRDefault="00C977C2" w:rsidP="000B29BA">
      <w:pPr>
        <w:widowControl w:val="0"/>
        <w:numPr>
          <w:ilvl w:val="0"/>
          <w:numId w:val="6"/>
        </w:numPr>
        <w:spacing w:before="0" w:after="0" w:line="360" w:lineRule="auto"/>
        <w:ind w:firstLine="720"/>
        <w:jc w:val="both"/>
        <w:rPr>
          <w:sz w:val="28"/>
          <w:szCs w:val="28"/>
        </w:rPr>
      </w:pPr>
      <w:r w:rsidRPr="000B29BA">
        <w:rPr>
          <w:sz w:val="28"/>
          <w:szCs w:val="28"/>
        </w:rPr>
        <w:t>Имели место провокационные действия Пакистана (не без помощи США).</w:t>
      </w:r>
    </w:p>
    <w:p w:rsidR="00C977C2" w:rsidRPr="000B29BA" w:rsidRDefault="00C977C2" w:rsidP="000B29BA">
      <w:pPr>
        <w:widowControl w:val="0"/>
        <w:numPr>
          <w:ilvl w:val="0"/>
          <w:numId w:val="6"/>
        </w:numPr>
        <w:spacing w:before="0" w:after="0" w:line="360" w:lineRule="auto"/>
        <w:ind w:firstLine="720"/>
        <w:jc w:val="both"/>
        <w:rPr>
          <w:sz w:val="28"/>
          <w:szCs w:val="28"/>
        </w:rPr>
      </w:pPr>
      <w:r w:rsidRPr="000B29BA">
        <w:rPr>
          <w:sz w:val="28"/>
          <w:szCs w:val="28"/>
        </w:rPr>
        <w:t>Сепаратистские настроения в Пенджабе стимулировала помощь сикхской диаспоры из-за рубежа. (Большое количество сикхских эмигрантов проживает в США, Канаде, Франции, Германии и Великобритании)</w:t>
      </w:r>
    </w:p>
    <w:p w:rsidR="00C977C2" w:rsidRPr="000B29BA" w:rsidRDefault="00C977C2" w:rsidP="000B29BA">
      <w:pPr>
        <w:widowControl w:val="0"/>
        <w:numPr>
          <w:ilvl w:val="0"/>
          <w:numId w:val="6"/>
        </w:numPr>
        <w:spacing w:before="0" w:after="0" w:line="360" w:lineRule="auto"/>
        <w:ind w:firstLine="720"/>
        <w:jc w:val="both"/>
        <w:rPr>
          <w:sz w:val="28"/>
          <w:szCs w:val="28"/>
        </w:rPr>
      </w:pPr>
      <w:r w:rsidRPr="000B29BA">
        <w:rPr>
          <w:sz w:val="28"/>
          <w:szCs w:val="28"/>
        </w:rPr>
        <w:t>Честолюбивые замыслы амбициозных деятелей, которые стремились увлечь массы обещаниями “райской” жизни.</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Сикхский сепаратизм развивался на фоне общего подъема сепаратистских сил в Индии и был основным его проявлением.</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1948 году появляется идея создания пенджабиязычного штата. Члены законодательного собрания Пенджаба предоставили в Учредительное собрание Индии, которое занималось разработкой Конституции страны, специальный меморандум с требованием создания штата с сикхским большинством. Требование было отвергнуто. Здесь стоит разобраться с тем, почему индийские власти решили именно так. Во-первых, в то время в Пенджабе проживало 62% индусов и 35% сикхов, однако мест компактного проживания ни тех, ни других не было. Следовательно, если бы требование было удовлетворено, пришлось бы переселять огромные массы людей. Во-вторых, власти опасались, что создание штата с сикхским большинством спровоцирует появление новых сепаратистских идей о полном отделении штата, как оно впоследствии и произошло. В 1953 году “Акали дал” направляет повторное требование о создании Пенджаби суба, т.е. пенджабиязычного штата, но уже в Комиссию по реорганизации штатов.</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Следует иметь ввиду, что отмеченное выше соотношение религиозных общин в штате не совпадало с величинами языковых групп населения. Дело в том, что на пенджаби говорили не только сикхи, но и многие индусы, поэтому в процентном соотношении в штате пенджабиязычное населения составляло 51%, а хиндиязычного - 49%.</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Индусское население штата выступило против создания Пенджаби суба, т.к. фактически это означало бы дискриминацию индусов (этого мнения придерживались те индусы, которые составляли торгово-промышленную элиту штата, т.к. их интересы сталкивались с интересами сикхов-джатов, традиционно занимающихся сельским хозяйством). Так или иначе, но теперь к религиозным противоречиям добавляются еще экономические и культурно-языковые.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Для лидеров сикхского сепаратистского движения создание Пенджаби суба было не самоцелью. Они надеялись на большее - на независимость от Индии.</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Лидер партии “Акали дал” Тара Сингх заявляет, что “прикрытие лозунгом пенджабиязычного штата прекрасно служит целям создания независимого сикхского государства, поскольку такой лозунг не задевает национализма”</w:t>
      </w:r>
      <w:r w:rsidRPr="000B29BA">
        <w:rPr>
          <w:rStyle w:val="a9"/>
          <w:sz w:val="28"/>
          <w:szCs w:val="28"/>
        </w:rPr>
        <w:footnoteReference w:id="23"/>
      </w:r>
      <w:r w:rsidRPr="000B29BA">
        <w:rPr>
          <w:sz w:val="28"/>
          <w:szCs w:val="28"/>
        </w:rPr>
        <w:t>.</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На несогласие индийского правительства с их требованиями создания Пенджаби суба сикхи прореагировали очень бурно. В 1954 г. появляются многочисленные заявления о вмешательстве властей в их религиозные дела. Индийское правительство обвинили в шовинизме. Акалийские лидеры подталкивали сикхскую общественность к акциям гражданского неповиновения. В следующем году в Амритсаре прошел “митинг с обнаженными кирпанами”, 200 тысяч сикхов демонстрировали свою военную мощь. Тара Сингх объявил голодовку, которую он намеривался закончить только в случае достижения всех своих целей. Индийские власти прореагировали на это довольно жестко: 60 тысяч человек было задержано полицией, 10 тысяч из них были брошены в тюрьмы.</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В 1956 году был принят закон о седьмой поправке к Конституции, которая ликвидировала прежнее деление штатов на три категории. Это означало, что все 14 штатов были отныне в равноправном положении.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основу реорганизации был положен лингвистический принцип, т.е. к 1956 году все штаты за исключением Пенджаба были реорганизованы по языковому принципу. Это, безусловно, не могло не повлиять на сикхов, и они заговорили об их дискриминации.</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Тара Сингх заявил: “Сикхи с их внешними отличительными символами могут сохраниться как отдельная община только в том случае, если у них будет власть и они смогут покровительствовать сохранению этих символов”. В подкрепление своих слов он объявил голодовку </w:t>
      </w:r>
      <w:r w:rsidRPr="000B29BA">
        <w:rPr>
          <w:rStyle w:val="a9"/>
          <w:sz w:val="28"/>
          <w:szCs w:val="28"/>
        </w:rPr>
        <w:footnoteReference w:id="24"/>
      </w:r>
      <w:r w:rsidRPr="000B29BA">
        <w:rPr>
          <w:sz w:val="28"/>
          <w:szCs w:val="28"/>
        </w:rPr>
        <w:t>.</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Следует заметить, что требования сикхских лидеров со временем возрастают. Если ранее они требовали сикхского большинства в штате, что непременно привело бы сикхов к власти, то теперь, не добившись этого, сикхские лидеры желают невозможного: признания сикхов, т.е. меньшинства, титульной нацией штата. Однако у власти находился Джавахарлал Неру, которого некоторые индийские журналисты того времени квалифицировали как жесткого политика</w:t>
      </w:r>
      <w:r w:rsidRPr="000B29BA">
        <w:rPr>
          <w:rStyle w:val="a9"/>
          <w:sz w:val="28"/>
          <w:szCs w:val="28"/>
        </w:rPr>
        <w:footnoteReference w:id="25"/>
      </w:r>
      <w:r w:rsidRPr="000B29BA">
        <w:rPr>
          <w:sz w:val="28"/>
          <w:szCs w:val="28"/>
        </w:rPr>
        <w:t>. Он, конечно, не допустил этого “националистического” (по мнению индусов) пути решения проблемы. Тогда сикхи были вынуждены уменьшить свои аппетиты на некоторое время, взамен они добиваются создания комиссии по расследованию вопроса “дискриминации сикхов”. Результаты не могли понравиться “Акали дал”: комиссия не обнаружила здесь никакого криминала. Многие акaлисты перешли под знамена ИНК</w:t>
      </w:r>
      <w:r w:rsidRPr="000B29BA">
        <w:rPr>
          <w:rStyle w:val="a9"/>
          <w:sz w:val="28"/>
          <w:szCs w:val="28"/>
        </w:rPr>
        <w:footnoteReference w:id="26"/>
      </w:r>
      <w:r w:rsidRPr="000B29BA">
        <w:rPr>
          <w:sz w:val="28"/>
          <w:szCs w:val="28"/>
        </w:rPr>
        <w:t>.</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1965 году произошел раскол “Акали дал”. Одна ее часть поддерживала прежнего лидера - Тара Сингха, а другая - Фатеха Сингха. Он, как никто другой подходил на роль харизматичного сикхского лидера: Фатех принадлежал к земледельческой касте джатов - самой влиятельной касте среди сикхов. Его соперник, Тара Сингх, принадлежал к другой касте дхатри (той самой, к которой принадлежали все десять сикхских гуру). Впрочем, доминирующей кастой были все-таки джаты. Они составляли 60% сикхов</w:t>
      </w:r>
      <w:r w:rsidRPr="000B29BA">
        <w:rPr>
          <w:rStyle w:val="a9"/>
          <w:sz w:val="28"/>
          <w:szCs w:val="28"/>
        </w:rPr>
        <w:footnoteReference w:id="27"/>
      </w:r>
      <w:r w:rsidRPr="000B29BA">
        <w:rPr>
          <w:sz w:val="28"/>
          <w:szCs w:val="28"/>
        </w:rPr>
        <w:t>. Сикхские лидеры не раз играли на кастовых различиях. Так С. Кайрон, возглавив Пенджабский ИНК, подчеркивал, что он “первый лидер из джатов”</w:t>
      </w:r>
      <w:r w:rsidRPr="000B29BA">
        <w:rPr>
          <w:rStyle w:val="a9"/>
          <w:sz w:val="28"/>
          <w:szCs w:val="28"/>
        </w:rPr>
        <w:footnoteReference w:id="28"/>
      </w:r>
      <w:r w:rsidRPr="000B29BA">
        <w:rPr>
          <w:sz w:val="28"/>
          <w:szCs w:val="28"/>
        </w:rPr>
        <w:t xml:space="preserve">. И конечно, Фатех Сингх, постоянно подчеркивавший свой “сельский имидж”, был ближе простым представителям земледельческой касты (а они, как уже отмечалось ранее, составляли большинство). Этим можно объяснить успехи его “Акали дал (Сант)” на выборах в так называемый религиозный парламент сикхов ШГПК в 1965 гг. Симпатии многих сикхов были на стороне Фатеха Сингха во время его активного участия организации отпора китайской агрессии против Индии.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1964 г. умирает Неру. Кайрону приходится уйти в отставку. Поэтому вновь усиливаются. (Теперь во главе Пенджабского ИНК не стоит непримиримый врагсоздания Пенджаби суба.) Но в течениевнутреннихсобытий вмешивается внешний фактор: индо-пакистанский конфликт.Сикхи вновь участвуют в военных действиях противиностранногопротивника. В обстановке общего подъема патриотических настроений сикхский сепаратизм слабеет. (Впрочем, военно-патриотический аспект на поверку оказывается не столь однозначным: в декабре 1966 года Генеральный инспектор пограничных войск Пенджаба заявил, что пакистанская межведомственная разведка ISI небезуспешно работает над тем, чтобы создать террористические группировки сикхов на своей территории, а также обеспечить их оружием).</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Результатом потепления отношений между двумя общинами становится принятие в 1966г. решения о реорганизации Пенджаба. В результате перекройки прежний штат Пенджаб был разделен на три части:</w:t>
      </w:r>
    </w:p>
    <w:p w:rsidR="00C977C2" w:rsidRPr="000B29BA" w:rsidRDefault="00C977C2" w:rsidP="000B29BA">
      <w:pPr>
        <w:widowControl w:val="0"/>
        <w:numPr>
          <w:ilvl w:val="0"/>
          <w:numId w:val="8"/>
        </w:numPr>
        <w:tabs>
          <w:tab w:val="clear" w:pos="1040"/>
          <w:tab w:val="num" w:pos="1080"/>
        </w:tabs>
        <w:spacing w:before="0" w:after="0" w:line="360" w:lineRule="auto"/>
        <w:ind w:firstLine="720"/>
        <w:jc w:val="both"/>
        <w:rPr>
          <w:sz w:val="28"/>
          <w:szCs w:val="28"/>
        </w:rPr>
      </w:pPr>
      <w:r w:rsidRPr="000B29BA">
        <w:rPr>
          <w:sz w:val="28"/>
          <w:szCs w:val="28"/>
        </w:rPr>
        <w:t xml:space="preserve">Новый хиндиязычный штат Харьяна. </w:t>
      </w:r>
    </w:p>
    <w:p w:rsidR="00C977C2" w:rsidRPr="000B29BA" w:rsidRDefault="00C977C2" w:rsidP="000B29BA">
      <w:pPr>
        <w:widowControl w:val="0"/>
        <w:numPr>
          <w:ilvl w:val="0"/>
          <w:numId w:val="8"/>
        </w:numPr>
        <w:tabs>
          <w:tab w:val="clear" w:pos="1040"/>
          <w:tab w:val="num" w:pos="1080"/>
        </w:tabs>
        <w:spacing w:before="0" w:after="0" w:line="360" w:lineRule="auto"/>
        <w:ind w:firstLine="720"/>
        <w:jc w:val="both"/>
        <w:rPr>
          <w:sz w:val="28"/>
          <w:szCs w:val="28"/>
        </w:rPr>
      </w:pPr>
      <w:r w:rsidRPr="000B29BA">
        <w:rPr>
          <w:sz w:val="28"/>
          <w:szCs w:val="28"/>
        </w:rPr>
        <w:t xml:space="preserve">Другие хиндиязычные районы включаются в Химчал Прадеш. </w:t>
      </w:r>
    </w:p>
    <w:p w:rsidR="00C977C2" w:rsidRPr="000B29BA" w:rsidRDefault="00C977C2" w:rsidP="000B29BA">
      <w:pPr>
        <w:widowControl w:val="0"/>
        <w:numPr>
          <w:ilvl w:val="0"/>
          <w:numId w:val="8"/>
        </w:numPr>
        <w:tabs>
          <w:tab w:val="clear" w:pos="1040"/>
          <w:tab w:val="num" w:pos="1080"/>
        </w:tabs>
        <w:spacing w:before="0" w:after="0" w:line="360" w:lineRule="auto"/>
        <w:ind w:firstLine="720"/>
        <w:jc w:val="both"/>
        <w:rPr>
          <w:sz w:val="28"/>
          <w:szCs w:val="28"/>
        </w:rPr>
      </w:pPr>
      <w:r w:rsidRPr="000B29BA">
        <w:rPr>
          <w:sz w:val="28"/>
          <w:szCs w:val="28"/>
        </w:rPr>
        <w:t>Собственно штат Пенджаб, в котором сикхи составляли большинство.</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Однако это действие не только не решило старые проблемы, но и создало новые (чисто территориального характера). Индийские власти решили сделать Чандигарх столицей двух штатов и Харьяны, и Пенджаба. При этом Чандигарх на правах “союзной территории” управлялся бы центром. Сикхов это не устраивало. Напряжение в штате вновь стало возрастать. Для ее разрешения индийское правительство предложило в обмен на Чандигарх отдать два города Абохар и Фазилк. Однако эти города не примыкают к Харьяне, а следовательно, были необходимы коридоры для связи с этим штатом. Это оказалось неприемлемо для пенджабцев.</w:t>
      </w:r>
    </w:p>
    <w:p w:rsidR="00C977C2" w:rsidRPr="000B29BA" w:rsidRDefault="000B29BA" w:rsidP="000B29BA">
      <w:pPr>
        <w:pStyle w:val="1"/>
      </w:pPr>
      <w:bookmarkStart w:id="8" w:name="_Hlt7863252"/>
      <w:bookmarkStart w:id="9" w:name="_Toc8119050"/>
      <w:bookmarkEnd w:id="8"/>
      <w:r>
        <w:br w:type="page"/>
      </w:r>
      <w:r w:rsidR="00C977C2" w:rsidRPr="000B29BA">
        <w:t>Глава 2. Динамика развития сикхского сепаратистского движения в Пенджабе в 1966-2001 годы.</w:t>
      </w:r>
      <w:bookmarkEnd w:id="9"/>
    </w:p>
    <w:p w:rsidR="00C977C2" w:rsidRPr="000B29BA" w:rsidRDefault="00C977C2" w:rsidP="000B29BA">
      <w:pPr>
        <w:widowControl w:val="0"/>
        <w:spacing w:before="0" w:after="0" w:line="360" w:lineRule="auto"/>
        <w:ind w:firstLine="720"/>
        <w:jc w:val="both"/>
        <w:rPr>
          <w:sz w:val="28"/>
          <w:szCs w:val="28"/>
        </w:rPr>
      </w:pPr>
    </w:p>
    <w:p w:rsidR="00C977C2" w:rsidRPr="000B29BA" w:rsidRDefault="00C977C2" w:rsidP="000B29BA">
      <w:pPr>
        <w:pStyle w:val="1"/>
      </w:pPr>
      <w:bookmarkStart w:id="10" w:name="_Toc8119051"/>
      <w:r w:rsidRPr="000B29BA">
        <w:t>2.1.  Развития сикхского сепаратистского движения в Пенджабе в 1966-1983 годы.</w:t>
      </w:r>
      <w:bookmarkEnd w:id="10"/>
    </w:p>
    <w:p w:rsidR="00C977C2" w:rsidRPr="000B29BA" w:rsidRDefault="00C977C2" w:rsidP="000B29BA">
      <w:pPr>
        <w:widowControl w:val="0"/>
        <w:spacing w:before="0" w:after="0" w:line="360" w:lineRule="auto"/>
        <w:ind w:firstLine="720"/>
        <w:jc w:val="both"/>
        <w:rPr>
          <w:sz w:val="28"/>
          <w:szCs w:val="28"/>
        </w:rPr>
      </w:pP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конце 1966 г. в штате Пенджаб проживало 14,5 млн. сикхов (65%) и лишь 7,7 млн. индусов (35%). Акалисты наконец-то добились создания штата со значительным сикхским большинством. Но в дальнейшем стала заметна тенденция к дезинтеграции сикхской общины. Причины этого, по-моему, следует искать в действиях акалийских лидеров. Еще в 1965 г., как отмечалось выше, “Акали дал” была разделена на две части - “Акали дал (Сант)” и “Акали дал (Тара)”. Таким образом, в новом штате не существовало единой партии, представляющей интересы всех сикхов. Предвыборные программы АД (Сант) и АД (Тара) были ориентированы на разный электорат: АД (Сант) защищала интересы земледельцев-джатов, добиваясь решения аграрных и водных проблем, а АД (Тара), поддерживаемая более образованными слоями (кшатриями), видела свою основную задачу в развитии просвящения и решении языкового вопроса - преподавания пенджаби на гурмукхи во всех школах Пенджаба и Харьяны.</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Дробление некогда единой сикхской партии продолжилось. Появились “Акали дал” Гурмана Сингха, “Акали дал” С. Лонговала, а также Объединенная “Акали дал”. Новые сикхские лидеры быстро набирали политический вес.</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Отмеченная выше тенденция привела к тому, что на выборах 1967 г. ни одна из фракций АД не получила большинства голосов (даже в коалиции друг с другом). К власти пришло правительство Объединенного фронта во главе с Гурманом Сингхом. В 1969 г. умирает Тара Сингх и его “Акали дал” сливается с партией Фатеха Сингха. Этот факт показал значимость политических деятелей харизматичного толка, способных сплотить вокруг себя вчерашних противников в и различные социальные группы (разумеется, здесь проявляется традиционная роль личности в сикхском обществе). Политическое сплочение сикхов принесло свои плоды: уже в 1969 году на “внеочередных выборах” в законодательное собрание Пенджаба новая “Акали дал” завоевала 43 места (ИНК - 38, коммунисты - 6, “Джан сангх” - 8 ). Усиление сикхского политического влияния насторожило центральное правительство. В 1971 году в штате на полгода вводится президентское правление. В ответ на это Дж.С. Чаухан (известный ученый-сикх, член партии “Акали дал”) выдвигает лозунг о создании “Халистана”.</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период нестабильности сикхская партия нуждалась в помощи и поддержке. И эту функцию взял на себя “сикхский религиозный парламент” - “Широмани гурдвара парабандах комити”. Это обстоятельство как нельзя лучше повлияло на имидж “Акали дал”. Она получила поддержку религиозных лидеров. А как известно апелляция к религиозным чувствам оказывает сильный политический эффект, демонстрируя огромную мощь религиозных идей и символов в деле мобилизации верующих. Это во многом способствовало дальнейшей радикализации “Акали дал”.</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Один из лидеров АД Р. Капур заявляет: “Конечная цель национальной интеграции - так, как она осуществляется сегодня, - состоит в индуизации всех религиозных, культурных, этнических меньшинств в Индии. Такая интеграция в конечном счете рассчитана на то, чтобы втянуть сикхов обратно во всеядное чрево индуистского общества, откуда нет возврата”</w:t>
      </w:r>
      <w:r w:rsidRPr="000B29BA">
        <w:rPr>
          <w:rStyle w:val="a9"/>
          <w:sz w:val="28"/>
          <w:szCs w:val="28"/>
        </w:rPr>
        <w:footnoteReference w:id="29"/>
      </w:r>
      <w:r w:rsidRPr="000B29BA">
        <w:rPr>
          <w:sz w:val="28"/>
          <w:szCs w:val="28"/>
        </w:rPr>
        <w:t>. Такие высказывания скорее всего были спровоцированы заявлением центрального правительства о том, что сикхизм - всего лишь секта индуизма, а следовательно, ни о какой религиозной борьбе не может идти и речи.</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следующем году умирает другой сикхский лидер - Фатех Сингх. И на этот раз смерть лидера дестабилизирует обстановку в Пенджабе: на выборах 1972 г. “Акали дал” получила всего 24 места. Такая расстановка сил вполне устроила правительство в Дели, видимо поэтому данное правительство Пенджаба находилось у власти весь срок, установленный Конституцией - до 1977 года. Тем более, что правительство Пенджаба возглавил умеренный акалист, лояльный к индийским властям Заил Сингх - будущий президент Индии. В 1975г. произошел очередной раскол “Акали дал” на умеренных и экстремистов. Теперь - это главная разделительная линия внутри сикхского движения.</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1973 г. “Акали дал” принимает Анандпурскую резолюцию. В ней содержатся обвинения в адрес Индийского правительства. Было заявлено, что “после раздела страны отношение правительства Индии к пенджабцам вообще, и в особенности к сикхам, сводилась к несправедливости, дискриминации, угнетению и насилию, хотя сикхи проявили глубокий патриотизм в борьбе за свободу страны”</w:t>
      </w:r>
      <w:r w:rsidRPr="000B29BA">
        <w:rPr>
          <w:rStyle w:val="a9"/>
          <w:sz w:val="28"/>
          <w:szCs w:val="28"/>
        </w:rPr>
        <w:footnoteReference w:id="30"/>
      </w:r>
      <w:r w:rsidRPr="000B29BA">
        <w:rPr>
          <w:sz w:val="28"/>
          <w:szCs w:val="28"/>
        </w:rPr>
        <w:t>. Сикхи требовали предоставления максимальной автономии штату, за центральным правительством оставались бы лишь вопросы внешних сношений, обороны, коммуникаций и выпуск денежных знаков. Были претензии религиозного характера, например, партия добивалась официального запрета на торговлю сигаретами в городе Амритсар, создания гурдвар по всей стране, трансляции сикхских проповедей на пенджаби. Вновь был поставлен вопрос о передаче Чандигарха штату Пенджаб.</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ответ центральное правительство обвинило сикхскую верхушку в “разжигании страстей”, и ни одно из требований “Акали дал” не было принято. В свою очередь позиция “Акали дал” стала жестче и непримиримее.</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1975 году акалийские лидеры призвали сикхов к проведению акции гражданского неповиновения в ответ на введение чрезвычайного положения. Эта акция проходила под лозунгом “Спасти демократию!”. Тогда же партийный лидер С. Бадал заявил, что “АД всегда выступала поборником демократии и гражданских свобод и теперь будет бороться против этой фашистской тенденции Конгресса, сделавшего большой шаг в направлении диктатуры”</w:t>
      </w:r>
      <w:r w:rsidRPr="000B29BA">
        <w:rPr>
          <w:rStyle w:val="a9"/>
          <w:sz w:val="28"/>
          <w:szCs w:val="28"/>
        </w:rPr>
        <w:footnoteReference w:id="31"/>
      </w:r>
      <w:r w:rsidRPr="000B29BA">
        <w:rPr>
          <w:sz w:val="28"/>
          <w:szCs w:val="28"/>
        </w:rPr>
        <w:t>. Подобные акции прошли по всей стране. В итоге только в Пенджабе было арестовано 40 тысяч человек, что привело к тому, что в 1977 г. на общеиндийских выборах победил не ИНК, а “Джаната парти” (Народная партия).</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1977 г. состоялись парламентские выборы в законодательное собрание Пенджаба. “Акали дал” получила 58 мест, правительство вновь возглавляет Бадал. Разумеется, основной причиной успеха были внутренние события, но роль при этом играла и общая обстановка в стране и устойчивость центральной власти. В 1978 году происходит стычка между ниранкари и сикхами. Известный французский историк Марк Тюлли объясняет это тем, что “Ниранкари ассоциировались у сикхов с антисикхской индуистской организацией “Арья Самаджи”, которая добивалась ассимиляции сикхов индусами”</w:t>
      </w:r>
      <w:r w:rsidRPr="000B29BA">
        <w:rPr>
          <w:rStyle w:val="a9"/>
          <w:sz w:val="28"/>
          <w:szCs w:val="28"/>
        </w:rPr>
        <w:footnoteReference w:id="32"/>
      </w:r>
      <w:r w:rsidRPr="000B29BA">
        <w:rPr>
          <w:sz w:val="28"/>
          <w:szCs w:val="28"/>
        </w:rPr>
        <w:t>. Весной в городе Амритсар проходило празднование религиозного праздника сикхов. В это же время ниранкари устроили там свою конференцию. Произошло столкновение сикхских фанатиков с представителями ниранкари. На похоронах убитых сикхов очень яркую речь произносит молодой глава “семинарии Дамдами таксал”, который уверяет, что “не позволит, чтобы эти смерти были безнаказанны”. Так на политической арене Пенджаба появилась фигура “деревенского святого”, Санта Джарнаила Сингха Бхиндервале. С.С. Джил (соратник Индиры Ганди) отмечал, что “именно Конгресс стал выращивать Санта Бхиндервале”</w:t>
      </w:r>
      <w:r w:rsidRPr="000B29BA">
        <w:rPr>
          <w:rStyle w:val="a9"/>
          <w:sz w:val="28"/>
          <w:szCs w:val="28"/>
        </w:rPr>
        <w:footnoteReference w:id="33"/>
      </w:r>
      <w:r w:rsidRPr="000B29BA">
        <w:rPr>
          <w:sz w:val="28"/>
          <w:szCs w:val="28"/>
        </w:rPr>
        <w:t>. Во время правления партии Джаната, Санджай Ганди работал над различными схемами для того, чтобы ослабить правительство “Джаната парти”, и Гиани Заил Сингх посоветовал ему расколоть “Акали дал” посредством создания сильного соперника тогдашним сикхским лидерам. Таким лидером и стал Д.С. Бхиндервале. В апреле 1978 г. он создал собственную партию Дал Халса. После того, как к власти вернулся Конгресс, наступил звездный час Бхиндервале. Наконец-таки у сикхов появляется новый харизматичный лидер, способный сплотить раздробленную сикхскую общину.</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1980 г. к власти в Индии снова возвращается Индира Ганди, а значит, что уже стало традицией, центральное правительство распускает сильное, но неугодное ей сикхское правительство. Опять начинается процесс радикализации “Акали дал”. Сотрудничество с ИНК было эпизодом в политической карьере Бхиндервале. Свою дальнейшую судьбу он связывает с радикализмом и экстремизмом. Бхиндервале открыто поддержал экстремистские группировки. Они отомстили ниранкари за гибель сикхов в 1978 году: уничтожили их лидера Баба Гурбачан Сингха. Затем произошло убийство владельца влиятельных в Индии газет Лала Джагат Нарайана. За период с 1981 по 1984гг. было совершенно 1200 различных террористических актов. Террористы захватывали поезда и автобусы, убивали индусов, открывали огонь по большим скоплениям мирных жителей, взрывали жилые дома, угрожали сорвать Азиатские игры 1982 года. Как правило, сикхские террористы за все эти действия брали ответственность на себя. Однако иногда возлагали вину за содеянное на других, например на представителей ниранкари.</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Одновременно и Лонговал, стремясь составить конкуренцию Бхиндервале, активизирует свою деятельность. В мае 1981 г. он призвал сикхов к войне за веру - “дхарма юдх”. Он также стремился привлечь их к кампании гражданского неповиновения.</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1982 году Бхиндервале объявил центром своей партии Золотой храм. Это было очень сильное решение, т.к. теперь он получает статус религиозного лидера. Его начали почитать как живого гуру. Кроме того он активно выступал с призывами к вооруженным восстаниям против “индуистского шовинизма”, угрожал центральному правительству “тысячами разъяренных сикхов”, которые способны на бунт, если штат Пенджаб “не отпустят на волю для того, чтобы народ-мученик смог наконец создать свое независимое государство”</w:t>
      </w:r>
      <w:r w:rsidRPr="000B29BA">
        <w:rPr>
          <w:rStyle w:val="a9"/>
          <w:sz w:val="28"/>
          <w:szCs w:val="28"/>
        </w:rPr>
        <w:footnoteReference w:id="34"/>
      </w:r>
      <w:r w:rsidRPr="000B29BA">
        <w:rPr>
          <w:sz w:val="28"/>
          <w:szCs w:val="28"/>
        </w:rPr>
        <w:t>.</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Через год после этого заявления Бхиндервале неожиданно меняет тактику, теперь он не позволяет себе столь громких заявлений как прежде, а лишь замечает, что “не хочет существовать в Индии как бородатый индус, но желает жить в этом государстве как полноценный сикх, имеющий возможность следовать своим обрядам и традициям”. Бхиндервале обвинил Индиру Ганди в том, что она не считается с сикхами, и называет тех, кто борется за независимость штата, горсткой экстремистов. По его словам, если правительство называет 16 миллионов жителей своей страны “горсткой экстремистов”, значит, это никуда не годное руководство, неспособное и недостойное стоять во главе государства.</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Трудно сказать, сколько из упомянутых Бхиндервале 16 млн. сикхов действительно придерживались сепаратистских позиций. Однако можно предположить, что таковых было довольно много и определялось это помимо традиционных религиозных, исторических факторов особенностями социальной ситуации в Пенджабе. Как известно, Пенджаб - один из самых экономически развитых районов Индии. В период “зеленой революции” правительство развивало аграрный сектор этого штата больше, чем какого-либо другого. В результате, 45% сельскохозяйственной продукции Индии производится именно в Пенджабе. Основная масса трудоспособного населения штата (а именно 71%) занята в аграрном секторе. Однако все перерабатывающие сельскохозяйственное сырье заводы находятся вне Пенджаба, т.е. их строили в пограничных ним штатах Химчал Прадеш, Утар Прадеш, Раджастан. Сами сикхи усматривают в этом дискриминацию своего штата со стороны властей. Значительные доходы от развитого сельского хозяйства давали возможность тратить определенные суммы на социальные нужды, главным образом на образование, в том числе и высшее. С 1947 года по 1979 год уровень грамотности населения в штате увеличился с 13% до 65% (в среднем по Индии - 30%).</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Сикхская молодежь, получившая высшее и среднее образование, не желала возвращаться “на землю”, но она не могла и найти себе работу в городе, т.к. промышленность развита слабо, а те немногие промышленные предприятия, которые вообще существуют, давно контролируются индусами, в других же штатах выходцев из Пенджаба встречали весьма недоброжелательно. Естественно, многие из тех, кто не смог найти себе применение в мирной жизни, встали на опасный путь экстремизма (нечто похожее произошло в 70-х гг. на Шри-Ланке). Их привлекал призыв к независимости Пенджаба, где они уж, конечно, окажутся востребованы! Таким образом, в рассматриваемое время в Пенджабе было довольно значительное число сторонников экстремизма и сепаратизма, причем какая-то доля вины за это лежит на центральном правительстве, на его необдуманной политике.</w:t>
      </w:r>
    </w:p>
    <w:p w:rsidR="00C977C2" w:rsidRPr="000B29BA" w:rsidRDefault="00C977C2" w:rsidP="000B29BA">
      <w:pPr>
        <w:widowControl w:val="0"/>
        <w:spacing w:before="0" w:after="0" w:line="360" w:lineRule="auto"/>
        <w:ind w:firstLine="720"/>
        <w:jc w:val="both"/>
        <w:rPr>
          <w:sz w:val="28"/>
          <w:szCs w:val="28"/>
        </w:rPr>
      </w:pPr>
    </w:p>
    <w:p w:rsidR="00C977C2" w:rsidRPr="000B29BA" w:rsidRDefault="00C977C2" w:rsidP="000B29BA">
      <w:pPr>
        <w:pStyle w:val="1"/>
      </w:pPr>
      <w:bookmarkStart w:id="11" w:name="_Hlt7863257"/>
      <w:bookmarkStart w:id="12" w:name="_Toc8119052"/>
      <w:bookmarkEnd w:id="11"/>
      <w:r w:rsidRPr="000B29BA">
        <w:t>2.2. Сикхская проблема в период правления Раджива Ганди</w:t>
      </w:r>
      <w:bookmarkEnd w:id="12"/>
    </w:p>
    <w:p w:rsidR="00C977C2" w:rsidRPr="000B29BA" w:rsidRDefault="00C977C2" w:rsidP="000B29BA">
      <w:pPr>
        <w:widowControl w:val="0"/>
        <w:spacing w:before="0" w:after="0" w:line="360" w:lineRule="auto"/>
        <w:ind w:firstLine="720"/>
        <w:jc w:val="both"/>
        <w:rPr>
          <w:sz w:val="28"/>
          <w:szCs w:val="28"/>
        </w:rPr>
      </w:pPr>
    </w:p>
    <w:p w:rsidR="00C977C2" w:rsidRPr="000B29BA" w:rsidRDefault="00C977C2" w:rsidP="000B29BA">
      <w:pPr>
        <w:widowControl w:val="0"/>
        <w:spacing w:before="0" w:after="0" w:line="360" w:lineRule="auto"/>
        <w:ind w:firstLine="720"/>
        <w:jc w:val="both"/>
        <w:rPr>
          <w:sz w:val="28"/>
          <w:szCs w:val="28"/>
        </w:rPr>
      </w:pPr>
      <w:r w:rsidRPr="000B29BA">
        <w:rPr>
          <w:sz w:val="28"/>
          <w:szCs w:val="28"/>
        </w:rPr>
        <w:t>1984 г. стал годом жесткой антисепаратистской политики индийского правительства. Были предприняты настоящие военные действия против сепаратистов, главной из которых была операция под названием “Голубая звезда”, когда индийские войска осадили и взяли штурмом сикхскую святыню - Золотой храм в Амритсаре. Поводом для проведения операции послужило получение правительством информации о том, что на территории Храмового комплекса в Амритсаре сосредоточены склады оружия и террористические группировки сикхов. А законом от 1983 года “использование храмов и святынь в качестве мест базирования светских, в том числе и политических организаций строго запрещалось”. Следовательно, с юридической точки зрения, действия центральных властей были вполне законны. Сами же сикхи сочли эту операцию оскорблением их религиозных чувств. При штурме Золотого храма был застрелен Бхиндервале. Сикхи вновь остались без общенационального лидера.</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Вслед за этой операцией последовала следующая - “Лесная роза”, целью которой стала зачистка гурдвар от террористов. Затем последовали другие военные операции. В общей сложности в этих операциях пострадало около полумиллиона человек. За это Индире Ганди пришлось поплатиться жизнью - она погибла от рук своих охранников-сикхов.</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На следующие полгода Пенджаб превратился в зону террора: индусов расстреливали прямо на улицах городов и деревень, было взорвано 74 поезда и автобуса, не раз сообщалось о взрывах жилых домов и т.д. Большое количество индусов было вынуждено покинуть родные места и бежать в другие индийские штаты. “Акали дал” уже потеряла реальную власть, они даже не могли договориться со своими радикально настроенными фракциями, которые поддерживали действия террористов. Обстановка анархии и беспредела не могли длиться бесконечно. Однако было ясно, что первый шаг к стабилизации сикхи не сделают, слишком свежи были воспоминания о прошедших событиях. И даже если кто-то из партийных лидеров осознавал такую необходимость, простые сикхи его бы просто не поняли и посчитали предателем интересов своего народа.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Первый шаг к примирению сделало индийское правительство во главе с сыном Индиры Ганди, Радживом Ганди. Он старался, осторожно обходя вопросы, связанные с религиозными чувствами, прийти к компромиссу. Снова всплыли “забытые проблемы”: Чандигарх, водные ресурсы и т.д. В итоге в 1985 г. было подписано соглашение Ганди-Лонговал, по которому индийское правительство обязалось пойти на некоторые уступки: передать Чандигарх Пенджабу, выплатить сикхским семьям компенсацию за потерянное имущества и близких, отменить запрет на службу сикхов в армии (его ввели в 1984 г., но это необдуманное решение привело к тому, что индийская армия лишилась цвета высшего офицерства).</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Сикхи увидели, что центр не игнорирует их проблемы и готов к диалогу. Результатом этого было ослабление экстремистских движений в штате, после чего на первый план вновь выступили представители “Акали дал”, которые стали добиваться своих целей мирным политическим путем.</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Впрочем, надежды ни одной из сторон не оправдались. Передача Чандигарха переносилась на неопределенный срок, другие требования сикхов тоже буксовали в бюрократическом аппарате Индийского правительства. Сикхские экстремисты, поняв это, обвинили Лонговала в предательстве интересов Патха (сикхской общины), после чего он был застрелен неизвестными. Раджив Ганди потерял партнера, с которым он мог договориться, а также, по мнению упоминавшегося выше Марка Тюлли, интерес к урегулированию этого конфликта. Возможно, это была ошибка индийского руководства, посчитавшего, что распутать “Пенджабский клубок” ему не под силу.</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Пенджаб захватывает очередная волна экстремизма. 7 октября 1987 года было объявлено о создании “независимого” государства Халистан. Президентом “нового государства” стал Гурмит Сингх Аулах (весьма уважаемый эмигрант, возглавлявший в США сикхскую диаспору). Независимость была провозглашена в столице США. Правительство Индии на это никак не отреагировало. Тогда было сформированно правительство “государства”. Следует отметить, что практически все министерские посты в нем заняли люди, проживающие в разных странах, таких как Канада (2 человека), Великобритания (3), США (5), Германия (1). Также стоит обратить внимание на то, что половина министров была полностью некомпетентна в своих “отраслях” (например, министром образования стал бывший железнодорожник Задаир Сингх). Могу добавить, что “государство” имеет свои герб, флаг, денежные знаки. “Акали дал” вновь стала дробиться, но уже по географическому признаку, так, что одна ее фракция находилась в США. Представители этой группы даже участвовали в выборах 1998 года, но не прошли в Законодательное собрание Пенджаба. Вообще складывается впечатление, что сама сикхская община относится не очень доверительно к “правительству Халистана в изгнании”. Рядовому сикху был ближе образ экстремиста, мстящего за кровь своего народа, чем благополучные американские сикхи, которые давно покинули свою Родину.</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рассмотренные годы усилилась неприязнь сикхов к индусам. Слишком свежи были воспоминания о сикхских погромах в Дели, Чандигархе и других крупных городах Индии, о 10 000 сикхах (по официальным данным), погибших от рук взбешенной индусской толпы. В этот момент полиция страны демонстративно бездействовала 4 дня, пока не вмешалась международная общественность.</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 xml:space="preserve">В конце 80-х гг. стали заметны тенденции к консолидации сикхской общины и возрождению традиций. Сикхская молодежь сменила обычные джинсы на национальную одежду - панджаби и курта. На улицах появились плакаты, призывающие к скромному образу жизни: отказу от табака, алкоголя и наркотиков. Сикхам запрещалось стричь волосы, петь песни, пышно справлять свадьбы, поклоняться индуистским богам .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Ситуация усложнилась, когда в Пенджабе в 1989г. было очередной раз введено президентское правление. Это продолжалось до 1992 г., пока премьер-министром не стал Нарасимха Рао, который привел к власти в штате ИНК. Это содействовало процессу стабилизации в штате, народ которого хотел спокойствия и нормальных условий жизни.</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1993 и 1994 гг. можно наблюдать как постепенно экстремизм уступает дорогу здравому смыслу: совершено “только” 30 террористических актов, против 3 450 в 1986 году. Теряя позиции в стране, сепаратисты пытаются укрепиться за границей. Они вступают в так называемую организацию не представленных в ООН государств. 13 мая 1997 г. президент Халистана Гурмит Сингх Аулах на рабочем заседании этой организации выступает с докладом о сикхской проблеме, подчеркивая, что теперь “мир не сможет закрыть глаза на беды маленького народа и обязательно поможет ему”. Он утверждал, что “маленькому и в общем-то благополучному Пенджабу мешает развиваться огромная и нищая Индия, которая тянет все соки из штата”.</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В 1997 году во главе “Акали дал” опять встает С. Бадал, а лидером сикхского Объединенного фронта становится С.С.Манн. Эти два человека уже были известны сикхам по восьмидесятым годам. Тогда Манна обвинили в заговоре против Индиры Ганди, Бадал привлекался к уголовной ответственности за организацию беспорядка в штате. Они были заняты прежде всего укреплением собственных позиций через взаимные разоблачения. Например, Бадал обвиняется в коррумпированности, а Манна вообще называют предателем пантха (т.е. идеалов сикхизма). Президент “Халистана” Г.С. Аулах считает, что “Пенджабу для его независимости нужна не “Акали дал”, а созданная им “Рамджат парти”. Он призывает к войне за веру, но сикхи не воспринимают чужих лидеров.</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На сегодня экстремизм практически сошел на нет. Теперь идеи о независимости пропагандируются мирными способами (например распространение листовок, проведение митингов и т.д.). 30 ноября 2000 г. прошли выборы в Широмани гурдвара парабандах комити. Эта организация в конце 90-х гг. приобрела большое влияние среди сикхов, и сейчас она координирует действия всех сикхских организаций, в том числе и “Акали дал”, иными словами, от результатов этих выборов во многом зависело в каком направлении будут развиваться события в штате в дальнейшем. Прежний состав ШГПК переизбрали на второй срок, а это в какой-то мере является гарантией мирного политического процесса в штате.</w:t>
      </w:r>
    </w:p>
    <w:p w:rsidR="00C977C2" w:rsidRPr="000B29BA" w:rsidRDefault="000B29BA" w:rsidP="000B29BA">
      <w:pPr>
        <w:pStyle w:val="1"/>
      </w:pPr>
      <w:bookmarkStart w:id="13" w:name="_Hlt7863591"/>
      <w:bookmarkStart w:id="14" w:name="_Toc8119053"/>
      <w:bookmarkEnd w:id="13"/>
      <w:r>
        <w:br w:type="page"/>
      </w:r>
      <w:r w:rsidR="00C977C2" w:rsidRPr="000B29BA">
        <w:t xml:space="preserve">Глава </w:t>
      </w:r>
      <w:r w:rsidR="00C977C2" w:rsidRPr="000B29BA">
        <w:rPr>
          <w:lang w:val="en-US"/>
        </w:rPr>
        <w:t>III</w:t>
      </w:r>
      <w:r w:rsidR="00C977C2" w:rsidRPr="000B29BA">
        <w:t>. Развитие религии, как важный фактор демократизации общества и пути укрепления духовного согласия</w:t>
      </w:r>
      <w:bookmarkEnd w:id="14"/>
    </w:p>
    <w:p w:rsidR="00C977C2" w:rsidRPr="000B29BA" w:rsidRDefault="00C977C2" w:rsidP="000B29BA">
      <w:pPr>
        <w:widowControl w:val="0"/>
        <w:spacing w:before="0" w:after="0" w:line="360" w:lineRule="auto"/>
        <w:ind w:firstLine="720"/>
        <w:jc w:val="both"/>
        <w:rPr>
          <w:sz w:val="28"/>
          <w:szCs w:val="28"/>
        </w:rPr>
      </w:pP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В целом в Казахстане религиозные объединения вносят посильный вклад в укрепление внутриполитической стабильности и межнационального согласия. Руководители многих объединений проявили серьезную обеспокоенность по поводу конфликтов в Таджикистане, экстре</w:t>
      </w:r>
      <w:r w:rsidRPr="000B29BA">
        <w:rPr>
          <w:sz w:val="28"/>
          <w:szCs w:val="28"/>
        </w:rPr>
        <w:softHyphen/>
        <w:t>мистских выходок ваххабистов в Узбекистане, осуждают действия так называемых исламских боевиков на Кавказе, вы</w:t>
      </w:r>
      <w:r w:rsidRPr="000B29BA">
        <w:rPr>
          <w:sz w:val="28"/>
          <w:szCs w:val="28"/>
        </w:rPr>
        <w:softHyphen/>
        <w:t>лазку бандформирований в Киргизии. Поэтому в проповедях все больше звучат призывы к спокойствию, дружбе между нациями. Все это позитивно работает на консолидацию общества</w:t>
      </w:r>
      <w:r w:rsidRPr="000B29BA">
        <w:rPr>
          <w:rStyle w:val="a9"/>
          <w:sz w:val="28"/>
          <w:szCs w:val="28"/>
        </w:rPr>
        <w:footnoteReference w:id="35"/>
      </w:r>
      <w:r w:rsidRPr="000B29BA">
        <w:rPr>
          <w:sz w:val="28"/>
          <w:szCs w:val="28"/>
        </w:rPr>
        <w:t>.</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В республике активную работу ведут миссионеры из таких му</w:t>
      </w:r>
      <w:r w:rsidRPr="000B29BA">
        <w:rPr>
          <w:sz w:val="28"/>
          <w:szCs w:val="28"/>
        </w:rPr>
        <w:softHyphen/>
        <w:t>сульманских стран, как Индия, Пакистан, Тунис, Алжир, Иордания, Тур</w:t>
      </w:r>
      <w:r w:rsidRPr="000B29BA">
        <w:rPr>
          <w:sz w:val="28"/>
          <w:szCs w:val="28"/>
        </w:rPr>
        <w:softHyphen/>
        <w:t>ция, Иран, Афганистан. Настораживает факт связи некоторых из них с международными исламскими организациями, отдаленные последствия которых трудно предсказуемы.</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Поэтому важнейшая задача   - предупреж</w:t>
      </w:r>
      <w:r w:rsidRPr="000B29BA">
        <w:rPr>
          <w:sz w:val="28"/>
          <w:szCs w:val="28"/>
        </w:rPr>
        <w:softHyphen/>
        <w:t>дение обострения отношений между конфессиями, а также обес</w:t>
      </w:r>
      <w:r w:rsidRPr="000B29BA">
        <w:rPr>
          <w:sz w:val="28"/>
          <w:szCs w:val="28"/>
        </w:rPr>
        <w:softHyphen/>
        <w:t>печение бесконфликтного характера отношений между верующими и государством. Полиэтничностъ Казахстана и исторические реалии обусловили многоконфессиональностъ населения Поэтому необ</w:t>
      </w:r>
      <w:r w:rsidRPr="000B29BA">
        <w:rPr>
          <w:sz w:val="28"/>
          <w:szCs w:val="28"/>
        </w:rPr>
        <w:softHyphen/>
        <w:t>ходим поиск таких точек соприкосновения, где бы религиозные различия не стали помехой для сотрудничества верующих различных деноминаций.</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Наиболее важным для стабильности общества является использование потенциала религии для достижения согласия в сфере межнациональных отношений. Это и привлечение представителей различных конфес</w:t>
      </w:r>
      <w:r w:rsidRPr="000B29BA">
        <w:rPr>
          <w:sz w:val="28"/>
          <w:szCs w:val="28"/>
        </w:rPr>
        <w:softHyphen/>
        <w:t>сий к участию в общественно-политических мероприятиях, прове</w:t>
      </w:r>
      <w:r w:rsidRPr="000B29BA">
        <w:rPr>
          <w:sz w:val="28"/>
          <w:szCs w:val="28"/>
        </w:rPr>
        <w:softHyphen/>
        <w:t>дении круглых столов, дней духовного согласия, работе Ассамблеи народов Казахстана и малых ассамблей, а также совместное прове</w:t>
      </w:r>
      <w:r w:rsidRPr="000B29BA">
        <w:rPr>
          <w:sz w:val="28"/>
          <w:szCs w:val="28"/>
        </w:rPr>
        <w:softHyphen/>
        <w:t>дение различных благотворительных акций, способствующих взаи</w:t>
      </w:r>
      <w:r w:rsidRPr="000B29BA">
        <w:rPr>
          <w:sz w:val="28"/>
          <w:szCs w:val="28"/>
        </w:rPr>
        <w:softHyphen/>
        <w:t>мопониманию между ними.</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Но, обьявив себя демократичес</w:t>
      </w:r>
      <w:r w:rsidRPr="000B29BA">
        <w:rPr>
          <w:sz w:val="28"/>
          <w:szCs w:val="28"/>
        </w:rPr>
        <w:softHyphen/>
        <w:t>ким государством, мы не можем пойти по пути насильственного вмешательства и ужесточения. Значит надо искать позитивные точ</w:t>
      </w:r>
      <w:r w:rsidRPr="000B29BA">
        <w:rPr>
          <w:sz w:val="28"/>
          <w:szCs w:val="28"/>
        </w:rPr>
        <w:softHyphen/>
        <w:t>ки соприкосновения по почве веротерпимости. Это должно стать важной составной частью в сохранении гражданского мира и согла</w:t>
      </w:r>
      <w:r w:rsidRPr="000B29BA">
        <w:rPr>
          <w:sz w:val="28"/>
          <w:szCs w:val="28"/>
        </w:rPr>
        <w:softHyphen/>
        <w:t>сия, единства и сплоченности народа.</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В сегодняшнем мире ни один народ не может существовать в самоизоляции. Поэтому нас волнуют те же глобальные проблемы, что стоят перед современным человечеством. И главная из них - сохранение мира. То, что творилось на Балканах, Афганистане и сегодня продолжается в Чечне, говорит о его зыбкости. Даже ООН оказалась не в состоянии предотвратить бомбардировки мирного населения Югославии. Силами НАТО нанесен огромный урон ста</w:t>
      </w:r>
      <w:r w:rsidRPr="000B29BA">
        <w:rPr>
          <w:sz w:val="28"/>
          <w:szCs w:val="28"/>
        </w:rPr>
        <w:softHyphen/>
        <w:t>бильности мирового сообщества и вновь отодвинул чаяния простых людей на мир и согласие в нашем общечеловеческом доме.</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 xml:space="preserve">Вместе с тем на пороге </w:t>
      </w:r>
      <w:r w:rsidRPr="000B29BA">
        <w:rPr>
          <w:sz w:val="28"/>
          <w:szCs w:val="28"/>
          <w:lang w:val="en-US"/>
        </w:rPr>
        <w:t>XXI</w:t>
      </w:r>
      <w:r w:rsidRPr="000B29BA">
        <w:rPr>
          <w:sz w:val="28"/>
          <w:szCs w:val="28"/>
        </w:rPr>
        <w:t xml:space="preserve"> века возрастают межгосударственные экономические и культурные связи. Благодаря средствам связи и телекоммуникациям весь мир стал, как говорят на Западе, одной космической деревней. Однако, обуздание ядерной энергии и мир</w:t>
      </w:r>
      <w:r w:rsidRPr="000B29BA">
        <w:rPr>
          <w:sz w:val="28"/>
          <w:szCs w:val="28"/>
        </w:rPr>
        <w:softHyphen/>
        <w:t>ное освоение космоса позволяют не только расширить границы на</w:t>
      </w:r>
      <w:r w:rsidRPr="000B29BA">
        <w:rPr>
          <w:sz w:val="28"/>
          <w:szCs w:val="28"/>
        </w:rPr>
        <w:softHyphen/>
        <w:t>учного познания мира, но и требуют качественно нового отноше</w:t>
      </w:r>
      <w:r w:rsidRPr="000B29BA">
        <w:rPr>
          <w:sz w:val="28"/>
          <w:szCs w:val="28"/>
        </w:rPr>
        <w:softHyphen/>
        <w:t>ния к самому применению научных достижений. И здесь носите</w:t>
      </w:r>
      <w:r w:rsidRPr="000B29BA">
        <w:rPr>
          <w:sz w:val="28"/>
          <w:szCs w:val="28"/>
        </w:rPr>
        <w:softHyphen/>
        <w:t>лем и хранителем гуманистических человеколюбивых традиций яв</w:t>
      </w:r>
      <w:r w:rsidRPr="000B29BA">
        <w:rPr>
          <w:sz w:val="28"/>
          <w:szCs w:val="28"/>
        </w:rPr>
        <w:softHyphen/>
        <w:t>ляется вера в духовную чистоту и высокое нравственное назначение человека, культивируемое мировыми религиями.</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Но, как показывает жизнь, наша хрупкая планета все еще под</w:t>
      </w:r>
      <w:r w:rsidRPr="000B29BA">
        <w:rPr>
          <w:sz w:val="28"/>
          <w:szCs w:val="28"/>
        </w:rPr>
        <w:softHyphen/>
        <w:t>вержена угрозам войн, экологических катастроф, межэтнических и межконфессиональных распрей. Как ни противно насилие природе человека, вся история цивилизации полна кровавых драматических страниц. К сожалению, до сих пор войны используются как инст</w:t>
      </w:r>
      <w:r w:rsidRPr="000B29BA">
        <w:rPr>
          <w:sz w:val="28"/>
          <w:szCs w:val="28"/>
        </w:rPr>
        <w:softHyphen/>
        <w:t>румент решения этносоциальных и конфессиональных проблем. За примерами далеко ходить не приходится, достаточно прослушать сообщения с горячих точек планеты, задуматься о подоплеке крова</w:t>
      </w:r>
      <w:r w:rsidRPr="000B29BA">
        <w:rPr>
          <w:sz w:val="28"/>
          <w:szCs w:val="28"/>
        </w:rPr>
        <w:softHyphen/>
        <w:t>вых противостояний в Югославии и Афганистане, Индии и других потенци</w:t>
      </w:r>
      <w:r w:rsidRPr="000B29BA">
        <w:rPr>
          <w:sz w:val="28"/>
          <w:szCs w:val="28"/>
        </w:rPr>
        <w:softHyphen/>
        <w:t>альных очагах столкновений на национальной и религиозной по</w:t>
      </w:r>
      <w:r w:rsidRPr="000B29BA">
        <w:rPr>
          <w:sz w:val="28"/>
          <w:szCs w:val="28"/>
        </w:rPr>
        <w:softHyphen/>
        <w:t>чве.</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Современное сообщество находится в такой глобальной взаи</w:t>
      </w:r>
      <w:r w:rsidRPr="000B29BA">
        <w:rPr>
          <w:sz w:val="28"/>
          <w:szCs w:val="28"/>
        </w:rPr>
        <w:softHyphen/>
        <w:t>мозависимости, что только духовное единение может обеспечить стабильность и создать предпосылки для мирного существования людей и государств. Особенно актуально это для полиэтнического и многоконфессионального Казахстана. Поэтому межнациональное и духовное согласие, стабильность и гражданское единство возведе</w:t>
      </w:r>
      <w:r w:rsidRPr="000B29BA">
        <w:rPr>
          <w:sz w:val="28"/>
          <w:szCs w:val="28"/>
        </w:rPr>
        <w:softHyphen/>
        <w:t>ны у нас ранг государственной политики. И опорой в этом может стать религия, вернее, возможности религиозных объединений в укреплении согласия меж людьми, борьбе с низменными страстями и пороками, вселении надежд на будущее.</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Духовное согласие должно сегодня стать цементирующей час</w:t>
      </w:r>
      <w:r w:rsidRPr="000B29BA">
        <w:rPr>
          <w:sz w:val="28"/>
          <w:szCs w:val="28"/>
        </w:rPr>
        <w:softHyphen/>
        <w:t>тицей объединяющей общенациональной идеи, дефицит которой так остро ощущается на всем пространстве СНГ, в условиях иде</w:t>
      </w:r>
      <w:r w:rsidRPr="000B29BA">
        <w:rPr>
          <w:sz w:val="28"/>
          <w:szCs w:val="28"/>
        </w:rPr>
        <w:softHyphen/>
        <w:t>ологического вакуума, образовавшегося после развала Союза и со</w:t>
      </w:r>
      <w:r w:rsidRPr="000B29BA">
        <w:rPr>
          <w:sz w:val="28"/>
          <w:szCs w:val="28"/>
        </w:rPr>
        <w:softHyphen/>
        <w:t>ответствующей системы ценностей. Эта идея способна объединить разные политические силы и слои населения, сгладить разрыв свя</w:t>
      </w:r>
      <w:r w:rsidRPr="000B29BA">
        <w:rPr>
          <w:sz w:val="28"/>
          <w:szCs w:val="28"/>
        </w:rPr>
        <w:softHyphen/>
        <w:t>зей между поколениями и трещину в социальном расслоении обще</w:t>
      </w:r>
      <w:r w:rsidRPr="000B29BA">
        <w:rPr>
          <w:sz w:val="28"/>
          <w:szCs w:val="28"/>
        </w:rPr>
        <w:softHyphen/>
        <w:t>ства.</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Не случайно Президент страны уделяет самое серьезное внима</w:t>
      </w:r>
      <w:r w:rsidRPr="000B29BA">
        <w:rPr>
          <w:sz w:val="28"/>
          <w:szCs w:val="28"/>
        </w:rPr>
        <w:softHyphen/>
        <w:t>ние духовному согласию в обществе, не оставляет без внимания религиозные праздники, продчеркивая: "хотя наше государство яв</w:t>
      </w:r>
      <w:r w:rsidRPr="000B29BA">
        <w:rPr>
          <w:sz w:val="28"/>
          <w:szCs w:val="28"/>
        </w:rPr>
        <w:softHyphen/>
        <w:t>ляется светским, народ республики не только с уважением относит</w:t>
      </w:r>
      <w:r w:rsidRPr="000B29BA">
        <w:rPr>
          <w:sz w:val="28"/>
          <w:szCs w:val="28"/>
        </w:rPr>
        <w:softHyphen/>
        <w:t>ся к религиозным праздникам, но и пытается перенести в совре</w:t>
      </w:r>
      <w:r w:rsidRPr="000B29BA">
        <w:rPr>
          <w:sz w:val="28"/>
          <w:szCs w:val="28"/>
        </w:rPr>
        <w:softHyphen/>
        <w:t>менное миропонимание все добрые и положительные черты, выра</w:t>
      </w:r>
      <w:r w:rsidRPr="000B29BA">
        <w:rPr>
          <w:sz w:val="28"/>
          <w:szCs w:val="28"/>
        </w:rPr>
        <w:softHyphen/>
        <w:t>ботанные человечеством на всем протяжении своего развития".</w:t>
      </w:r>
      <w:r w:rsidRPr="000B29BA">
        <w:rPr>
          <w:rStyle w:val="a9"/>
          <w:sz w:val="28"/>
          <w:szCs w:val="28"/>
        </w:rPr>
        <w:footnoteReference w:id="36"/>
      </w:r>
      <w:r w:rsidRPr="000B29BA">
        <w:rPr>
          <w:sz w:val="28"/>
          <w:szCs w:val="28"/>
        </w:rPr>
        <w:t xml:space="preserve"> Гла</w:t>
      </w:r>
      <w:r w:rsidRPr="000B29BA">
        <w:rPr>
          <w:sz w:val="28"/>
          <w:szCs w:val="28"/>
        </w:rPr>
        <w:softHyphen/>
        <w:t>ва государства видит в духовной связи между людьми прекрасную возможность сохранения лучших человеческих качеств и традиций, которые будут работать на межнациональное согласие и консолида</w:t>
      </w:r>
      <w:r w:rsidRPr="000B29BA">
        <w:rPr>
          <w:sz w:val="28"/>
          <w:szCs w:val="28"/>
        </w:rPr>
        <w:softHyphen/>
        <w:t>цию общества. Эта задача и является руководством в нашей непро</w:t>
      </w:r>
      <w:r w:rsidRPr="000B29BA">
        <w:rPr>
          <w:sz w:val="28"/>
          <w:szCs w:val="28"/>
        </w:rPr>
        <w:softHyphen/>
        <w:t>стой работе с религиозными объединениями.</w:t>
      </w:r>
    </w:p>
    <w:p w:rsidR="00C977C2" w:rsidRPr="000B29BA" w:rsidRDefault="00C977C2" w:rsidP="000B29BA">
      <w:pPr>
        <w:spacing w:before="0" w:after="0" w:line="360" w:lineRule="auto"/>
        <w:ind w:firstLine="720"/>
        <w:jc w:val="both"/>
        <w:rPr>
          <w:sz w:val="28"/>
          <w:szCs w:val="28"/>
        </w:rPr>
      </w:pPr>
      <w:r w:rsidRPr="000B29BA">
        <w:rPr>
          <w:sz w:val="28"/>
          <w:szCs w:val="28"/>
        </w:rPr>
        <w:t>«По мнению многих экспертов, в том числе и международных, Конституция Казахстана, принятая в 1995 году, является по своей сути демократической, соответствует потребностям развития страны.</w:t>
      </w:r>
    </w:p>
    <w:p w:rsidR="00C977C2" w:rsidRPr="000B29BA" w:rsidRDefault="00C977C2" w:rsidP="000B29BA">
      <w:pPr>
        <w:spacing w:before="0" w:after="0" w:line="360" w:lineRule="auto"/>
        <w:ind w:firstLine="720"/>
        <w:jc w:val="both"/>
        <w:rPr>
          <w:sz w:val="28"/>
          <w:szCs w:val="28"/>
        </w:rPr>
      </w:pPr>
      <w:r w:rsidRPr="000B29BA">
        <w:rPr>
          <w:sz w:val="28"/>
          <w:szCs w:val="28"/>
        </w:rPr>
        <w:t xml:space="preserve">Потенциал этого Основного Закона еще во многом не реализован. Я поддерживаю эту позицию. </w:t>
      </w:r>
      <w:r w:rsidRPr="000B29BA">
        <w:rPr>
          <w:b/>
          <w:sz w:val="28"/>
          <w:szCs w:val="28"/>
        </w:rPr>
        <w:t>Единство, межнациональное согласие и политическая стабильность</w:t>
      </w:r>
      <w:r w:rsidRPr="000B29BA">
        <w:rPr>
          <w:sz w:val="28"/>
          <w:szCs w:val="28"/>
        </w:rPr>
        <w:t xml:space="preserve"> – это главное, чего хочет наш народ. Я это знаю.»</w:t>
      </w:r>
      <w:r w:rsidRPr="000B29BA">
        <w:rPr>
          <w:rStyle w:val="a9"/>
          <w:sz w:val="28"/>
          <w:szCs w:val="28"/>
        </w:rPr>
        <w:footnoteReference w:id="37"/>
      </w:r>
    </w:p>
    <w:p w:rsidR="00C977C2" w:rsidRPr="000B29BA" w:rsidRDefault="000B29BA" w:rsidP="000B29BA">
      <w:pPr>
        <w:pStyle w:val="1"/>
      </w:pPr>
      <w:bookmarkStart w:id="15" w:name="_Toc8119054"/>
      <w:r>
        <w:br w:type="page"/>
      </w:r>
      <w:r w:rsidR="00C977C2" w:rsidRPr="000B29BA">
        <w:t>Заключение</w:t>
      </w:r>
      <w:bookmarkEnd w:id="15"/>
    </w:p>
    <w:p w:rsidR="00C977C2" w:rsidRPr="000B29BA" w:rsidRDefault="00C977C2" w:rsidP="000B29BA">
      <w:pPr>
        <w:widowControl w:val="0"/>
        <w:spacing w:before="0" w:after="0" w:line="360" w:lineRule="auto"/>
        <w:ind w:firstLine="720"/>
        <w:jc w:val="both"/>
        <w:rPr>
          <w:sz w:val="28"/>
          <w:szCs w:val="28"/>
        </w:rPr>
      </w:pPr>
    </w:p>
    <w:p w:rsidR="00C977C2" w:rsidRPr="000B29BA" w:rsidRDefault="00C977C2" w:rsidP="000B29BA">
      <w:pPr>
        <w:widowControl w:val="0"/>
        <w:spacing w:before="0" w:after="0" w:line="360" w:lineRule="auto"/>
        <w:ind w:firstLine="720"/>
        <w:jc w:val="both"/>
        <w:rPr>
          <w:sz w:val="28"/>
          <w:szCs w:val="28"/>
        </w:rPr>
      </w:pPr>
      <w:r w:rsidRPr="000B29BA">
        <w:rPr>
          <w:sz w:val="28"/>
          <w:szCs w:val="28"/>
        </w:rPr>
        <w:t>Проведенные исследования показывают, что потенциальная возможность возникновения сепаратизма всегда будет существовать в многонациональных государствах, таких как Индия. Опасность сепаратизма для большого государства усиливается, когда он принимает форму экстремизма и терроризма. Поэтому нужно как можно внимательно относится к зарождению автономистских движений, чтобы они не получили ничем не ограниченное развитие, и ситуация не вышла из-под контроля. Нельзя игнорировать латентную, т.е. скрытую стадию сепаратизма. Для Пенджаба таким периодом стали 1944-1966 годы, когда его правительство требовало большей автономии и не предпринимало для достижения этой цели никаких экстремистских действий. Но центральное правительство не оценило угрозу, которую нес в себе этот процесс, поэтому позже оно столкнулось с крайней формой сикхского сепаратизма - экстремизмом.</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Существует несколько причин живучести сикхского сепаратизма:</w:t>
      </w:r>
    </w:p>
    <w:p w:rsidR="00C977C2" w:rsidRPr="000B29BA" w:rsidRDefault="00C977C2" w:rsidP="000B29BA">
      <w:pPr>
        <w:widowControl w:val="0"/>
        <w:numPr>
          <w:ilvl w:val="0"/>
          <w:numId w:val="11"/>
        </w:numPr>
        <w:spacing w:before="0" w:after="0" w:line="360" w:lineRule="auto"/>
        <w:ind w:firstLine="720"/>
        <w:jc w:val="both"/>
        <w:rPr>
          <w:sz w:val="28"/>
          <w:szCs w:val="28"/>
        </w:rPr>
      </w:pPr>
      <w:r w:rsidRPr="000B29BA">
        <w:rPr>
          <w:sz w:val="28"/>
          <w:szCs w:val="28"/>
        </w:rPr>
        <w:t>штат Пенджаб занимает стратегически важное положение, т.к. он находится на границе с Пакистаном - давним противником Индии. Пакистан оказывает помощь сикхским сепаратистам. В нестабильности в регионе могут быть заинтересованы и другие внешние силы;</w:t>
      </w:r>
    </w:p>
    <w:p w:rsidR="00C977C2" w:rsidRPr="000B29BA" w:rsidRDefault="00C977C2" w:rsidP="000B29BA">
      <w:pPr>
        <w:widowControl w:val="0"/>
        <w:numPr>
          <w:ilvl w:val="0"/>
          <w:numId w:val="11"/>
        </w:numPr>
        <w:spacing w:before="0" w:after="0" w:line="360" w:lineRule="auto"/>
        <w:ind w:firstLine="720"/>
        <w:jc w:val="both"/>
        <w:rPr>
          <w:sz w:val="28"/>
          <w:szCs w:val="28"/>
        </w:rPr>
      </w:pPr>
      <w:r w:rsidRPr="000B29BA">
        <w:rPr>
          <w:sz w:val="28"/>
          <w:szCs w:val="28"/>
        </w:rPr>
        <w:t>особенности исторического развития сикхской общины, которая в прошлом имела свое собственное государство;</w:t>
      </w:r>
    </w:p>
    <w:p w:rsidR="00C977C2" w:rsidRPr="000B29BA" w:rsidRDefault="00C977C2" w:rsidP="000B29BA">
      <w:pPr>
        <w:widowControl w:val="0"/>
        <w:numPr>
          <w:ilvl w:val="0"/>
          <w:numId w:val="11"/>
        </w:numPr>
        <w:spacing w:before="0" w:after="0" w:line="360" w:lineRule="auto"/>
        <w:ind w:firstLine="720"/>
        <w:jc w:val="both"/>
        <w:rPr>
          <w:sz w:val="28"/>
          <w:szCs w:val="28"/>
        </w:rPr>
      </w:pPr>
      <w:r w:rsidRPr="000B29BA">
        <w:rPr>
          <w:sz w:val="28"/>
          <w:szCs w:val="28"/>
        </w:rPr>
        <w:t>поддержка сепаратистов со стороны значительной части мирного населения, т.к. их лозунг имел религиозный характер: защита сикхизма от влияния ислама и индуизма;</w:t>
      </w:r>
    </w:p>
    <w:p w:rsidR="00C977C2" w:rsidRPr="000B29BA" w:rsidRDefault="00C977C2" w:rsidP="000B29BA">
      <w:pPr>
        <w:widowControl w:val="0"/>
        <w:numPr>
          <w:ilvl w:val="0"/>
          <w:numId w:val="11"/>
        </w:numPr>
        <w:spacing w:before="0" w:after="0" w:line="360" w:lineRule="auto"/>
        <w:ind w:firstLine="720"/>
        <w:jc w:val="both"/>
        <w:rPr>
          <w:sz w:val="28"/>
          <w:szCs w:val="28"/>
        </w:rPr>
      </w:pPr>
      <w:r w:rsidRPr="000B29BA">
        <w:rPr>
          <w:sz w:val="28"/>
          <w:szCs w:val="28"/>
        </w:rPr>
        <w:t>наличие харизматичного лидера, сплачивающего сепаратистов и в тоже время привлекающего симпатии мирного населения.</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Для того, чтобы избавиться от сепаратизма индийские власти предпринимали ряд силовых мер. Но это не решало проблему, а лишь усугубило ее, поскольку население было склонно рассматривать действия центральной власти как операции направленные против всего сикхского населения.</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Применение силы обычно не приводит к решению проблемы сепаратизма, поэтому мирные методы нужно рассматривать в качестве основных. В отношении Пенджаба таковыми, на мой взгляд являются:</w:t>
      </w:r>
    </w:p>
    <w:p w:rsidR="00C977C2" w:rsidRPr="000B29BA" w:rsidRDefault="00C977C2" w:rsidP="000B29BA">
      <w:pPr>
        <w:widowControl w:val="0"/>
        <w:numPr>
          <w:ilvl w:val="0"/>
          <w:numId w:val="13"/>
        </w:numPr>
        <w:tabs>
          <w:tab w:val="clear" w:pos="1040"/>
          <w:tab w:val="num" w:pos="1080"/>
        </w:tabs>
        <w:spacing w:before="0" w:after="0" w:line="360" w:lineRule="auto"/>
        <w:ind w:firstLine="720"/>
        <w:jc w:val="both"/>
        <w:rPr>
          <w:sz w:val="28"/>
          <w:szCs w:val="28"/>
        </w:rPr>
      </w:pPr>
      <w:r w:rsidRPr="000B29BA">
        <w:rPr>
          <w:sz w:val="28"/>
          <w:szCs w:val="28"/>
        </w:rPr>
        <w:t xml:space="preserve">Своевременное удовлетворение умеренных автономистских требований, которые в дальнейшем все равно принимаются, но позитивный эффект от этого действия правительства намного меньше, чем это было бы раньше. </w:t>
      </w:r>
    </w:p>
    <w:p w:rsidR="00C977C2" w:rsidRPr="000B29BA" w:rsidRDefault="00C977C2" w:rsidP="000B29BA">
      <w:pPr>
        <w:widowControl w:val="0"/>
        <w:numPr>
          <w:ilvl w:val="0"/>
          <w:numId w:val="13"/>
        </w:numPr>
        <w:tabs>
          <w:tab w:val="clear" w:pos="1040"/>
          <w:tab w:val="num" w:pos="1080"/>
        </w:tabs>
        <w:spacing w:before="0" w:after="0" w:line="360" w:lineRule="auto"/>
        <w:ind w:firstLine="720"/>
        <w:jc w:val="both"/>
        <w:rPr>
          <w:sz w:val="28"/>
          <w:szCs w:val="28"/>
        </w:rPr>
      </w:pPr>
      <w:r w:rsidRPr="000B29BA">
        <w:rPr>
          <w:sz w:val="28"/>
          <w:szCs w:val="28"/>
        </w:rPr>
        <w:t xml:space="preserve">Достижение политических компромиссов, для чего необходим постоянный диалог, т.к. это дает возможность хорошо понять требования сторон и найти взаимоприемлемое решение. К сожалению, до 1984г. правительство Индиры Ганди по сути игнорировало требования сикхов, заявляя, что сикхская проблема не является приоритетной для Индии, поэтому они не видят необходимости заниматься ей. </w:t>
      </w:r>
    </w:p>
    <w:p w:rsidR="00C977C2" w:rsidRPr="000B29BA" w:rsidRDefault="00C977C2" w:rsidP="000B29BA">
      <w:pPr>
        <w:widowControl w:val="0"/>
        <w:numPr>
          <w:ilvl w:val="0"/>
          <w:numId w:val="13"/>
        </w:numPr>
        <w:tabs>
          <w:tab w:val="clear" w:pos="1040"/>
          <w:tab w:val="num" w:pos="1080"/>
        </w:tabs>
        <w:spacing w:before="0" w:after="0" w:line="360" w:lineRule="auto"/>
        <w:ind w:firstLine="720"/>
        <w:jc w:val="both"/>
        <w:rPr>
          <w:sz w:val="28"/>
          <w:szCs w:val="28"/>
        </w:rPr>
      </w:pPr>
      <w:r w:rsidRPr="000B29BA">
        <w:rPr>
          <w:sz w:val="28"/>
          <w:szCs w:val="28"/>
        </w:rPr>
        <w:t xml:space="preserve">Создание политического противовеса сепаратистам. Удачным примером здесь может служить поддержка Д.С. Бхиндервале и его “Дал хальсы” против “Акали дал”. </w:t>
      </w:r>
    </w:p>
    <w:p w:rsidR="00C977C2" w:rsidRPr="000B29BA" w:rsidRDefault="00C977C2" w:rsidP="000B29BA">
      <w:pPr>
        <w:widowControl w:val="0"/>
        <w:numPr>
          <w:ilvl w:val="0"/>
          <w:numId w:val="13"/>
        </w:numPr>
        <w:tabs>
          <w:tab w:val="clear" w:pos="1040"/>
          <w:tab w:val="num" w:pos="1080"/>
        </w:tabs>
        <w:spacing w:before="0" w:after="0" w:line="360" w:lineRule="auto"/>
        <w:ind w:firstLine="720"/>
        <w:jc w:val="both"/>
        <w:rPr>
          <w:sz w:val="28"/>
          <w:szCs w:val="28"/>
        </w:rPr>
      </w:pPr>
      <w:r w:rsidRPr="000B29BA">
        <w:rPr>
          <w:sz w:val="28"/>
          <w:szCs w:val="28"/>
        </w:rPr>
        <w:t xml:space="preserve">Силовые методы также должны использоваться, когда обстановка требует этого. В данном случае следует действовать энергично и последовательно. </w:t>
      </w:r>
    </w:p>
    <w:p w:rsidR="00C977C2" w:rsidRPr="000B29BA" w:rsidRDefault="00C977C2" w:rsidP="000B29BA">
      <w:pPr>
        <w:widowControl w:val="0"/>
        <w:numPr>
          <w:ilvl w:val="0"/>
          <w:numId w:val="13"/>
        </w:numPr>
        <w:tabs>
          <w:tab w:val="clear" w:pos="1040"/>
          <w:tab w:val="num" w:pos="1080"/>
        </w:tabs>
        <w:spacing w:before="0" w:after="0" w:line="360" w:lineRule="auto"/>
        <w:ind w:firstLine="720"/>
        <w:jc w:val="both"/>
        <w:rPr>
          <w:sz w:val="28"/>
          <w:szCs w:val="28"/>
        </w:rPr>
      </w:pPr>
      <w:r w:rsidRPr="000B29BA">
        <w:rPr>
          <w:sz w:val="28"/>
          <w:szCs w:val="28"/>
        </w:rPr>
        <w:t xml:space="preserve">Умение сочетать все способы борьбы с сепаратистскими движениями. </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Полное урегулирование возможно только в случае конфликта по культурно-языковому поводу (конфликты социально-экономического характера связаны со значительными материальными затратами, что делает урегулирование практически недостижимым). В своей работе, я пришла к выводу, что на сегодняшний день конфликт в Пенджабе имеет как культурно-языковую природу, так и социально-экономическую. Соответственно, это значительно усложняет разрешение конфликта.</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Как говорилось выше, Пенджаб находится на границе между мусульманским и индуистским миром. Обе стороны заинтересованы в том, чтобы получить поддержку сильной и воинственной общины. Поэтому сикхские лидеры имеет возможность выбирать себе союзника. На сегодняшний день, когда наблюдается острое противостояние Индии и Пакистана, сикхи скорее выберут в союзники Пакистан, это позволит им с новой силой начать требовать от Индии отделения. Консолидация же с индийскими властями не принесет сикхам того, чего они действительно хотят - создания независимого государства.</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Можно предложить и другие варианты развития событий. Например, здравый смысл в конце концов возьмет верх, и сикхи осознают, что создание самостоятельного государства крайне не выгодно с экономической точки зрения. Ведь в Халистане не будет (как отмечалось выше) собственных промышленных предприятий для переработки основного сырья. Страна будет отрезана от моря, главных транспортных магистралей, что будет значительно усложнять внешнюю торговлю, а без нее данное государство не сможет существовать. Следовательно, Халистан будет экономически зависеть от своего великого соседа.</w:t>
      </w:r>
    </w:p>
    <w:p w:rsidR="00C977C2" w:rsidRPr="000B29BA" w:rsidRDefault="00C977C2" w:rsidP="000B29BA">
      <w:pPr>
        <w:widowControl w:val="0"/>
        <w:spacing w:before="0" w:after="0" w:line="360" w:lineRule="auto"/>
        <w:ind w:firstLine="720"/>
        <w:jc w:val="both"/>
        <w:rPr>
          <w:sz w:val="28"/>
          <w:szCs w:val="28"/>
        </w:rPr>
      </w:pPr>
      <w:r w:rsidRPr="000B29BA">
        <w:rPr>
          <w:sz w:val="28"/>
          <w:szCs w:val="28"/>
        </w:rPr>
        <w:t>Говорить о разрешении пенджабской проблемы сегодня нельзя, т.к. она скорей лишь нейтрализована, переведена в латентное состояние, но это не гарантирует того, что в ближайшее время этот конфликт не может вспыхнуть с новой силой.</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Стремление разобраться в странной и необычной для нас природе чужой культуры и стремление разобраться в логике индийских этнических и рели</w:t>
      </w:r>
      <w:r w:rsidRPr="000B29BA">
        <w:rPr>
          <w:sz w:val="28"/>
          <w:szCs w:val="28"/>
        </w:rPr>
        <w:softHyphen/>
        <w:t>гиозных конфликтов, похожих на конфликты в бывшем СССР, Индии, в которой все конфликты были «наружу» и в которой в период независимости не раз возникала пробле</w:t>
      </w:r>
      <w:r w:rsidRPr="000B29BA">
        <w:rPr>
          <w:sz w:val="28"/>
          <w:szCs w:val="28"/>
        </w:rPr>
        <w:softHyphen/>
        <w:t>ма отделения той или иной территории, сохраняет все же свое единство, а наше государство, где все конфликты были всегда подавлены и «спрятаны», которое казалось «несокрушимым монолитом», распалось при первом же дуновении демократии, есть своя логика и справедливость, хотя и печальные.</w:t>
      </w:r>
    </w:p>
    <w:p w:rsidR="00C977C2" w:rsidRPr="000B29BA" w:rsidRDefault="00C977C2" w:rsidP="000B29BA">
      <w:pPr>
        <w:shd w:val="clear" w:color="auto" w:fill="FFFFFF"/>
        <w:spacing w:before="0" w:after="0" w:line="360" w:lineRule="auto"/>
        <w:ind w:firstLine="720"/>
        <w:jc w:val="both"/>
        <w:rPr>
          <w:sz w:val="28"/>
          <w:szCs w:val="28"/>
        </w:rPr>
      </w:pPr>
      <w:r w:rsidRPr="000B29BA">
        <w:rPr>
          <w:sz w:val="28"/>
          <w:szCs w:val="28"/>
        </w:rPr>
        <w:t>Но ликвидация СССР отнюдь не разрешила наших этнических и религиозно-культурных кон</w:t>
      </w:r>
      <w:r w:rsidRPr="000B29BA">
        <w:rPr>
          <w:sz w:val="28"/>
          <w:szCs w:val="28"/>
        </w:rPr>
        <w:softHyphen/>
        <w:t>фликтов. Частично они сейчас принимают форму конфликтов межгосударственных, в громадной мере сохраняются и даже будут обостряться, ибо почти все теперешние члены содружест</w:t>
      </w:r>
      <w:r w:rsidRPr="000B29BA">
        <w:rPr>
          <w:sz w:val="28"/>
          <w:szCs w:val="28"/>
        </w:rPr>
        <w:softHyphen/>
        <w:t>ва являются государствами со смешанным, пестрым националь</w:t>
      </w:r>
      <w:r w:rsidRPr="000B29BA">
        <w:rPr>
          <w:sz w:val="28"/>
          <w:szCs w:val="28"/>
        </w:rPr>
        <w:softHyphen/>
        <w:t>ным составом. И поэтому индийский опыт еще нам очень при</w:t>
      </w:r>
      <w:r w:rsidRPr="000B29BA">
        <w:rPr>
          <w:sz w:val="28"/>
          <w:szCs w:val="28"/>
        </w:rPr>
        <w:softHyphen/>
        <w:t>годится.</w:t>
      </w:r>
    </w:p>
    <w:p w:rsidR="00C977C2" w:rsidRPr="000B29BA" w:rsidRDefault="00C977C2" w:rsidP="000B29BA">
      <w:pPr>
        <w:spacing w:before="0" w:after="0" w:line="360" w:lineRule="auto"/>
        <w:ind w:firstLine="720"/>
        <w:jc w:val="both"/>
        <w:rPr>
          <w:sz w:val="28"/>
          <w:szCs w:val="28"/>
        </w:rPr>
      </w:pPr>
      <w:r w:rsidRPr="000B29BA">
        <w:rPr>
          <w:sz w:val="28"/>
          <w:szCs w:val="28"/>
        </w:rPr>
        <w:t>Перспектива будущего Казахстана в XXI веке может быть выражена простой формулой – эффективная экономика, либеральное общество, национальная безопасность.</w:t>
      </w:r>
      <w:r w:rsidRPr="000B29BA">
        <w:rPr>
          <w:rStyle w:val="a9"/>
          <w:sz w:val="28"/>
          <w:szCs w:val="28"/>
        </w:rPr>
        <w:footnoteReference w:id="38"/>
      </w:r>
    </w:p>
    <w:p w:rsidR="00C977C2" w:rsidRDefault="000B29BA" w:rsidP="000B29BA">
      <w:pPr>
        <w:pStyle w:val="1"/>
      </w:pPr>
      <w:bookmarkStart w:id="16" w:name="_Toc8119055"/>
      <w:r>
        <w:br w:type="page"/>
      </w:r>
      <w:r w:rsidR="00C977C2" w:rsidRPr="000B29BA">
        <w:t>СПИСОК ИСПОЛЬЗОВАННОЙ ЛИТЕРАТУРЫ.</w:t>
      </w:r>
      <w:bookmarkEnd w:id="16"/>
    </w:p>
    <w:p w:rsidR="000B29BA" w:rsidRPr="000B29BA" w:rsidRDefault="000B29BA" w:rsidP="000B29BA">
      <w:pPr>
        <w:spacing w:before="0" w:after="0"/>
        <w:rPr>
          <w:sz w:val="20"/>
          <w:szCs w:val="20"/>
          <w:lang w:eastAsia="zh-CN"/>
        </w:rPr>
      </w:pPr>
    </w:p>
    <w:p w:rsidR="00C977C2" w:rsidRDefault="00C977C2" w:rsidP="000B29BA">
      <w:pPr>
        <w:widowControl w:val="0"/>
        <w:numPr>
          <w:ilvl w:val="0"/>
          <w:numId w:val="25"/>
        </w:numPr>
        <w:spacing w:before="0" w:after="0" w:line="360" w:lineRule="auto"/>
        <w:jc w:val="both"/>
        <w:rPr>
          <w:sz w:val="28"/>
          <w:szCs w:val="28"/>
        </w:rPr>
      </w:pPr>
      <w:r w:rsidRPr="000B29BA">
        <w:rPr>
          <w:sz w:val="28"/>
          <w:szCs w:val="28"/>
        </w:rPr>
        <w:t>Работы общетеоретического характера</w:t>
      </w:r>
    </w:p>
    <w:p w:rsidR="000B29BA" w:rsidRPr="000B29BA" w:rsidRDefault="000B29BA" w:rsidP="000B29BA">
      <w:pPr>
        <w:widowControl w:val="0"/>
        <w:spacing w:before="0" w:after="0" w:line="360" w:lineRule="auto"/>
        <w:ind w:left="1440"/>
        <w:jc w:val="both"/>
        <w:rPr>
          <w:sz w:val="28"/>
          <w:szCs w:val="28"/>
        </w:rPr>
      </w:pPr>
    </w:p>
    <w:p w:rsidR="00C977C2" w:rsidRPr="000B29BA" w:rsidRDefault="00C977C2" w:rsidP="000B29BA">
      <w:pPr>
        <w:pStyle w:val="FR2"/>
        <w:numPr>
          <w:ilvl w:val="0"/>
          <w:numId w:val="23"/>
        </w:numPr>
        <w:spacing w:before="0" w:line="360" w:lineRule="auto"/>
        <w:ind w:left="0" w:firstLine="720"/>
        <w:jc w:val="both"/>
        <w:rPr>
          <w:rFonts w:ascii="Times New Roman" w:hAnsi="Times New Roman" w:cs="Times New Roman"/>
          <w:sz w:val="28"/>
          <w:szCs w:val="28"/>
        </w:rPr>
      </w:pPr>
      <w:r w:rsidRPr="000B29BA">
        <w:rPr>
          <w:rFonts w:ascii="Times New Roman" w:hAnsi="Times New Roman" w:cs="Times New Roman"/>
          <w:sz w:val="28"/>
          <w:szCs w:val="28"/>
        </w:rPr>
        <w:t xml:space="preserve">Актуальные проблемы внешней политики Казахстана. Сборник статей под редакцией К. К. Токаева. Подготовлено МИД Республики Казахстан. М.: Русский Раритет – 1998 г., 450 с. </w:t>
      </w:r>
    </w:p>
    <w:p w:rsidR="00C977C2" w:rsidRPr="000B29BA" w:rsidRDefault="00C977C2" w:rsidP="000B29BA">
      <w:pPr>
        <w:widowControl w:val="0"/>
        <w:numPr>
          <w:ilvl w:val="0"/>
          <w:numId w:val="23"/>
        </w:numPr>
        <w:spacing w:before="0" w:after="0" w:line="360" w:lineRule="auto"/>
        <w:ind w:firstLine="720"/>
        <w:jc w:val="both"/>
        <w:rPr>
          <w:sz w:val="28"/>
          <w:szCs w:val="28"/>
          <w:lang w:eastAsia="zh-CN"/>
        </w:rPr>
      </w:pPr>
      <w:r w:rsidRPr="000B29BA">
        <w:rPr>
          <w:sz w:val="28"/>
          <w:szCs w:val="28"/>
          <w:lang w:eastAsia="zh-CN"/>
        </w:rPr>
        <w:t>Выступление Президента Н. Назарбаева на расширенном заседа</w:t>
      </w:r>
      <w:r w:rsidRPr="000B29BA">
        <w:rPr>
          <w:sz w:val="28"/>
          <w:szCs w:val="28"/>
          <w:lang w:eastAsia="zh-CN"/>
        </w:rPr>
        <w:softHyphen/>
        <w:t>нии Коллегии МИД РК. 14 сентября 1998 г. //Дипломатия жаршысы. Спец</w:t>
      </w:r>
      <w:r w:rsidRPr="000B29BA">
        <w:rPr>
          <w:sz w:val="28"/>
          <w:szCs w:val="28"/>
          <w:lang w:eastAsia="zh-CN"/>
        </w:rPr>
        <w:softHyphen/>
        <w:t>выпуск. 1998. - октябрь. 5-7.</w:t>
      </w:r>
    </w:p>
    <w:p w:rsidR="00C977C2" w:rsidRPr="000B29BA" w:rsidRDefault="00C977C2" w:rsidP="000B29BA">
      <w:pPr>
        <w:pStyle w:val="FR2"/>
        <w:numPr>
          <w:ilvl w:val="0"/>
          <w:numId w:val="23"/>
        </w:numPr>
        <w:spacing w:before="0" w:line="360" w:lineRule="auto"/>
        <w:ind w:left="0" w:firstLine="720"/>
        <w:jc w:val="both"/>
        <w:rPr>
          <w:rFonts w:ascii="Times New Roman" w:hAnsi="Times New Roman" w:cs="Times New Roman"/>
          <w:sz w:val="28"/>
          <w:szCs w:val="28"/>
        </w:rPr>
      </w:pPr>
      <w:r w:rsidRPr="000B29BA">
        <w:rPr>
          <w:rFonts w:ascii="Times New Roman" w:hAnsi="Times New Roman" w:cs="Times New Roman"/>
          <w:sz w:val="28"/>
          <w:szCs w:val="28"/>
        </w:rPr>
        <w:t>Ертысбаев Е.К. Демократизация в Казахстане: 1990-2000 годы.-Алматы: Атамура, 2000.-352с.</w:t>
      </w:r>
    </w:p>
    <w:p w:rsidR="00C977C2" w:rsidRPr="000B29BA" w:rsidRDefault="00C977C2" w:rsidP="000B29BA">
      <w:pPr>
        <w:pStyle w:val="FR2"/>
        <w:numPr>
          <w:ilvl w:val="0"/>
          <w:numId w:val="23"/>
        </w:numPr>
        <w:spacing w:before="0" w:line="360" w:lineRule="auto"/>
        <w:ind w:left="0" w:firstLine="720"/>
        <w:jc w:val="both"/>
        <w:rPr>
          <w:rFonts w:ascii="Times New Roman" w:eastAsia="MS Mincho" w:hAnsi="Times New Roman" w:cs="Times New Roman"/>
          <w:sz w:val="28"/>
          <w:szCs w:val="28"/>
        </w:rPr>
      </w:pPr>
      <w:r w:rsidRPr="000B29BA">
        <w:rPr>
          <w:rFonts w:ascii="Times New Roman" w:hAnsi="Times New Roman" w:cs="Times New Roman"/>
          <w:sz w:val="28"/>
          <w:szCs w:val="28"/>
        </w:rPr>
        <w:t>Идрисов Е. МИД - не торговый дом (О новом качестве казахстанской дипломатии) статья Министра иностранных дел РК Е. Идрисова. // "Республика", 26 апреля 2001 г.</w:t>
      </w:r>
    </w:p>
    <w:p w:rsidR="00C977C2" w:rsidRPr="000B29BA" w:rsidRDefault="00C977C2" w:rsidP="000B29BA">
      <w:pPr>
        <w:pStyle w:val="FR2"/>
        <w:numPr>
          <w:ilvl w:val="0"/>
          <w:numId w:val="23"/>
        </w:numPr>
        <w:spacing w:before="0" w:line="360" w:lineRule="auto"/>
        <w:ind w:left="0" w:firstLine="720"/>
        <w:jc w:val="both"/>
        <w:rPr>
          <w:rFonts w:ascii="Times New Roman" w:eastAsia="MS Mincho" w:hAnsi="Times New Roman" w:cs="Times New Roman"/>
          <w:sz w:val="28"/>
          <w:szCs w:val="28"/>
        </w:rPr>
      </w:pPr>
      <w:r w:rsidRPr="000B29BA">
        <w:rPr>
          <w:rFonts w:ascii="Times New Roman" w:hAnsi="Times New Roman" w:cs="Times New Roman"/>
          <w:sz w:val="28"/>
          <w:szCs w:val="28"/>
        </w:rPr>
        <w:t>История Казахстана в лицах: Политические портреты / под ред В. К. Григорьева и А. К. Кусаинова. – Акмола, 1999. –128 с</w:t>
      </w:r>
    </w:p>
    <w:p w:rsidR="00C977C2" w:rsidRPr="000B29BA" w:rsidRDefault="00C977C2" w:rsidP="000B29BA">
      <w:pPr>
        <w:pStyle w:val="FR2"/>
        <w:numPr>
          <w:ilvl w:val="0"/>
          <w:numId w:val="23"/>
        </w:numPr>
        <w:spacing w:before="0" w:line="360" w:lineRule="auto"/>
        <w:ind w:left="0" w:firstLine="720"/>
        <w:jc w:val="both"/>
        <w:rPr>
          <w:rFonts w:ascii="Times New Roman" w:hAnsi="Times New Roman" w:cs="Times New Roman"/>
          <w:sz w:val="28"/>
          <w:szCs w:val="28"/>
        </w:rPr>
      </w:pPr>
      <w:r w:rsidRPr="000B29BA">
        <w:rPr>
          <w:rFonts w:ascii="Times New Roman" w:hAnsi="Times New Roman" w:cs="Times New Roman"/>
          <w:sz w:val="28"/>
          <w:szCs w:val="28"/>
        </w:rPr>
        <w:t>"Партнерство во имя мира", статья Генерального Секретаря НАТО Дж.Робертсона (газета "Казахстанская правда", 4 июля 2000 г.)</w:t>
      </w:r>
    </w:p>
    <w:p w:rsidR="00C977C2" w:rsidRPr="000B29BA" w:rsidRDefault="00C977C2" w:rsidP="000B29BA">
      <w:pPr>
        <w:pStyle w:val="11"/>
        <w:widowControl w:val="0"/>
        <w:numPr>
          <w:ilvl w:val="0"/>
          <w:numId w:val="23"/>
        </w:numPr>
        <w:ind w:firstLine="720"/>
      </w:pPr>
      <w:r w:rsidRPr="000B29BA">
        <w:t>Назарбаев Н. А.. Казахстан - 2030. Процветание, безопасность и улучшение благосостояния всех казахстанцев: Послание Президента страны народу Казахстана // Вечерний Алматы. - 1997. – 13 окт.</w:t>
      </w:r>
    </w:p>
    <w:p w:rsidR="00C977C2" w:rsidRPr="000B29BA" w:rsidRDefault="00C977C2" w:rsidP="000B29BA">
      <w:pPr>
        <w:widowControl w:val="0"/>
        <w:numPr>
          <w:ilvl w:val="0"/>
          <w:numId w:val="23"/>
        </w:numPr>
        <w:spacing w:before="0" w:after="0" w:line="360" w:lineRule="auto"/>
        <w:ind w:firstLine="720"/>
        <w:jc w:val="both"/>
        <w:rPr>
          <w:sz w:val="28"/>
          <w:szCs w:val="28"/>
          <w:lang w:eastAsia="zh-CN"/>
        </w:rPr>
      </w:pPr>
      <w:r w:rsidRPr="000B29BA">
        <w:rPr>
          <w:sz w:val="28"/>
          <w:szCs w:val="28"/>
          <w:lang w:eastAsia="zh-CN"/>
        </w:rPr>
        <w:t xml:space="preserve">Назарбаев Н.А. На пороге XXI века. Алматы, Онер, 1996.-  250 с. </w:t>
      </w:r>
    </w:p>
    <w:p w:rsidR="00C977C2" w:rsidRPr="000B29BA" w:rsidRDefault="00C977C2" w:rsidP="000B29BA">
      <w:pPr>
        <w:widowControl w:val="0"/>
        <w:numPr>
          <w:ilvl w:val="0"/>
          <w:numId w:val="23"/>
        </w:numPr>
        <w:spacing w:before="0" w:after="0" w:line="360" w:lineRule="auto"/>
        <w:ind w:firstLine="720"/>
        <w:jc w:val="both"/>
        <w:rPr>
          <w:snapToGrid w:val="0"/>
          <w:sz w:val="28"/>
          <w:szCs w:val="28"/>
          <w:lang w:eastAsia="zh-CN"/>
        </w:rPr>
      </w:pPr>
      <w:r w:rsidRPr="000B29BA">
        <w:rPr>
          <w:sz w:val="28"/>
          <w:szCs w:val="28"/>
          <w:lang w:eastAsia="zh-CN"/>
        </w:rPr>
        <w:t xml:space="preserve">Назарбаев Н.А. Пять лет независимости. - Алматы: Казахстан, 1996.-624 с. </w:t>
      </w:r>
    </w:p>
    <w:p w:rsidR="00C977C2" w:rsidRPr="000B29BA" w:rsidRDefault="00C977C2" w:rsidP="000B29BA">
      <w:pPr>
        <w:numPr>
          <w:ilvl w:val="0"/>
          <w:numId w:val="23"/>
        </w:numPr>
        <w:spacing w:before="0" w:after="0" w:line="360" w:lineRule="auto"/>
        <w:ind w:firstLine="720"/>
        <w:jc w:val="both"/>
        <w:rPr>
          <w:sz w:val="28"/>
          <w:szCs w:val="28"/>
        </w:rPr>
      </w:pPr>
      <w:r w:rsidRPr="000B29BA">
        <w:rPr>
          <w:sz w:val="28"/>
          <w:szCs w:val="28"/>
        </w:rPr>
        <w:t>Нурсултан Назарбаев: Моя цель - построить нормальное демократическое общество //Казахстанская правда. – 2002. - 7 февраля.</w:t>
      </w:r>
    </w:p>
    <w:p w:rsidR="00C977C2" w:rsidRPr="000B29BA" w:rsidRDefault="00C977C2" w:rsidP="000B29BA">
      <w:pPr>
        <w:numPr>
          <w:ilvl w:val="0"/>
          <w:numId w:val="23"/>
        </w:numPr>
        <w:spacing w:before="0" w:after="0" w:line="360" w:lineRule="auto"/>
        <w:ind w:firstLine="720"/>
        <w:jc w:val="both"/>
        <w:rPr>
          <w:sz w:val="28"/>
          <w:szCs w:val="28"/>
        </w:rPr>
      </w:pPr>
      <w:r w:rsidRPr="000B29BA">
        <w:rPr>
          <w:sz w:val="28"/>
          <w:szCs w:val="28"/>
        </w:rPr>
        <w:t>Об основных направлениях внутренней и внешней политики на 2003 год. Послание Президента народу Казахстана Астана, апрель, 2002 г.// Казахстанская правда. – 2002. - 2 мая.</w:t>
      </w:r>
    </w:p>
    <w:p w:rsidR="00C977C2" w:rsidRPr="000B29BA" w:rsidRDefault="00C977C2" w:rsidP="000B29BA">
      <w:pPr>
        <w:numPr>
          <w:ilvl w:val="0"/>
          <w:numId w:val="23"/>
        </w:numPr>
        <w:spacing w:before="0" w:after="0" w:line="360" w:lineRule="auto"/>
        <w:ind w:firstLine="720"/>
        <w:jc w:val="both"/>
        <w:rPr>
          <w:sz w:val="28"/>
          <w:szCs w:val="28"/>
        </w:rPr>
      </w:pPr>
      <w:r w:rsidRPr="000B29BA">
        <w:rPr>
          <w:sz w:val="28"/>
          <w:szCs w:val="28"/>
        </w:rPr>
        <w:t>Совмест</w:t>
      </w:r>
      <w:bookmarkStart w:id="17" w:name="_Hlt7842050"/>
      <w:r w:rsidRPr="000B29BA">
        <w:rPr>
          <w:sz w:val="28"/>
          <w:szCs w:val="28"/>
        </w:rPr>
        <w:t>н</w:t>
      </w:r>
      <w:bookmarkEnd w:id="17"/>
      <w:r w:rsidRPr="000B29BA">
        <w:rPr>
          <w:sz w:val="28"/>
          <w:szCs w:val="28"/>
        </w:rPr>
        <w:t>ое заявление Президента Соединенных Штатов Джорджа У. Буша и Президента Казахста</w:t>
      </w:r>
      <w:bookmarkStart w:id="18" w:name="_Hlt7842044"/>
      <w:r w:rsidRPr="000B29BA">
        <w:rPr>
          <w:sz w:val="28"/>
          <w:szCs w:val="28"/>
        </w:rPr>
        <w:t>н</w:t>
      </w:r>
      <w:bookmarkEnd w:id="18"/>
      <w:r w:rsidRPr="000B29BA">
        <w:rPr>
          <w:sz w:val="28"/>
          <w:szCs w:val="28"/>
        </w:rPr>
        <w:t xml:space="preserve">а Нурсултана А. Назарбаева: новые взаимоотношения  // Вашингтон пост. -  2001. - 21 декабря.   </w:t>
      </w:r>
    </w:p>
    <w:p w:rsidR="00C977C2" w:rsidRPr="000B29BA" w:rsidRDefault="00C977C2" w:rsidP="000B29BA">
      <w:pPr>
        <w:widowControl w:val="0"/>
        <w:numPr>
          <w:ilvl w:val="0"/>
          <w:numId w:val="23"/>
        </w:numPr>
        <w:spacing w:before="0" w:after="0" w:line="360" w:lineRule="auto"/>
        <w:ind w:firstLine="720"/>
        <w:jc w:val="both"/>
        <w:rPr>
          <w:sz w:val="28"/>
          <w:szCs w:val="28"/>
          <w:lang w:eastAsia="zh-CN"/>
        </w:rPr>
      </w:pPr>
      <w:r w:rsidRPr="000B29BA">
        <w:rPr>
          <w:snapToGrid w:val="0"/>
          <w:sz w:val="28"/>
          <w:szCs w:val="28"/>
          <w:lang w:eastAsia="zh-CN"/>
        </w:rPr>
        <w:t>Токаев К. Внешняя политика: Время размышлений, время действий. // Казахстан и мировое сообщество. - 1995, №2</w:t>
      </w:r>
    </w:p>
    <w:p w:rsidR="00C977C2" w:rsidRPr="000B29BA" w:rsidRDefault="00C977C2" w:rsidP="000B29BA">
      <w:pPr>
        <w:widowControl w:val="0"/>
        <w:numPr>
          <w:ilvl w:val="0"/>
          <w:numId w:val="23"/>
        </w:numPr>
        <w:spacing w:before="0" w:after="0" w:line="360" w:lineRule="auto"/>
        <w:ind w:firstLine="720"/>
        <w:jc w:val="both"/>
        <w:rPr>
          <w:sz w:val="28"/>
          <w:szCs w:val="28"/>
          <w:lang w:eastAsia="zh-CN"/>
        </w:rPr>
      </w:pPr>
      <w:r w:rsidRPr="000B29BA">
        <w:rPr>
          <w:sz w:val="28"/>
          <w:szCs w:val="28"/>
          <w:lang w:eastAsia="zh-CN"/>
        </w:rPr>
        <w:t xml:space="preserve">Токаев К.К. Под стягом независимости. Очерки внешней политики. – Алматы: Б1л1м, 1997. - 610 с. </w:t>
      </w:r>
    </w:p>
    <w:p w:rsidR="00C977C2" w:rsidRPr="000B29BA" w:rsidRDefault="00C977C2" w:rsidP="000B29BA">
      <w:pPr>
        <w:pStyle w:val="FR2"/>
        <w:numPr>
          <w:ilvl w:val="0"/>
          <w:numId w:val="23"/>
        </w:numPr>
        <w:spacing w:before="0" w:line="360" w:lineRule="auto"/>
        <w:ind w:left="0" w:firstLine="720"/>
        <w:jc w:val="both"/>
        <w:rPr>
          <w:rFonts w:ascii="Times New Roman" w:hAnsi="Times New Roman" w:cs="Times New Roman"/>
          <w:noProof w:val="0"/>
          <w:sz w:val="28"/>
          <w:szCs w:val="28"/>
          <w:lang w:eastAsia="ru-RU"/>
        </w:rPr>
      </w:pPr>
      <w:r w:rsidRPr="000B29BA">
        <w:rPr>
          <w:rFonts w:ascii="Times New Roman" w:hAnsi="Times New Roman" w:cs="Times New Roman"/>
          <w:sz w:val="28"/>
          <w:szCs w:val="28"/>
        </w:rPr>
        <w:t>Токаев К. К. Внешняя политика Казахстана в условиях глобализации. – Алматы, 2000. – 584 с.</w:t>
      </w:r>
      <w:bookmarkStart w:id="19" w:name="_Hlt8115135"/>
      <w:bookmarkEnd w:id="19"/>
    </w:p>
    <w:p w:rsidR="00C977C2" w:rsidRPr="000B29BA" w:rsidRDefault="00C977C2" w:rsidP="000B29BA">
      <w:pPr>
        <w:widowControl w:val="0"/>
        <w:spacing w:before="0" w:after="0" w:line="360" w:lineRule="auto"/>
        <w:ind w:firstLine="720"/>
        <w:jc w:val="both"/>
        <w:rPr>
          <w:sz w:val="28"/>
          <w:szCs w:val="28"/>
        </w:rPr>
      </w:pPr>
    </w:p>
    <w:p w:rsidR="00C977C2" w:rsidRDefault="00C977C2" w:rsidP="000B29BA">
      <w:pPr>
        <w:widowControl w:val="0"/>
        <w:numPr>
          <w:ilvl w:val="0"/>
          <w:numId w:val="25"/>
        </w:numPr>
        <w:spacing w:before="0" w:after="0" w:line="360" w:lineRule="auto"/>
        <w:jc w:val="both"/>
        <w:rPr>
          <w:sz w:val="28"/>
          <w:szCs w:val="28"/>
        </w:rPr>
      </w:pPr>
      <w:r w:rsidRPr="000B29BA">
        <w:rPr>
          <w:sz w:val="28"/>
          <w:szCs w:val="28"/>
        </w:rPr>
        <w:t>Источники</w:t>
      </w:r>
    </w:p>
    <w:p w:rsidR="000B29BA" w:rsidRPr="000B29BA" w:rsidRDefault="000B29BA" w:rsidP="000B29BA">
      <w:pPr>
        <w:widowControl w:val="0"/>
        <w:spacing w:before="0" w:after="0" w:line="360" w:lineRule="auto"/>
        <w:ind w:left="1440"/>
        <w:jc w:val="both"/>
        <w:rPr>
          <w:sz w:val="28"/>
          <w:szCs w:val="28"/>
        </w:rPr>
      </w:pPr>
    </w:p>
    <w:p w:rsidR="00C977C2" w:rsidRPr="000B29BA" w:rsidRDefault="00C977C2" w:rsidP="000B29BA">
      <w:pPr>
        <w:numPr>
          <w:ilvl w:val="0"/>
          <w:numId w:val="24"/>
        </w:numPr>
        <w:spacing w:before="0" w:after="0" w:line="360" w:lineRule="auto"/>
        <w:ind w:firstLine="720"/>
        <w:jc w:val="both"/>
        <w:rPr>
          <w:snapToGrid w:val="0"/>
          <w:sz w:val="28"/>
          <w:szCs w:val="28"/>
        </w:rPr>
      </w:pPr>
      <w:r w:rsidRPr="000B29BA">
        <w:rPr>
          <w:snapToGrid w:val="0"/>
          <w:sz w:val="28"/>
          <w:szCs w:val="28"/>
        </w:rPr>
        <w:t>Договор между Республикой Казахстан и Республикой Индия о взаимной правовой помощи по уголовным делам (г. Нью-Дели, 17 августа 1999 года)</w:t>
      </w:r>
      <w:bookmarkStart w:id="20" w:name="_Hlt8118884"/>
      <w:bookmarkEnd w:id="20"/>
    </w:p>
    <w:p w:rsidR="00C977C2" w:rsidRPr="000B29BA" w:rsidRDefault="00C977C2" w:rsidP="000B29BA">
      <w:pPr>
        <w:numPr>
          <w:ilvl w:val="0"/>
          <w:numId w:val="24"/>
        </w:numPr>
        <w:spacing w:before="0" w:after="0" w:line="360" w:lineRule="auto"/>
        <w:ind w:firstLine="720"/>
        <w:jc w:val="both"/>
        <w:rPr>
          <w:snapToGrid w:val="0"/>
          <w:sz w:val="28"/>
          <w:szCs w:val="28"/>
        </w:rPr>
      </w:pPr>
      <w:r w:rsidRPr="000B29BA">
        <w:rPr>
          <w:snapToGrid w:val="0"/>
          <w:sz w:val="28"/>
          <w:szCs w:val="28"/>
        </w:rPr>
        <w:t>Закон Республики Казахстан от 10 декабря 1998 года N 309-1 «О ратификации Соглашения между Правительством Республики Казахстан и Правительством Республики Индия о воздушном сообщении»</w:t>
      </w:r>
    </w:p>
    <w:p w:rsidR="00C977C2" w:rsidRPr="000B29BA" w:rsidRDefault="00C977C2" w:rsidP="000B29BA">
      <w:pPr>
        <w:numPr>
          <w:ilvl w:val="0"/>
          <w:numId w:val="24"/>
        </w:numPr>
        <w:spacing w:before="0" w:after="0" w:line="360" w:lineRule="auto"/>
        <w:ind w:firstLine="720"/>
        <w:jc w:val="both"/>
        <w:rPr>
          <w:snapToGrid w:val="0"/>
          <w:sz w:val="28"/>
          <w:szCs w:val="28"/>
        </w:rPr>
      </w:pPr>
      <w:r w:rsidRPr="000B29BA">
        <w:rPr>
          <w:snapToGrid w:val="0"/>
          <w:sz w:val="28"/>
          <w:szCs w:val="28"/>
        </w:rPr>
        <w:t>Закон Республики Казахстан от 8 мая 1998 г. N 226-1 «О ратификации Соглашения между Правительством Республики Казахстан и Правительством Республики Индия о поощрении и взаимной защите инвестиций»</w:t>
      </w:r>
    </w:p>
    <w:p w:rsidR="00C977C2" w:rsidRPr="000B29BA" w:rsidRDefault="00C977C2" w:rsidP="000B29BA">
      <w:pPr>
        <w:numPr>
          <w:ilvl w:val="0"/>
          <w:numId w:val="24"/>
        </w:numPr>
        <w:spacing w:before="0" w:after="0" w:line="360" w:lineRule="auto"/>
        <w:ind w:firstLine="720"/>
        <w:jc w:val="both"/>
        <w:rPr>
          <w:snapToGrid w:val="0"/>
          <w:sz w:val="28"/>
          <w:szCs w:val="28"/>
        </w:rPr>
      </w:pPr>
      <w:r w:rsidRPr="000B29BA">
        <w:rPr>
          <w:snapToGrid w:val="0"/>
          <w:sz w:val="28"/>
          <w:szCs w:val="28"/>
        </w:rPr>
        <w:t>Закон Республики Казахстан от 3 июля 1997 года N 147-1 «О ратификации Конвенции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w:t>
      </w:r>
    </w:p>
    <w:p w:rsidR="00C977C2" w:rsidRPr="000B29BA" w:rsidRDefault="00C977C2" w:rsidP="000B29BA">
      <w:pPr>
        <w:widowControl w:val="0"/>
        <w:numPr>
          <w:ilvl w:val="0"/>
          <w:numId w:val="24"/>
        </w:numPr>
        <w:spacing w:before="0" w:after="0" w:line="360" w:lineRule="auto"/>
        <w:ind w:firstLine="720"/>
        <w:jc w:val="both"/>
        <w:rPr>
          <w:sz w:val="28"/>
          <w:szCs w:val="28"/>
          <w:lang w:eastAsia="zh-CN"/>
        </w:rPr>
      </w:pPr>
      <w:r w:rsidRPr="000B29BA">
        <w:rPr>
          <w:sz w:val="28"/>
          <w:szCs w:val="28"/>
          <w:lang w:val="en-US" w:eastAsia="zh-CN"/>
        </w:rPr>
        <w:t xml:space="preserve">Kayran. Talk to Congress. Gov. of India. </w:t>
      </w:r>
      <w:r w:rsidRPr="000B29BA">
        <w:rPr>
          <w:sz w:val="28"/>
          <w:szCs w:val="28"/>
          <w:lang w:eastAsia="zh-CN"/>
        </w:rPr>
        <w:t xml:space="preserve">New Delhi. 1956. </w:t>
      </w:r>
    </w:p>
    <w:p w:rsidR="00C977C2" w:rsidRPr="000B29BA" w:rsidRDefault="00C977C2" w:rsidP="000B29BA">
      <w:pPr>
        <w:widowControl w:val="0"/>
        <w:numPr>
          <w:ilvl w:val="0"/>
          <w:numId w:val="24"/>
        </w:numPr>
        <w:spacing w:before="0" w:after="0" w:line="360" w:lineRule="auto"/>
        <w:ind w:firstLine="720"/>
        <w:jc w:val="both"/>
        <w:rPr>
          <w:snapToGrid w:val="0"/>
          <w:sz w:val="28"/>
          <w:szCs w:val="28"/>
        </w:rPr>
      </w:pPr>
      <w:bookmarkStart w:id="21" w:name="_Hlt7705775"/>
      <w:r w:rsidRPr="000B29BA">
        <w:rPr>
          <w:sz w:val="28"/>
          <w:szCs w:val="28"/>
          <w:lang w:eastAsia="zh-CN"/>
        </w:rPr>
        <w:t xml:space="preserve">Компас. Вестник иностранной информации ИТАР_ТАСС, М. 2000г. №11 </w:t>
      </w:r>
    </w:p>
    <w:p w:rsidR="00C977C2" w:rsidRPr="000B29BA" w:rsidRDefault="00C977C2" w:rsidP="000B29BA">
      <w:pPr>
        <w:widowControl w:val="0"/>
        <w:numPr>
          <w:ilvl w:val="0"/>
          <w:numId w:val="24"/>
        </w:numPr>
        <w:spacing w:before="0" w:after="0" w:line="360" w:lineRule="auto"/>
        <w:ind w:firstLine="720"/>
        <w:jc w:val="both"/>
        <w:rPr>
          <w:snapToGrid w:val="0"/>
          <w:sz w:val="28"/>
          <w:szCs w:val="28"/>
        </w:rPr>
      </w:pPr>
      <w:r w:rsidRPr="000B29BA">
        <w:rPr>
          <w:snapToGrid w:val="0"/>
          <w:sz w:val="28"/>
          <w:szCs w:val="28"/>
        </w:rPr>
        <w:t>Конвенция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(Нью-Дели, 9 декабря 1996)</w:t>
      </w:r>
    </w:p>
    <w:p w:rsidR="00C977C2" w:rsidRPr="000B29BA" w:rsidRDefault="00C977C2" w:rsidP="000B29BA">
      <w:pPr>
        <w:widowControl w:val="0"/>
        <w:numPr>
          <w:ilvl w:val="0"/>
          <w:numId w:val="24"/>
        </w:numPr>
        <w:spacing w:before="0" w:after="0" w:line="360" w:lineRule="auto"/>
        <w:ind w:firstLine="720"/>
        <w:jc w:val="both"/>
        <w:rPr>
          <w:sz w:val="28"/>
          <w:szCs w:val="28"/>
          <w:lang w:eastAsia="zh-CN"/>
        </w:rPr>
      </w:pPr>
      <w:r w:rsidRPr="000B29BA">
        <w:rPr>
          <w:sz w:val="28"/>
          <w:szCs w:val="28"/>
          <w:lang w:eastAsia="zh-CN"/>
        </w:rPr>
        <w:t xml:space="preserve">Конституция Индии, М., Международные отношения, 1956. </w:t>
      </w:r>
    </w:p>
    <w:p w:rsidR="00C977C2" w:rsidRPr="000B29BA" w:rsidRDefault="00C977C2" w:rsidP="000B29BA">
      <w:pPr>
        <w:numPr>
          <w:ilvl w:val="0"/>
          <w:numId w:val="24"/>
        </w:numPr>
        <w:spacing w:before="0" w:after="0" w:line="360" w:lineRule="auto"/>
        <w:ind w:firstLine="720"/>
        <w:jc w:val="both"/>
        <w:rPr>
          <w:sz w:val="28"/>
          <w:szCs w:val="28"/>
        </w:rPr>
      </w:pPr>
      <w:r w:rsidRPr="000B29BA">
        <w:rPr>
          <w:sz w:val="28"/>
          <w:szCs w:val="28"/>
        </w:rPr>
        <w:t xml:space="preserve">Положения резолюции Совета Безопасности Организации Объединенных Наций № 1373 от 28 сентября 2001 года </w:t>
      </w:r>
    </w:p>
    <w:p w:rsidR="00C977C2" w:rsidRPr="000B29BA" w:rsidRDefault="00C977C2" w:rsidP="000B29BA">
      <w:pPr>
        <w:pStyle w:val="ac"/>
        <w:numPr>
          <w:ilvl w:val="0"/>
          <w:numId w:val="24"/>
        </w:numPr>
        <w:ind w:firstLine="720"/>
      </w:pPr>
      <w:r w:rsidRPr="000B29BA">
        <w:t xml:space="preserve">Постановление Правительства Республики Казахстан от 15 декабря 2001 года №1644 «О мерах по выполнению резолюции Совета Безопасности        Организации Объединенных Наций 1373 от 28 сентября 2001 года». – Алматы: Вестник Правительства Республики Казахстан. – 2001. - №12. – с. 12. </w:t>
      </w:r>
    </w:p>
    <w:p w:rsidR="00C977C2" w:rsidRPr="000B29BA" w:rsidRDefault="00C977C2" w:rsidP="000B29BA">
      <w:pPr>
        <w:numPr>
          <w:ilvl w:val="0"/>
          <w:numId w:val="24"/>
        </w:numPr>
        <w:spacing w:before="0" w:after="0" w:line="360" w:lineRule="auto"/>
        <w:ind w:firstLine="720"/>
        <w:jc w:val="both"/>
        <w:rPr>
          <w:sz w:val="28"/>
          <w:szCs w:val="28"/>
        </w:rPr>
      </w:pPr>
      <w:r w:rsidRPr="000B29BA">
        <w:rPr>
          <w:sz w:val="28"/>
          <w:szCs w:val="28"/>
        </w:rPr>
        <w:t xml:space="preserve">Постановление Правительства Республики Казахстан от 9 февраля 2002 года № 197 «О заключении Меморандума о военно-техническом сотрудничестве между Правительством Республики Казахстан и Правительством Республики Индия» </w:t>
      </w:r>
    </w:p>
    <w:p w:rsidR="00C977C2" w:rsidRPr="000B29BA" w:rsidRDefault="00776A1B" w:rsidP="000B29BA">
      <w:pPr>
        <w:numPr>
          <w:ilvl w:val="0"/>
          <w:numId w:val="24"/>
        </w:numPr>
        <w:spacing w:before="0" w:after="0" w:line="360" w:lineRule="auto"/>
        <w:ind w:firstLine="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r w:rsidR="00C977C2" w:rsidRPr="000B29BA">
        <w:rPr>
          <w:sz w:val="28"/>
          <w:szCs w:val="28"/>
        </w:rPr>
        <w:t>Постановление Правительства Республики Казахстан от 7 января 2002 года №5 «Об утверждении Плана мероприятий по реализации задач, поставленных Президентом Республики Казахстан Назарбаевым Н.А. в торжественной речи 16 декабря 2001 года, посвященной празднованию 10-й годовщины независимости Республики Казахстан»</w:t>
      </w:r>
    </w:p>
    <w:bookmarkEnd w:id="21"/>
    <w:p w:rsidR="00C977C2" w:rsidRPr="000B29BA" w:rsidRDefault="00C977C2" w:rsidP="000B29BA">
      <w:pPr>
        <w:pStyle w:val="11"/>
        <w:widowControl w:val="0"/>
        <w:numPr>
          <w:ilvl w:val="0"/>
          <w:numId w:val="24"/>
        </w:numPr>
        <w:ind w:firstLine="720"/>
      </w:pPr>
      <w:r w:rsidRPr="000B29BA">
        <w:t>Пути достижения межконфессионального согласия: материалы научно-практической конференции. – Алматы: Департамент внутренней политики Министерства Культуры, информации и общественного согласия Республики Казахстан (МКИОС РК), 1999. – 71 с.</w:t>
      </w:r>
    </w:p>
    <w:p w:rsidR="00C977C2" w:rsidRPr="000B29BA" w:rsidRDefault="00C977C2" w:rsidP="000B29BA">
      <w:pPr>
        <w:widowControl w:val="0"/>
        <w:numPr>
          <w:ilvl w:val="0"/>
          <w:numId w:val="24"/>
        </w:numPr>
        <w:spacing w:before="0" w:after="0" w:line="360" w:lineRule="auto"/>
        <w:ind w:firstLine="720"/>
        <w:jc w:val="both"/>
        <w:rPr>
          <w:sz w:val="28"/>
          <w:szCs w:val="28"/>
          <w:lang w:eastAsia="zh-CN"/>
        </w:rPr>
      </w:pPr>
      <w:r w:rsidRPr="000B29BA">
        <w:rPr>
          <w:sz w:val="28"/>
          <w:szCs w:val="28"/>
          <w:lang w:val="en-US" w:eastAsia="zh-CN"/>
        </w:rPr>
        <w:t xml:space="preserve">“White paper on the Punjab situation”. New Delhi. Gov. Of India. </w:t>
      </w:r>
      <w:r w:rsidRPr="000B29BA">
        <w:rPr>
          <w:sz w:val="28"/>
          <w:szCs w:val="28"/>
          <w:lang w:eastAsia="zh-CN"/>
        </w:rPr>
        <w:t xml:space="preserve">1984. </w:t>
      </w:r>
    </w:p>
    <w:p w:rsidR="00C977C2" w:rsidRPr="000B29BA" w:rsidRDefault="00C977C2" w:rsidP="000B29BA">
      <w:pPr>
        <w:widowControl w:val="0"/>
        <w:spacing w:before="0" w:after="0" w:line="360" w:lineRule="auto"/>
        <w:ind w:firstLine="720"/>
        <w:jc w:val="both"/>
        <w:rPr>
          <w:sz w:val="28"/>
          <w:szCs w:val="28"/>
        </w:rPr>
      </w:pPr>
    </w:p>
    <w:p w:rsidR="00C977C2" w:rsidRDefault="000B29BA" w:rsidP="000B29BA">
      <w:pPr>
        <w:widowControl w:val="0"/>
        <w:numPr>
          <w:ilvl w:val="0"/>
          <w:numId w:val="25"/>
        </w:numPr>
        <w:spacing w:before="0" w:after="0" w:line="360" w:lineRule="auto"/>
        <w:jc w:val="both"/>
        <w:rPr>
          <w:sz w:val="28"/>
          <w:szCs w:val="28"/>
        </w:rPr>
      </w:pPr>
      <w:r>
        <w:rPr>
          <w:sz w:val="28"/>
          <w:szCs w:val="28"/>
          <w:lang w:val="en-US"/>
        </w:rPr>
        <w:br w:type="page"/>
      </w:r>
      <w:r w:rsidR="00C977C2" w:rsidRPr="000B29BA">
        <w:rPr>
          <w:sz w:val="28"/>
          <w:szCs w:val="28"/>
        </w:rPr>
        <w:t>Монографии и статьи</w:t>
      </w:r>
    </w:p>
    <w:p w:rsidR="000B29BA" w:rsidRPr="000B29BA" w:rsidRDefault="000B29BA" w:rsidP="000B29BA">
      <w:pPr>
        <w:widowControl w:val="0"/>
        <w:spacing w:before="0" w:after="0" w:line="360" w:lineRule="auto"/>
        <w:ind w:left="1440"/>
        <w:jc w:val="both"/>
        <w:rPr>
          <w:sz w:val="28"/>
          <w:szCs w:val="28"/>
        </w:rPr>
      </w:pP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Акимбеков С.М. Афганский конфликт и проблемы безопасности Центральной Азии: Диссертация кандидата исторических наук. – Алматы, 1999. – 160 с.</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Ашрафян К.З., Сикхские националистические течения в Пенджабе.//Народы Азии и Африки.- М., 1984.-№5.- с. 20-28.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Бельский А.Г, Сикхи. Сепаратизм и религия. М.: “Наука” , 1997.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Бельский А.Г., Исаева Н.В. Ситуация в Пенджабе: причины политической напряженности и поиски путей ее урегулирования;// Рабочий класс и современный мир.-М. 1986, №5 с.131-145.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bookmarkStart w:id="22" w:name="_Hlt7707343"/>
      <w:r w:rsidRPr="000B29BA">
        <w:rPr>
          <w:sz w:val="28"/>
          <w:szCs w:val="28"/>
          <w:lang w:eastAsia="zh-CN"/>
        </w:rPr>
        <w:t xml:space="preserve">Бельский А.Г., Фурман Д.Е. , Сикхи и индусы. Религия, политика, терроризм. М,: “Наука”,1992. </w:t>
      </w:r>
      <w:bookmarkEnd w:id="22"/>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Белокреницкий В.Л. , Москаленко В.Н., Празаускас А.А., Южная Азия: конфликты и геополитика. М., ИВ РАН 1999.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Везиров Э. Деятельность правительства Р. Ганди по урегулированию конфликтных ситуаций в ряде штатов.// специальный бюллетень . ИВ РАН., М., Наука ,1985, №6 (239) с.97-107.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bookmarkStart w:id="23" w:name="_Hlt7705579"/>
      <w:bookmarkEnd w:id="23"/>
      <w:r w:rsidRPr="000B29BA">
        <w:rPr>
          <w:sz w:val="28"/>
          <w:szCs w:val="28"/>
          <w:lang w:eastAsia="zh-CN"/>
        </w:rPr>
        <w:t xml:space="preserve">Горовиц Д., Ирредентизм, сепаратизм и самоопределение. М.,1993.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Громыко-Пирадов А.А. Международные аспекты региональных конфликтов и их политическое урегулирование при участии ООН: Автореферат диссертации кандидата исторических наук. – М., 1999. – 26 с.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Джилл С.С. Династия Ганди. Ростов-на-Дону, Феникс. 1997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Идентичность и конфликт в постсоветских государствах., М., Московский центр Карнеги , 1997 . </w:t>
      </w:r>
    </w:p>
    <w:p w:rsidR="00C977C2" w:rsidRPr="000B29BA" w:rsidRDefault="00C977C2" w:rsidP="000B29BA">
      <w:pPr>
        <w:numPr>
          <w:ilvl w:val="0"/>
          <w:numId w:val="15"/>
        </w:numPr>
        <w:shd w:val="clear" w:color="auto" w:fill="FFFFFF"/>
        <w:spacing w:before="0" w:after="0" w:line="360" w:lineRule="auto"/>
        <w:ind w:firstLine="720"/>
        <w:jc w:val="both"/>
        <w:rPr>
          <w:sz w:val="28"/>
          <w:szCs w:val="28"/>
        </w:rPr>
      </w:pPr>
      <w:r w:rsidRPr="000B29BA">
        <w:rPr>
          <w:sz w:val="28"/>
          <w:szCs w:val="28"/>
        </w:rPr>
        <w:t>Индия: религия в политике и общественном сознании. Ответственные   редакторы Б. И. Клюев, А. Д. Литман— М.: Наука.  Главная редакция восточной литературы, 1991.— 208 с.</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Индия: страна и ее регионы. Под редакцией Е.Ю. Ваниной.- М.Эдиториал, УРСС 2000 г.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Кальворесси Питер. Мировая политика после 1945 года. М., Международные отношения. 2000. Том 2.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Каратаева Л.Р. Методы урегулирования региональных конфликтов (на примере Арабо-Израильского конфликта): Диссертация кандидата исторических наук. – Алматы, 1999. – 135 с.</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Клюев Б.И. Проблемы национальной дезинтеграции.// Индия-1983, ежегодник. М. Главная редакция восточной литературы. 1985.с.190-206.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Клюев Б.И, Религиозно-общинная ситуация.// Индия-1980, ежегодник. М. Главная редакция восточной литературы.1982, с191-208.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Крылов В. Сепаратизм в странах Востока. М., Наука, 1993.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Малышева Д.В. Конфликты в развивающемся мире, России и содружестве независимых государств: религиозные и этнические аспекты. М. ИМЭМО РАН, 1997.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Международная жизнь. М. 1999, №1.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Плешова М.А. Конституция Индии: 74 поправки за 45 лет.//Ваш выбор, 1994, </w:t>
      </w:r>
      <w:bookmarkStart w:id="24" w:name="л"/>
      <w:bookmarkEnd w:id="24"/>
      <w:r w:rsidRPr="000B29BA">
        <w:rPr>
          <w:sz w:val="28"/>
          <w:szCs w:val="28"/>
          <w:lang w:eastAsia="zh-CN"/>
        </w:rPr>
        <w:t xml:space="preserve">№ 5-6, с.46-48.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Плешова М. А О правительстве Р. Ганди .// специальный бюллетень . ИВ РАН., М., Наука ,1985, №6 (239) .// специальный бюллетень . ИВ РАН., М., Наука ,1985, №6 (239), с 81-97.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Плешова М. А. Секуляризм и коммунализм в современной Индии. Теория и практика. “Межконфессиональные отношения в Южной Азии: прошлое и настоящее”. М. ИВ РАН. 1998. С68-72.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Поддубный В.К. Вопросы внешней политики и международных отношений в идеологии и деятельности Индийского Национального Конгресса 1917-1947 годов: Автореферат диссертации кандидата исторических наук. – М., 1991. – 29 с.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Политическая История государств Азии и Северной Африки. ХX век. М., Магистр 1996. Том 1.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Празаускас А.А. Борьба за укрепление единства Индии против сепаратистских тенденций.// Индия-1983, ежегодник. М. Главная редакция восточной литературы. 1985, с.206-220.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Празаускас А.А. Федерализм и этнонациональные проблемы Индии.// Индия-1980, ежегодник. М. Главная редакция восточной литературы.1982,с.163-176.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Празаускас А.А. Этнос, политика и государство в современной Индии. М. “Наука”. Главная редакция восточной литературы.1990.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Раимбекова Г.Ж. Религия и политика Востока проблемы взаимосвязи, специфика и тенденции развития. – Алматы: Айкос, 1999. – 274 с.</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Семёнова Н.И. Государство сикхов. Очерки социальной и политической истории Пенджаба с середины </w:t>
      </w:r>
      <w:r w:rsidRPr="000B29BA">
        <w:rPr>
          <w:sz w:val="28"/>
          <w:szCs w:val="28"/>
          <w:lang w:val="en-US" w:eastAsia="zh-CN"/>
        </w:rPr>
        <w:t>XVIII</w:t>
      </w:r>
      <w:r w:rsidRPr="000B29BA">
        <w:rPr>
          <w:sz w:val="28"/>
          <w:szCs w:val="28"/>
          <w:lang w:eastAsia="zh-CN"/>
        </w:rPr>
        <w:t xml:space="preserve"> века до середины </w:t>
      </w:r>
      <w:r w:rsidRPr="000B29BA">
        <w:rPr>
          <w:sz w:val="28"/>
          <w:szCs w:val="28"/>
          <w:lang w:val="en-US" w:eastAsia="zh-CN"/>
        </w:rPr>
        <w:t>XIX</w:t>
      </w:r>
      <w:r w:rsidRPr="000B29BA">
        <w:rPr>
          <w:sz w:val="28"/>
          <w:szCs w:val="28"/>
          <w:lang w:eastAsia="zh-CN"/>
        </w:rPr>
        <w:t xml:space="preserve"> века. – М.: Издательство военной литературы, 1958. – 177 с.</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Семёнова Н.И. История сикхского движения в Индии. – М.: Издательство военной литературы, 1963. – 302 с.</w:t>
      </w:r>
    </w:p>
    <w:p w:rsidR="00C977C2" w:rsidRPr="000B29BA" w:rsidRDefault="00C977C2" w:rsidP="000B29BA">
      <w:pPr>
        <w:pStyle w:val="11"/>
        <w:widowControl w:val="0"/>
        <w:numPr>
          <w:ilvl w:val="0"/>
          <w:numId w:val="15"/>
        </w:numPr>
        <w:ind w:firstLine="720"/>
      </w:pPr>
      <w:r w:rsidRPr="000B29BA">
        <w:t>Словарь. “Индуизм, джайнизм, сикхизм”. М., Республика. 1996.</w:t>
      </w:r>
    </w:p>
    <w:p w:rsidR="00C977C2" w:rsidRPr="000B29BA" w:rsidRDefault="00C977C2" w:rsidP="000B29BA">
      <w:pPr>
        <w:pStyle w:val="11"/>
        <w:widowControl w:val="0"/>
        <w:numPr>
          <w:ilvl w:val="0"/>
          <w:numId w:val="15"/>
        </w:numPr>
        <w:ind w:firstLine="720"/>
      </w:pPr>
      <w:r w:rsidRPr="000B29BA">
        <w:t>Трофимов Я.Ф. Казахстан 2030: религия, внутриполитическая стабильность и консолидация общества. – Караганда: Карагандинская высшая школа КНБ РК, 1999. – 86 с.</w:t>
      </w:r>
    </w:p>
    <w:p w:rsidR="00C977C2" w:rsidRPr="000B29BA" w:rsidRDefault="00C977C2" w:rsidP="000B29BA">
      <w:pPr>
        <w:pStyle w:val="11"/>
        <w:widowControl w:val="0"/>
        <w:numPr>
          <w:ilvl w:val="0"/>
          <w:numId w:val="15"/>
        </w:numPr>
        <w:ind w:firstLine="720"/>
        <w:rPr>
          <w:lang w:val="en-US"/>
        </w:rPr>
      </w:pPr>
      <w:r w:rsidRPr="000B29BA">
        <w:rPr>
          <w:lang w:val="en-US"/>
        </w:rPr>
        <w:t xml:space="preserve">Azad N.S. Implication of Punjab`s Industrial Backwardness.// Mainstream. Delhi, 1984. Vol. l 22. №41. P.11-14.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val="en-US" w:eastAsia="zh-CN"/>
        </w:rPr>
        <w:t xml:space="preserve">Gordon J.H. The Sikh. </w:t>
      </w:r>
      <w:r w:rsidRPr="000B29BA">
        <w:rPr>
          <w:sz w:val="28"/>
          <w:szCs w:val="28"/>
          <w:lang w:eastAsia="zh-CN"/>
        </w:rPr>
        <w:t xml:space="preserve">Patiala. 1970.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val="en-US" w:eastAsia="zh-CN"/>
        </w:rPr>
        <w:t xml:space="preserve">Harminder Singh Nanda. Why have the Sikhs taken to extremism?// </w:t>
      </w:r>
      <w:r w:rsidRPr="000B29BA">
        <w:rPr>
          <w:sz w:val="28"/>
          <w:szCs w:val="28"/>
          <w:lang w:eastAsia="zh-CN"/>
        </w:rPr>
        <w:t xml:space="preserve">Expence. Bombay, 1986 . Vol. 1 №6. P 39-47.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val="en-US" w:eastAsia="zh-CN"/>
        </w:rPr>
        <w:t xml:space="preserve">Jaffrey R. What`s happening to India? Punjab, ethnic conflict, Mrs Gandhi`s death &amp;the test for federalism. </w:t>
      </w:r>
      <w:r w:rsidRPr="000B29BA">
        <w:rPr>
          <w:sz w:val="28"/>
          <w:szCs w:val="28"/>
          <w:lang w:eastAsia="zh-CN"/>
        </w:rPr>
        <w:t xml:space="preserve">London. Macmillan Press. 1986.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val="en-US" w:eastAsia="zh-CN"/>
        </w:rPr>
        <w:t xml:space="preserve">Jones K.W. Communalism in Punjab?: Arya Samajis contributions// Journal of Asia Studies.- </w:t>
      </w:r>
      <w:r w:rsidRPr="000B29BA">
        <w:rPr>
          <w:sz w:val="28"/>
          <w:szCs w:val="28"/>
          <w:lang w:eastAsia="zh-CN"/>
        </w:rPr>
        <w:t xml:space="preserve">Baltimore-1968.Vol. 28, №1. P 39-54.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val="en-US" w:eastAsia="zh-CN"/>
        </w:rPr>
        <w:t xml:space="preserve">Kapur Anup Chand. The Punjab crisis. </w:t>
      </w:r>
      <w:r w:rsidRPr="000B29BA">
        <w:rPr>
          <w:sz w:val="28"/>
          <w:szCs w:val="28"/>
          <w:lang w:eastAsia="zh-CN"/>
        </w:rPr>
        <w:t xml:space="preserve">NY. Princeton. 1987.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val="en-US" w:eastAsia="zh-CN"/>
        </w:rPr>
        <w:t xml:space="preserve">Kapur R.A. Sikh separatism: the politics of faith. </w:t>
      </w:r>
      <w:r w:rsidRPr="000B29BA">
        <w:rPr>
          <w:sz w:val="28"/>
          <w:szCs w:val="28"/>
          <w:lang w:eastAsia="zh-CN"/>
        </w:rPr>
        <w:t xml:space="preserve">London. Alen &amp;Unwin. 1986.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Mahi Ludar //India Today №78, 1958.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val="en-US" w:eastAsia="zh-CN"/>
        </w:rPr>
        <w:t xml:space="preserve">Nayar B.R. Minority politics in Punjab. </w:t>
      </w:r>
      <w:r w:rsidRPr="000B29BA">
        <w:rPr>
          <w:sz w:val="28"/>
          <w:szCs w:val="28"/>
          <w:lang w:eastAsia="zh-CN"/>
        </w:rPr>
        <w:t xml:space="preserve">Princeton . NY.1966.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val="en-US" w:eastAsia="zh-CN"/>
        </w:rPr>
        <w:t xml:space="preserve">Singh B.D. Punjab problem: a perspective viewpoint //Mainstream. </w:t>
      </w:r>
      <w:r w:rsidRPr="000B29BA">
        <w:rPr>
          <w:sz w:val="28"/>
          <w:szCs w:val="28"/>
          <w:lang w:eastAsia="zh-CN"/>
        </w:rPr>
        <w:t xml:space="preserve">New Delhi 1984. Vol 22. №36. P. 6-8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val="en-US" w:eastAsia="zh-CN"/>
        </w:rPr>
        <w:t xml:space="preserve">Singh G. Socio-economic bases of the Punjab crisis// Econ.&amp;polit. </w:t>
      </w:r>
      <w:r w:rsidRPr="000B29BA">
        <w:rPr>
          <w:sz w:val="28"/>
          <w:szCs w:val="28"/>
          <w:lang w:eastAsia="zh-CN"/>
        </w:rPr>
        <w:t xml:space="preserve">Weekly. Bombay. 1984. Vol. 19. №1. P .42-47.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val="en-US" w:eastAsia="zh-CN"/>
        </w:rPr>
        <w:t xml:space="preserve">Singh K. A History of the sikhs. </w:t>
      </w:r>
      <w:r w:rsidRPr="000B29BA">
        <w:rPr>
          <w:sz w:val="28"/>
          <w:szCs w:val="28"/>
          <w:lang w:eastAsia="zh-CN"/>
        </w:rPr>
        <w:t xml:space="preserve">NY. Princeton, 1966. Vol 1-2. </w:t>
      </w:r>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The Washington Post за 3.12.1947 . </w:t>
      </w:r>
      <w:bookmarkStart w:id="25" w:name="_Hlt7709178"/>
      <w:bookmarkEnd w:id="25"/>
    </w:p>
    <w:p w:rsidR="00C977C2" w:rsidRPr="000B29BA" w:rsidRDefault="00C977C2" w:rsidP="000B29BA">
      <w:pPr>
        <w:widowControl w:val="0"/>
        <w:numPr>
          <w:ilvl w:val="0"/>
          <w:numId w:val="15"/>
        </w:numPr>
        <w:spacing w:before="0" w:after="0" w:line="360" w:lineRule="auto"/>
        <w:ind w:firstLine="720"/>
        <w:jc w:val="both"/>
        <w:rPr>
          <w:sz w:val="28"/>
          <w:szCs w:val="28"/>
          <w:lang w:eastAsia="zh-CN"/>
        </w:rPr>
      </w:pPr>
      <w:r w:rsidRPr="000B29BA">
        <w:rPr>
          <w:sz w:val="28"/>
          <w:szCs w:val="28"/>
          <w:lang w:eastAsia="zh-CN"/>
        </w:rPr>
        <w:t xml:space="preserve">India Today за 16.10.1973. </w:t>
      </w:r>
      <w:bookmarkStart w:id="26" w:name="_GoBack"/>
      <w:bookmarkEnd w:id="26"/>
    </w:p>
    <w:sectPr w:rsidR="00C977C2" w:rsidRPr="000B29BA" w:rsidSect="000B29BA">
      <w:headerReference w:type="even" r:id="rId7"/>
      <w:headerReference w:type="default" r:id="rId8"/>
      <w:footnotePr>
        <w:numRestart w:val="eachPage"/>
      </w:footnotePr>
      <w:type w:val="continuous"/>
      <w:pgSz w:w="11906" w:h="16838" w:code="9"/>
      <w:pgMar w:top="1134" w:right="851" w:bottom="1134" w:left="1701" w:header="680" w:footer="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C8A" w:rsidRDefault="00097C8A">
      <w:pPr>
        <w:spacing w:before="0" w:after="0"/>
        <w:rPr>
          <w:sz w:val="20"/>
          <w:szCs w:val="20"/>
          <w:lang w:eastAsia="zh-CN"/>
        </w:rPr>
      </w:pPr>
      <w:r>
        <w:rPr>
          <w:sz w:val="20"/>
          <w:szCs w:val="20"/>
          <w:lang w:eastAsia="zh-CN"/>
        </w:rPr>
        <w:separator/>
      </w:r>
    </w:p>
  </w:endnote>
  <w:endnote w:type="continuationSeparator" w:id="0">
    <w:p w:rsidR="00097C8A" w:rsidRDefault="00097C8A">
      <w:pPr>
        <w:spacing w:before="0" w:after="0"/>
        <w:rPr>
          <w:sz w:val="20"/>
          <w:szCs w:val="20"/>
          <w:lang w:eastAsia="zh-CN"/>
        </w:rPr>
      </w:pPr>
      <w:r>
        <w:rPr>
          <w:sz w:val="20"/>
          <w:szCs w:val="20"/>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C8A" w:rsidRDefault="00097C8A">
      <w:pPr>
        <w:spacing w:before="0" w:after="0"/>
        <w:rPr>
          <w:sz w:val="20"/>
          <w:szCs w:val="20"/>
          <w:lang w:eastAsia="zh-CN"/>
        </w:rPr>
      </w:pPr>
      <w:r>
        <w:rPr>
          <w:sz w:val="20"/>
          <w:szCs w:val="20"/>
          <w:lang w:eastAsia="zh-CN"/>
        </w:rPr>
        <w:separator/>
      </w:r>
    </w:p>
  </w:footnote>
  <w:footnote w:type="continuationSeparator" w:id="0">
    <w:p w:rsidR="00097C8A" w:rsidRDefault="00097C8A">
      <w:pPr>
        <w:spacing w:before="0" w:after="0"/>
        <w:rPr>
          <w:sz w:val="20"/>
          <w:szCs w:val="20"/>
          <w:lang w:eastAsia="zh-CN"/>
        </w:rPr>
      </w:pPr>
      <w:r>
        <w:rPr>
          <w:sz w:val="20"/>
          <w:szCs w:val="20"/>
          <w:lang w:eastAsia="zh-CN"/>
        </w:rPr>
        <w:continuationSeparator/>
      </w:r>
    </w:p>
  </w:footnote>
  <w:footnote w:id="1">
    <w:p w:rsidR="00097C8A" w:rsidRDefault="00C977C2">
      <w:pPr>
        <w:pStyle w:val="a7"/>
      </w:pPr>
      <w:r>
        <w:rPr>
          <w:rStyle w:val="a9"/>
        </w:rPr>
        <w:footnoteRef/>
      </w:r>
      <w:r>
        <w:t xml:space="preserve">  Назарбаев Н.А. Пять лет независимости. - Алматы: Казахстан, 1996.-624 с. С. 569-570.</w:t>
      </w:r>
    </w:p>
  </w:footnote>
  <w:footnote w:id="2">
    <w:p w:rsidR="00097C8A" w:rsidRDefault="00C977C2">
      <w:pPr>
        <w:pStyle w:val="a7"/>
      </w:pPr>
      <w:r>
        <w:rPr>
          <w:rStyle w:val="a9"/>
        </w:rPr>
        <w:footnoteRef/>
      </w:r>
      <w:r>
        <w:t xml:space="preserve">  Выступление Президента Н. Назарбаева на расширенном заседа</w:t>
      </w:r>
      <w:r>
        <w:softHyphen/>
        <w:t>нии Коллегии МИД РК. 14 сентября 1998 г. // Дипломатия жаршысы. Спец</w:t>
      </w:r>
      <w:r>
        <w:softHyphen/>
        <w:t>выпуск. 1998. - октябрь. - С. 5.</w:t>
      </w:r>
    </w:p>
  </w:footnote>
  <w:footnote w:id="3">
    <w:p w:rsidR="00C977C2" w:rsidRDefault="00C977C2">
      <w:pPr>
        <w:pStyle w:val="a7"/>
      </w:pPr>
      <w:r>
        <w:rPr>
          <w:rStyle w:val="a9"/>
        </w:rPr>
        <w:footnoteRef/>
      </w:r>
      <w:r>
        <w:t xml:space="preserve"> Нурсултан Назарбаев: Моя цель - построить нормальное демократическое общество //Казахстанская правда. – 2002. - 7 февраля.</w:t>
      </w:r>
    </w:p>
    <w:p w:rsidR="00097C8A" w:rsidRDefault="00097C8A">
      <w:pPr>
        <w:pStyle w:val="a7"/>
      </w:pPr>
    </w:p>
  </w:footnote>
  <w:footnote w:id="4">
    <w:p w:rsidR="00C977C2" w:rsidRDefault="00C977C2">
      <w:pPr>
        <w:pStyle w:val="a7"/>
      </w:pPr>
    </w:p>
    <w:p w:rsidR="00097C8A" w:rsidRDefault="00C977C2">
      <w:pPr>
        <w:pStyle w:val="a7"/>
      </w:pPr>
      <w:r>
        <w:rPr>
          <w:rStyle w:val="a9"/>
        </w:rPr>
        <w:footnoteRef/>
      </w:r>
      <w:r>
        <w:t xml:space="preserve"> Токаев К. К. Внешняя политика Казахстана в условиях глобализации. – Алматы, 2000. – с.158.</w:t>
      </w:r>
    </w:p>
  </w:footnote>
  <w:footnote w:id="5">
    <w:p w:rsidR="00C977C2" w:rsidRDefault="00C977C2">
      <w:pPr>
        <w:pStyle w:val="a7"/>
      </w:pPr>
      <w:r>
        <w:rPr>
          <w:rStyle w:val="a9"/>
          <w:vertAlign w:val="baseline"/>
        </w:rPr>
        <w:footnoteRef/>
      </w:r>
      <w:r>
        <w:t xml:space="preserve"> Горовиц Д., Ирредентизм, сепаратизм и самоопределение. М.,1993, стр.145.</w:t>
      </w:r>
    </w:p>
    <w:p w:rsidR="00097C8A" w:rsidRDefault="00097C8A">
      <w:pPr>
        <w:pStyle w:val="a7"/>
      </w:pPr>
    </w:p>
  </w:footnote>
  <w:footnote w:id="6">
    <w:p w:rsidR="00C977C2" w:rsidRDefault="00C977C2">
      <w:pPr>
        <w:pStyle w:val="a7"/>
      </w:pPr>
    </w:p>
    <w:p w:rsidR="00097C8A" w:rsidRDefault="00C977C2">
      <w:pPr>
        <w:pStyle w:val="a7"/>
      </w:pPr>
      <w:r>
        <w:rPr>
          <w:rStyle w:val="a9"/>
        </w:rPr>
        <w:footnoteRef/>
      </w:r>
      <w:r>
        <w:t xml:space="preserve"> Компас. Вестник иностранной информации ИТАР_ТАСС, М. 2000г. №11 – С. 19. </w:t>
      </w:r>
    </w:p>
  </w:footnote>
  <w:footnote w:id="7">
    <w:p w:rsidR="00097C8A" w:rsidRDefault="00C977C2">
      <w:pPr>
        <w:pStyle w:val="a7"/>
      </w:pPr>
      <w:r>
        <w:rPr>
          <w:rStyle w:val="a9"/>
        </w:rPr>
        <w:footnoteRef/>
      </w:r>
      <w:r>
        <w:t xml:space="preserve"> Международная жизнь. М. 1999, №1, стр. 73. </w:t>
      </w:r>
    </w:p>
  </w:footnote>
  <w:footnote w:id="8">
    <w:p w:rsidR="00097C8A" w:rsidRDefault="00C977C2">
      <w:pPr>
        <w:pStyle w:val="a7"/>
      </w:pPr>
      <w:r>
        <w:rPr>
          <w:rStyle w:val="a9"/>
          <w:vertAlign w:val="baseline"/>
        </w:rPr>
        <w:footnoteRef/>
      </w:r>
      <w:r>
        <w:t xml:space="preserve"> Идентичность и конфликт в постсоветских государствах., М., Московский центр Карнеги , 1997, стр.55. </w:t>
      </w:r>
    </w:p>
  </w:footnote>
  <w:footnote w:id="9">
    <w:p w:rsidR="00097C8A" w:rsidRDefault="00C977C2">
      <w:pPr>
        <w:pStyle w:val="a7"/>
      </w:pPr>
      <w:r>
        <w:rPr>
          <w:rStyle w:val="a9"/>
          <w:vertAlign w:val="baseline"/>
        </w:rPr>
        <w:footnoteRef/>
      </w:r>
      <w:r>
        <w:t xml:space="preserve"> Плешова М.А. Конституция Индии: 74 поправки за 45 лет.//Ваш выбор, 1994, № 5-6, с.46-48, стр. 47. </w:t>
      </w:r>
    </w:p>
  </w:footnote>
  <w:footnote w:id="10">
    <w:p w:rsidR="00097C8A" w:rsidRDefault="00C977C2">
      <w:pPr>
        <w:pStyle w:val="a7"/>
      </w:pPr>
      <w:r>
        <w:rPr>
          <w:rStyle w:val="a9"/>
        </w:rPr>
        <w:footnoteRef/>
      </w:r>
      <w:r w:rsidRPr="00FF200F">
        <w:rPr>
          <w:lang w:val="en-US"/>
        </w:rPr>
        <w:t xml:space="preserve"> Gordon J.H. The Sikh. </w:t>
      </w:r>
      <w:r>
        <w:t xml:space="preserve">Patiala. 1970. </w:t>
      </w:r>
    </w:p>
  </w:footnote>
  <w:footnote w:id="11">
    <w:p w:rsidR="00097C8A" w:rsidRDefault="00C977C2">
      <w:pPr>
        <w:pStyle w:val="a7"/>
      </w:pPr>
      <w:r>
        <w:rPr>
          <w:rStyle w:val="a9"/>
        </w:rPr>
        <w:footnoteRef/>
      </w:r>
      <w:r w:rsidRPr="00FF200F">
        <w:rPr>
          <w:lang w:val="en-US"/>
        </w:rPr>
        <w:t xml:space="preserve"> Kapur Anup Chand. The </w:t>
      </w:r>
      <w:smartTag w:uri="urn:schemas-microsoft-com:office:smarttags" w:element="place">
        <w:r w:rsidRPr="00FF200F">
          <w:rPr>
            <w:lang w:val="en-US"/>
          </w:rPr>
          <w:t>Punjab</w:t>
        </w:r>
      </w:smartTag>
      <w:r w:rsidRPr="00FF200F">
        <w:rPr>
          <w:lang w:val="en-US"/>
        </w:rPr>
        <w:t xml:space="preserve"> crisis. </w:t>
      </w:r>
      <w:r>
        <w:t xml:space="preserve">NY. Princeton. 1987. </w:t>
      </w:r>
    </w:p>
  </w:footnote>
  <w:footnote w:id="12">
    <w:p w:rsidR="00C977C2" w:rsidRDefault="00C977C2">
      <w:pPr>
        <w:pStyle w:val="a7"/>
      </w:pPr>
      <w:r>
        <w:rPr>
          <w:rStyle w:val="a9"/>
        </w:rPr>
        <w:footnoteRef/>
      </w:r>
      <w:r w:rsidRPr="00FF200F">
        <w:rPr>
          <w:lang w:val="en-US"/>
        </w:rPr>
        <w:t xml:space="preserve"> Jaffrey R. What`s happening to India? Punjab, ethnic conflict, Mrs Gandhi`s death &amp;the test for federalism. </w:t>
      </w:r>
      <w:r>
        <w:t>London. Macmillan Press. 1986.</w:t>
      </w:r>
    </w:p>
    <w:p w:rsidR="00097C8A" w:rsidRDefault="00097C8A">
      <w:pPr>
        <w:pStyle w:val="a7"/>
      </w:pPr>
    </w:p>
  </w:footnote>
  <w:footnote w:id="13">
    <w:p w:rsidR="00097C8A" w:rsidRDefault="00C977C2">
      <w:pPr>
        <w:pStyle w:val="a7"/>
      </w:pPr>
      <w:r>
        <w:rPr>
          <w:rStyle w:val="a9"/>
        </w:rPr>
        <w:footnoteRef/>
      </w:r>
      <w:r>
        <w:t xml:space="preserve"> Конституция Индии, М., Международные отношения, 1956. </w:t>
      </w:r>
    </w:p>
  </w:footnote>
  <w:footnote w:id="14">
    <w:p w:rsidR="00097C8A" w:rsidRDefault="00C977C2">
      <w:pPr>
        <w:pStyle w:val="a7"/>
      </w:pPr>
      <w:r>
        <w:rPr>
          <w:rStyle w:val="a9"/>
        </w:rPr>
        <w:footnoteRef/>
      </w:r>
      <w:r>
        <w:t xml:space="preserve"> Постановление Правительства Республики Казахстан от 9 февраля 2002 года № 197 «О заключении Меморандума о военно-техническом сотрудничестве между Правительством Республики Казахстан и Правительством Республики Индия» </w:t>
      </w:r>
    </w:p>
  </w:footnote>
  <w:footnote w:id="15">
    <w:p w:rsidR="00097C8A" w:rsidRDefault="00C977C2">
      <w:pPr>
        <w:pStyle w:val="a7"/>
      </w:pPr>
      <w:r>
        <w:rPr>
          <w:rStyle w:val="a9"/>
        </w:rPr>
        <w:footnoteRef/>
      </w:r>
      <w:r w:rsidRPr="00FF200F">
        <w:rPr>
          <w:lang w:val="en-US"/>
        </w:rPr>
        <w:t xml:space="preserve"> “White paper on the Punjab situation”. New Delhi. Gov. Of India. </w:t>
      </w:r>
      <w:r>
        <w:t xml:space="preserve">1984. </w:t>
      </w:r>
    </w:p>
  </w:footnote>
  <w:footnote w:id="16">
    <w:p w:rsidR="00097C8A" w:rsidRDefault="00C977C2">
      <w:pPr>
        <w:pStyle w:val="a7"/>
      </w:pPr>
      <w:r>
        <w:rPr>
          <w:rStyle w:val="a9"/>
        </w:rPr>
        <w:footnoteRef/>
      </w:r>
      <w:r>
        <w:t xml:space="preserve"> Белокреницкий В.Л. , Москаленко В.Н., Празаускас А.А., Южная Азия: конфликты и геополитика. М., ИВ РАН 1999. Клюев Б.И. Проблемы национальной дезинтеграции.// Индия-1983, ежегодник. М. Главная редакция восточной литературы. 1985.с.190-206. </w:t>
      </w:r>
    </w:p>
  </w:footnote>
  <w:footnote w:id="17">
    <w:p w:rsidR="00097C8A" w:rsidRDefault="00C977C2">
      <w:pPr>
        <w:pStyle w:val="a7"/>
      </w:pPr>
      <w:r>
        <w:rPr>
          <w:rStyle w:val="a9"/>
          <w:vertAlign w:val="baseline"/>
        </w:rPr>
        <w:footnoteRef/>
      </w:r>
      <w:r>
        <w:t xml:space="preserve"> Ашрафян К.З., Сикхские националистические течения в Пенджабе.//Народы Азии и Африки.- М., 1984.-№5.- с. 20-28.</w:t>
      </w:r>
    </w:p>
  </w:footnote>
  <w:footnote w:id="18">
    <w:p w:rsidR="00097C8A" w:rsidRDefault="00C977C2">
      <w:pPr>
        <w:pStyle w:val="a7"/>
      </w:pPr>
      <w:r>
        <w:rPr>
          <w:rStyle w:val="a9"/>
        </w:rPr>
        <w:footnoteRef/>
      </w:r>
      <w:r>
        <w:t xml:space="preserve"> Бельский А.Г., Фурман Д.Е. , Сикхи и индусы. Религия, политика, терроризм. М,: “Наука”,1992.</w:t>
      </w:r>
    </w:p>
  </w:footnote>
  <w:footnote w:id="19">
    <w:p w:rsidR="00C977C2" w:rsidRDefault="00C977C2">
      <w:pPr>
        <w:pStyle w:val="a7"/>
      </w:pPr>
      <w:r>
        <w:rPr>
          <w:rStyle w:val="a9"/>
        </w:rPr>
        <w:footnoteRef/>
      </w:r>
      <w:r>
        <w:t xml:space="preserve"> Празаускас А.А. Федерализм и этнонациональные проблемы Индии.// Индия-1980, ежегодник. М. Главная редакция восточной литературы.1982,с.163-176. Празаускас А.А. Борьба за укрепление единства Индии против сепаратистских тенденций.// Индия-1983, ежегодник. М. Главная редакция восточной литературы. 1985, с.206-220. Празаускас А.А. Этнос, политика и государство в современной Индии. М. “Наука” . Главная редакция восточной литературы.1990.</w:t>
      </w:r>
    </w:p>
    <w:p w:rsidR="00097C8A" w:rsidRDefault="00097C8A">
      <w:pPr>
        <w:pStyle w:val="a7"/>
      </w:pPr>
    </w:p>
  </w:footnote>
  <w:footnote w:id="20">
    <w:p w:rsidR="00C977C2" w:rsidRDefault="00C977C2">
      <w:pPr>
        <w:pStyle w:val="a7"/>
      </w:pPr>
    </w:p>
    <w:p w:rsidR="00C977C2" w:rsidRDefault="00C977C2">
      <w:pPr>
        <w:pStyle w:val="a7"/>
      </w:pPr>
      <w:r>
        <w:rPr>
          <w:rStyle w:val="a9"/>
        </w:rPr>
        <w:footnoteRef/>
      </w:r>
      <w:r>
        <w:t xml:space="preserve"> Бельский А.Г., Фурман Д.Е. , Сикхи и индусы. Религия, политика, терроризм. М,: “Наука”,1992,  с. 48. </w:t>
      </w:r>
    </w:p>
    <w:p w:rsidR="00097C8A" w:rsidRDefault="00097C8A">
      <w:pPr>
        <w:pStyle w:val="a7"/>
      </w:pPr>
    </w:p>
  </w:footnote>
  <w:footnote w:id="21">
    <w:p w:rsidR="00097C8A" w:rsidRDefault="00C977C2">
      <w:pPr>
        <w:pStyle w:val="a7"/>
      </w:pPr>
      <w:r>
        <w:rPr>
          <w:rStyle w:val="a9"/>
        </w:rPr>
        <w:footnoteRef/>
      </w:r>
      <w:r w:rsidRPr="00FF200F">
        <w:rPr>
          <w:lang w:val="en-US"/>
        </w:rPr>
        <w:t xml:space="preserve"> Kayran. Talk to Congress. Gov. of India. New Delhi. 1956. - </w:t>
      </w:r>
      <w:r>
        <w:t>С</w:t>
      </w:r>
      <w:r w:rsidRPr="00FF200F">
        <w:rPr>
          <w:lang w:val="en-US"/>
        </w:rPr>
        <w:t>.80.</w:t>
      </w:r>
    </w:p>
  </w:footnote>
  <w:footnote w:id="22">
    <w:p w:rsidR="00C977C2" w:rsidRPr="00FF200F" w:rsidRDefault="00C977C2">
      <w:pPr>
        <w:pStyle w:val="a7"/>
        <w:rPr>
          <w:lang w:val="en-US"/>
        </w:rPr>
      </w:pPr>
      <w:r>
        <w:rPr>
          <w:rStyle w:val="a9"/>
        </w:rPr>
        <w:footnoteRef/>
      </w:r>
      <w:r w:rsidRPr="00FF200F">
        <w:rPr>
          <w:lang w:val="en-US"/>
        </w:rPr>
        <w:t xml:space="preserve"> The Washington Post </w:t>
      </w:r>
      <w:r>
        <w:t>за</w:t>
      </w:r>
      <w:r w:rsidRPr="00FF200F">
        <w:rPr>
          <w:lang w:val="en-US"/>
        </w:rPr>
        <w:t xml:space="preserve"> 3.12.1947 . </w:t>
      </w:r>
    </w:p>
    <w:p w:rsidR="00C977C2" w:rsidRPr="00FF200F" w:rsidRDefault="00C977C2">
      <w:pPr>
        <w:pStyle w:val="a7"/>
        <w:rPr>
          <w:lang w:val="en-US"/>
        </w:rPr>
      </w:pPr>
    </w:p>
    <w:p w:rsidR="00097C8A" w:rsidRDefault="00097C8A">
      <w:pPr>
        <w:pStyle w:val="a7"/>
      </w:pPr>
    </w:p>
  </w:footnote>
  <w:footnote w:id="23">
    <w:p w:rsidR="00C977C2" w:rsidRPr="00FF200F" w:rsidRDefault="00C977C2">
      <w:pPr>
        <w:pStyle w:val="a7"/>
        <w:rPr>
          <w:lang w:val="en-US"/>
        </w:rPr>
      </w:pPr>
      <w:r>
        <w:rPr>
          <w:rStyle w:val="a9"/>
        </w:rPr>
        <w:footnoteRef/>
      </w:r>
      <w:r w:rsidRPr="00FF200F">
        <w:rPr>
          <w:lang w:val="en-US"/>
        </w:rPr>
        <w:t xml:space="preserve"> Jones K.W. Communalism in </w:t>
      </w:r>
      <w:smartTag w:uri="urn:schemas-microsoft-com:office:smarttags" w:element="place">
        <w:r w:rsidRPr="00FF200F">
          <w:rPr>
            <w:lang w:val="en-US"/>
          </w:rPr>
          <w:t>Punjab</w:t>
        </w:r>
      </w:smartTag>
      <w:r w:rsidRPr="00FF200F">
        <w:rPr>
          <w:lang w:val="en-US"/>
        </w:rPr>
        <w:t xml:space="preserve">?: Arya Samajis contributions// Journal of Asia Studies.- Baltimore-1968.Vol. 28, №1. -  P. 40. </w:t>
      </w:r>
    </w:p>
    <w:p w:rsidR="00097C8A" w:rsidRDefault="00097C8A">
      <w:pPr>
        <w:pStyle w:val="a7"/>
      </w:pPr>
    </w:p>
  </w:footnote>
  <w:footnote w:id="24">
    <w:p w:rsidR="00097C8A" w:rsidRDefault="00C977C2">
      <w:pPr>
        <w:pStyle w:val="a7"/>
      </w:pPr>
      <w:r>
        <w:rPr>
          <w:rStyle w:val="a9"/>
        </w:rPr>
        <w:footnoteRef/>
      </w:r>
      <w:r w:rsidRPr="00FF200F">
        <w:rPr>
          <w:lang w:val="en-US"/>
        </w:rPr>
        <w:t xml:space="preserve"> Gordon J.H. The Sikh. Patiala. 1970. – </w:t>
      </w:r>
      <w:r>
        <w:t>С</w:t>
      </w:r>
      <w:r w:rsidRPr="00FF200F">
        <w:rPr>
          <w:lang w:val="en-US"/>
        </w:rPr>
        <w:t>. 38.</w:t>
      </w:r>
    </w:p>
  </w:footnote>
  <w:footnote w:id="25">
    <w:p w:rsidR="00097C8A" w:rsidRDefault="00C977C2">
      <w:pPr>
        <w:pStyle w:val="a7"/>
      </w:pPr>
      <w:r>
        <w:rPr>
          <w:rStyle w:val="a9"/>
        </w:rPr>
        <w:footnoteRef/>
      </w:r>
      <w:r w:rsidRPr="00FF200F">
        <w:rPr>
          <w:lang w:val="en-US"/>
        </w:rPr>
        <w:t xml:space="preserve"> Kapur Anup Chand. The Punjab crisis. </w:t>
      </w:r>
      <w:r>
        <w:t xml:space="preserve">NY. Princeton. 1987. </w:t>
      </w:r>
    </w:p>
  </w:footnote>
  <w:footnote w:id="26">
    <w:p w:rsidR="00097C8A" w:rsidRDefault="00C977C2">
      <w:pPr>
        <w:pStyle w:val="a7"/>
      </w:pPr>
      <w:r>
        <w:rPr>
          <w:rStyle w:val="a9"/>
        </w:rPr>
        <w:footnoteRef/>
      </w:r>
      <w:r>
        <w:t xml:space="preserve"> Бельский А.Г, Сикхи. Сепаратизм и религия. М</w:t>
      </w:r>
      <w:r w:rsidRPr="00FF200F">
        <w:rPr>
          <w:lang w:val="en-US"/>
        </w:rPr>
        <w:t>.: “</w:t>
      </w:r>
      <w:r>
        <w:t>Наука</w:t>
      </w:r>
      <w:r w:rsidRPr="00FF200F">
        <w:rPr>
          <w:lang w:val="en-US"/>
        </w:rPr>
        <w:t xml:space="preserve">” , 1997. – </w:t>
      </w:r>
      <w:r>
        <w:t>С</w:t>
      </w:r>
      <w:r w:rsidRPr="00FF200F">
        <w:rPr>
          <w:lang w:val="en-US"/>
        </w:rPr>
        <w:t xml:space="preserve">. 24.  </w:t>
      </w:r>
    </w:p>
  </w:footnote>
  <w:footnote w:id="27">
    <w:p w:rsidR="00097C8A" w:rsidRDefault="00C977C2">
      <w:pPr>
        <w:pStyle w:val="a7"/>
      </w:pPr>
      <w:r>
        <w:rPr>
          <w:rStyle w:val="a9"/>
        </w:rPr>
        <w:footnoteRef/>
      </w:r>
      <w:r w:rsidRPr="00FF200F">
        <w:rPr>
          <w:lang w:val="en-US"/>
        </w:rPr>
        <w:t xml:space="preserve"> Jaffrey R. What`s happening to India? Punjab, ethnic conflict, Mrs Gandhi`s death &amp;the test for federalism. London. Macmillan Press. 1986. – </w:t>
      </w:r>
      <w:r>
        <w:t>Р</w:t>
      </w:r>
      <w:r w:rsidRPr="00FF200F">
        <w:rPr>
          <w:lang w:val="en-US"/>
        </w:rPr>
        <w:t xml:space="preserve">. 48. </w:t>
      </w:r>
    </w:p>
  </w:footnote>
  <w:footnote w:id="28">
    <w:p w:rsidR="00C977C2" w:rsidRPr="00FF200F" w:rsidRDefault="00C977C2">
      <w:pPr>
        <w:pStyle w:val="a7"/>
        <w:rPr>
          <w:lang w:val="en-US"/>
        </w:rPr>
      </w:pPr>
    </w:p>
    <w:p w:rsidR="00C977C2" w:rsidRPr="00FF200F" w:rsidRDefault="00C977C2">
      <w:pPr>
        <w:pStyle w:val="a7"/>
        <w:rPr>
          <w:lang w:val="en-US"/>
        </w:rPr>
      </w:pPr>
      <w:r>
        <w:rPr>
          <w:rStyle w:val="a9"/>
        </w:rPr>
        <w:footnoteRef/>
      </w:r>
      <w:r w:rsidRPr="00FF200F">
        <w:rPr>
          <w:lang w:val="en-US"/>
        </w:rPr>
        <w:t xml:space="preserve"> Kayran. Talk to Congress. Gov. of </w:t>
      </w:r>
      <w:smartTag w:uri="urn:schemas-microsoft-com:office:smarttags" w:element="place">
        <w:smartTag w:uri="urn:schemas-microsoft-com:office:smarttags" w:element="country-region">
          <w:r w:rsidRPr="00FF200F">
            <w:rPr>
              <w:lang w:val="en-US"/>
            </w:rPr>
            <w:t>India</w:t>
          </w:r>
        </w:smartTag>
      </w:smartTag>
      <w:r w:rsidRPr="00FF200F">
        <w:rPr>
          <w:lang w:val="en-US"/>
        </w:rPr>
        <w:t xml:space="preserve">. New Delhi. 1956. – </w:t>
      </w:r>
      <w:r>
        <w:t>Р</w:t>
      </w:r>
      <w:r w:rsidRPr="00FF200F">
        <w:rPr>
          <w:lang w:val="en-US"/>
        </w:rPr>
        <w:t>. 23.</w:t>
      </w:r>
    </w:p>
    <w:p w:rsidR="00097C8A" w:rsidRDefault="00097C8A">
      <w:pPr>
        <w:pStyle w:val="a7"/>
      </w:pPr>
    </w:p>
  </w:footnote>
  <w:footnote w:id="29">
    <w:p w:rsidR="00097C8A" w:rsidRDefault="00C977C2">
      <w:pPr>
        <w:pStyle w:val="a7"/>
      </w:pPr>
      <w:r>
        <w:rPr>
          <w:rStyle w:val="a9"/>
        </w:rPr>
        <w:footnoteRef/>
      </w:r>
      <w:r w:rsidRPr="00FF200F">
        <w:rPr>
          <w:lang w:val="en-US"/>
        </w:rPr>
        <w:t xml:space="preserve"> Kayran. Talk to Congress. Gov. of India. </w:t>
      </w:r>
      <w:smartTag w:uri="urn:schemas-microsoft-com:office:smarttags" w:element="place">
        <w:smartTag w:uri="urn:schemas-microsoft-com:office:smarttags" w:element="City">
          <w:r w:rsidRPr="00FF200F">
            <w:rPr>
              <w:lang w:val="en-US"/>
            </w:rPr>
            <w:t>New Delhi</w:t>
          </w:r>
        </w:smartTag>
      </w:smartTag>
      <w:r w:rsidRPr="00FF200F">
        <w:rPr>
          <w:lang w:val="en-US"/>
        </w:rPr>
        <w:t xml:space="preserve">. 1956. – </w:t>
      </w:r>
      <w:r>
        <w:t>Р</w:t>
      </w:r>
      <w:r w:rsidRPr="00FF200F">
        <w:rPr>
          <w:lang w:val="en-US"/>
        </w:rPr>
        <w:t>. 154.</w:t>
      </w:r>
    </w:p>
  </w:footnote>
  <w:footnote w:id="30">
    <w:p w:rsidR="00C977C2" w:rsidRPr="00FF200F" w:rsidRDefault="00C977C2">
      <w:pPr>
        <w:pStyle w:val="a7"/>
        <w:rPr>
          <w:lang w:val="en-US"/>
        </w:rPr>
      </w:pPr>
    </w:p>
    <w:p w:rsidR="00097C8A" w:rsidRDefault="00C977C2">
      <w:pPr>
        <w:pStyle w:val="a7"/>
      </w:pPr>
      <w:r>
        <w:rPr>
          <w:rStyle w:val="a9"/>
        </w:rPr>
        <w:footnoteRef/>
      </w:r>
      <w:r w:rsidRPr="00FF200F">
        <w:rPr>
          <w:lang w:val="en-US"/>
        </w:rPr>
        <w:t xml:space="preserve"> India Today </w:t>
      </w:r>
      <w:r>
        <w:t>за</w:t>
      </w:r>
      <w:r w:rsidRPr="00FF200F">
        <w:rPr>
          <w:lang w:val="en-US"/>
        </w:rPr>
        <w:t xml:space="preserve"> 16.10.1973. </w:t>
      </w:r>
    </w:p>
  </w:footnote>
  <w:footnote w:id="31">
    <w:p w:rsidR="00097C8A" w:rsidRDefault="00C977C2">
      <w:pPr>
        <w:pStyle w:val="a7"/>
      </w:pPr>
      <w:r>
        <w:rPr>
          <w:rStyle w:val="a9"/>
        </w:rPr>
        <w:footnoteRef/>
      </w:r>
      <w:r w:rsidRPr="00FF200F">
        <w:rPr>
          <w:lang w:val="en-US"/>
        </w:rPr>
        <w:t xml:space="preserve"> Harminder Singh Nanda. Why have the Sikhs taken to extremism?// </w:t>
      </w:r>
      <w:r>
        <w:t xml:space="preserve">Expence. </w:t>
      </w:r>
      <w:r w:rsidRPr="00FF200F">
        <w:rPr>
          <w:lang w:val="en-US"/>
        </w:rPr>
        <w:t xml:space="preserve">Bombay, 1986 . Vol. 1 №6. – P. 192. </w:t>
      </w:r>
    </w:p>
  </w:footnote>
  <w:footnote w:id="32">
    <w:p w:rsidR="00097C8A" w:rsidRDefault="00C977C2">
      <w:pPr>
        <w:pStyle w:val="a7"/>
      </w:pPr>
      <w:r>
        <w:rPr>
          <w:rStyle w:val="a9"/>
        </w:rPr>
        <w:footnoteRef/>
      </w:r>
      <w:r w:rsidRPr="00FF200F">
        <w:rPr>
          <w:lang w:val="en-US"/>
        </w:rPr>
        <w:t xml:space="preserve"> Jones K.W. Communalism in </w:t>
      </w:r>
      <w:smartTag w:uri="urn:schemas-microsoft-com:office:smarttags" w:element="place">
        <w:r w:rsidRPr="00FF200F">
          <w:rPr>
            <w:lang w:val="en-US"/>
          </w:rPr>
          <w:t>Punjab</w:t>
        </w:r>
      </w:smartTag>
      <w:r w:rsidRPr="00FF200F">
        <w:rPr>
          <w:lang w:val="en-US"/>
        </w:rPr>
        <w:t xml:space="preserve">?: Arya Samajis contributions// Journal of Asia Studies.- </w:t>
      </w:r>
      <w:r>
        <w:t xml:space="preserve">Baltimore-1968.Vol. 28, №1. -  P 76. </w:t>
      </w:r>
    </w:p>
  </w:footnote>
  <w:footnote w:id="33">
    <w:p w:rsidR="00C977C2" w:rsidRDefault="00C977C2">
      <w:pPr>
        <w:pStyle w:val="a7"/>
      </w:pPr>
      <w:r>
        <w:rPr>
          <w:rStyle w:val="a9"/>
        </w:rPr>
        <w:footnoteRef/>
      </w:r>
      <w:r>
        <w:t xml:space="preserve"> Горовиц Д., Ирредентизм, сепаратизм и самоопределение. М.,1993. – С. 219.</w:t>
      </w:r>
    </w:p>
    <w:p w:rsidR="00C977C2" w:rsidRDefault="00C977C2">
      <w:pPr>
        <w:pStyle w:val="a7"/>
      </w:pPr>
    </w:p>
    <w:p w:rsidR="00097C8A" w:rsidRDefault="00097C8A">
      <w:pPr>
        <w:pStyle w:val="a7"/>
      </w:pPr>
    </w:p>
  </w:footnote>
  <w:footnote w:id="34">
    <w:p w:rsidR="00C977C2" w:rsidRDefault="00C977C2">
      <w:pPr>
        <w:pStyle w:val="a7"/>
      </w:pPr>
      <w:r>
        <w:rPr>
          <w:rStyle w:val="a9"/>
        </w:rPr>
        <w:footnoteRef/>
      </w:r>
      <w:r>
        <w:t xml:space="preserve"> Индия: страна и ее регионы. Под редакцией Е.Ю. Ваниной.- М.Эдиториал, УРСС 2000 г. – С. 2. </w:t>
      </w:r>
    </w:p>
    <w:p w:rsidR="00097C8A" w:rsidRDefault="00097C8A">
      <w:pPr>
        <w:pStyle w:val="a7"/>
      </w:pPr>
    </w:p>
  </w:footnote>
  <w:footnote w:id="35">
    <w:p w:rsidR="00C977C2" w:rsidRDefault="00C977C2">
      <w:pPr>
        <w:pStyle w:val="a7"/>
      </w:pPr>
      <w:r>
        <w:rPr>
          <w:rStyle w:val="a9"/>
        </w:rPr>
        <w:footnoteRef/>
      </w:r>
      <w:r>
        <w:t xml:space="preserve"> Пути достижения межконфессионального согласия: материалы научно-практической конференции. – Алматы: Департамент внутренней политики Министерства Культуры, информации и общественного согласия Республики Казахстан (МКИОС РК), 1999. – с 9. </w:t>
      </w:r>
    </w:p>
    <w:p w:rsidR="00C977C2" w:rsidRDefault="00C977C2">
      <w:pPr>
        <w:pStyle w:val="a7"/>
      </w:pPr>
    </w:p>
    <w:p w:rsidR="00097C8A" w:rsidRDefault="00097C8A">
      <w:pPr>
        <w:pStyle w:val="a7"/>
      </w:pPr>
    </w:p>
  </w:footnote>
  <w:footnote w:id="36">
    <w:p w:rsidR="00097C8A" w:rsidRDefault="00C977C2">
      <w:pPr>
        <w:pStyle w:val="a7"/>
      </w:pPr>
      <w:r>
        <w:footnoteRef/>
      </w:r>
      <w:r>
        <w:t xml:space="preserve"> Назарбаев Н.А. На пороге XXI века. Алматы, Онер, 1996.-  с 127. </w:t>
      </w:r>
    </w:p>
  </w:footnote>
  <w:footnote w:id="37">
    <w:p w:rsidR="00097C8A" w:rsidRDefault="00C977C2">
      <w:pPr>
        <w:pStyle w:val="a7"/>
      </w:pPr>
      <w:r>
        <w:rPr>
          <w:rStyle w:val="a9"/>
        </w:rPr>
        <w:footnoteRef/>
      </w:r>
      <w:r>
        <w:t xml:space="preserve"> Нурсултан Назарбаев: Моя цель - построить нормальное демократическое общество //Казахстанская правда. – 2002. - 7 февраля</w:t>
      </w:r>
    </w:p>
  </w:footnote>
  <w:footnote w:id="38">
    <w:p w:rsidR="00C977C2" w:rsidRDefault="00C977C2">
      <w:pPr>
        <w:pStyle w:val="a7"/>
      </w:pPr>
      <w:r>
        <w:rPr>
          <w:rStyle w:val="a9"/>
        </w:rPr>
        <w:footnoteRef/>
      </w:r>
      <w:r>
        <w:t xml:space="preserve"> Об основных направлениях внутренней и внешней политики на 2003 год. Послание Президента народу Казахстана Астана, апрель, 2002 г.// Казахстанская правда. – 2002. - 2 мая.</w:t>
      </w:r>
    </w:p>
    <w:p w:rsidR="00C977C2" w:rsidRDefault="00C977C2">
      <w:pPr>
        <w:pStyle w:val="a7"/>
      </w:pPr>
    </w:p>
    <w:p w:rsidR="00097C8A" w:rsidRDefault="00097C8A">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7C2" w:rsidRDefault="00C977C2">
    <w:pPr>
      <w:pStyle w:val="a4"/>
      <w:framePr w:wrap="around" w:vAnchor="text" w:hAnchor="margin" w:xAlign="right" w:y="1"/>
      <w:rPr>
        <w:rStyle w:val="a6"/>
      </w:rPr>
    </w:pPr>
    <w:r>
      <w:rPr>
        <w:rStyle w:val="a6"/>
        <w:noProof/>
      </w:rPr>
      <w:t>1</w:t>
    </w:r>
  </w:p>
  <w:p w:rsidR="00C977C2" w:rsidRDefault="00C977C2">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7C2" w:rsidRDefault="00E94983">
    <w:pPr>
      <w:pStyle w:val="a4"/>
      <w:framePr w:wrap="around" w:vAnchor="text" w:hAnchor="margin" w:xAlign="right" w:y="1"/>
      <w:rPr>
        <w:rStyle w:val="a6"/>
        <w:sz w:val="28"/>
      </w:rPr>
    </w:pPr>
    <w:r>
      <w:rPr>
        <w:rStyle w:val="a6"/>
        <w:noProof/>
        <w:sz w:val="28"/>
      </w:rPr>
      <w:t>3</w:t>
    </w:r>
  </w:p>
  <w:p w:rsidR="00C977C2" w:rsidRDefault="00C977C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nsid w:val="05AA6CBD"/>
    <w:multiLevelType w:val="singleLevel"/>
    <w:tmpl w:val="C9B0E0FA"/>
    <w:lvl w:ilvl="0">
      <w:numFmt w:val="bullet"/>
      <w:lvlText w:val="-"/>
      <w:lvlJc w:val="left"/>
      <w:pPr>
        <w:tabs>
          <w:tab w:val="num" w:pos="1080"/>
        </w:tabs>
        <w:ind w:left="1080" w:hanging="360"/>
      </w:pPr>
      <w:rPr>
        <w:rFonts w:hint="default"/>
      </w:rPr>
    </w:lvl>
  </w:abstractNum>
  <w:abstractNum w:abstractNumId="3">
    <w:nsid w:val="0DDA0D0D"/>
    <w:multiLevelType w:val="singleLevel"/>
    <w:tmpl w:val="4BC8BDFE"/>
    <w:lvl w:ilvl="0">
      <w:start w:val="1"/>
      <w:numFmt w:val="decimal"/>
      <w:lvlText w:val="%1."/>
      <w:lvlJc w:val="left"/>
      <w:pPr>
        <w:tabs>
          <w:tab w:val="num" w:pos="1040"/>
        </w:tabs>
        <w:ind w:firstLine="680"/>
      </w:pPr>
      <w:rPr>
        <w:rFonts w:cs="Times New Roman"/>
      </w:rPr>
    </w:lvl>
  </w:abstractNum>
  <w:abstractNum w:abstractNumId="4">
    <w:nsid w:val="12CF523C"/>
    <w:multiLevelType w:val="singleLevel"/>
    <w:tmpl w:val="294CBC7C"/>
    <w:lvl w:ilvl="0">
      <w:start w:val="1"/>
      <w:numFmt w:val="decimal"/>
      <w:lvlText w:val="%1)"/>
      <w:lvlJc w:val="left"/>
      <w:pPr>
        <w:tabs>
          <w:tab w:val="num" w:pos="1040"/>
        </w:tabs>
        <w:ind w:firstLine="680"/>
      </w:pPr>
      <w:rPr>
        <w:rFonts w:cs="Times New Roman"/>
      </w:rPr>
    </w:lvl>
  </w:abstractNum>
  <w:abstractNum w:abstractNumId="5">
    <w:nsid w:val="19F74FF1"/>
    <w:multiLevelType w:val="singleLevel"/>
    <w:tmpl w:val="4BC8BDFE"/>
    <w:lvl w:ilvl="0">
      <w:start w:val="1"/>
      <w:numFmt w:val="decimal"/>
      <w:lvlText w:val="%1."/>
      <w:lvlJc w:val="left"/>
      <w:pPr>
        <w:tabs>
          <w:tab w:val="num" w:pos="1040"/>
        </w:tabs>
        <w:ind w:firstLine="680"/>
      </w:pPr>
      <w:rPr>
        <w:rFonts w:cs="Times New Roman"/>
      </w:rPr>
    </w:lvl>
  </w:abstractNum>
  <w:abstractNum w:abstractNumId="6">
    <w:nsid w:val="1AE90102"/>
    <w:multiLevelType w:val="singleLevel"/>
    <w:tmpl w:val="4BC8BDFE"/>
    <w:lvl w:ilvl="0">
      <w:start w:val="1"/>
      <w:numFmt w:val="decimal"/>
      <w:lvlText w:val="%1."/>
      <w:lvlJc w:val="left"/>
      <w:pPr>
        <w:tabs>
          <w:tab w:val="num" w:pos="1040"/>
        </w:tabs>
        <w:ind w:firstLine="680"/>
      </w:pPr>
      <w:rPr>
        <w:rFonts w:cs="Times New Roman"/>
      </w:rPr>
    </w:lvl>
  </w:abstractNum>
  <w:abstractNum w:abstractNumId="7">
    <w:nsid w:val="26D1494D"/>
    <w:multiLevelType w:val="singleLevel"/>
    <w:tmpl w:val="4BC8BDFE"/>
    <w:lvl w:ilvl="0">
      <w:start w:val="1"/>
      <w:numFmt w:val="decimal"/>
      <w:lvlText w:val="%1."/>
      <w:lvlJc w:val="left"/>
      <w:pPr>
        <w:tabs>
          <w:tab w:val="num" w:pos="1040"/>
        </w:tabs>
        <w:ind w:firstLine="680"/>
      </w:pPr>
      <w:rPr>
        <w:rFonts w:cs="Times New Roman"/>
      </w:rPr>
    </w:lvl>
  </w:abstractNum>
  <w:abstractNum w:abstractNumId="8">
    <w:nsid w:val="29DB6159"/>
    <w:multiLevelType w:val="singleLevel"/>
    <w:tmpl w:val="294CBC7C"/>
    <w:lvl w:ilvl="0">
      <w:start w:val="1"/>
      <w:numFmt w:val="decimal"/>
      <w:lvlText w:val="%1)"/>
      <w:lvlJc w:val="left"/>
      <w:pPr>
        <w:tabs>
          <w:tab w:val="num" w:pos="1040"/>
        </w:tabs>
        <w:ind w:firstLine="680"/>
      </w:pPr>
      <w:rPr>
        <w:rFonts w:cs="Times New Roman"/>
      </w:rPr>
    </w:lvl>
  </w:abstractNum>
  <w:abstractNum w:abstractNumId="9">
    <w:nsid w:val="2A71783B"/>
    <w:multiLevelType w:val="singleLevel"/>
    <w:tmpl w:val="3B34C89A"/>
    <w:lvl w:ilvl="0">
      <w:start w:val="1"/>
      <w:numFmt w:val="decimal"/>
      <w:lvlText w:val="%1."/>
      <w:lvlJc w:val="left"/>
      <w:pPr>
        <w:tabs>
          <w:tab w:val="num" w:pos="700"/>
        </w:tabs>
        <w:ind w:firstLine="340"/>
      </w:pPr>
      <w:rPr>
        <w:rFonts w:cs="Times New Roman" w:hint="default"/>
      </w:rPr>
    </w:lvl>
  </w:abstractNum>
  <w:abstractNum w:abstractNumId="10">
    <w:nsid w:val="2B5A5059"/>
    <w:multiLevelType w:val="multilevel"/>
    <w:tmpl w:val="6B9CBF1C"/>
    <w:lvl w:ilvl="0">
      <w:start w:val="1"/>
      <w:numFmt w:val="decimal"/>
      <w:lvlText w:val="%1."/>
      <w:lvlJc w:val="left"/>
      <w:pPr>
        <w:tabs>
          <w:tab w:val="num" w:pos="1080"/>
        </w:tabs>
        <w:ind w:firstLine="720"/>
      </w:pPr>
      <w:rPr>
        <w:rFonts w:ascii="Times New Roman" w:hAnsi="Times New Roman" w:cs="Times New Roman" w:hint="default"/>
        <w:b w:val="0"/>
        <w:i w:val="0"/>
        <w:sz w:val="28"/>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4C94E40"/>
    <w:multiLevelType w:val="singleLevel"/>
    <w:tmpl w:val="294CBC7C"/>
    <w:lvl w:ilvl="0">
      <w:start w:val="1"/>
      <w:numFmt w:val="decimal"/>
      <w:lvlText w:val="%1)"/>
      <w:lvlJc w:val="left"/>
      <w:pPr>
        <w:tabs>
          <w:tab w:val="num" w:pos="1040"/>
        </w:tabs>
        <w:ind w:firstLine="680"/>
      </w:pPr>
      <w:rPr>
        <w:rFonts w:cs="Times New Roman"/>
      </w:rPr>
    </w:lvl>
  </w:abstractNum>
  <w:abstractNum w:abstractNumId="12">
    <w:nsid w:val="3DC14D29"/>
    <w:multiLevelType w:val="singleLevel"/>
    <w:tmpl w:val="4BC8BDFE"/>
    <w:lvl w:ilvl="0">
      <w:start w:val="1"/>
      <w:numFmt w:val="decimal"/>
      <w:lvlText w:val="%1."/>
      <w:lvlJc w:val="left"/>
      <w:pPr>
        <w:tabs>
          <w:tab w:val="num" w:pos="1040"/>
        </w:tabs>
        <w:ind w:firstLine="680"/>
      </w:pPr>
      <w:rPr>
        <w:rFonts w:cs="Times New Roman"/>
      </w:rPr>
    </w:lvl>
  </w:abstractNum>
  <w:abstractNum w:abstractNumId="13">
    <w:nsid w:val="3FA55CE0"/>
    <w:multiLevelType w:val="singleLevel"/>
    <w:tmpl w:val="294CBC7C"/>
    <w:lvl w:ilvl="0">
      <w:start w:val="1"/>
      <w:numFmt w:val="decimal"/>
      <w:lvlText w:val="%1)"/>
      <w:lvlJc w:val="left"/>
      <w:pPr>
        <w:tabs>
          <w:tab w:val="num" w:pos="1040"/>
        </w:tabs>
        <w:ind w:firstLine="680"/>
      </w:pPr>
      <w:rPr>
        <w:rFonts w:cs="Times New Roman"/>
      </w:rPr>
    </w:lvl>
  </w:abstractNum>
  <w:abstractNum w:abstractNumId="14">
    <w:nsid w:val="4AE21290"/>
    <w:multiLevelType w:val="singleLevel"/>
    <w:tmpl w:val="294CBC7C"/>
    <w:lvl w:ilvl="0">
      <w:start w:val="1"/>
      <w:numFmt w:val="decimal"/>
      <w:lvlText w:val="%1)"/>
      <w:lvlJc w:val="left"/>
      <w:pPr>
        <w:tabs>
          <w:tab w:val="num" w:pos="1040"/>
        </w:tabs>
        <w:ind w:firstLine="680"/>
      </w:pPr>
      <w:rPr>
        <w:rFonts w:cs="Times New Roman"/>
      </w:rPr>
    </w:lvl>
  </w:abstractNum>
  <w:abstractNum w:abstractNumId="15">
    <w:nsid w:val="4C8F53CC"/>
    <w:multiLevelType w:val="singleLevel"/>
    <w:tmpl w:val="E71CC85E"/>
    <w:lvl w:ilvl="0">
      <w:numFmt w:val="bullet"/>
      <w:lvlText w:val="-"/>
      <w:lvlJc w:val="left"/>
      <w:pPr>
        <w:tabs>
          <w:tab w:val="num" w:pos="1080"/>
        </w:tabs>
        <w:ind w:left="1080" w:hanging="360"/>
      </w:pPr>
      <w:rPr>
        <w:rFonts w:hint="default"/>
      </w:rPr>
    </w:lvl>
  </w:abstractNum>
  <w:abstractNum w:abstractNumId="16">
    <w:nsid w:val="535518B2"/>
    <w:multiLevelType w:val="singleLevel"/>
    <w:tmpl w:val="4BC8BDFE"/>
    <w:lvl w:ilvl="0">
      <w:start w:val="1"/>
      <w:numFmt w:val="decimal"/>
      <w:lvlText w:val="%1."/>
      <w:lvlJc w:val="left"/>
      <w:pPr>
        <w:tabs>
          <w:tab w:val="num" w:pos="1040"/>
        </w:tabs>
        <w:ind w:firstLine="680"/>
      </w:pPr>
      <w:rPr>
        <w:rFonts w:cs="Times New Roman"/>
      </w:rPr>
    </w:lvl>
  </w:abstractNum>
  <w:abstractNum w:abstractNumId="17">
    <w:nsid w:val="53FE6D8F"/>
    <w:multiLevelType w:val="singleLevel"/>
    <w:tmpl w:val="294CBC7C"/>
    <w:lvl w:ilvl="0">
      <w:start w:val="1"/>
      <w:numFmt w:val="decimal"/>
      <w:lvlText w:val="%1)"/>
      <w:lvlJc w:val="left"/>
      <w:pPr>
        <w:tabs>
          <w:tab w:val="num" w:pos="1040"/>
        </w:tabs>
        <w:ind w:firstLine="680"/>
      </w:pPr>
      <w:rPr>
        <w:rFonts w:cs="Times New Roman"/>
      </w:rPr>
    </w:lvl>
  </w:abstractNum>
  <w:abstractNum w:abstractNumId="18">
    <w:nsid w:val="590A1124"/>
    <w:multiLevelType w:val="singleLevel"/>
    <w:tmpl w:val="73DE85C8"/>
    <w:lvl w:ilvl="0">
      <w:start w:val="1"/>
      <w:numFmt w:val="decimal"/>
      <w:lvlText w:val="%1."/>
      <w:lvlJc w:val="left"/>
      <w:pPr>
        <w:tabs>
          <w:tab w:val="num" w:pos="1080"/>
        </w:tabs>
        <w:ind w:left="1080" w:hanging="360"/>
      </w:pPr>
      <w:rPr>
        <w:rFonts w:cs="Times New Roman" w:hint="default"/>
      </w:rPr>
    </w:lvl>
  </w:abstractNum>
  <w:abstractNum w:abstractNumId="19">
    <w:nsid w:val="61F1294F"/>
    <w:multiLevelType w:val="singleLevel"/>
    <w:tmpl w:val="4BC8BDFE"/>
    <w:lvl w:ilvl="0">
      <w:start w:val="1"/>
      <w:numFmt w:val="decimal"/>
      <w:lvlText w:val="%1."/>
      <w:lvlJc w:val="left"/>
      <w:pPr>
        <w:tabs>
          <w:tab w:val="num" w:pos="1040"/>
        </w:tabs>
        <w:ind w:firstLine="680"/>
      </w:pPr>
      <w:rPr>
        <w:rFonts w:cs="Times New Roman"/>
      </w:rPr>
    </w:lvl>
  </w:abstractNum>
  <w:abstractNum w:abstractNumId="20">
    <w:nsid w:val="61FC52F7"/>
    <w:multiLevelType w:val="singleLevel"/>
    <w:tmpl w:val="294CBC7C"/>
    <w:lvl w:ilvl="0">
      <w:start w:val="1"/>
      <w:numFmt w:val="decimal"/>
      <w:lvlText w:val="%1)"/>
      <w:lvlJc w:val="left"/>
      <w:pPr>
        <w:tabs>
          <w:tab w:val="num" w:pos="1040"/>
        </w:tabs>
        <w:ind w:firstLine="680"/>
      </w:pPr>
      <w:rPr>
        <w:rFonts w:cs="Times New Roman"/>
      </w:rPr>
    </w:lvl>
  </w:abstractNum>
  <w:abstractNum w:abstractNumId="21">
    <w:nsid w:val="69570CB6"/>
    <w:multiLevelType w:val="singleLevel"/>
    <w:tmpl w:val="294CBC7C"/>
    <w:lvl w:ilvl="0">
      <w:start w:val="1"/>
      <w:numFmt w:val="decimal"/>
      <w:lvlText w:val="%1)"/>
      <w:lvlJc w:val="left"/>
      <w:pPr>
        <w:tabs>
          <w:tab w:val="num" w:pos="1040"/>
        </w:tabs>
        <w:ind w:firstLine="680"/>
      </w:pPr>
      <w:rPr>
        <w:rFonts w:cs="Times New Roman"/>
      </w:rPr>
    </w:lvl>
  </w:abstractNum>
  <w:abstractNum w:abstractNumId="22">
    <w:nsid w:val="72947636"/>
    <w:multiLevelType w:val="singleLevel"/>
    <w:tmpl w:val="4BC8BDFE"/>
    <w:lvl w:ilvl="0">
      <w:start w:val="1"/>
      <w:numFmt w:val="decimal"/>
      <w:lvlText w:val="%1."/>
      <w:lvlJc w:val="left"/>
      <w:pPr>
        <w:tabs>
          <w:tab w:val="num" w:pos="1040"/>
        </w:tabs>
        <w:ind w:firstLine="680"/>
      </w:pPr>
      <w:rPr>
        <w:rFonts w:cs="Times New Roman"/>
      </w:rPr>
    </w:lvl>
  </w:abstractNum>
  <w:abstractNum w:abstractNumId="23">
    <w:nsid w:val="73183C75"/>
    <w:multiLevelType w:val="singleLevel"/>
    <w:tmpl w:val="4BC8BDFE"/>
    <w:lvl w:ilvl="0">
      <w:start w:val="1"/>
      <w:numFmt w:val="decimal"/>
      <w:lvlText w:val="%1."/>
      <w:lvlJc w:val="left"/>
      <w:pPr>
        <w:tabs>
          <w:tab w:val="num" w:pos="1040"/>
        </w:tabs>
        <w:ind w:firstLine="680"/>
      </w:pPr>
      <w:rPr>
        <w:rFonts w:cs="Times New Roman"/>
      </w:rPr>
    </w:lvl>
  </w:abstractNum>
  <w:abstractNum w:abstractNumId="24">
    <w:nsid w:val="7CE9484B"/>
    <w:multiLevelType w:val="hybridMultilevel"/>
    <w:tmpl w:val="4AF406CA"/>
    <w:lvl w:ilvl="0" w:tplc="D9F64CB6">
      <w:start w:val="1"/>
      <w:numFmt w:val="upperRoman"/>
      <w:lvlText w:val="%1."/>
      <w:lvlJc w:val="left"/>
      <w:pPr>
        <w:ind w:left="1440" w:hanging="72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1"/>
    <w:lvlOverride w:ilvl="0">
      <w:lvl w:ilvl="0">
        <w:start w:val="1"/>
        <w:numFmt w:val="decimal"/>
        <w:lvlText w:val="%1."/>
        <w:lvlJc w:val="left"/>
        <w:pPr>
          <w:tabs>
            <w:tab w:val="num" w:pos="1097"/>
          </w:tabs>
          <w:ind w:firstLine="737"/>
        </w:pPr>
        <w:rPr>
          <w:rFonts w:cs="Times New Roman"/>
        </w:rPr>
      </w:lvl>
    </w:lvlOverride>
  </w:num>
  <w:num w:numId="2">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3">
    <w:abstractNumId w:val="6"/>
  </w:num>
  <w:num w:numId="4">
    <w:abstractNumId w:val="14"/>
  </w:num>
  <w:num w:numId="5">
    <w:abstractNumId w:val="13"/>
  </w:num>
  <w:num w:numId="6">
    <w:abstractNumId w:val="17"/>
  </w:num>
  <w:num w:numId="7">
    <w:abstractNumId w:val="18"/>
  </w:num>
  <w:num w:numId="8">
    <w:abstractNumId w:val="4"/>
  </w:num>
  <w:num w:numId="9">
    <w:abstractNumId w:val="20"/>
  </w:num>
  <w:num w:numId="10">
    <w:abstractNumId w:val="2"/>
  </w:num>
  <w:num w:numId="11">
    <w:abstractNumId w:val="8"/>
  </w:num>
  <w:num w:numId="12">
    <w:abstractNumId w:val="15"/>
  </w:num>
  <w:num w:numId="13">
    <w:abstractNumId w:val="11"/>
  </w:num>
  <w:num w:numId="14">
    <w:abstractNumId w:val="21"/>
  </w:num>
  <w:num w:numId="15">
    <w:abstractNumId w:val="3"/>
  </w:num>
  <w:num w:numId="16">
    <w:abstractNumId w:val="19"/>
  </w:num>
  <w:num w:numId="17">
    <w:abstractNumId w:val="23"/>
  </w:num>
  <w:num w:numId="18">
    <w:abstractNumId w:val="16"/>
  </w:num>
  <w:num w:numId="19">
    <w:abstractNumId w:val="9"/>
  </w:num>
  <w:num w:numId="20">
    <w:abstractNumId w:val="5"/>
  </w:num>
  <w:num w:numId="21">
    <w:abstractNumId w:val="7"/>
  </w:num>
  <w:num w:numId="22">
    <w:abstractNumId w:val="10"/>
  </w:num>
  <w:num w:numId="23">
    <w:abstractNumId w:val="12"/>
  </w:num>
  <w:num w:numId="24">
    <w:abstractNumId w:val="22"/>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200F"/>
    <w:rsid w:val="00097C8A"/>
    <w:rsid w:val="000B29BA"/>
    <w:rsid w:val="00776A1B"/>
    <w:rsid w:val="00C977C2"/>
    <w:rsid w:val="00E94983"/>
    <w:rsid w:val="00FD707A"/>
    <w:rsid w:val="00FF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7"/>
    <o:shapelayout v:ext="edit">
      <o:idmap v:ext="edit" data="1"/>
    </o:shapelayout>
  </w:shapeDefaults>
  <w:decimalSymbol w:val=","/>
  <w:listSeparator w:val=";"/>
  <w14:defaultImageDpi w14:val="0"/>
  <w15:chartTrackingRefBased/>
  <w15:docId w15:val="{E8035968-335F-4B77-B0E6-234E657B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after="100"/>
    </w:pPr>
    <w:rPr>
      <w:sz w:val="24"/>
      <w:szCs w:val="24"/>
    </w:rPr>
  </w:style>
  <w:style w:type="paragraph" w:styleId="1">
    <w:name w:val="heading 1"/>
    <w:basedOn w:val="a"/>
    <w:next w:val="a"/>
    <w:link w:val="10"/>
    <w:uiPriority w:val="9"/>
    <w:qFormat/>
    <w:pPr>
      <w:widowControl w:val="0"/>
      <w:spacing w:before="0" w:after="0" w:line="360" w:lineRule="auto"/>
      <w:ind w:firstLine="720"/>
      <w:jc w:val="both"/>
      <w:outlineLvl w:val="0"/>
    </w:pPr>
    <w:rPr>
      <w:kern w:val="28"/>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zh-CN"/>
    </w:rPr>
  </w:style>
  <w:style w:type="paragraph" w:customStyle="1" w:styleId="H1">
    <w:name w:val="H1"/>
    <w:basedOn w:val="a"/>
    <w:next w:val="a"/>
    <w:pPr>
      <w:keepNext/>
      <w:outlineLvl w:val="1"/>
    </w:pPr>
    <w:rPr>
      <w:b/>
      <w:bCs/>
      <w:kern w:val="36"/>
      <w:sz w:val="48"/>
      <w:szCs w:val="48"/>
    </w:rPr>
  </w:style>
  <w:style w:type="paragraph" w:customStyle="1" w:styleId="H3">
    <w:name w:val="H3"/>
    <w:basedOn w:val="a"/>
    <w:next w:val="a"/>
    <w:pPr>
      <w:keepNext/>
      <w:outlineLvl w:val="3"/>
    </w:pPr>
    <w:rPr>
      <w:b/>
      <w:bCs/>
      <w:sz w:val="28"/>
      <w:szCs w:val="28"/>
    </w:rPr>
  </w:style>
  <w:style w:type="character" w:styleId="a3">
    <w:name w:val="Hyperlink"/>
    <w:uiPriority w:val="99"/>
    <w:rPr>
      <w:rFonts w:cs="Times New Roman"/>
      <w:color w:val="0000FF"/>
      <w:u w:val="single"/>
    </w:rPr>
  </w:style>
  <w:style w:type="paragraph" w:styleId="11">
    <w:name w:val="toc 1"/>
    <w:basedOn w:val="a"/>
    <w:next w:val="a"/>
    <w:autoRedefine/>
    <w:uiPriority w:val="39"/>
    <w:semiHidden/>
    <w:pPr>
      <w:spacing w:before="0" w:after="0" w:line="360" w:lineRule="auto"/>
      <w:ind w:firstLine="720"/>
      <w:jc w:val="both"/>
    </w:pPr>
    <w:rPr>
      <w:sz w:val="28"/>
      <w:szCs w:val="28"/>
      <w:lang w:eastAsia="zh-CN"/>
    </w:rPr>
  </w:style>
  <w:style w:type="paragraph" w:styleId="2">
    <w:name w:val="toc 2"/>
    <w:basedOn w:val="a"/>
    <w:next w:val="a"/>
    <w:autoRedefine/>
    <w:uiPriority w:val="39"/>
    <w:semiHidden/>
    <w:pPr>
      <w:spacing w:before="0" w:after="0"/>
      <w:ind w:left="200"/>
    </w:pPr>
    <w:rPr>
      <w:sz w:val="20"/>
      <w:szCs w:val="20"/>
      <w:lang w:eastAsia="zh-CN"/>
    </w:rPr>
  </w:style>
  <w:style w:type="paragraph" w:styleId="3">
    <w:name w:val="toc 3"/>
    <w:basedOn w:val="a"/>
    <w:next w:val="a"/>
    <w:autoRedefine/>
    <w:uiPriority w:val="39"/>
    <w:semiHidden/>
    <w:pPr>
      <w:spacing w:before="0" w:after="0"/>
      <w:ind w:left="400"/>
    </w:pPr>
    <w:rPr>
      <w:sz w:val="20"/>
      <w:szCs w:val="20"/>
      <w:lang w:eastAsia="zh-CN"/>
    </w:rPr>
  </w:style>
  <w:style w:type="paragraph" w:styleId="4">
    <w:name w:val="toc 4"/>
    <w:basedOn w:val="a"/>
    <w:next w:val="a"/>
    <w:autoRedefine/>
    <w:uiPriority w:val="39"/>
    <w:semiHidden/>
    <w:pPr>
      <w:spacing w:before="0" w:after="0"/>
      <w:ind w:left="600"/>
    </w:pPr>
    <w:rPr>
      <w:sz w:val="20"/>
      <w:szCs w:val="20"/>
      <w:lang w:eastAsia="zh-CN"/>
    </w:rPr>
  </w:style>
  <w:style w:type="paragraph" w:styleId="5">
    <w:name w:val="toc 5"/>
    <w:basedOn w:val="a"/>
    <w:next w:val="a"/>
    <w:autoRedefine/>
    <w:uiPriority w:val="39"/>
    <w:semiHidden/>
    <w:pPr>
      <w:spacing w:before="0" w:after="0"/>
      <w:ind w:left="800"/>
    </w:pPr>
    <w:rPr>
      <w:sz w:val="20"/>
      <w:szCs w:val="20"/>
      <w:lang w:eastAsia="zh-CN"/>
    </w:rPr>
  </w:style>
  <w:style w:type="paragraph" w:styleId="6">
    <w:name w:val="toc 6"/>
    <w:basedOn w:val="a"/>
    <w:next w:val="a"/>
    <w:autoRedefine/>
    <w:uiPriority w:val="39"/>
    <w:semiHidden/>
    <w:pPr>
      <w:spacing w:before="0" w:after="0"/>
      <w:ind w:left="1000"/>
    </w:pPr>
    <w:rPr>
      <w:sz w:val="20"/>
      <w:szCs w:val="20"/>
      <w:lang w:eastAsia="zh-CN"/>
    </w:rPr>
  </w:style>
  <w:style w:type="paragraph" w:styleId="7">
    <w:name w:val="toc 7"/>
    <w:basedOn w:val="a"/>
    <w:next w:val="a"/>
    <w:autoRedefine/>
    <w:uiPriority w:val="39"/>
    <w:semiHidden/>
    <w:pPr>
      <w:spacing w:before="0" w:after="0"/>
      <w:ind w:left="1200"/>
    </w:pPr>
    <w:rPr>
      <w:sz w:val="20"/>
      <w:szCs w:val="20"/>
      <w:lang w:eastAsia="zh-CN"/>
    </w:rPr>
  </w:style>
  <w:style w:type="paragraph" w:styleId="8">
    <w:name w:val="toc 8"/>
    <w:basedOn w:val="a"/>
    <w:next w:val="a"/>
    <w:autoRedefine/>
    <w:uiPriority w:val="39"/>
    <w:semiHidden/>
    <w:pPr>
      <w:spacing w:before="0" w:after="0"/>
      <w:ind w:left="1400"/>
    </w:pPr>
    <w:rPr>
      <w:sz w:val="20"/>
      <w:szCs w:val="20"/>
      <w:lang w:eastAsia="zh-CN"/>
    </w:rPr>
  </w:style>
  <w:style w:type="paragraph" w:styleId="9">
    <w:name w:val="toc 9"/>
    <w:basedOn w:val="a"/>
    <w:next w:val="a"/>
    <w:autoRedefine/>
    <w:uiPriority w:val="39"/>
    <w:semiHidden/>
    <w:pPr>
      <w:spacing w:before="0" w:after="0"/>
      <w:ind w:left="1600"/>
    </w:pPr>
    <w:rPr>
      <w:sz w:val="20"/>
      <w:szCs w:val="20"/>
      <w:lang w:eastAsia="zh-CN"/>
    </w:rPr>
  </w:style>
  <w:style w:type="paragraph" w:styleId="a4">
    <w:name w:val="header"/>
    <w:basedOn w:val="a"/>
    <w:link w:val="a5"/>
    <w:uiPriority w:val="99"/>
    <w:pPr>
      <w:tabs>
        <w:tab w:val="center" w:pos="4153"/>
        <w:tab w:val="right" w:pos="8306"/>
      </w:tabs>
      <w:spacing w:before="0" w:after="0"/>
    </w:pPr>
    <w:rPr>
      <w:sz w:val="20"/>
      <w:szCs w:val="20"/>
      <w:lang w:eastAsia="zh-CN"/>
    </w:rPr>
  </w:style>
  <w:style w:type="character" w:customStyle="1" w:styleId="a5">
    <w:name w:val="Верхній колонтитул Знак"/>
    <w:link w:val="a4"/>
    <w:uiPriority w:val="99"/>
    <w:semiHidden/>
    <w:rPr>
      <w:sz w:val="24"/>
      <w:szCs w:val="24"/>
    </w:rPr>
  </w:style>
  <w:style w:type="character" w:styleId="a6">
    <w:name w:val="page number"/>
    <w:uiPriority w:val="99"/>
    <w:rPr>
      <w:rFonts w:cs="Times New Roman"/>
    </w:rPr>
  </w:style>
  <w:style w:type="paragraph" w:styleId="a7">
    <w:name w:val="footnote text"/>
    <w:basedOn w:val="a"/>
    <w:link w:val="a8"/>
    <w:uiPriority w:val="99"/>
    <w:semiHidden/>
    <w:pPr>
      <w:widowControl w:val="0"/>
      <w:spacing w:before="0" w:after="0"/>
      <w:jc w:val="both"/>
    </w:pPr>
    <w:rPr>
      <w:lang w:eastAsia="zh-CN"/>
    </w:rPr>
  </w:style>
  <w:style w:type="character" w:customStyle="1" w:styleId="a8">
    <w:name w:val="Текст виноски Знак"/>
    <w:link w:val="a7"/>
    <w:uiPriority w:val="99"/>
    <w:semiHidden/>
  </w:style>
  <w:style w:type="character" w:styleId="a9">
    <w:name w:val="footnote reference"/>
    <w:uiPriority w:val="99"/>
    <w:semiHidden/>
    <w:rPr>
      <w:rFonts w:cs="Times New Roman"/>
      <w:vertAlign w:val="superscript"/>
    </w:rPr>
  </w:style>
  <w:style w:type="paragraph" w:styleId="aa">
    <w:name w:val="footer"/>
    <w:basedOn w:val="a"/>
    <w:link w:val="ab"/>
    <w:uiPriority w:val="99"/>
    <w:pPr>
      <w:tabs>
        <w:tab w:val="center" w:pos="4153"/>
        <w:tab w:val="right" w:pos="8306"/>
      </w:tabs>
      <w:spacing w:before="0" w:after="0"/>
    </w:pPr>
    <w:rPr>
      <w:sz w:val="20"/>
      <w:szCs w:val="20"/>
      <w:lang w:eastAsia="zh-CN"/>
    </w:rPr>
  </w:style>
  <w:style w:type="character" w:customStyle="1" w:styleId="ab">
    <w:name w:val="Нижній колонтитул Знак"/>
    <w:link w:val="aa"/>
    <w:uiPriority w:val="99"/>
    <w:semiHidden/>
    <w:rPr>
      <w:sz w:val="24"/>
      <w:szCs w:val="24"/>
    </w:rPr>
  </w:style>
  <w:style w:type="paragraph" w:styleId="ac">
    <w:name w:val="Body Text Indent"/>
    <w:basedOn w:val="a"/>
    <w:link w:val="ad"/>
    <w:uiPriority w:val="99"/>
    <w:pPr>
      <w:widowControl w:val="0"/>
      <w:spacing w:before="0" w:after="0" w:line="360" w:lineRule="auto"/>
      <w:ind w:firstLine="720"/>
      <w:jc w:val="both"/>
    </w:pPr>
    <w:rPr>
      <w:sz w:val="28"/>
      <w:szCs w:val="28"/>
    </w:rPr>
  </w:style>
  <w:style w:type="character" w:customStyle="1" w:styleId="ad">
    <w:name w:val="Основний текст з відступом Знак"/>
    <w:link w:val="ac"/>
    <w:uiPriority w:val="99"/>
    <w:semiHidden/>
    <w:rPr>
      <w:sz w:val="24"/>
      <w:szCs w:val="24"/>
    </w:rPr>
  </w:style>
  <w:style w:type="character" w:styleId="ae">
    <w:name w:val="FollowedHyperlink"/>
    <w:uiPriority w:val="99"/>
    <w:rPr>
      <w:rFonts w:cs="Times New Roman"/>
      <w:color w:val="800080"/>
      <w:u w:val="single"/>
    </w:rPr>
  </w:style>
  <w:style w:type="paragraph" w:styleId="af">
    <w:name w:val="Title"/>
    <w:basedOn w:val="a"/>
    <w:link w:val="af0"/>
    <w:uiPriority w:val="10"/>
    <w:qFormat/>
    <w:pPr>
      <w:widowControl w:val="0"/>
      <w:spacing w:before="0" w:after="0" w:line="360" w:lineRule="auto"/>
      <w:ind w:firstLine="720"/>
      <w:jc w:val="center"/>
    </w:pPr>
    <w:rPr>
      <w:sz w:val="28"/>
      <w:szCs w:val="28"/>
      <w:lang w:eastAsia="zh-CN"/>
    </w:rPr>
  </w:style>
  <w:style w:type="character" w:customStyle="1" w:styleId="af0">
    <w:name w:val="Назва Знак"/>
    <w:link w:val="af"/>
    <w:uiPriority w:val="10"/>
    <w:rPr>
      <w:rFonts w:ascii="Cambria" w:eastAsia="Times New Roman" w:hAnsi="Cambria" w:cs="Times New Roman"/>
      <w:b/>
      <w:bCs/>
      <w:kern w:val="28"/>
      <w:sz w:val="32"/>
      <w:szCs w:val="32"/>
    </w:rPr>
  </w:style>
  <w:style w:type="paragraph" w:customStyle="1" w:styleId="FR2">
    <w:name w:val="FR2"/>
    <w:pPr>
      <w:widowControl w:val="0"/>
      <w:autoSpaceDE w:val="0"/>
      <w:autoSpaceDN w:val="0"/>
      <w:adjustRightInd w:val="0"/>
      <w:spacing w:before="220"/>
      <w:ind w:left="40"/>
      <w:jc w:val="center"/>
    </w:pPr>
    <w:rPr>
      <w:rFonts w:ascii="Arial" w:hAnsi="Arial" w:cs="Arial"/>
      <w:noProof/>
      <w:sz w:val="22"/>
      <w:szCs w:val="22"/>
      <w:lang w:eastAsia="zh-CN"/>
    </w:rPr>
  </w:style>
  <w:style w:type="paragraph" w:styleId="af1">
    <w:name w:val="endnote text"/>
    <w:basedOn w:val="a"/>
    <w:link w:val="af2"/>
    <w:uiPriority w:val="99"/>
    <w:semiHidden/>
    <w:pPr>
      <w:spacing w:before="0" w:after="0"/>
    </w:pPr>
    <w:rPr>
      <w:sz w:val="20"/>
      <w:szCs w:val="20"/>
      <w:lang w:eastAsia="zh-CN"/>
    </w:rPr>
  </w:style>
  <w:style w:type="character" w:customStyle="1" w:styleId="af2">
    <w:name w:val="Текст кінцевої виноски Знак"/>
    <w:link w:val="af1"/>
    <w:uiPriority w:val="99"/>
    <w:semiHidden/>
  </w:style>
  <w:style w:type="character" w:styleId="af3">
    <w:name w:val="endnote reference"/>
    <w:uiPriority w:val="99"/>
    <w:semiHidden/>
    <w:rPr>
      <w:rFonts w:cs="Times New Roman"/>
      <w:vertAlign w:val="superscript"/>
    </w:rPr>
  </w:style>
  <w:style w:type="paragraph" w:customStyle="1" w:styleId="af4">
    <w:name w:val="Цитаты"/>
    <w:basedOn w:val="a"/>
    <w:pPr>
      <w:ind w:left="360" w:righ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10089</Words>
  <Characters>57512</Characters>
  <Application>Microsoft Office Word</Application>
  <DocSecurity>0</DocSecurity>
  <Lines>479</Lines>
  <Paragraphs>134</Paragraphs>
  <ScaleCrop>false</ScaleCrop>
  <HeadingPairs>
    <vt:vector size="2" baseType="variant">
      <vt:variant>
        <vt:lpstr>Название</vt:lpstr>
      </vt:variant>
      <vt:variant>
        <vt:i4>1</vt:i4>
      </vt:variant>
    </vt:vector>
  </HeadingPairs>
  <TitlesOfParts>
    <vt:vector size="1" baseType="lpstr">
      <vt:lpstr>Сепаратисткое движение сикхов в Пенджабе</vt:lpstr>
    </vt:vector>
  </TitlesOfParts>
  <Company>АВС</Company>
  <LinksUpToDate>false</LinksUpToDate>
  <CharactersWithSpaces>67467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Сепаратисткое движение сикхов в Пенджабе</dc:title>
  <dc:subject/>
  <dc:creator>ВАР</dc:creator>
  <cp:keywords/>
  <dc:description/>
  <cp:lastModifiedBy>Irina</cp:lastModifiedBy>
  <cp:revision>2</cp:revision>
  <cp:lastPrinted>2002-04-29T14:24:00Z</cp:lastPrinted>
  <dcterms:created xsi:type="dcterms:W3CDTF">2014-08-10T21:34:00Z</dcterms:created>
  <dcterms:modified xsi:type="dcterms:W3CDTF">2014-08-10T21:34:00Z</dcterms:modified>
</cp:coreProperties>
</file>