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44"/>
          <w:lang w:val="uk-UA"/>
        </w:rPr>
      </w:pPr>
    </w:p>
    <w:p w:rsidR="00256339" w:rsidRPr="001166EE" w:rsidRDefault="00256339" w:rsidP="001166EE">
      <w:pPr>
        <w:widowControl w:val="0"/>
        <w:spacing w:line="360" w:lineRule="auto"/>
        <w:ind w:firstLine="709"/>
        <w:jc w:val="center"/>
        <w:rPr>
          <w:b/>
          <w:sz w:val="28"/>
          <w:szCs w:val="44"/>
          <w:lang w:val="uk-UA"/>
        </w:rPr>
      </w:pPr>
      <w:r w:rsidRPr="001166EE">
        <w:rPr>
          <w:b/>
          <w:sz w:val="28"/>
          <w:szCs w:val="44"/>
          <w:lang w:val="uk-UA"/>
        </w:rPr>
        <w:t>КОНТРОЛЬНА</w:t>
      </w:r>
      <w:r w:rsidR="001166EE">
        <w:rPr>
          <w:b/>
          <w:sz w:val="28"/>
          <w:szCs w:val="44"/>
          <w:lang w:val="uk-UA"/>
        </w:rPr>
        <w:t xml:space="preserve"> </w:t>
      </w:r>
      <w:r w:rsidRPr="001166EE">
        <w:rPr>
          <w:b/>
          <w:sz w:val="28"/>
          <w:szCs w:val="44"/>
          <w:lang w:val="uk-UA"/>
        </w:rPr>
        <w:t>РОБОТА</w:t>
      </w:r>
    </w:p>
    <w:p w:rsidR="00256339" w:rsidRPr="001166EE" w:rsidRDefault="00256339" w:rsidP="001166E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1166EE">
        <w:rPr>
          <w:b/>
          <w:sz w:val="28"/>
          <w:szCs w:val="36"/>
          <w:lang w:val="uk-UA"/>
        </w:rPr>
        <w:t>З дисципліни :</w:t>
      </w:r>
      <w:r w:rsidR="001166EE">
        <w:rPr>
          <w:b/>
          <w:sz w:val="28"/>
          <w:szCs w:val="36"/>
          <w:lang w:val="uk-UA"/>
        </w:rPr>
        <w:t xml:space="preserve"> </w:t>
      </w:r>
      <w:r w:rsidRPr="001166EE">
        <w:rPr>
          <w:sz w:val="28"/>
          <w:szCs w:val="36"/>
          <w:lang w:val="uk-UA"/>
        </w:rPr>
        <w:t>„</w:t>
      </w:r>
      <w:r w:rsidRPr="001166EE">
        <w:rPr>
          <w:snapToGrid w:val="0"/>
          <w:kern w:val="16"/>
          <w:sz w:val="28"/>
          <w:szCs w:val="36"/>
          <w:lang w:val="uk-UA"/>
        </w:rPr>
        <w:t>Методи економіко-статистичних досліджень”</w:t>
      </w:r>
    </w:p>
    <w:p w:rsidR="00256339" w:rsidRPr="001166EE" w:rsidRDefault="00256339" w:rsidP="001166EE">
      <w:pPr>
        <w:widowControl w:val="0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</w:p>
    <w:p w:rsidR="00690A44" w:rsidRPr="001166EE" w:rsidRDefault="001166EE" w:rsidP="001166EE">
      <w:pPr>
        <w:widowControl w:val="0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br w:type="page"/>
      </w:r>
      <w:r w:rsidR="00690A44" w:rsidRPr="001166EE">
        <w:rPr>
          <w:b/>
          <w:sz w:val="28"/>
          <w:szCs w:val="32"/>
          <w:lang w:val="uk-UA"/>
        </w:rPr>
        <w:t>ЗАВДАННЯ 1</w:t>
      </w:r>
    </w:p>
    <w:p w:rsidR="00690A44" w:rsidRPr="001166EE" w:rsidRDefault="00690A44" w:rsidP="001166EE">
      <w:pPr>
        <w:widowControl w:val="0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b/>
          <w:sz w:val="28"/>
          <w:szCs w:val="28"/>
          <w:lang w:val="uk-UA"/>
        </w:rPr>
        <w:t>Тема</w:t>
      </w:r>
      <w:r w:rsidRPr="001166EE">
        <w:rPr>
          <w:sz w:val="28"/>
          <w:szCs w:val="28"/>
          <w:lang w:val="uk-UA"/>
        </w:rPr>
        <w:t>: Багатовимірне ранжування.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b/>
          <w:sz w:val="28"/>
          <w:szCs w:val="28"/>
          <w:lang w:val="uk-UA"/>
        </w:rPr>
        <w:t>Ціль</w:t>
      </w:r>
      <w:r w:rsidRPr="001166EE">
        <w:rPr>
          <w:sz w:val="28"/>
          <w:szCs w:val="28"/>
          <w:lang w:val="uk-UA"/>
        </w:rPr>
        <w:t>: Відпрацювання методики упорядкування одиниць сукупності за допомогою інтегральних оцінок.</w:t>
      </w:r>
    </w:p>
    <w:p w:rsidR="00690A44" w:rsidRDefault="00690A44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У системі </w:t>
      </w:r>
      <w:r w:rsidRPr="001166EE">
        <w:rPr>
          <w:sz w:val="28"/>
          <w:szCs w:val="28"/>
          <w:lang w:val="en-US"/>
        </w:rPr>
        <w:t>Statistica</w:t>
      </w:r>
      <w:r w:rsidRPr="001166EE">
        <w:rPr>
          <w:sz w:val="28"/>
          <w:szCs w:val="28"/>
          <w:lang w:val="uk-UA"/>
        </w:rPr>
        <w:t xml:space="preserve"> був сформований новий файл первинних даних. Через команду </w:t>
      </w:r>
      <w:r w:rsidRPr="001166EE">
        <w:rPr>
          <w:sz w:val="28"/>
          <w:szCs w:val="28"/>
          <w:lang w:val="en-US"/>
        </w:rPr>
        <w:t>New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Data</w:t>
      </w:r>
      <w:r w:rsidRPr="001166EE">
        <w:rPr>
          <w:sz w:val="28"/>
          <w:szCs w:val="28"/>
          <w:lang w:val="uk-UA"/>
        </w:rPr>
        <w:t xml:space="preserve"> була створена таблиця розміром 4*25: по стовпцях – 4 ознаки (розмір активів, капіталу, зобов’язань і прибутку) і по рядках – 25 спостережень</w:t>
      </w:r>
      <w:r w:rsidR="00F341D7" w:rsidRPr="001166EE">
        <w:rPr>
          <w:sz w:val="28"/>
          <w:szCs w:val="28"/>
          <w:lang w:val="uk-UA"/>
        </w:rPr>
        <w:t>(перелік банків з відповідними показниками).</w:t>
      </w:r>
    </w:p>
    <w:p w:rsidR="001166EE" w:rsidRP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90A44" w:rsidRDefault="000778E4" w:rsidP="001166EE">
      <w:pPr>
        <w:widowControl w:val="0"/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84.75pt">
            <v:imagedata r:id="rId7" o:title=""/>
          </v:shape>
        </w:pict>
      </w:r>
    </w:p>
    <w:p w:rsidR="00FC78C4" w:rsidRPr="001166EE" w:rsidRDefault="001166EE" w:rsidP="001166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br w:type="page"/>
      </w:r>
      <w:r w:rsidR="000778E4">
        <w:rPr>
          <w:sz w:val="28"/>
        </w:rPr>
        <w:pict>
          <v:shape id="_x0000_i1026" type="#_x0000_t75" style="width:210pt;height:382.5pt">
            <v:imagedata r:id="rId8" o:title=""/>
          </v:shape>
        </w:pict>
      </w:r>
    </w:p>
    <w:p w:rsidR="00FC78C4" w:rsidRPr="001166EE" w:rsidRDefault="00FC78C4" w:rsidP="001166EE">
      <w:pPr>
        <w:widowControl w:val="0"/>
        <w:spacing w:line="360" w:lineRule="auto"/>
        <w:ind w:firstLine="709"/>
        <w:jc w:val="both"/>
        <w:rPr>
          <w:sz w:val="28"/>
        </w:rPr>
      </w:pPr>
    </w:p>
    <w:p w:rsidR="00FC78C4" w:rsidRPr="001166EE" w:rsidRDefault="00F341D7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1166EE">
        <w:rPr>
          <w:sz w:val="28"/>
          <w:szCs w:val="28"/>
          <w:lang w:val="uk-UA"/>
        </w:rPr>
        <w:t xml:space="preserve">У файлі первинних даних по сукупності банків було додано і розраховано ще 3 ознаки: прибутковість активів і капіталу, співвідношення капіталу і зобов’язань. При визначенні цих ознак, у текстовому полі </w:t>
      </w:r>
      <w:r w:rsidRPr="001166EE">
        <w:rPr>
          <w:sz w:val="28"/>
          <w:szCs w:val="28"/>
          <w:lang w:val="en-US"/>
        </w:rPr>
        <w:t>Long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Name</w:t>
      </w:r>
      <w:r w:rsidRPr="001166EE">
        <w:rPr>
          <w:sz w:val="28"/>
          <w:szCs w:val="28"/>
          <w:lang w:val="uk-UA"/>
        </w:rPr>
        <w:t xml:space="preserve"> були використані такі формули: прибутковості активів – “=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4/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1”; прибутковість капіталу - “=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4/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2”; співвідношення капіталу і зобов’язань - “=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2/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3”. Файл первинних даних по сукупності банків 4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*25</w:t>
      </w:r>
      <w:r w:rsidRPr="001166EE">
        <w:rPr>
          <w:sz w:val="28"/>
          <w:szCs w:val="28"/>
          <w:lang w:val="en-US"/>
        </w:rPr>
        <w:t>c</w:t>
      </w:r>
      <w:r w:rsidRPr="001166EE">
        <w:rPr>
          <w:sz w:val="28"/>
          <w:szCs w:val="28"/>
          <w:lang w:val="uk-UA"/>
        </w:rPr>
        <w:t xml:space="preserve"> був перетворений у файл первинних даних по сукупності банків 7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*25</w:t>
      </w:r>
      <w:r w:rsidRPr="001166EE">
        <w:rPr>
          <w:sz w:val="28"/>
          <w:szCs w:val="28"/>
          <w:lang w:val="en-US"/>
        </w:rPr>
        <w:t>c</w:t>
      </w:r>
      <w:r w:rsidRPr="001166EE">
        <w:rPr>
          <w:sz w:val="28"/>
          <w:szCs w:val="28"/>
          <w:lang w:val="uk-UA"/>
        </w:rPr>
        <w:t>.</w:t>
      </w:r>
    </w:p>
    <w:p w:rsidR="00FC78C4" w:rsidRPr="001166EE" w:rsidRDefault="001166EE" w:rsidP="001166E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  <w:r w:rsidR="000778E4">
        <w:rPr>
          <w:sz w:val="28"/>
        </w:rPr>
        <w:pict>
          <v:shape id="_x0000_i1027" type="#_x0000_t75" style="width:462.75pt;height:435pt">
            <v:imagedata r:id="rId9" o:title=""/>
          </v:shape>
        </w:pict>
      </w:r>
    </w:p>
    <w:p w:rsidR="00FC78C4" w:rsidRPr="001166EE" w:rsidRDefault="00FC78C4" w:rsidP="001166EE">
      <w:pPr>
        <w:widowControl w:val="0"/>
        <w:spacing w:line="360" w:lineRule="auto"/>
        <w:ind w:firstLine="709"/>
        <w:jc w:val="both"/>
        <w:rPr>
          <w:sz w:val="28"/>
        </w:rPr>
      </w:pP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Багатовимірне ранжування у системі </w:t>
      </w:r>
      <w:r w:rsidRPr="001166EE">
        <w:rPr>
          <w:sz w:val="28"/>
          <w:szCs w:val="28"/>
          <w:lang w:val="en-US"/>
        </w:rPr>
        <w:t>Statistica</w:t>
      </w:r>
      <w:r w:rsidRPr="001166EE">
        <w:rPr>
          <w:sz w:val="28"/>
          <w:szCs w:val="28"/>
          <w:lang w:val="uk-UA"/>
        </w:rPr>
        <w:t xml:space="preserve"> виконується за допомогою процедури </w:t>
      </w:r>
      <w:r w:rsidRPr="001166EE">
        <w:rPr>
          <w:sz w:val="28"/>
          <w:szCs w:val="28"/>
          <w:lang w:val="en-US"/>
        </w:rPr>
        <w:t>Rank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Variables</w:t>
      </w:r>
      <w:r w:rsidRPr="001166EE">
        <w:rPr>
          <w:sz w:val="28"/>
          <w:szCs w:val="28"/>
          <w:lang w:val="uk-UA"/>
        </w:rPr>
        <w:t xml:space="preserve"> меню </w:t>
      </w:r>
      <w:r w:rsidRPr="001166EE">
        <w:rPr>
          <w:sz w:val="28"/>
          <w:szCs w:val="28"/>
          <w:lang w:val="en-US"/>
        </w:rPr>
        <w:t>Vars</w:t>
      </w:r>
      <w:r w:rsidRPr="001166EE">
        <w:rPr>
          <w:sz w:val="28"/>
          <w:szCs w:val="28"/>
          <w:lang w:val="uk-UA"/>
        </w:rPr>
        <w:t xml:space="preserve">. У діалоговому вікні </w:t>
      </w:r>
      <w:r w:rsidRPr="001166EE">
        <w:rPr>
          <w:sz w:val="28"/>
          <w:szCs w:val="28"/>
          <w:lang w:val="en-US"/>
        </w:rPr>
        <w:t>Rank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Order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Values</w:t>
      </w:r>
      <w:r w:rsidRPr="001166EE">
        <w:rPr>
          <w:sz w:val="28"/>
          <w:szCs w:val="28"/>
          <w:lang w:val="uk-UA"/>
        </w:rPr>
        <w:t xml:space="preserve"> вибираються ознаки, схеми упорядкування (за зростанням чи зменшенням значень), умови обробки зв’язаних рангів, тип рангу: регулярний (від 1 до </w:t>
      </w:r>
      <w:r w:rsidRPr="001166EE">
        <w:rPr>
          <w:sz w:val="28"/>
          <w:szCs w:val="28"/>
          <w:lang w:val="en-US"/>
        </w:rPr>
        <w:t>n</w:t>
      </w:r>
      <w:r w:rsidRPr="001166EE">
        <w:rPr>
          <w:sz w:val="28"/>
          <w:szCs w:val="28"/>
          <w:lang w:val="uk-UA"/>
        </w:rPr>
        <w:t>) чи фракційний (від 0 до 1).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Інтегральна оцінка була розрахована при умові існування еталонних (нормативи) значень. Нормативи показників слідуючих показників: </w:t>
      </w:r>
      <w:r w:rsidR="000778E4">
        <w:rPr>
          <w:sz w:val="28"/>
          <w:szCs w:val="28"/>
          <w:lang w:val="uk-UA"/>
        </w:rPr>
        <w:pict>
          <v:shape id="_x0000_i1028" type="#_x0000_t75" style="width:17.25pt;height:19.5pt">
            <v:imagedata r:id="rId10" o:title=""/>
          </v:shape>
        </w:pict>
      </w:r>
      <w:r w:rsidRPr="001166EE">
        <w:rPr>
          <w:sz w:val="28"/>
          <w:szCs w:val="28"/>
          <w:lang w:val="uk-UA"/>
        </w:rPr>
        <w:t xml:space="preserve"> (відношення зобов’язань до капіталу) – не більше 8; </w:t>
      </w:r>
      <w:r w:rsidR="000778E4">
        <w:rPr>
          <w:sz w:val="28"/>
          <w:szCs w:val="28"/>
          <w:lang w:val="uk-UA"/>
        </w:rPr>
        <w:pict>
          <v:shape id="_x0000_i1029" type="#_x0000_t75" style="width:19.5pt;height:21pt">
            <v:imagedata r:id="rId11" o:title=""/>
          </v:shape>
        </w:pict>
      </w:r>
      <w:r w:rsidRPr="001166EE">
        <w:rPr>
          <w:sz w:val="28"/>
          <w:szCs w:val="28"/>
          <w:lang w:val="uk-UA"/>
        </w:rPr>
        <w:t xml:space="preserve"> (достатність капіталу) – не менше 0,5; </w:t>
      </w:r>
      <w:r w:rsidR="000778E4">
        <w:rPr>
          <w:sz w:val="28"/>
          <w:szCs w:val="28"/>
          <w:lang w:val="uk-UA"/>
        </w:rPr>
        <w:pict>
          <v:shape id="_x0000_i1030" type="#_x0000_t75" style="width:19.5pt;height:19.5pt">
            <v:imagedata r:id="rId12" o:title=""/>
          </v:shape>
        </w:pict>
      </w:r>
      <w:r w:rsidRPr="001166EE">
        <w:rPr>
          <w:sz w:val="28"/>
          <w:szCs w:val="28"/>
          <w:lang w:val="uk-UA"/>
        </w:rPr>
        <w:t xml:space="preserve"> (ліквідність балансу) – не більше 0,7; </w:t>
      </w:r>
      <w:r w:rsidR="000778E4">
        <w:rPr>
          <w:sz w:val="28"/>
          <w:szCs w:val="28"/>
          <w:lang w:val="uk-UA"/>
        </w:rPr>
        <w:pict>
          <v:shape id="_x0000_i1031" type="#_x0000_t75" style="width:19.5pt;height:21pt">
            <v:imagedata r:id="rId13" o:title=""/>
          </v:shape>
        </w:pict>
      </w:r>
      <w:r w:rsidRPr="001166EE">
        <w:rPr>
          <w:sz w:val="28"/>
          <w:szCs w:val="28"/>
          <w:lang w:val="uk-UA"/>
        </w:rPr>
        <w:t xml:space="preserve"> (ліквідність активів) – не менше 0,5. Інтегральна оцінка була розрахована за допомогою формули: </w:t>
      </w: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9495B" w:rsidRPr="001166EE" w:rsidRDefault="000778E4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2" type="#_x0000_t75" style="width:102.75pt;height:42.75pt">
            <v:imagedata r:id="rId14" o:title=""/>
          </v:shape>
        </w:pict>
      </w:r>
      <w:r w:rsidR="0099495B" w:rsidRPr="001166EE">
        <w:rPr>
          <w:sz w:val="28"/>
          <w:szCs w:val="28"/>
          <w:lang w:val="uk-UA"/>
        </w:rPr>
        <w:t>.</w:t>
      </w: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Спираючись на вище зазначену формулу, при виконанні поставленого завдання і визначені інтегральної оцінки </w:t>
      </w:r>
      <w:r w:rsidR="000778E4">
        <w:rPr>
          <w:sz w:val="28"/>
          <w:szCs w:val="28"/>
          <w:lang w:val="uk-UA"/>
        </w:rPr>
        <w:pict>
          <v:shape id="_x0000_i1033" type="#_x0000_t75" style="width:18.75pt;height:21.75pt">
            <v:imagedata r:id="rId15" o:title=""/>
          </v:shape>
        </w:pict>
      </w:r>
      <w:r w:rsidRPr="001166EE">
        <w:rPr>
          <w:sz w:val="28"/>
          <w:szCs w:val="28"/>
          <w:lang w:val="uk-UA"/>
        </w:rPr>
        <w:t>, були розраховані такі показники як: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1. Значення первинних ознак (Н1 – відношення забов</w:t>
      </w:r>
      <w:r w:rsidRPr="001166EE">
        <w:rPr>
          <w:sz w:val="28"/>
          <w:szCs w:val="28"/>
        </w:rPr>
        <w:t>’</w:t>
      </w:r>
      <w:r w:rsidRPr="001166EE">
        <w:rPr>
          <w:sz w:val="28"/>
          <w:szCs w:val="28"/>
          <w:lang w:val="uk-UA"/>
        </w:rPr>
        <w:t>язання до капіталу, Н3 – достатність капіталу, Н4 – ліквідність балансу, Н6 – ліквідність активів):</w:t>
      </w:r>
    </w:p>
    <w:p w:rsidR="0099495B" w:rsidRPr="001166EE" w:rsidRDefault="0099495B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66EE">
        <w:rPr>
          <w:sz w:val="28"/>
          <w:szCs w:val="28"/>
          <w:lang w:val="uk-UA"/>
        </w:rPr>
        <w:t>Н1 =</w:t>
      </w:r>
      <w:r w:rsidRPr="001166EE">
        <w:rPr>
          <w:sz w:val="28"/>
          <w:szCs w:val="28"/>
        </w:rPr>
        <w:t xml:space="preserve">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8</w:t>
      </w:r>
      <w:r w:rsidRPr="001166EE">
        <w:rPr>
          <w:sz w:val="28"/>
          <w:szCs w:val="28"/>
          <w:lang w:val="uk-UA"/>
        </w:rPr>
        <w:t xml:space="preserve"> = забов</w:t>
      </w:r>
      <w:r w:rsidRPr="001166EE">
        <w:rPr>
          <w:sz w:val="28"/>
          <w:szCs w:val="28"/>
        </w:rPr>
        <w:t>’</w:t>
      </w:r>
      <w:r w:rsidRPr="001166EE">
        <w:rPr>
          <w:sz w:val="28"/>
          <w:szCs w:val="28"/>
          <w:lang w:val="uk-UA"/>
        </w:rPr>
        <w:t xml:space="preserve">язання / капітал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3/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2</w:t>
      </w:r>
      <w:r w:rsidRPr="001166EE">
        <w:rPr>
          <w:sz w:val="28"/>
          <w:szCs w:val="28"/>
          <w:lang w:val="uk-UA"/>
        </w:rPr>
        <w:t>;</w:t>
      </w:r>
    </w:p>
    <w:p w:rsidR="0099495B" w:rsidRPr="001166EE" w:rsidRDefault="0099495B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66EE">
        <w:rPr>
          <w:sz w:val="28"/>
          <w:szCs w:val="28"/>
          <w:lang w:val="en-US"/>
        </w:rPr>
        <w:t>H</w:t>
      </w:r>
      <w:r w:rsidRPr="001166EE">
        <w:rPr>
          <w:sz w:val="28"/>
          <w:szCs w:val="28"/>
        </w:rPr>
        <w:t xml:space="preserve">3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 xml:space="preserve">9 = </w:t>
      </w:r>
      <w:r w:rsidRPr="001166EE">
        <w:rPr>
          <w:sz w:val="28"/>
          <w:szCs w:val="28"/>
          <w:lang w:val="uk-UA"/>
        </w:rPr>
        <w:t>капітал / активи</w:t>
      </w:r>
      <w:r w:rsidRPr="001166EE">
        <w:rPr>
          <w:sz w:val="28"/>
          <w:szCs w:val="28"/>
        </w:rPr>
        <w:t xml:space="preserve">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2/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1</w:t>
      </w:r>
      <w:r w:rsidRPr="001166EE">
        <w:rPr>
          <w:sz w:val="28"/>
          <w:szCs w:val="28"/>
          <w:lang w:val="uk-UA"/>
        </w:rPr>
        <w:t>;</w:t>
      </w:r>
    </w:p>
    <w:p w:rsidR="0099495B" w:rsidRPr="001166EE" w:rsidRDefault="0099495B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66EE">
        <w:rPr>
          <w:sz w:val="28"/>
          <w:szCs w:val="28"/>
          <w:lang w:val="uk-UA"/>
        </w:rPr>
        <w:t>Н4</w:t>
      </w:r>
      <w:r w:rsidRPr="001166EE">
        <w:rPr>
          <w:sz w:val="28"/>
          <w:szCs w:val="28"/>
        </w:rPr>
        <w:t xml:space="preserve">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10</w:t>
      </w:r>
      <w:r w:rsidRPr="001166EE">
        <w:rPr>
          <w:sz w:val="28"/>
          <w:szCs w:val="28"/>
          <w:lang w:val="uk-UA"/>
        </w:rPr>
        <w:t xml:space="preserve"> = прибуток / забов</w:t>
      </w:r>
      <w:r w:rsidRPr="001166EE">
        <w:rPr>
          <w:sz w:val="28"/>
          <w:szCs w:val="28"/>
        </w:rPr>
        <w:t>’</w:t>
      </w:r>
      <w:r w:rsidRPr="001166EE">
        <w:rPr>
          <w:sz w:val="28"/>
          <w:szCs w:val="28"/>
          <w:lang w:val="uk-UA"/>
        </w:rPr>
        <w:t xml:space="preserve">язання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4/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3$</w:t>
      </w:r>
      <w:r w:rsidRPr="001166EE">
        <w:rPr>
          <w:sz w:val="28"/>
          <w:szCs w:val="28"/>
          <w:lang w:val="uk-UA"/>
        </w:rPr>
        <w:t>;</w:t>
      </w:r>
    </w:p>
    <w:p w:rsidR="0099495B" w:rsidRPr="001166EE" w:rsidRDefault="0099495B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66EE">
        <w:rPr>
          <w:sz w:val="28"/>
          <w:szCs w:val="28"/>
          <w:lang w:val="en-US"/>
        </w:rPr>
        <w:t>H</w:t>
      </w:r>
      <w:r w:rsidRPr="001166EE">
        <w:rPr>
          <w:sz w:val="28"/>
          <w:szCs w:val="28"/>
        </w:rPr>
        <w:t xml:space="preserve">6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 xml:space="preserve">11 = </w:t>
      </w:r>
      <w:r w:rsidRPr="001166EE">
        <w:rPr>
          <w:sz w:val="28"/>
          <w:szCs w:val="28"/>
          <w:lang w:val="uk-UA"/>
        </w:rPr>
        <w:t>активи / забов</w:t>
      </w:r>
      <w:r w:rsidRPr="001166EE">
        <w:rPr>
          <w:sz w:val="28"/>
          <w:szCs w:val="28"/>
        </w:rPr>
        <w:t>’</w:t>
      </w:r>
      <w:r w:rsidRPr="001166EE">
        <w:rPr>
          <w:sz w:val="28"/>
          <w:szCs w:val="28"/>
          <w:lang w:val="uk-UA"/>
        </w:rPr>
        <w:t>язання</w:t>
      </w:r>
      <w:r w:rsidRPr="001166EE">
        <w:rPr>
          <w:sz w:val="28"/>
          <w:szCs w:val="28"/>
        </w:rPr>
        <w:t xml:space="preserve">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1/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3.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Відповідні значення зображені в таблиці.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</w:rPr>
        <w:t>2</w:t>
      </w:r>
      <w:r w:rsidRPr="001166EE">
        <w:rPr>
          <w:sz w:val="28"/>
          <w:szCs w:val="28"/>
          <w:lang w:val="uk-UA"/>
        </w:rPr>
        <w:t>. Стандартизовані значення ознак :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- </w:t>
      </w:r>
      <w:r w:rsidRPr="001166EE">
        <w:rPr>
          <w:sz w:val="28"/>
          <w:szCs w:val="28"/>
          <w:lang w:val="en-US"/>
        </w:rPr>
        <w:t>Z</w:t>
      </w:r>
      <w:r w:rsidRPr="001166EE">
        <w:rPr>
          <w:sz w:val="28"/>
          <w:szCs w:val="28"/>
          <w:lang w:val="uk-UA"/>
        </w:rPr>
        <w:t xml:space="preserve">1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 xml:space="preserve">12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8/8;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- </w:t>
      </w:r>
      <w:r w:rsidRPr="001166EE">
        <w:rPr>
          <w:sz w:val="28"/>
          <w:szCs w:val="28"/>
          <w:lang w:val="en-US"/>
        </w:rPr>
        <w:t>Z</w:t>
      </w:r>
      <w:r w:rsidRPr="001166EE">
        <w:rPr>
          <w:sz w:val="28"/>
          <w:szCs w:val="28"/>
          <w:lang w:val="uk-UA"/>
        </w:rPr>
        <w:t xml:space="preserve">3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 xml:space="preserve">13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9/0.5;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- </w:t>
      </w:r>
      <w:r w:rsidRPr="001166EE">
        <w:rPr>
          <w:sz w:val="28"/>
          <w:szCs w:val="28"/>
          <w:lang w:val="en-US"/>
        </w:rPr>
        <w:t>Z</w:t>
      </w:r>
      <w:r w:rsidRPr="001166EE">
        <w:rPr>
          <w:sz w:val="28"/>
          <w:szCs w:val="28"/>
          <w:lang w:val="uk-UA"/>
        </w:rPr>
        <w:t xml:space="preserve">4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 xml:space="preserve">14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10/0.7;</w:t>
      </w:r>
    </w:p>
    <w:p w:rsidR="0099495B" w:rsidRPr="001166EE" w:rsidRDefault="0099495B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- </w:t>
      </w:r>
      <w:r w:rsidRPr="001166EE">
        <w:rPr>
          <w:sz w:val="28"/>
          <w:szCs w:val="28"/>
          <w:lang w:val="en-US"/>
        </w:rPr>
        <w:t>Z</w:t>
      </w:r>
      <w:r w:rsidRPr="001166EE">
        <w:rPr>
          <w:sz w:val="28"/>
          <w:szCs w:val="28"/>
          <w:lang w:val="uk-UA"/>
        </w:rPr>
        <w:t xml:space="preserve">6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 xml:space="preserve">15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11/0.5.</w:t>
      </w:r>
    </w:p>
    <w:p w:rsidR="00FC78C4" w:rsidRPr="001166EE" w:rsidRDefault="001166EE" w:rsidP="001166EE">
      <w:pPr>
        <w:widowControl w:val="0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0778E4">
        <w:rPr>
          <w:sz w:val="28"/>
        </w:rPr>
        <w:pict>
          <v:shape id="_x0000_i1034" type="#_x0000_t75" style="width:465.75pt;height:378.75pt">
            <v:imagedata r:id="rId16" o:title=""/>
          </v:shape>
        </w:pict>
      </w:r>
    </w:p>
    <w:p w:rsidR="00841249" w:rsidRPr="001166EE" w:rsidRDefault="001166EE" w:rsidP="001166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0778E4">
        <w:rPr>
          <w:sz w:val="28"/>
        </w:rPr>
        <w:pict>
          <v:shape id="_x0000_i1035" type="#_x0000_t75" style="width:385.5pt;height:424.5pt">
            <v:imagedata r:id="rId17" o:title=""/>
          </v:shape>
        </w:pict>
      </w:r>
    </w:p>
    <w:p w:rsidR="00FC78C4" w:rsidRPr="001166EE" w:rsidRDefault="00FC78C4" w:rsidP="001166EE">
      <w:pPr>
        <w:widowControl w:val="0"/>
        <w:spacing w:line="360" w:lineRule="auto"/>
        <w:ind w:firstLine="709"/>
        <w:jc w:val="both"/>
        <w:rPr>
          <w:sz w:val="28"/>
        </w:rPr>
      </w:pPr>
    </w:p>
    <w:p w:rsidR="006F5CDA" w:rsidRPr="001166EE" w:rsidRDefault="006F5CDA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3. Значення інтегральних оцінок </w:t>
      </w:r>
      <w:r w:rsidR="000778E4">
        <w:rPr>
          <w:sz w:val="28"/>
          <w:szCs w:val="28"/>
          <w:lang w:val="uk-UA"/>
        </w:rPr>
        <w:pict>
          <v:shape id="_x0000_i1036" type="#_x0000_t75" style="width:18.75pt;height:21.75pt">
            <v:imagedata r:id="rId15" o:title=""/>
          </v:shape>
        </w:pict>
      </w:r>
      <w:r w:rsidRPr="001166EE">
        <w:rPr>
          <w:sz w:val="28"/>
          <w:szCs w:val="28"/>
          <w:lang w:val="uk-UA"/>
        </w:rPr>
        <w:t xml:space="preserve">: </w:t>
      </w:r>
    </w:p>
    <w:p w:rsidR="006F5CDA" w:rsidRPr="001166EE" w:rsidRDefault="006F5CDA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- інтегральна оцінка, з урахуванням усіх показників:</w:t>
      </w:r>
    </w:p>
    <w:p w:rsidR="006F5CDA" w:rsidRPr="001166EE" w:rsidRDefault="006F5CDA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66EE">
        <w:rPr>
          <w:sz w:val="28"/>
          <w:szCs w:val="28"/>
          <w:lang w:val="en-US"/>
        </w:rPr>
        <w:t>G = v16 = (abs(v12 - 1) + abs(v13 - 1) + abs(v14 - 1) + abs(v15 - 1))/4</w:t>
      </w:r>
    </w:p>
    <w:p w:rsidR="006F5CDA" w:rsidRPr="001166EE" w:rsidRDefault="006F5CDA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- інтегральна оцінка, з урахуванням</w:t>
      </w:r>
      <w:r w:rsidRPr="001166EE">
        <w:rPr>
          <w:sz w:val="28"/>
          <w:szCs w:val="28"/>
        </w:rPr>
        <w:t xml:space="preserve"> </w:t>
      </w:r>
      <w:r w:rsidRPr="001166EE">
        <w:rPr>
          <w:sz w:val="28"/>
          <w:szCs w:val="28"/>
          <w:lang w:val="uk-UA"/>
        </w:rPr>
        <w:t xml:space="preserve">такого показника як, достатність капіталу – </w:t>
      </w:r>
      <w:r w:rsidRPr="001166EE">
        <w:rPr>
          <w:sz w:val="28"/>
          <w:szCs w:val="28"/>
          <w:lang w:val="en-US"/>
        </w:rPr>
        <w:t>G</w:t>
      </w:r>
      <w:r w:rsidRPr="001166EE">
        <w:rPr>
          <w:sz w:val="28"/>
          <w:szCs w:val="28"/>
        </w:rPr>
        <w:t>_</w:t>
      </w:r>
      <w:r w:rsidRPr="001166EE">
        <w:rPr>
          <w:sz w:val="28"/>
          <w:szCs w:val="28"/>
          <w:lang w:val="en-US"/>
        </w:rPr>
        <w:t>H</w:t>
      </w:r>
      <w:r w:rsidRPr="001166EE">
        <w:rPr>
          <w:sz w:val="28"/>
          <w:szCs w:val="28"/>
        </w:rPr>
        <w:t xml:space="preserve">3 =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 xml:space="preserve">18 = </w:t>
      </w:r>
      <w:r w:rsidRPr="001166EE">
        <w:rPr>
          <w:sz w:val="28"/>
          <w:szCs w:val="28"/>
          <w:lang w:val="en-US"/>
        </w:rPr>
        <w:t>abs</w:t>
      </w:r>
      <w:r w:rsidRPr="001166EE">
        <w:rPr>
          <w:sz w:val="28"/>
          <w:szCs w:val="28"/>
        </w:rPr>
        <w:t>(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</w:rPr>
        <w:t>13-1)</w:t>
      </w:r>
      <w:r w:rsidRPr="001166EE">
        <w:rPr>
          <w:sz w:val="28"/>
          <w:szCs w:val="28"/>
          <w:lang w:val="uk-UA"/>
        </w:rPr>
        <w:t>.</w:t>
      </w:r>
    </w:p>
    <w:p w:rsidR="00AF26C3" w:rsidRPr="001166EE" w:rsidRDefault="00AF26C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При визначенні рейтингів банків у системі </w:t>
      </w:r>
      <w:r w:rsidRPr="001166EE">
        <w:rPr>
          <w:sz w:val="28"/>
          <w:szCs w:val="28"/>
          <w:lang w:val="en-US"/>
        </w:rPr>
        <w:t>Statistica</w:t>
      </w:r>
      <w:r w:rsidRPr="001166EE">
        <w:rPr>
          <w:sz w:val="28"/>
          <w:szCs w:val="28"/>
          <w:lang w:val="uk-UA"/>
        </w:rPr>
        <w:t xml:space="preserve"> в меню </w:t>
      </w:r>
      <w:r w:rsidRPr="001166EE">
        <w:rPr>
          <w:sz w:val="28"/>
          <w:szCs w:val="28"/>
          <w:lang w:val="en-US"/>
        </w:rPr>
        <w:t>Vars</w:t>
      </w:r>
      <w:r w:rsidRPr="001166EE">
        <w:rPr>
          <w:sz w:val="28"/>
          <w:szCs w:val="28"/>
          <w:lang w:val="uk-UA"/>
        </w:rPr>
        <w:t xml:space="preserve"> була вибрана процедура </w:t>
      </w:r>
      <w:r w:rsidRPr="001166EE">
        <w:rPr>
          <w:sz w:val="28"/>
          <w:szCs w:val="28"/>
          <w:lang w:val="en-US"/>
        </w:rPr>
        <w:t>Rank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Variables</w:t>
      </w:r>
      <w:r w:rsidRPr="001166EE">
        <w:rPr>
          <w:sz w:val="28"/>
          <w:szCs w:val="28"/>
          <w:lang w:val="uk-UA"/>
        </w:rPr>
        <w:t xml:space="preserve">. Потім у діалоговому вікні </w:t>
      </w:r>
      <w:r w:rsidRPr="001166EE">
        <w:rPr>
          <w:sz w:val="28"/>
          <w:szCs w:val="28"/>
          <w:lang w:val="en-US"/>
        </w:rPr>
        <w:t>Rank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Order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Values</w:t>
      </w:r>
      <w:r w:rsidRPr="001166EE">
        <w:rPr>
          <w:sz w:val="28"/>
          <w:szCs w:val="28"/>
          <w:lang w:val="uk-UA"/>
        </w:rPr>
        <w:t xml:space="preserve"> був вибраний тип рангу - регулярний (від 1 до </w:t>
      </w:r>
      <w:r w:rsidRPr="001166EE">
        <w:rPr>
          <w:sz w:val="28"/>
          <w:szCs w:val="28"/>
          <w:lang w:val="en-US"/>
        </w:rPr>
        <w:t>n</w:t>
      </w:r>
      <w:r w:rsidRPr="001166EE">
        <w:rPr>
          <w:sz w:val="28"/>
          <w:szCs w:val="28"/>
          <w:lang w:val="uk-UA"/>
        </w:rPr>
        <w:t xml:space="preserve">). Після чого були отримані відповідні результати щодо ранжування: рейтинги банків, з урахуванням усіх показників –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 xml:space="preserve">17; рейтинги банків за достатністю капіталу – </w:t>
      </w:r>
      <w:r w:rsidRPr="001166EE">
        <w:rPr>
          <w:sz w:val="28"/>
          <w:szCs w:val="28"/>
          <w:lang w:val="en-US"/>
        </w:rPr>
        <w:t>v</w:t>
      </w:r>
      <w:r w:rsidRPr="001166EE">
        <w:rPr>
          <w:sz w:val="28"/>
          <w:szCs w:val="28"/>
          <w:lang w:val="uk-UA"/>
        </w:rPr>
        <w:t>19.</w:t>
      </w:r>
    </w:p>
    <w:p w:rsidR="00147C03" w:rsidRPr="001166EE" w:rsidRDefault="00147C0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Спираючись на отримані результати можна говорити про те, що за рейтингами, стосовно достатності капіталу, на перших трьох місцях відповідно знаходяться: Імекс банк, Київ банк та Актив-банк. Але якщо розглядати ранжування по всім показникам, то маємо трохи інші показники, а саме, за рейтингами на перших трьох місцях відповідно знаходяться: Індустріалбанк, Вабанк, Альфа-банк .</w:t>
      </w: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 w:rsidRPr="001166EE">
        <w:rPr>
          <w:b/>
          <w:sz w:val="28"/>
          <w:szCs w:val="32"/>
          <w:lang w:val="uk-UA"/>
        </w:rPr>
        <w:t>ЗАВДАННЯ 2</w:t>
      </w:r>
    </w:p>
    <w:p w:rsidR="00FC78C4" w:rsidRPr="001166EE" w:rsidRDefault="00FC78C4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b/>
          <w:sz w:val="28"/>
          <w:szCs w:val="28"/>
          <w:lang w:val="uk-UA"/>
        </w:rPr>
        <w:t>Тема</w:t>
      </w:r>
      <w:r w:rsidRPr="001166EE">
        <w:rPr>
          <w:sz w:val="28"/>
          <w:szCs w:val="28"/>
          <w:lang w:val="uk-UA"/>
        </w:rPr>
        <w:t>: Кластерний аналіз.</w:t>
      </w: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b/>
          <w:sz w:val="28"/>
          <w:szCs w:val="28"/>
        </w:rPr>
        <w:t>Ціль</w:t>
      </w:r>
      <w:r w:rsidRPr="001166EE">
        <w:rPr>
          <w:sz w:val="28"/>
          <w:szCs w:val="28"/>
        </w:rPr>
        <w:t>:</w:t>
      </w:r>
      <w:r w:rsidRPr="001166EE">
        <w:rPr>
          <w:sz w:val="28"/>
          <w:szCs w:val="28"/>
          <w:lang w:val="uk-UA"/>
        </w:rPr>
        <w:t xml:space="preserve"> Формування однорідних одиниць сукупності за допомогою кластерного аналізу.</w:t>
      </w: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У системі </w:t>
      </w:r>
      <w:r w:rsidRPr="001166EE">
        <w:rPr>
          <w:sz w:val="28"/>
          <w:szCs w:val="28"/>
          <w:lang w:val="en-US"/>
        </w:rPr>
        <w:t>Statistica</w:t>
      </w:r>
      <w:r w:rsidRPr="001166EE">
        <w:rPr>
          <w:sz w:val="28"/>
          <w:szCs w:val="28"/>
          <w:lang w:val="uk-UA"/>
        </w:rPr>
        <w:t xml:space="preserve"> кластерний аналіз можна провести в модулі </w:t>
      </w:r>
      <w:r w:rsidRPr="001166EE">
        <w:rPr>
          <w:sz w:val="28"/>
          <w:szCs w:val="28"/>
          <w:lang w:val="en-US"/>
        </w:rPr>
        <w:t>Cluster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Analysis</w:t>
      </w:r>
      <w:r w:rsidRPr="001166EE">
        <w:rPr>
          <w:sz w:val="28"/>
          <w:szCs w:val="28"/>
          <w:lang w:val="uk-UA"/>
        </w:rPr>
        <w:t>. Модуль кластер-аналізу чи багатовимірної класифікації складається з трьох процедур: 1) ієрархічні алгоритми (</w:t>
      </w:r>
      <w:r w:rsidRPr="001166EE">
        <w:rPr>
          <w:sz w:val="28"/>
          <w:szCs w:val="28"/>
          <w:lang w:val="en-US"/>
        </w:rPr>
        <w:t>Joining</w:t>
      </w:r>
      <w:r w:rsidRPr="001166EE">
        <w:rPr>
          <w:sz w:val="28"/>
          <w:szCs w:val="28"/>
          <w:lang w:val="uk-UA"/>
        </w:rPr>
        <w:t xml:space="preserve"> (</w:t>
      </w:r>
      <w:r w:rsidRPr="001166EE">
        <w:rPr>
          <w:sz w:val="28"/>
          <w:szCs w:val="28"/>
          <w:lang w:val="en-US"/>
        </w:rPr>
        <w:t>tree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clustering</w:t>
      </w:r>
      <w:r w:rsidRPr="001166EE">
        <w:rPr>
          <w:sz w:val="28"/>
          <w:szCs w:val="28"/>
          <w:lang w:val="uk-UA"/>
        </w:rPr>
        <w:t>)); 2) класифікація методом К-середніх (</w:t>
      </w:r>
      <w:r w:rsidRPr="001166EE">
        <w:rPr>
          <w:sz w:val="28"/>
          <w:szCs w:val="28"/>
          <w:lang w:val="en-US"/>
        </w:rPr>
        <w:t>K</w:t>
      </w:r>
      <w:r w:rsidRPr="001166EE">
        <w:rPr>
          <w:sz w:val="28"/>
          <w:szCs w:val="28"/>
          <w:lang w:val="uk-UA"/>
        </w:rPr>
        <w:t>-</w:t>
      </w:r>
      <w:r w:rsidRPr="001166EE">
        <w:rPr>
          <w:sz w:val="28"/>
          <w:szCs w:val="28"/>
          <w:lang w:val="en-US"/>
        </w:rPr>
        <w:t>means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clustering</w:t>
      </w:r>
      <w:r w:rsidRPr="001166EE">
        <w:rPr>
          <w:sz w:val="28"/>
          <w:szCs w:val="28"/>
          <w:lang w:val="uk-UA"/>
        </w:rPr>
        <w:t>); 3) двофакторне об’єднання (</w:t>
      </w:r>
      <w:r w:rsidRPr="001166EE">
        <w:rPr>
          <w:sz w:val="28"/>
          <w:szCs w:val="28"/>
          <w:lang w:val="en-US"/>
        </w:rPr>
        <w:t>Two</w:t>
      </w:r>
      <w:r w:rsidRPr="001166EE">
        <w:rPr>
          <w:sz w:val="28"/>
          <w:szCs w:val="28"/>
          <w:lang w:val="uk-UA"/>
        </w:rPr>
        <w:t>-</w:t>
      </w:r>
      <w:r w:rsidRPr="001166EE">
        <w:rPr>
          <w:sz w:val="28"/>
          <w:szCs w:val="28"/>
          <w:lang w:val="en-US"/>
        </w:rPr>
        <w:t>way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joining</w:t>
      </w:r>
      <w:r w:rsidRPr="001166EE">
        <w:rPr>
          <w:sz w:val="28"/>
          <w:szCs w:val="28"/>
          <w:lang w:val="uk-UA"/>
        </w:rPr>
        <w:t>). Вибравши процедуру</w:t>
      </w:r>
      <w:r w:rsidRPr="001166EE">
        <w:rPr>
          <w:sz w:val="28"/>
          <w:szCs w:val="28"/>
        </w:rPr>
        <w:t xml:space="preserve"> </w:t>
      </w:r>
      <w:r w:rsidRPr="001166EE">
        <w:rPr>
          <w:sz w:val="28"/>
          <w:szCs w:val="28"/>
          <w:lang w:val="en-US"/>
        </w:rPr>
        <w:t>Joining</w:t>
      </w:r>
      <w:r w:rsidRPr="001166EE">
        <w:rPr>
          <w:sz w:val="28"/>
          <w:szCs w:val="28"/>
          <w:lang w:val="uk-UA"/>
        </w:rPr>
        <w:t xml:space="preserve"> (</w:t>
      </w:r>
      <w:r w:rsidRPr="001166EE">
        <w:rPr>
          <w:sz w:val="28"/>
          <w:szCs w:val="28"/>
          <w:lang w:val="en-US"/>
        </w:rPr>
        <w:t>tree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clustering</w:t>
      </w:r>
      <w:r w:rsidRPr="001166EE">
        <w:rPr>
          <w:sz w:val="28"/>
          <w:szCs w:val="28"/>
          <w:lang w:val="uk-UA"/>
        </w:rPr>
        <w:t>)</w:t>
      </w:r>
      <w:r w:rsidRPr="001166EE">
        <w:rPr>
          <w:sz w:val="28"/>
          <w:szCs w:val="28"/>
        </w:rPr>
        <w:t xml:space="preserve"> </w:t>
      </w:r>
      <w:r w:rsidRPr="001166EE">
        <w:rPr>
          <w:sz w:val="28"/>
          <w:szCs w:val="28"/>
          <w:lang w:val="uk-UA"/>
        </w:rPr>
        <w:t xml:space="preserve">з’явиться діалогове меню в якому пропонується вибрати установки аналізу: </w:t>
      </w:r>
    </w:p>
    <w:p w:rsidR="00853A43" w:rsidRPr="001166EE" w:rsidRDefault="00853A43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ознакову множину;</w:t>
      </w:r>
    </w:p>
    <w:p w:rsidR="00853A43" w:rsidRPr="001166EE" w:rsidRDefault="00853A43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тип первинних данних: </w:t>
      </w:r>
      <w:r w:rsidRPr="001166EE">
        <w:rPr>
          <w:sz w:val="28"/>
          <w:szCs w:val="28"/>
          <w:lang w:val="en-US"/>
        </w:rPr>
        <w:t>Raw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Data</w:t>
      </w:r>
      <w:r w:rsidRPr="001166EE">
        <w:rPr>
          <w:sz w:val="28"/>
          <w:szCs w:val="28"/>
          <w:lang w:val="uk-UA"/>
        </w:rPr>
        <w:t xml:space="preserve"> - дані типу „об’єкт – ознака” чи </w:t>
      </w:r>
      <w:r w:rsidRPr="001166EE">
        <w:rPr>
          <w:sz w:val="28"/>
          <w:szCs w:val="28"/>
          <w:lang w:val="en-US"/>
        </w:rPr>
        <w:t>Distance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Matrix</w:t>
      </w:r>
      <w:r w:rsidRPr="001166EE">
        <w:rPr>
          <w:sz w:val="28"/>
          <w:szCs w:val="28"/>
          <w:lang w:val="uk-UA"/>
        </w:rPr>
        <w:t xml:space="preserve"> – матриця відстаней;</w:t>
      </w:r>
    </w:p>
    <w:p w:rsidR="00853A43" w:rsidRPr="001166EE" w:rsidRDefault="00853A43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варіант класифікації: за стовпцями (</w:t>
      </w:r>
      <w:r w:rsidRPr="001166EE">
        <w:rPr>
          <w:sz w:val="28"/>
          <w:szCs w:val="28"/>
          <w:lang w:val="en-US"/>
        </w:rPr>
        <w:t>columns</w:t>
      </w:r>
      <w:r w:rsidRPr="001166EE">
        <w:rPr>
          <w:sz w:val="28"/>
          <w:szCs w:val="28"/>
          <w:lang w:val="uk-UA"/>
        </w:rPr>
        <w:t>) – класифікація ознак чи за рядками (</w:t>
      </w:r>
      <w:r w:rsidRPr="001166EE">
        <w:rPr>
          <w:sz w:val="28"/>
          <w:szCs w:val="28"/>
          <w:lang w:val="en-US"/>
        </w:rPr>
        <w:t>rows</w:t>
      </w:r>
      <w:r w:rsidRPr="001166EE">
        <w:rPr>
          <w:sz w:val="28"/>
          <w:szCs w:val="28"/>
          <w:lang w:val="uk-UA"/>
        </w:rPr>
        <w:t>) – класифікація об’єктів;</w:t>
      </w:r>
    </w:p>
    <w:p w:rsidR="00853A43" w:rsidRPr="001166EE" w:rsidRDefault="00853A43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алгоритм об’єднання – </w:t>
      </w:r>
      <w:r w:rsidRPr="001166EE">
        <w:rPr>
          <w:sz w:val="28"/>
          <w:szCs w:val="28"/>
          <w:lang w:val="en-US"/>
        </w:rPr>
        <w:t>Amalgamation</w:t>
      </w:r>
      <w:r w:rsidRPr="001166EE">
        <w:rPr>
          <w:sz w:val="28"/>
          <w:szCs w:val="28"/>
          <w:lang w:val="uk-UA"/>
        </w:rPr>
        <w:t xml:space="preserve"> (</w:t>
      </w:r>
      <w:r w:rsidRPr="001166EE">
        <w:rPr>
          <w:sz w:val="28"/>
          <w:szCs w:val="28"/>
          <w:lang w:val="en-US"/>
        </w:rPr>
        <w:t>linkage</w:t>
      </w:r>
      <w:r w:rsidRPr="001166EE">
        <w:rPr>
          <w:sz w:val="28"/>
          <w:szCs w:val="28"/>
          <w:lang w:val="uk-UA"/>
        </w:rPr>
        <w:t xml:space="preserve">) </w:t>
      </w:r>
      <w:r w:rsidRPr="001166EE">
        <w:rPr>
          <w:sz w:val="28"/>
          <w:szCs w:val="28"/>
          <w:lang w:val="en-US"/>
        </w:rPr>
        <w:t>Rules</w:t>
      </w:r>
      <w:r w:rsidRPr="001166EE">
        <w:rPr>
          <w:sz w:val="28"/>
          <w:szCs w:val="28"/>
          <w:lang w:val="uk-UA"/>
        </w:rPr>
        <w:t xml:space="preserve">; за умовчування – алгоритм одиничного зв’язку – </w:t>
      </w:r>
      <w:r w:rsidRPr="001166EE">
        <w:rPr>
          <w:sz w:val="28"/>
          <w:szCs w:val="28"/>
          <w:lang w:val="en-US"/>
        </w:rPr>
        <w:t>Single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linkage</w:t>
      </w:r>
      <w:r w:rsidRPr="001166EE">
        <w:rPr>
          <w:sz w:val="28"/>
          <w:szCs w:val="28"/>
          <w:lang w:val="uk-UA"/>
        </w:rPr>
        <w:t xml:space="preserve"> (</w:t>
      </w:r>
      <w:r w:rsidRPr="001166EE">
        <w:rPr>
          <w:sz w:val="28"/>
          <w:szCs w:val="28"/>
          <w:lang w:val="en-US"/>
        </w:rPr>
        <w:t>nearest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neighbor</w:t>
      </w:r>
      <w:r w:rsidRPr="001166EE">
        <w:rPr>
          <w:sz w:val="28"/>
          <w:szCs w:val="28"/>
          <w:lang w:val="uk-UA"/>
        </w:rPr>
        <w:t>);</w:t>
      </w:r>
    </w:p>
    <w:p w:rsidR="00853A43" w:rsidRPr="001166EE" w:rsidRDefault="00853A43" w:rsidP="001166E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метрику відстаней – </w:t>
      </w:r>
      <w:r w:rsidRPr="001166EE">
        <w:rPr>
          <w:sz w:val="28"/>
          <w:szCs w:val="28"/>
          <w:lang w:val="en-US"/>
        </w:rPr>
        <w:t>Distance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measure</w:t>
      </w:r>
      <w:r w:rsidRPr="001166EE">
        <w:rPr>
          <w:sz w:val="28"/>
          <w:szCs w:val="28"/>
          <w:lang w:val="uk-UA"/>
        </w:rPr>
        <w:t xml:space="preserve">: </w:t>
      </w:r>
      <w:r w:rsidRPr="001166EE">
        <w:rPr>
          <w:sz w:val="28"/>
          <w:szCs w:val="28"/>
          <w:lang w:val="en-US"/>
        </w:rPr>
        <w:t>Euclidean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distances</w:t>
      </w:r>
      <w:r w:rsidRPr="001166EE">
        <w:rPr>
          <w:sz w:val="28"/>
          <w:szCs w:val="28"/>
          <w:lang w:val="uk-UA"/>
        </w:rPr>
        <w:t xml:space="preserve"> – Евклідова відстань, </w:t>
      </w:r>
      <w:r w:rsidRPr="001166EE">
        <w:rPr>
          <w:sz w:val="28"/>
          <w:szCs w:val="28"/>
          <w:lang w:val="en-US"/>
        </w:rPr>
        <w:t>City</w:t>
      </w:r>
      <w:r w:rsidRPr="001166EE">
        <w:rPr>
          <w:sz w:val="28"/>
          <w:szCs w:val="28"/>
          <w:lang w:val="uk-UA"/>
        </w:rPr>
        <w:t>-</w:t>
      </w:r>
      <w:r w:rsidRPr="001166EE">
        <w:rPr>
          <w:sz w:val="28"/>
          <w:szCs w:val="28"/>
          <w:lang w:val="en-US"/>
        </w:rPr>
        <w:t>block</w:t>
      </w:r>
      <w:r w:rsidRPr="001166EE">
        <w:rPr>
          <w:sz w:val="28"/>
          <w:szCs w:val="28"/>
          <w:lang w:val="uk-UA"/>
        </w:rPr>
        <w:t xml:space="preserve"> (</w:t>
      </w:r>
      <w:r w:rsidRPr="001166EE">
        <w:rPr>
          <w:sz w:val="28"/>
          <w:szCs w:val="28"/>
          <w:lang w:val="en-US"/>
        </w:rPr>
        <w:t>Manhattan</w:t>
      </w:r>
      <w:r w:rsidRPr="001166EE">
        <w:rPr>
          <w:sz w:val="28"/>
          <w:szCs w:val="28"/>
          <w:lang w:val="uk-UA"/>
        </w:rPr>
        <w:t xml:space="preserve">) </w:t>
      </w:r>
      <w:r w:rsidRPr="001166EE">
        <w:rPr>
          <w:sz w:val="28"/>
          <w:szCs w:val="28"/>
          <w:lang w:val="en-US"/>
        </w:rPr>
        <w:t>distance</w:t>
      </w:r>
      <w:r w:rsidRPr="001166EE">
        <w:rPr>
          <w:sz w:val="28"/>
          <w:szCs w:val="28"/>
          <w:lang w:val="uk-UA"/>
        </w:rPr>
        <w:t xml:space="preserve"> – Манхеттенська відстань, інші.</w:t>
      </w:r>
    </w:p>
    <w:p w:rsidR="00853A43" w:rsidRPr="001166EE" w:rsidRDefault="00853A43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За командою на виконання вибраних установок система видає </w:t>
      </w:r>
      <w:r w:rsidRPr="001166EE">
        <w:rPr>
          <w:sz w:val="28"/>
          <w:szCs w:val="28"/>
          <w:lang w:val="en-US"/>
        </w:rPr>
        <w:t>Joining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Results</w:t>
      </w:r>
      <w:r w:rsidRPr="001166EE">
        <w:rPr>
          <w:sz w:val="28"/>
          <w:szCs w:val="28"/>
          <w:lang w:val="uk-UA"/>
        </w:rPr>
        <w:t xml:space="preserve"> з опціями виду дендрограми – горизонтальної чи вертикальної. Використовуючи данні були побудовані дендрограми</w:t>
      </w:r>
      <w:r w:rsid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uk-UA"/>
        </w:rPr>
        <w:t>(алгоритм одиночного зв’язку, евклідова відстань).</w:t>
      </w:r>
    </w:p>
    <w:p w:rsidR="00820D52" w:rsidRPr="001166EE" w:rsidRDefault="00820D52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C78C4" w:rsidRPr="001166EE" w:rsidRDefault="000778E4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</w:rPr>
        <w:pict>
          <v:shape id="_x0000_i1037" type="#_x0000_t75" style="width:419.25pt;height:323.25pt">
            <v:imagedata r:id="rId18" o:title=""/>
          </v:shape>
        </w:pict>
      </w: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FC78C4" w:rsidRP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0778E4">
        <w:pict>
          <v:shape id="_x0000_i1038" type="#_x0000_t75" style="width:412.5pt;height:322.5pt">
            <v:imagedata r:id="rId19" o:title=""/>
          </v:shape>
        </w:pict>
      </w:r>
    </w:p>
    <w:p w:rsidR="001166EE" w:rsidRDefault="001166EE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20D52" w:rsidRPr="001166EE" w:rsidRDefault="00820D52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Опція </w:t>
      </w:r>
      <w:r w:rsidRPr="001166EE">
        <w:rPr>
          <w:sz w:val="28"/>
          <w:szCs w:val="28"/>
          <w:lang w:val="en-US"/>
        </w:rPr>
        <w:t>Horizontal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hierarchical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tree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plot</w:t>
      </w:r>
      <w:r w:rsidRPr="001166EE">
        <w:rPr>
          <w:sz w:val="28"/>
          <w:szCs w:val="28"/>
          <w:lang w:val="uk-UA"/>
        </w:rPr>
        <w:t xml:space="preserve"> будує дендрограму у вигляді горизонтальної деревоподібної структури, </w:t>
      </w:r>
      <w:r w:rsidRPr="001166EE">
        <w:rPr>
          <w:sz w:val="28"/>
          <w:szCs w:val="28"/>
          <w:lang w:val="en-US"/>
        </w:rPr>
        <w:t>Vertical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icicle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plot</w:t>
      </w:r>
      <w:r w:rsidRPr="001166EE">
        <w:rPr>
          <w:sz w:val="28"/>
          <w:szCs w:val="28"/>
          <w:lang w:val="uk-UA"/>
        </w:rPr>
        <w:t xml:space="preserve"> – у вигляді вертикальної. Дуже корисною є опція </w:t>
      </w:r>
      <w:r w:rsidRPr="001166EE">
        <w:rPr>
          <w:sz w:val="28"/>
          <w:szCs w:val="28"/>
          <w:lang w:val="en-US"/>
        </w:rPr>
        <w:t>Rectangular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branches</w:t>
      </w:r>
      <w:r w:rsidRPr="001166EE">
        <w:rPr>
          <w:sz w:val="28"/>
          <w:szCs w:val="28"/>
          <w:lang w:val="uk-UA"/>
        </w:rPr>
        <w:t>, що вказує, якою зображати дендрограму – деревоподібною чи робити „гілки” строго паралельними. Річ у тому, що перпендикулярні „гілки” можуть часто спотворювати суть справи.</w:t>
      </w:r>
      <w:r w:rsidRPr="001166EE">
        <w:rPr>
          <w:sz w:val="28"/>
          <w:szCs w:val="28"/>
        </w:rPr>
        <w:t xml:space="preserve"> </w:t>
      </w:r>
      <w:r w:rsidRPr="001166EE">
        <w:rPr>
          <w:sz w:val="28"/>
          <w:szCs w:val="28"/>
          <w:lang w:val="uk-UA"/>
        </w:rPr>
        <w:t xml:space="preserve">Дендрограма за віссю ординат має розмірність використаної метрики. Опція </w:t>
      </w:r>
      <w:r w:rsidRPr="001166EE">
        <w:rPr>
          <w:sz w:val="28"/>
          <w:szCs w:val="28"/>
          <w:lang w:val="en-US"/>
        </w:rPr>
        <w:t>Scale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tree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to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dlink</w:t>
      </w:r>
      <w:r w:rsidRPr="001166EE">
        <w:rPr>
          <w:sz w:val="28"/>
          <w:szCs w:val="28"/>
          <w:lang w:val="uk-UA"/>
        </w:rPr>
        <w:t>/</w:t>
      </w:r>
      <w:r w:rsidRPr="001166EE">
        <w:rPr>
          <w:sz w:val="28"/>
          <w:szCs w:val="28"/>
          <w:lang w:val="en-US"/>
        </w:rPr>
        <w:t>dmax</w:t>
      </w:r>
      <w:r w:rsidRPr="001166EE">
        <w:rPr>
          <w:sz w:val="28"/>
          <w:szCs w:val="28"/>
          <w:lang w:val="uk-UA"/>
        </w:rPr>
        <w:t>*100 нормує розмірність дендрограми процентним співвідношенням.</w:t>
      </w:r>
    </w:p>
    <w:p w:rsidR="00820D52" w:rsidRPr="001166EE" w:rsidRDefault="00820D52" w:rsidP="001166EE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Можна також вивчити порядок об’єднання в кластери, через опцію </w:t>
      </w:r>
      <w:r w:rsidRPr="001166EE">
        <w:rPr>
          <w:sz w:val="28"/>
          <w:szCs w:val="28"/>
          <w:lang w:val="en-US"/>
        </w:rPr>
        <w:t>Amalgamation</w:t>
      </w:r>
      <w:r w:rsidRP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en-US"/>
        </w:rPr>
        <w:t>schedule</w:t>
      </w:r>
      <w:r w:rsidRPr="001166EE">
        <w:rPr>
          <w:sz w:val="28"/>
          <w:szCs w:val="28"/>
          <w:lang w:val="uk-UA"/>
        </w:rPr>
        <w:t>, що виводить таблицю результатів у такому порядку: за рядками відкладаються рівні, на яких відбувається об’єднання у кластери, а в стовпчиках таблиці вказуються послідовно об’єкти, які об’єднуються на кожному рівні.</w:t>
      </w:r>
    </w:p>
    <w:p w:rsidR="00FC78C4" w:rsidRPr="001166EE" w:rsidRDefault="00820D52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1166EE">
        <w:rPr>
          <w:sz w:val="28"/>
          <w:szCs w:val="28"/>
          <w:lang w:val="uk-UA"/>
        </w:rPr>
        <w:t>Використовуючи данні, (прибутковість активів і капіталу та співвідношення капіталу і забов’язань)</w:t>
      </w:r>
      <w:r w:rsidR="001166EE">
        <w:rPr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uk-UA"/>
        </w:rPr>
        <w:t>були побудовані дендрограми (алгоритм одиночного зв’язку, евклідова відстань).</w:t>
      </w:r>
    </w:p>
    <w:p w:rsidR="00FC78C4" w:rsidRPr="001166EE" w:rsidRDefault="00FC78C4" w:rsidP="001166EE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F5C27" w:rsidRPr="001166EE" w:rsidRDefault="000778E4" w:rsidP="001166E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9" type="#_x0000_t75" style="width:381pt;height:324pt">
            <v:imagedata r:id="rId20" o:title=""/>
          </v:shape>
        </w:pict>
      </w:r>
    </w:p>
    <w:p w:rsidR="001F5C27" w:rsidRPr="001166EE" w:rsidRDefault="001F5C27" w:rsidP="001166EE">
      <w:pPr>
        <w:widowControl w:val="0"/>
        <w:spacing w:line="360" w:lineRule="auto"/>
        <w:ind w:firstLine="709"/>
        <w:jc w:val="both"/>
        <w:rPr>
          <w:sz w:val="28"/>
        </w:rPr>
      </w:pPr>
    </w:p>
    <w:p w:rsidR="001F5C27" w:rsidRPr="001166EE" w:rsidRDefault="001166EE" w:rsidP="001166EE">
      <w:pPr>
        <w:widowControl w:val="0"/>
        <w:tabs>
          <w:tab w:val="left" w:pos="2025"/>
        </w:tabs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>
        <w:rPr>
          <w:b/>
          <w:sz w:val="28"/>
          <w:szCs w:val="32"/>
          <w:lang w:val="uk-UA"/>
        </w:rPr>
        <w:br w:type="page"/>
      </w:r>
      <w:r w:rsidR="001F5C27" w:rsidRPr="001166EE">
        <w:rPr>
          <w:b/>
          <w:sz w:val="28"/>
          <w:szCs w:val="32"/>
          <w:lang w:val="uk-UA"/>
        </w:rPr>
        <w:t>ВИКОРИСТАНА</w:t>
      </w:r>
      <w:r>
        <w:rPr>
          <w:b/>
          <w:sz w:val="28"/>
          <w:szCs w:val="32"/>
          <w:lang w:val="uk-UA"/>
        </w:rPr>
        <w:t xml:space="preserve"> </w:t>
      </w:r>
      <w:r w:rsidR="001F5C27" w:rsidRPr="001166EE">
        <w:rPr>
          <w:b/>
          <w:sz w:val="28"/>
          <w:szCs w:val="32"/>
          <w:lang w:val="uk-UA"/>
        </w:rPr>
        <w:t>ЛІТЕРАТУРА:</w:t>
      </w:r>
    </w:p>
    <w:p w:rsidR="001F5C27" w:rsidRPr="001166EE" w:rsidRDefault="001F5C27" w:rsidP="001166EE">
      <w:pPr>
        <w:widowControl w:val="0"/>
        <w:tabs>
          <w:tab w:val="left" w:pos="2025"/>
        </w:tabs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</w:p>
    <w:p w:rsidR="001F5C27" w:rsidRPr="001166EE" w:rsidRDefault="001F5C27" w:rsidP="001166EE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>1.</w:t>
      </w:r>
      <w:r w:rsidRPr="001166EE">
        <w:rPr>
          <w:b/>
          <w:sz w:val="28"/>
          <w:szCs w:val="28"/>
          <w:lang w:val="uk-UA"/>
        </w:rPr>
        <w:t xml:space="preserve"> </w:t>
      </w:r>
      <w:r w:rsidRPr="001166EE">
        <w:rPr>
          <w:sz w:val="28"/>
          <w:szCs w:val="28"/>
          <w:lang w:val="uk-UA"/>
        </w:rPr>
        <w:t>Методи економіко-статистичних досліджень.</w:t>
      </w:r>
      <w:r w:rsidRPr="001166EE">
        <w:rPr>
          <w:snapToGrid w:val="0"/>
          <w:kern w:val="16"/>
          <w:sz w:val="28"/>
          <w:szCs w:val="28"/>
          <w:lang w:val="uk-UA"/>
        </w:rPr>
        <w:t xml:space="preserve"> </w:t>
      </w:r>
      <w:r w:rsidRPr="001166EE">
        <w:rPr>
          <w:snapToGrid w:val="0"/>
          <w:sz w:val="28"/>
          <w:szCs w:val="28"/>
          <w:lang w:val="uk-UA"/>
        </w:rPr>
        <w:t xml:space="preserve">Методичний посібник та методичні вказівки до виконання лабораторних робіт для студентів ЗДІА </w:t>
      </w:r>
      <w:r w:rsidRPr="001166EE">
        <w:rPr>
          <w:sz w:val="28"/>
          <w:szCs w:val="28"/>
          <w:lang w:val="uk-UA"/>
        </w:rPr>
        <w:t>/Укл.: О.М. Ісаєнко. – Запоріжжя, 2004. – 77 с.</w:t>
      </w:r>
    </w:p>
    <w:p w:rsidR="001F5C27" w:rsidRPr="001166EE" w:rsidRDefault="001F5C27" w:rsidP="001166EE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2. </w:t>
      </w:r>
      <w:r w:rsidRPr="002A501A">
        <w:rPr>
          <w:sz w:val="28"/>
          <w:szCs w:val="28"/>
          <w:lang w:val="en-US"/>
        </w:rPr>
        <w:t>www</w:t>
      </w:r>
      <w:r w:rsidRPr="002A501A">
        <w:rPr>
          <w:sz w:val="28"/>
          <w:szCs w:val="28"/>
        </w:rPr>
        <w:t>.</w:t>
      </w:r>
      <w:r w:rsidRPr="002A501A">
        <w:rPr>
          <w:sz w:val="28"/>
          <w:szCs w:val="28"/>
          <w:lang w:val="en-US"/>
        </w:rPr>
        <w:t>statsoft</w:t>
      </w:r>
      <w:r w:rsidRPr="002A501A">
        <w:rPr>
          <w:sz w:val="28"/>
          <w:szCs w:val="28"/>
        </w:rPr>
        <w:t>.</w:t>
      </w:r>
      <w:r w:rsidRPr="002A501A">
        <w:rPr>
          <w:sz w:val="28"/>
          <w:szCs w:val="28"/>
          <w:lang w:val="en-US"/>
        </w:rPr>
        <w:t>ru</w:t>
      </w:r>
      <w:r w:rsidRPr="002A501A">
        <w:rPr>
          <w:sz w:val="28"/>
          <w:szCs w:val="28"/>
        </w:rPr>
        <w:t>/</w:t>
      </w:r>
      <w:r w:rsidRPr="002A501A">
        <w:rPr>
          <w:sz w:val="28"/>
          <w:szCs w:val="28"/>
          <w:lang w:val="en-US"/>
        </w:rPr>
        <w:t>home</w:t>
      </w:r>
      <w:r w:rsidRPr="002A501A">
        <w:rPr>
          <w:sz w:val="28"/>
          <w:szCs w:val="28"/>
        </w:rPr>
        <w:t>/</w:t>
      </w:r>
      <w:r w:rsidRPr="002A501A">
        <w:rPr>
          <w:sz w:val="28"/>
          <w:szCs w:val="28"/>
          <w:lang w:val="en-US"/>
        </w:rPr>
        <w:t>default</w:t>
      </w:r>
      <w:r w:rsidRPr="002A501A">
        <w:rPr>
          <w:sz w:val="28"/>
          <w:szCs w:val="28"/>
        </w:rPr>
        <w:t>.</w:t>
      </w:r>
      <w:r w:rsidRPr="002A501A">
        <w:rPr>
          <w:sz w:val="28"/>
          <w:szCs w:val="28"/>
          <w:lang w:val="en-US"/>
        </w:rPr>
        <w:t>htm</w:t>
      </w:r>
      <w:r w:rsidRPr="001166EE">
        <w:rPr>
          <w:sz w:val="28"/>
          <w:szCs w:val="28"/>
        </w:rPr>
        <w:t xml:space="preserve"> - </w:t>
      </w:r>
      <w:r w:rsidRPr="001166EE">
        <w:rPr>
          <w:sz w:val="28"/>
          <w:szCs w:val="28"/>
          <w:lang w:val="uk-UA"/>
        </w:rPr>
        <w:t xml:space="preserve">електронний підручник системи </w:t>
      </w:r>
      <w:r w:rsidRPr="001166EE">
        <w:rPr>
          <w:sz w:val="28"/>
          <w:szCs w:val="28"/>
          <w:lang w:val="en-US"/>
        </w:rPr>
        <w:t>Statistica</w:t>
      </w:r>
      <w:r w:rsidRPr="001166EE">
        <w:rPr>
          <w:sz w:val="28"/>
          <w:szCs w:val="28"/>
          <w:lang w:val="uk-UA"/>
        </w:rPr>
        <w:t>.</w:t>
      </w:r>
    </w:p>
    <w:p w:rsidR="001F5C27" w:rsidRPr="001166EE" w:rsidRDefault="001F5C27" w:rsidP="001166EE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1166EE">
        <w:rPr>
          <w:sz w:val="28"/>
          <w:szCs w:val="28"/>
          <w:lang w:val="uk-UA"/>
        </w:rPr>
        <w:t xml:space="preserve">3. </w:t>
      </w:r>
      <w:r w:rsidRPr="002A501A">
        <w:rPr>
          <w:sz w:val="28"/>
          <w:szCs w:val="28"/>
          <w:lang w:val="en-US"/>
        </w:rPr>
        <w:t>www</w:t>
      </w:r>
      <w:r w:rsidRPr="002A501A">
        <w:rPr>
          <w:sz w:val="28"/>
          <w:szCs w:val="28"/>
          <w:lang w:val="uk-UA"/>
        </w:rPr>
        <w:t>.</w:t>
      </w:r>
      <w:r w:rsidRPr="002A501A">
        <w:rPr>
          <w:sz w:val="28"/>
          <w:szCs w:val="28"/>
          <w:lang w:val="en-US"/>
        </w:rPr>
        <w:t>aub</w:t>
      </w:r>
      <w:r w:rsidRPr="002A501A">
        <w:rPr>
          <w:sz w:val="28"/>
          <w:szCs w:val="28"/>
          <w:lang w:val="uk-UA"/>
        </w:rPr>
        <w:t>.</w:t>
      </w:r>
      <w:r w:rsidRPr="002A501A">
        <w:rPr>
          <w:sz w:val="28"/>
          <w:szCs w:val="28"/>
          <w:lang w:val="en-US"/>
        </w:rPr>
        <w:t>com</w:t>
      </w:r>
      <w:r w:rsidRPr="002A501A">
        <w:rPr>
          <w:sz w:val="28"/>
          <w:szCs w:val="28"/>
          <w:lang w:val="uk-UA"/>
        </w:rPr>
        <w:t>.</w:t>
      </w:r>
      <w:r w:rsidRPr="002A501A">
        <w:rPr>
          <w:sz w:val="28"/>
          <w:szCs w:val="28"/>
          <w:lang w:val="en-US"/>
        </w:rPr>
        <w:t>ua</w:t>
      </w:r>
      <w:r w:rsidRPr="001166EE">
        <w:rPr>
          <w:sz w:val="28"/>
          <w:szCs w:val="28"/>
          <w:lang w:val="uk-UA"/>
        </w:rPr>
        <w:t xml:space="preserve"> – офіційний сайт Асоціації українських банків</w:t>
      </w:r>
      <w:bookmarkStart w:id="0" w:name="_GoBack"/>
      <w:bookmarkEnd w:id="0"/>
    </w:p>
    <w:sectPr w:rsidR="001F5C27" w:rsidRPr="001166EE" w:rsidSect="001166EE">
      <w:headerReference w:type="even" r:id="rId21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E2" w:rsidRDefault="002D7BE2">
      <w:r>
        <w:separator/>
      </w:r>
    </w:p>
  </w:endnote>
  <w:endnote w:type="continuationSeparator" w:id="0">
    <w:p w:rsidR="002D7BE2" w:rsidRDefault="002D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E2" w:rsidRDefault="002D7BE2">
      <w:r>
        <w:separator/>
      </w:r>
    </w:p>
  </w:footnote>
  <w:footnote w:type="continuationSeparator" w:id="0">
    <w:p w:rsidR="002D7BE2" w:rsidRDefault="002D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74" w:rsidRDefault="009D1874" w:rsidP="00FC78C4">
    <w:pPr>
      <w:pStyle w:val="a4"/>
      <w:framePr w:wrap="around" w:vAnchor="text" w:hAnchor="margin" w:xAlign="right" w:y="1"/>
      <w:rPr>
        <w:rStyle w:val="a6"/>
      </w:rPr>
    </w:pPr>
  </w:p>
  <w:p w:rsidR="009D1874" w:rsidRDefault="009D1874" w:rsidP="009D187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85BF1"/>
    <w:multiLevelType w:val="hybridMultilevel"/>
    <w:tmpl w:val="83BAD800"/>
    <w:lvl w:ilvl="0" w:tplc="F4A8563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ED744DC"/>
    <w:multiLevelType w:val="hybridMultilevel"/>
    <w:tmpl w:val="2174B1E2"/>
    <w:lvl w:ilvl="0" w:tplc="D6589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A44"/>
    <w:rsid w:val="00031D6C"/>
    <w:rsid w:val="000778E4"/>
    <w:rsid w:val="001166EE"/>
    <w:rsid w:val="00147C03"/>
    <w:rsid w:val="001F5C27"/>
    <w:rsid w:val="00256339"/>
    <w:rsid w:val="002A501A"/>
    <w:rsid w:val="002D7BE2"/>
    <w:rsid w:val="00600C04"/>
    <w:rsid w:val="00690A44"/>
    <w:rsid w:val="006F5CDA"/>
    <w:rsid w:val="007A7B69"/>
    <w:rsid w:val="00820D52"/>
    <w:rsid w:val="00841249"/>
    <w:rsid w:val="00853A43"/>
    <w:rsid w:val="0099495B"/>
    <w:rsid w:val="009D1874"/>
    <w:rsid w:val="00A84AB9"/>
    <w:rsid w:val="00AF26C3"/>
    <w:rsid w:val="00B7387C"/>
    <w:rsid w:val="00F341D7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02D337E2-253A-4C99-9D42-3D2DF8C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C2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D187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9D187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1166E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1166E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DEMO</dc:creator>
  <cp:keywords/>
  <dc:description/>
  <cp:lastModifiedBy>Irina</cp:lastModifiedBy>
  <cp:revision>2</cp:revision>
  <dcterms:created xsi:type="dcterms:W3CDTF">2014-09-30T12:23:00Z</dcterms:created>
  <dcterms:modified xsi:type="dcterms:W3CDTF">2014-09-30T12:23:00Z</dcterms:modified>
</cp:coreProperties>
</file>