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3" w:rsidRDefault="009D6423">
      <w:pPr>
        <w:pStyle w:val="1"/>
        <w:jc w:val="center"/>
      </w:pPr>
      <w:r>
        <w:rPr>
          <w:rStyle w:val="10"/>
          <w:rFonts w:ascii="Arial" w:hAnsi="Arial"/>
          <w:color w:val="000000"/>
          <w:sz w:val="20"/>
        </w:rPr>
        <w:t>Respiration and Respiratory Systems</w:t>
      </w:r>
      <w:r>
        <w:t xml:space="preserve"> </w:t>
      </w:r>
    </w:p>
    <w:p w:rsidR="009D6423" w:rsidRDefault="009D6423">
      <w:pPr>
        <w:pStyle w:val="1"/>
        <w:jc w:val="center"/>
      </w:pPr>
      <w:r>
        <w:rPr>
          <w:rStyle w:val="10"/>
          <w:rFonts w:ascii="Arial" w:hAnsi="Arial"/>
          <w:color w:val="000000"/>
          <w:sz w:val="20"/>
        </w:rPr>
        <w:t>LUNG CANCER</w:t>
      </w:r>
      <w:r>
        <w:t xml:space="preserve"> </w:t>
      </w:r>
    </w:p>
    <w:p w:rsidR="009D6423" w:rsidRDefault="009D6423">
      <w:pPr>
        <w:pStyle w:val="1"/>
      </w:pPr>
      <w:r>
        <w:rPr>
          <w:rFonts w:ascii="Arial" w:hAnsi="Arial"/>
          <w:color w:val="000000"/>
          <w:sz w:val="20"/>
          <w:lang w:val="en-US"/>
        </w:rPr>
        <w:t xml:space="preserve">   </w:t>
      </w:r>
      <w:r>
        <w:rPr>
          <w:rFonts w:ascii="Arial" w:hAnsi="Arial"/>
          <w:color w:val="000000"/>
          <w:sz w:val="20"/>
        </w:rPr>
        <w:t>Up to the time of World War II, cancer of the lung was a relatively rare condition. The increase in its incidence in Europe after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World War II was at first ascribed to better diagnostic methods, but by 1956 it had become clear that the rate of increase was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too great to be accounted for in this way. At that time the first epidemiological studies began to indicate that a long history of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cigarette smoking was associated with a great increase in risk of death from lung cancer. By 1965 cancer of the lung and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bronchus accounted for 43 percent of all cancers in the United States in men, an incidence nearly three times greater than that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of the second most common cancer (of the prostate gland) in men, which accounted for 16.7 percent of cancers. The 1964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Report of the Advisory Committee to the Surgeon General of the Public Health Service (United States) concluded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categorically that cigarette smoking was causally related to lung cancer in men. Since then, many further studies in diverse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countries have confirmed this conclusion.</w:t>
      </w:r>
      <w:r>
        <w:t xml:space="preserve"> </w:t>
      </w:r>
    </w:p>
    <w:p w:rsidR="009D6423" w:rsidRDefault="009D6423">
      <w:pPr>
        <w:pStyle w:val="1"/>
      </w:pPr>
      <w:r>
        <w:rPr>
          <w:rFonts w:ascii="Arial" w:hAnsi="Arial"/>
          <w:color w:val="000000"/>
          <w:sz w:val="20"/>
          <w:lang w:val="en-US"/>
        </w:rPr>
        <w:t xml:space="preserve">   </w:t>
      </w:r>
      <w:r>
        <w:rPr>
          <w:rFonts w:ascii="Arial" w:hAnsi="Arial"/>
          <w:color w:val="000000"/>
          <w:sz w:val="20"/>
        </w:rPr>
        <w:t>The incidence of lung cancer in women began to rise in 1960 and continued rising through the mid-1980s. This is believed to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be explained by the later development of heavy cigarette smoking in women compared with men, who greatly increased their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cigarette consumption during World War II. By 1988 there was evidence suggesting that the peak incidence of lung cancer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due to cigarette smoking in men may have been passed. The incidence of lung cancer mortality in women, however, is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increasing.</w:t>
      </w:r>
      <w:r>
        <w:t xml:space="preserve"> </w:t>
      </w:r>
    </w:p>
    <w:p w:rsidR="009D6423" w:rsidRDefault="009D6423">
      <w:pPr>
        <w:pStyle w:val="1"/>
      </w:pPr>
      <w:r>
        <w:rPr>
          <w:rFonts w:ascii="Arial" w:hAnsi="Arial"/>
          <w:color w:val="000000"/>
          <w:sz w:val="20"/>
          <w:lang w:val="en-US"/>
        </w:rPr>
        <w:t xml:space="preserve">   </w:t>
      </w:r>
      <w:r>
        <w:rPr>
          <w:rFonts w:ascii="Arial" w:hAnsi="Arial"/>
          <w:color w:val="000000"/>
          <w:sz w:val="20"/>
        </w:rPr>
        <w:t>The reason for the carcinogenicity of tobacco smoke is not known. Tobacco smoke contains many carcinogenic materials, and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although it is assumed that the "tars" in tobacco smoke probably contain a substantial fraction of the cancer-causing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condensate, it is not yet established which of these is responsible. In addition to its single-agent effects, cigarette smoking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greatly potentiates the cancer-causing proclivity of asbestos fibres, increases the risk of lung cancer due to inhalation of radon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daughters (products of the radioactive decay of radon gas), and possibly also increases the risk of lung cancer due to arsenic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exposure. Cigarette smoke may be a promoter rather than an initiator of lung cancer, but this question cannot be resolved until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the process of cancer formation is better understood. Recent data suggest that those who do not smoke but who live or work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with smokers and who therefore are exposed to environmental tobacco smoke may be at increased risk for lung cancer,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eloquent testimony to the power of cigarettes to induce or promote the disease.</w:t>
      </w:r>
      <w:r>
        <w:t xml:space="preserve"> </w:t>
      </w:r>
    </w:p>
    <w:p w:rsidR="009D6423" w:rsidRDefault="009D6423">
      <w:pPr>
        <w:pStyle w:val="1"/>
      </w:pPr>
      <w:r>
        <w:rPr>
          <w:rFonts w:ascii="Arial" w:hAnsi="Arial"/>
          <w:color w:val="000000"/>
          <w:sz w:val="20"/>
          <w:lang w:val="en-US"/>
        </w:rPr>
        <w:t xml:space="preserve">   </w:t>
      </w:r>
      <w:r>
        <w:rPr>
          <w:rFonts w:ascii="Arial" w:hAnsi="Arial"/>
          <w:color w:val="000000"/>
          <w:sz w:val="20"/>
        </w:rPr>
        <w:t>Because lung cancer is caused by different types of tumour, because it may be located in different parts of the lung, and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because it may spread beyond the lungs at an early stage, the first symptoms noted by the patient vary from blood staining of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the sputum, to a pneumonia that does not resolve fully with antibiotics, to shortness of breath due to a pleural effusion; the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physician may discover distant metastases to the skeleton, or in the brain that cause symptoms unrelated to the lung. Lymph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nodes may be involved early, and enlargement of the lymph nodes in the neck may lead to a chest examination and the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discovery of a tumour. In some cases a small tumour metastasis in the skin may be the first sign of the disease. Lung cancer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may develop in an individual who already has chronic bronchitis and who therefore has had a cough for many years. The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diagnosis depends on securing tissue for histological examination, although in some cases this entails removal of the entire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neoplasm before a definitive diagnosis can be made.</w:t>
      </w:r>
      <w:r>
        <w:t xml:space="preserve"> </w:t>
      </w:r>
    </w:p>
    <w:p w:rsidR="009D6423" w:rsidRDefault="009D6423">
      <w:pPr>
        <w:pStyle w:val="1"/>
      </w:pPr>
      <w:r>
        <w:rPr>
          <w:rFonts w:ascii="Arial" w:hAnsi="Arial"/>
          <w:color w:val="000000"/>
          <w:sz w:val="20"/>
          <w:lang w:val="en-US"/>
        </w:rPr>
        <w:t xml:space="preserve">   </w:t>
      </w:r>
      <w:r>
        <w:rPr>
          <w:rFonts w:ascii="Arial" w:hAnsi="Arial"/>
          <w:color w:val="000000"/>
          <w:sz w:val="20"/>
        </w:rPr>
        <w:t>Survival from lung cancer has improved very little in the past 40 years. Early detection with routine chest radiographs has been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attempted, and large-scale trials of routine sputum examination for the detection of malignant cells have been conducted, but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neither screening method appears to have a major impact on mortality. Therefore, attention has been turned to prevention by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every means possible. Foremost among them are efforts to inform the public of the risk and to limit the advertising of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cigarettes. Steps have been taken to reduce asbestos exposure, both in the workplace and in public and private buildings, and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to control air pollution. The contribution of air pollution to the incidence of lung cancer is not known with certainty, though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there is clearly an "urban" factor involved.</w:t>
      </w:r>
      <w:r>
        <w:t xml:space="preserve"> </w:t>
      </w:r>
    </w:p>
    <w:p w:rsidR="009D6423" w:rsidRDefault="009D6423">
      <w:pPr>
        <w:pStyle w:val="1"/>
      </w:pPr>
      <w:r>
        <w:rPr>
          <w:rFonts w:ascii="Arial" w:hAnsi="Arial"/>
          <w:color w:val="000000"/>
          <w:sz w:val="20"/>
          <w:lang w:val="en-US"/>
        </w:rPr>
        <w:t xml:space="preserve">   </w:t>
      </w:r>
      <w:r>
        <w:rPr>
          <w:rFonts w:ascii="Arial" w:hAnsi="Arial"/>
          <w:color w:val="000000"/>
          <w:sz w:val="20"/>
        </w:rPr>
        <w:t>Persons exposed to radon daughters are at risk for lung cancer. The hazard from exposure was formerly thought to be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confined to uranium miners, who, by virtue of their work underground, encounter high levels of these radioactive materials.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However, significant levels of radon daughters have been detected in houses built over natural sources, and with increasingly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efficient insulation of houses, radon daughters may reach concentrations high enough to place the occupants at risk for lung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cancer. A recent survey of houses in the United States indicated that about 2 percent of all houses had a level of radon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daughters that posed some risk to the occupants. Major regional variations in the natural distribution of radon occur, and it is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not yet possible to quantify precisely the actual magnitude of the risk. In some regions of the world (such as the Salzburg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region of Austria) levels are high enough that radon daughters are believed to account for the majority of cases of lung cancer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in nonsmokers.</w:t>
      </w:r>
      <w:r>
        <w:t xml:space="preserve"> </w:t>
      </w:r>
    </w:p>
    <w:p w:rsidR="009D6423" w:rsidRDefault="009D6423">
      <w:pPr>
        <w:pStyle w:val="1"/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sz w:val="20"/>
          <w:lang w:val="en-US"/>
        </w:rPr>
        <w:t xml:space="preserve">   </w:t>
      </w:r>
    </w:p>
    <w:p w:rsidR="009D6423" w:rsidRDefault="009D6423">
      <w:pPr>
        <w:pStyle w:val="1"/>
      </w:pPr>
      <w:r>
        <w:rPr>
          <w:rFonts w:ascii="Arial" w:hAnsi="Arial"/>
          <w:color w:val="000000"/>
          <w:sz w:val="20"/>
          <w:lang w:val="en-US"/>
        </w:rPr>
        <w:t xml:space="preserve">   </w:t>
      </w:r>
      <w:r>
        <w:rPr>
          <w:rFonts w:ascii="Arial" w:hAnsi="Arial"/>
          <w:color w:val="000000"/>
          <w:sz w:val="20"/>
        </w:rPr>
        <w:t>Workers exposed to arsenic in metal smelting operations, and the community around the factories from which arsenic is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emitted, have an increased risk for lung cancer. Arsenic is widely used in the electronics industry in the manufacture of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microchips, and careful surveillance of this industry may be needed to prevent future disease.</w:t>
      </w:r>
      <w:r>
        <w:t xml:space="preserve"> </w:t>
      </w:r>
    </w:p>
    <w:p w:rsidR="009D6423" w:rsidRDefault="009D6423">
      <w:pPr>
        <w:pStyle w:val="1"/>
      </w:pPr>
      <w:r>
        <w:rPr>
          <w:rFonts w:ascii="Arial" w:hAnsi="Arial"/>
          <w:color w:val="000000"/>
          <w:sz w:val="20"/>
          <w:lang w:val="en-US"/>
        </w:rPr>
        <w:t xml:space="preserve">   </w:t>
      </w:r>
      <w:r>
        <w:rPr>
          <w:rFonts w:ascii="Arial" w:hAnsi="Arial"/>
          <w:color w:val="000000"/>
          <w:sz w:val="20"/>
        </w:rPr>
        <w:t>Some types of lung cancer are unrelated to cigarette smoking. Alveolar cell cancer is a slowly spreading condition that affects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men and women in equal proportion and is not related to cigarette smoking. Pulmonary adenocarcinoma of the lung also has a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more equal sex incidence than other types, and although its incidence is increased in smokers, it may also be caused by other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factors.</w:t>
      </w:r>
      <w:r>
        <w:t xml:space="preserve"> </w:t>
      </w:r>
    </w:p>
    <w:p w:rsidR="009D6423" w:rsidRDefault="009D6423">
      <w:pPr>
        <w:pStyle w:val="1"/>
        <w:rPr>
          <w:lang w:val="en-US"/>
        </w:rPr>
      </w:pPr>
      <w:r>
        <w:rPr>
          <w:rFonts w:ascii="Arial" w:hAnsi="Arial"/>
          <w:color w:val="000000"/>
          <w:sz w:val="20"/>
          <w:lang w:val="en-US"/>
        </w:rPr>
        <w:t xml:space="preserve">   </w:t>
      </w:r>
      <w:r>
        <w:rPr>
          <w:rFonts w:ascii="Arial" w:hAnsi="Arial"/>
          <w:color w:val="000000"/>
          <w:sz w:val="20"/>
        </w:rPr>
        <w:t>It is common to feel intuitively that one should be able to apportion cases of lung cancer among discrete causes, on a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percentage basis. But in multifactorial disease, this is not possible. Although the incidence of lung cancer would probably be far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lower without cigarette smoking, the contribution of neither this factor nor any of the other factors mentioned can be precisely</w:t>
      </w:r>
      <w:r>
        <w:rPr>
          <w:rFonts w:ascii="Arial" w:hAnsi="Arial"/>
          <w:color w:val="000000"/>
          <w:sz w:val="20"/>
          <w:lang w:val="en-US"/>
        </w:rPr>
        <w:t xml:space="preserve"> </w:t>
      </w:r>
      <w:r>
        <w:rPr>
          <w:rFonts w:ascii="Arial" w:hAnsi="Arial"/>
          <w:color w:val="000000"/>
          <w:sz w:val="20"/>
        </w:rPr>
        <w:t>quantified.</w:t>
      </w:r>
      <w:r>
        <w:t xml:space="preserve"> </w:t>
      </w:r>
    </w:p>
    <w:p w:rsidR="009D6423" w:rsidRDefault="009D6423">
      <w:bookmarkStart w:id="0" w:name="_GoBack"/>
      <w:bookmarkEnd w:id="0"/>
    </w:p>
    <w:sectPr w:rsidR="009D6423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0A5"/>
    <w:rsid w:val="00391FAE"/>
    <w:rsid w:val="007D5E67"/>
    <w:rsid w:val="009D6423"/>
    <w:rsid w:val="00E4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2EC57-7593-459B-83C0-5464A098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pacing w:before="100" w:after="100"/>
    </w:pPr>
    <w:rPr>
      <w:snapToGrid w:val="0"/>
      <w:sz w:val="24"/>
    </w:rPr>
  </w:style>
  <w:style w:type="character" w:customStyle="1" w:styleId="10">
    <w:name w:val="Строгий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Respiration and Respiratory Systems </vt:lpstr>
    </vt:vector>
  </TitlesOfParts>
  <Company>IDONTKNOW</Company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and Respiratory Systems </dc:title>
  <dc:subject/>
  <dc:creator>WHO-KNOW</dc:creator>
  <cp:keywords/>
  <cp:lastModifiedBy>admin</cp:lastModifiedBy>
  <cp:revision>2</cp:revision>
  <cp:lastPrinted>1999-02-28T22:12:00Z</cp:lastPrinted>
  <dcterms:created xsi:type="dcterms:W3CDTF">2014-02-10T10:20:00Z</dcterms:created>
  <dcterms:modified xsi:type="dcterms:W3CDTF">2014-02-10T10:20:00Z</dcterms:modified>
</cp:coreProperties>
</file>