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ED" w:rsidRDefault="00A665ED" w:rsidP="00D35E19">
      <w:pPr>
        <w:jc w:val="center"/>
        <w:rPr>
          <w:sz w:val="28"/>
          <w:szCs w:val="28"/>
        </w:rPr>
      </w:pPr>
    </w:p>
    <w:p w:rsidR="00D35E19" w:rsidRDefault="00D35E19" w:rsidP="00D35E19">
      <w:pPr>
        <w:jc w:val="center"/>
        <w:rPr>
          <w:sz w:val="28"/>
          <w:szCs w:val="28"/>
        </w:rPr>
      </w:pPr>
      <w:r w:rsidRPr="0032028C">
        <w:rPr>
          <w:sz w:val="28"/>
          <w:szCs w:val="28"/>
        </w:rPr>
        <w:t>Министерство образования РФ</w:t>
      </w:r>
    </w:p>
    <w:p w:rsidR="00D35E19" w:rsidRDefault="00D35E19" w:rsidP="00D35E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Партизанский филиал КГОУ СПО ВБМК </w:t>
      </w: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rPr>
          <w:b/>
          <w:sz w:val="28"/>
          <w:szCs w:val="28"/>
        </w:rPr>
      </w:pPr>
    </w:p>
    <w:p w:rsidR="00D35E19" w:rsidRDefault="00D35E19" w:rsidP="00D35E19">
      <w:pPr>
        <w:rPr>
          <w:b/>
          <w:sz w:val="28"/>
          <w:szCs w:val="28"/>
        </w:rPr>
      </w:pPr>
    </w:p>
    <w:p w:rsidR="00D35E19" w:rsidRDefault="00D35E19" w:rsidP="00D35E19">
      <w:pPr>
        <w:rPr>
          <w:b/>
          <w:sz w:val="28"/>
          <w:szCs w:val="28"/>
        </w:rPr>
      </w:pPr>
    </w:p>
    <w:p w:rsidR="008032B1" w:rsidRDefault="008032B1" w:rsidP="00D35E19">
      <w:pPr>
        <w:jc w:val="center"/>
        <w:rPr>
          <w:b/>
          <w:sz w:val="36"/>
          <w:szCs w:val="36"/>
        </w:rPr>
      </w:pPr>
    </w:p>
    <w:p w:rsidR="00D35E19" w:rsidRDefault="00D35E19" w:rsidP="00D35E19">
      <w:pPr>
        <w:jc w:val="center"/>
        <w:rPr>
          <w:b/>
          <w:sz w:val="36"/>
          <w:szCs w:val="36"/>
        </w:rPr>
      </w:pPr>
      <w:r w:rsidRPr="0032028C">
        <w:rPr>
          <w:b/>
          <w:sz w:val="36"/>
          <w:szCs w:val="36"/>
        </w:rPr>
        <w:t>Курсовая работа:</w:t>
      </w:r>
    </w:p>
    <w:p w:rsidR="00D35E19" w:rsidRPr="0032028C" w:rsidRDefault="00D35E19" w:rsidP="00D35E19">
      <w:pPr>
        <w:jc w:val="center"/>
        <w:rPr>
          <w:b/>
          <w:sz w:val="36"/>
          <w:szCs w:val="36"/>
        </w:rPr>
      </w:pPr>
    </w:p>
    <w:p w:rsidR="00D35E19" w:rsidRDefault="00D35E19" w:rsidP="00D35E19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Вскармливание детей первого года жизни. Анализ вскармливания.</w:t>
      </w:r>
    </w:p>
    <w:p w:rsidR="00D35E19" w:rsidRPr="0032028C" w:rsidRDefault="00D35E19" w:rsidP="00D35E19">
      <w:pPr>
        <w:rPr>
          <w:sz w:val="28"/>
          <w:szCs w:val="28"/>
        </w:rPr>
      </w:pPr>
      <w:r w:rsidRPr="0032028C">
        <w:rPr>
          <w:b/>
          <w:sz w:val="28"/>
          <w:szCs w:val="28"/>
        </w:rPr>
        <w:t>Дисциплина:</w:t>
      </w:r>
      <w:r>
        <w:rPr>
          <w:sz w:val="28"/>
          <w:szCs w:val="28"/>
        </w:rPr>
        <w:t xml:space="preserve"> Педиатрия.</w:t>
      </w:r>
    </w:p>
    <w:p w:rsidR="00D35E19" w:rsidRPr="0032028C" w:rsidRDefault="00D35E19" w:rsidP="00D35E19">
      <w:pPr>
        <w:jc w:val="center"/>
        <w:rPr>
          <w:sz w:val="28"/>
          <w:szCs w:val="28"/>
        </w:rPr>
      </w:pPr>
    </w:p>
    <w:p w:rsidR="00D35E19" w:rsidRPr="0032028C" w:rsidRDefault="00D35E19" w:rsidP="00D35E19">
      <w:pPr>
        <w:jc w:val="center"/>
        <w:rPr>
          <w:b/>
          <w:sz w:val="36"/>
          <w:szCs w:val="36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8032B1" w:rsidRDefault="008032B1" w:rsidP="00D35E19">
      <w:pPr>
        <w:jc w:val="center"/>
        <w:rPr>
          <w:b/>
          <w:sz w:val="28"/>
          <w:szCs w:val="28"/>
        </w:rPr>
      </w:pPr>
    </w:p>
    <w:p w:rsidR="008032B1" w:rsidRDefault="008032B1" w:rsidP="00D35E19">
      <w:pPr>
        <w:jc w:val="center"/>
        <w:rPr>
          <w:b/>
          <w:sz w:val="28"/>
          <w:szCs w:val="28"/>
        </w:rPr>
      </w:pPr>
    </w:p>
    <w:p w:rsidR="008032B1" w:rsidRDefault="008032B1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right"/>
        <w:rPr>
          <w:sz w:val="28"/>
          <w:szCs w:val="28"/>
        </w:rPr>
      </w:pPr>
      <w:r w:rsidRPr="0032028C">
        <w:rPr>
          <w:sz w:val="28"/>
          <w:szCs w:val="28"/>
        </w:rPr>
        <w:t>Выполнила:</w:t>
      </w:r>
      <w:r>
        <w:rPr>
          <w:sz w:val="28"/>
          <w:szCs w:val="28"/>
        </w:rPr>
        <w:t xml:space="preserve"> студентка 3 курса группы А1</w:t>
      </w:r>
    </w:p>
    <w:p w:rsidR="00D35E19" w:rsidRDefault="00D35E19" w:rsidP="00D35E19">
      <w:pPr>
        <w:jc w:val="right"/>
        <w:rPr>
          <w:sz w:val="28"/>
          <w:szCs w:val="28"/>
        </w:rPr>
      </w:pPr>
      <w:r>
        <w:rPr>
          <w:sz w:val="28"/>
          <w:szCs w:val="28"/>
        </w:rPr>
        <w:t>Отделения Лечебное дело</w:t>
      </w:r>
    </w:p>
    <w:p w:rsidR="00D35E19" w:rsidRDefault="00D35E19" w:rsidP="00D35E19">
      <w:pPr>
        <w:jc w:val="right"/>
        <w:rPr>
          <w:sz w:val="28"/>
          <w:szCs w:val="28"/>
        </w:rPr>
      </w:pPr>
      <w:r>
        <w:rPr>
          <w:sz w:val="28"/>
          <w:szCs w:val="28"/>
        </w:rPr>
        <w:t>Шпилева Ю.А</w:t>
      </w:r>
    </w:p>
    <w:p w:rsidR="00D35E19" w:rsidRDefault="00D35E19" w:rsidP="00D35E19">
      <w:pPr>
        <w:jc w:val="right"/>
        <w:rPr>
          <w:sz w:val="28"/>
          <w:szCs w:val="28"/>
        </w:rPr>
      </w:pPr>
    </w:p>
    <w:p w:rsidR="00D35E19" w:rsidRDefault="00D35E19" w:rsidP="00D35E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Проверила: методический руководитель</w:t>
      </w:r>
    </w:p>
    <w:p w:rsidR="00D35E19" w:rsidRPr="0032028C" w:rsidRDefault="00D35E19" w:rsidP="00D35E19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Рубец В.П</w:t>
      </w: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Default="00D35E19" w:rsidP="00D35E19">
      <w:pPr>
        <w:jc w:val="center"/>
        <w:rPr>
          <w:b/>
          <w:sz w:val="28"/>
          <w:szCs w:val="28"/>
        </w:rPr>
      </w:pPr>
    </w:p>
    <w:p w:rsidR="00D35E19" w:rsidRPr="0032028C" w:rsidRDefault="00D35E19" w:rsidP="00D35E1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Партизанск 2008г.</w:t>
      </w:r>
    </w:p>
    <w:p w:rsidR="008032B1" w:rsidRDefault="008032B1" w:rsidP="008032B1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Введение:</w:t>
      </w:r>
    </w:p>
    <w:p w:rsidR="008032B1" w:rsidRDefault="008032B1" w:rsidP="008032B1">
      <w:pPr>
        <w:rPr>
          <w:sz w:val="28"/>
          <w:szCs w:val="28"/>
        </w:rPr>
      </w:pPr>
      <w:r>
        <w:rPr>
          <w:sz w:val="28"/>
          <w:szCs w:val="28"/>
        </w:rPr>
        <w:t xml:space="preserve">Всем известно, что основным питанием малыша в первый год жизни является грудное молоко. Кормление грудью становится естественным актом у разных пар матерей и новорожденных по-разному, у одних раньше, а у других позже. Но именно когда между матерью и ребенком устанавливается тесное взаимопонимание, увеличивается образование молока. Необходимо чтобы грудное кормление было правильным, естественным и простым, а главное – длительным. Но к сожалению, не всегда удается самостоятельно наладить кормление с первых дней. </w:t>
      </w:r>
    </w:p>
    <w:p w:rsidR="008032B1" w:rsidRDefault="008032B1" w:rsidP="008032B1">
      <w:pPr>
        <w:rPr>
          <w:sz w:val="28"/>
          <w:szCs w:val="28"/>
        </w:rPr>
      </w:pPr>
      <w:r>
        <w:rPr>
          <w:sz w:val="28"/>
          <w:szCs w:val="28"/>
        </w:rPr>
        <w:t>Давайте представим, что женщина по той или иной причине вынуждена кормить ребенка искусственными смесями. Эта тема в последнее время стала чрезвычайно актуальна, так как молодые мамочки отказываются кормить малыша, мотивируя отказ тем, что они боятся испортить фигуру, совершенно не задумываясь о том, полезно ли это малышу.</w:t>
      </w:r>
    </w:p>
    <w:p w:rsidR="008032B1" w:rsidRPr="003466C2" w:rsidRDefault="008032B1" w:rsidP="008032B1">
      <w:pPr>
        <w:rPr>
          <w:sz w:val="28"/>
          <w:szCs w:val="28"/>
        </w:rPr>
      </w:pPr>
      <w:r>
        <w:rPr>
          <w:sz w:val="28"/>
          <w:szCs w:val="28"/>
        </w:rPr>
        <w:t xml:space="preserve">В своей работе я постаралась раскрыть эту тему подробно и привела данные статистики, социологических опросов касающихся кормления ребенка первого года жизни. </w:t>
      </w:r>
    </w:p>
    <w:p w:rsidR="00D35E19" w:rsidRDefault="00D35E19" w:rsidP="00506995">
      <w:pPr>
        <w:jc w:val="center"/>
        <w:rPr>
          <w:sz w:val="28"/>
          <w:szCs w:val="28"/>
        </w:rPr>
      </w:pPr>
    </w:p>
    <w:p w:rsidR="00D35E19" w:rsidRDefault="00D35E19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8032B1" w:rsidRDefault="008032B1" w:rsidP="00506995">
      <w:pPr>
        <w:jc w:val="center"/>
        <w:rPr>
          <w:sz w:val="28"/>
          <w:szCs w:val="28"/>
        </w:rPr>
      </w:pPr>
    </w:p>
    <w:p w:rsidR="00506995" w:rsidRDefault="00506995" w:rsidP="00506995">
      <w:pPr>
        <w:jc w:val="center"/>
        <w:rPr>
          <w:sz w:val="28"/>
          <w:szCs w:val="28"/>
        </w:rPr>
      </w:pPr>
      <w:r w:rsidRPr="009B7A5F">
        <w:rPr>
          <w:sz w:val="28"/>
          <w:szCs w:val="28"/>
        </w:rPr>
        <w:t>Содержание.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 Введение.</w:t>
      </w:r>
      <w:r w:rsidR="00172545">
        <w:rPr>
          <w:sz w:val="28"/>
          <w:szCs w:val="28"/>
        </w:rPr>
        <w:t xml:space="preserve">                                                    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2</w:t>
      </w:r>
    </w:p>
    <w:p w:rsidR="00506995" w:rsidRDefault="00506995" w:rsidP="0050699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Теоретическая часть.</w:t>
      </w:r>
      <w:r w:rsidR="00172545">
        <w:rPr>
          <w:sz w:val="28"/>
          <w:szCs w:val="28"/>
        </w:rPr>
        <w:t xml:space="preserve">                               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4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1.1 Грудное молоко.</w:t>
      </w:r>
      <w:r w:rsidR="00172545">
        <w:rPr>
          <w:sz w:val="28"/>
          <w:szCs w:val="28"/>
        </w:rPr>
        <w:t xml:space="preserve">                                        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>4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1.2 Таблица № 1. Состав молока.</w:t>
      </w:r>
      <w:r w:rsidR="00172545">
        <w:rPr>
          <w:sz w:val="28"/>
          <w:szCs w:val="28"/>
        </w:rPr>
        <w:t xml:space="preserve">                  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7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1.3 Вскармливание детей раннего возраста.</w:t>
      </w:r>
      <w:r w:rsidR="00172545">
        <w:rPr>
          <w:sz w:val="28"/>
          <w:szCs w:val="28"/>
        </w:rPr>
        <w:t xml:space="preserve">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7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1.4 Таблица № 2. Выбор способа кормления.</w:t>
      </w:r>
      <w:r w:rsidR="00172545">
        <w:rPr>
          <w:sz w:val="28"/>
          <w:szCs w:val="28"/>
        </w:rPr>
        <w:t xml:space="preserve">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7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1.5 Вскармливание недоношенных детей.</w:t>
      </w:r>
      <w:r w:rsidR="00172545">
        <w:rPr>
          <w:sz w:val="28"/>
          <w:szCs w:val="28"/>
        </w:rPr>
        <w:t xml:space="preserve">                                                         </w:t>
      </w:r>
      <w:r w:rsidR="00AA1F64">
        <w:rPr>
          <w:sz w:val="28"/>
          <w:szCs w:val="28"/>
        </w:rPr>
        <w:t xml:space="preserve"> </w:t>
      </w:r>
      <w:r w:rsidR="00172545">
        <w:rPr>
          <w:sz w:val="28"/>
          <w:szCs w:val="28"/>
        </w:rPr>
        <w:t xml:space="preserve"> 9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2.0 Практическая часть.</w:t>
      </w:r>
      <w:r w:rsidR="00172545">
        <w:rPr>
          <w:sz w:val="28"/>
          <w:szCs w:val="28"/>
        </w:rPr>
        <w:t xml:space="preserve">                                                                                       14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2.1 Контрольное кормление.</w:t>
      </w:r>
      <w:r w:rsidR="00172545">
        <w:rPr>
          <w:sz w:val="28"/>
          <w:szCs w:val="28"/>
        </w:rPr>
        <w:t xml:space="preserve">                                                                               14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 xml:space="preserve">2.2 Игровые ситуации и обучение беременных </w:t>
      </w:r>
      <w:r w:rsidR="00172545">
        <w:rPr>
          <w:sz w:val="28"/>
          <w:szCs w:val="28"/>
        </w:rPr>
        <w:t xml:space="preserve">женщин </w:t>
      </w:r>
      <w:r>
        <w:rPr>
          <w:sz w:val="28"/>
          <w:szCs w:val="28"/>
        </w:rPr>
        <w:t>в «Школе молодых матерей».</w:t>
      </w:r>
      <w:r w:rsidR="00172545">
        <w:rPr>
          <w:sz w:val="28"/>
          <w:szCs w:val="28"/>
        </w:rPr>
        <w:t xml:space="preserve">                                                                                                               15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2.3 Основное количество детей, находящихся на естественном вскармливании в детской консультации на участке № 13.</w:t>
      </w:r>
      <w:r w:rsidR="00172545">
        <w:rPr>
          <w:sz w:val="28"/>
          <w:szCs w:val="28"/>
        </w:rPr>
        <w:t xml:space="preserve">                              20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2.4 Количество детей находящихся на естественном вскармливании, на участке.</w:t>
      </w:r>
      <w:r w:rsidR="00172545">
        <w:rPr>
          <w:sz w:val="28"/>
          <w:szCs w:val="28"/>
        </w:rPr>
        <w:t xml:space="preserve">                                                                                                                  21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2.5 Статистика грудного вскармливания в России.</w:t>
      </w:r>
      <w:r w:rsidR="00172545">
        <w:rPr>
          <w:sz w:val="28"/>
          <w:szCs w:val="28"/>
        </w:rPr>
        <w:t xml:space="preserve">                                           22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2.6. О пользе грудного вскармливания.</w:t>
      </w:r>
      <w:r w:rsidR="00172545">
        <w:rPr>
          <w:sz w:val="28"/>
          <w:szCs w:val="28"/>
        </w:rPr>
        <w:t xml:space="preserve">                                            </w:t>
      </w:r>
      <w:r w:rsidR="00AA1F64">
        <w:rPr>
          <w:sz w:val="28"/>
          <w:szCs w:val="28"/>
        </w:rPr>
        <w:t xml:space="preserve">                  </w:t>
      </w:r>
      <w:r w:rsidR="00172545">
        <w:rPr>
          <w:sz w:val="28"/>
          <w:szCs w:val="28"/>
        </w:rPr>
        <w:t>23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2.7 Стереотипы – следствие недостаточной информированности.</w:t>
      </w:r>
      <w:r w:rsidR="00172545">
        <w:rPr>
          <w:sz w:val="28"/>
          <w:szCs w:val="28"/>
        </w:rPr>
        <w:t xml:space="preserve">                 24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2.8 Умные мамы кормят детей грудью.</w:t>
      </w:r>
      <w:r w:rsidR="00172545">
        <w:rPr>
          <w:sz w:val="28"/>
          <w:szCs w:val="28"/>
        </w:rPr>
        <w:t xml:space="preserve">                                                              25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2.9 Вывод.</w:t>
      </w:r>
      <w:r w:rsidR="00172545">
        <w:rPr>
          <w:sz w:val="28"/>
          <w:szCs w:val="28"/>
        </w:rPr>
        <w:t xml:space="preserve">                                                                                                              26</w:t>
      </w:r>
    </w:p>
    <w:p w:rsidR="00506995" w:rsidRDefault="00506995" w:rsidP="00506995">
      <w:pPr>
        <w:rPr>
          <w:sz w:val="28"/>
          <w:szCs w:val="28"/>
        </w:rPr>
      </w:pPr>
      <w:r>
        <w:rPr>
          <w:sz w:val="28"/>
          <w:szCs w:val="28"/>
        </w:rPr>
        <w:t>3.0 Список используемой литературы.</w:t>
      </w:r>
      <w:r w:rsidR="00172545">
        <w:rPr>
          <w:sz w:val="28"/>
          <w:szCs w:val="28"/>
        </w:rPr>
        <w:t xml:space="preserve">                                                               27</w:t>
      </w:r>
    </w:p>
    <w:p w:rsidR="00506995" w:rsidRPr="009B7A5F" w:rsidRDefault="00506995" w:rsidP="00506995">
      <w:pPr>
        <w:rPr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506995" w:rsidRDefault="00506995" w:rsidP="0099176E">
      <w:pPr>
        <w:pStyle w:val="a3"/>
        <w:jc w:val="center"/>
        <w:rPr>
          <w:b/>
          <w:bCs/>
          <w:sz w:val="28"/>
          <w:szCs w:val="28"/>
        </w:rPr>
      </w:pPr>
    </w:p>
    <w:p w:rsidR="0099176E" w:rsidRPr="00615D21" w:rsidRDefault="0011411D" w:rsidP="0099176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99176E" w:rsidRPr="00615D21">
        <w:rPr>
          <w:b/>
          <w:bCs/>
          <w:sz w:val="28"/>
          <w:szCs w:val="28"/>
        </w:rPr>
        <w:t>Теоретическая часть.</w:t>
      </w:r>
    </w:p>
    <w:p w:rsidR="00823E1D" w:rsidRPr="00615D21" w:rsidRDefault="002C00FC" w:rsidP="00135DF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1.0 </w:t>
      </w:r>
      <w:r w:rsidR="00823E1D" w:rsidRPr="00615D21">
        <w:rPr>
          <w:b/>
          <w:bCs/>
          <w:sz w:val="28"/>
          <w:szCs w:val="28"/>
        </w:rPr>
        <w:t>Грудн</w:t>
      </w:r>
      <w:r w:rsidR="00823E1D" w:rsidRPr="00615D21">
        <w:rPr>
          <w:rStyle w:val="accented"/>
          <w:b/>
          <w:bCs/>
          <w:sz w:val="28"/>
          <w:szCs w:val="28"/>
        </w:rPr>
        <w:t>о</w:t>
      </w:r>
      <w:r w:rsidR="00823E1D" w:rsidRPr="00615D21">
        <w:rPr>
          <w:b/>
          <w:bCs/>
          <w:sz w:val="28"/>
          <w:szCs w:val="28"/>
        </w:rPr>
        <w:t>е молок</w:t>
      </w:r>
      <w:r w:rsidR="00823E1D" w:rsidRPr="00615D21">
        <w:rPr>
          <w:rStyle w:val="accented"/>
          <w:b/>
          <w:bCs/>
          <w:sz w:val="28"/>
          <w:szCs w:val="28"/>
        </w:rPr>
        <w:t>о</w:t>
      </w:r>
      <w:r w:rsidR="00823E1D" w:rsidRPr="00615D21">
        <w:rPr>
          <w:sz w:val="28"/>
          <w:szCs w:val="28"/>
        </w:rPr>
        <w:t xml:space="preserve"> (синоним женское молоко) — секрет молочных желез женщины, имеющий видобиологическую специфичность. Является наилучшим видом пищи для обеспечения полноценного развития ребенка первого года жизни.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  В течение первых дней лактации выделяется молозиво, которое представляет собой тягучую жидкость желтоватого цвета, свертывающуюся при кипячении. К 3—4-му дню лактации оно превращается в так называемое переходное молоко, а с 2—4-й недели лактации устанавливается зрелое молоко — молочно-белая жидкость с синеватым оттенком. Молозиво, переходное и зрелое молоко имеют различия как по энергетической ценности, так и по составу основных ингредиентов. На протяжении лактации отмечается более или менее постоянный состав зрелого Г. </w:t>
      </w:r>
      <w:r w:rsidR="0099176E" w:rsidRPr="00615D21">
        <w:rPr>
          <w:sz w:val="28"/>
          <w:szCs w:val="28"/>
        </w:rPr>
        <w:t xml:space="preserve">м. </w:t>
      </w:r>
      <w:r w:rsidRPr="00615D21">
        <w:rPr>
          <w:sz w:val="28"/>
          <w:szCs w:val="28"/>
        </w:rPr>
        <w:t>Высокая энергетическая ценность молозива, содержащего большие количества белка, позволяет новорожденному пережить критический период перехода от гемотрофного питания плода к энтеральному лактотрофному. В Г. м. содержатся иммуноглобулины (особенно значительна концентрация в молозиве lgA), которые защищают организм от инфекции, лимфоидные клетки (в 1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 молозива находится 0,5—10 млн. клеток), стимулирующие местный иммунитет кишечника, микро- и макрофаги, способные к фагоцитозу, комплемент, лизоцим и лактоферрин, обладающие антибактериальными свойствами. Косвенно препятствует заселению кишечника патогенной микрофлорой бифидус-фактор. Г. м. лишено антигенных свойств и только при избыточном потреблении кормящей женщиной некоторых пищевых продуктов последние могут проникать в Г. м. как антигены, вызывая аллергизацию организма ребенка. С Г. м. в организм ребенка поступают гормоны и другие физиологически активные вещества, а также ряд ферментов, которые обеспечивают в период низкой ферментативной активности желудочно-кишечного тракта ребенка смешанный тип пищеварения.</w:t>
      </w:r>
    </w:p>
    <w:p w:rsidR="00823E1D" w:rsidRPr="00615D21" w:rsidRDefault="00124FA4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  Таблица 1.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 </w:t>
      </w:r>
      <w:r w:rsidR="002C00FC">
        <w:rPr>
          <w:sz w:val="28"/>
          <w:szCs w:val="28"/>
        </w:rPr>
        <w:t>1.2</w:t>
      </w:r>
      <w:r w:rsidRPr="00615D21">
        <w:rPr>
          <w:sz w:val="28"/>
          <w:szCs w:val="28"/>
        </w:rPr>
        <w:t xml:space="preserve"> Состав женского молока (средние цифры, по данным различных авторов).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1223"/>
        <w:gridCol w:w="1126"/>
        <w:gridCol w:w="1911"/>
        <w:gridCol w:w="1418"/>
        <w:gridCol w:w="1429"/>
      </w:tblGrid>
      <w:tr w:rsidR="00823E1D" w:rsidRPr="00615D21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Составные части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Составные части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Содержание</w:t>
            </w:r>
          </w:p>
        </w:tc>
      </w:tr>
      <w:tr w:rsidR="00823E1D" w:rsidRPr="00615D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Молозиво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Зрелое молоко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Молозиво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Зрелое молоко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Белки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27—58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11—15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Витамины: А-витаминная активность на </w:t>
            </w:r>
            <w:smartTag w:uri="urn:schemas-microsoft-com:office:smarttags" w:element="metricconverter">
              <w:smartTagPr>
                <w:attr w:name="ProductID" w:val="1 л"/>
              </w:smartTagPr>
              <w:r w:rsidRPr="00615D21">
                <w:rPr>
                  <w:sz w:val="28"/>
                  <w:szCs w:val="28"/>
                </w:rPr>
                <w:t>1 </w:t>
              </w:r>
              <w:r w:rsidRPr="00615D21">
                <w:rPr>
                  <w:i/>
                  <w:iCs/>
                  <w:sz w:val="28"/>
                  <w:szCs w:val="28"/>
                </w:rPr>
                <w:t>л</w:t>
              </w:r>
            </w:smartTag>
            <w:r w:rsidRPr="00615D21">
              <w:rPr>
                <w:sz w:val="28"/>
                <w:szCs w:val="28"/>
              </w:rPr>
              <w:t xml:space="preserve"> молока (МЕ)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2500—3000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Казеиноген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8—10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Лактоальбумин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Лактоглобулин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Иммуноглобулин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3—4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Жиры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29—40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35—38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</w:t>
            </w:r>
            <w:r w:rsidRPr="00615D21">
              <w:rPr>
                <w:sz w:val="28"/>
                <w:szCs w:val="28"/>
                <w:vertAlign w:val="subscript"/>
              </w:rPr>
              <w:t xml:space="preserve">1 </w:t>
            </w:r>
            <w:r w:rsidRPr="00615D21">
              <w:rPr>
                <w:sz w:val="28"/>
                <w:szCs w:val="28"/>
              </w:rPr>
              <w:t>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0,00008—0,00023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Молочный сахар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70—45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</w:t>
            </w:r>
            <w:r w:rsidRPr="00615D21">
              <w:rPr>
                <w:sz w:val="28"/>
                <w:szCs w:val="28"/>
                <w:vertAlign w:val="subscript"/>
              </w:rPr>
              <w:t xml:space="preserve">2 </w:t>
            </w:r>
            <w:r w:rsidRPr="00615D21">
              <w:rPr>
                <w:sz w:val="28"/>
                <w:szCs w:val="28"/>
              </w:rPr>
              <w:t>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0,0003—0,0018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Минеральные вещества: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</w:t>
            </w:r>
            <w:r w:rsidRPr="00615D21">
              <w:rPr>
                <w:sz w:val="28"/>
                <w:szCs w:val="28"/>
                <w:vertAlign w:val="subscript"/>
              </w:rPr>
              <w:t xml:space="preserve">6 </w:t>
            </w:r>
            <w:r w:rsidRPr="00615D21">
              <w:rPr>
                <w:sz w:val="28"/>
                <w:szCs w:val="28"/>
              </w:rPr>
              <w:t>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0,0001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Железо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</w:t>
            </w:r>
            <w:r w:rsidRPr="00615D21">
              <w:rPr>
                <w:sz w:val="28"/>
                <w:szCs w:val="28"/>
                <w:vertAlign w:val="subscript"/>
              </w:rPr>
              <w:t xml:space="preserve">15 </w:t>
            </w:r>
            <w:r w:rsidRPr="00615D21">
              <w:rPr>
                <w:sz w:val="28"/>
                <w:szCs w:val="28"/>
              </w:rPr>
              <w:t>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0,0025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Йод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РР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0,0018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Калий (</w:t>
            </w:r>
            <w:r w:rsidRPr="00615D21">
              <w:rPr>
                <w:i/>
                <w:iCs/>
                <w:sz w:val="28"/>
                <w:szCs w:val="28"/>
              </w:rPr>
              <w:t>ммоль/л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0,03—0,01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Кальций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Д (МЕ на </w:t>
            </w:r>
            <w:smartTag w:uri="urn:schemas-microsoft-com:office:smarttags" w:element="metricconverter">
              <w:smartTagPr>
                <w:attr w:name="ProductID" w:val="1 л"/>
              </w:smartTagPr>
              <w:r w:rsidRPr="00615D21">
                <w:rPr>
                  <w:sz w:val="28"/>
                  <w:szCs w:val="28"/>
                </w:rPr>
                <w:t>1 </w:t>
              </w:r>
              <w:r w:rsidRPr="00615D21">
                <w:rPr>
                  <w:i/>
                  <w:iCs/>
                  <w:sz w:val="28"/>
                  <w:szCs w:val="28"/>
                </w:rPr>
                <w:t>л</w:t>
              </w:r>
            </w:smartTag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0,004—0,06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Магний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Е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0,002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Медь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0,15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Натрий (</w:t>
            </w:r>
            <w:r w:rsidRPr="00615D21">
              <w:rPr>
                <w:i/>
                <w:iCs/>
                <w:sz w:val="28"/>
                <w:szCs w:val="28"/>
              </w:rPr>
              <w:t>ммоль/л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Калорийность на 100 </w:t>
            </w:r>
            <w:r w:rsidRPr="00615D21">
              <w:rPr>
                <w:i/>
                <w:iCs/>
                <w:sz w:val="28"/>
                <w:szCs w:val="28"/>
              </w:rPr>
              <w:t>мл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до 150 </w:t>
            </w:r>
            <w:r w:rsidRPr="00615D21">
              <w:rPr>
                <w:i/>
                <w:iCs/>
                <w:sz w:val="28"/>
                <w:szCs w:val="28"/>
              </w:rPr>
              <w:t>ккал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70 </w:t>
            </w:r>
            <w:r w:rsidRPr="00615D21">
              <w:rPr>
                <w:i/>
                <w:iCs/>
                <w:sz w:val="28"/>
                <w:szCs w:val="28"/>
              </w:rPr>
              <w:t>ккал</w:t>
            </w: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Сера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Фосфор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  <w:tr w:rsidR="00823E1D" w:rsidRPr="00615D21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Цинк (</w:t>
            </w:r>
            <w:r w:rsidRPr="00615D21">
              <w:rPr>
                <w:i/>
                <w:iCs/>
                <w:sz w:val="28"/>
                <w:szCs w:val="28"/>
              </w:rPr>
              <w:t>г/л</w:t>
            </w:r>
            <w:r w:rsidRPr="00615D2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0,002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E1D" w:rsidRPr="00615D21" w:rsidRDefault="00823E1D" w:rsidP="00135DFA">
            <w:pPr>
              <w:pStyle w:val="a3"/>
              <w:rPr>
                <w:sz w:val="28"/>
                <w:szCs w:val="28"/>
              </w:rPr>
            </w:pPr>
          </w:p>
        </w:tc>
      </w:tr>
    </w:tbl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  На долю белка в зрелом Г. м. приходится 8%, жира — 48%, углеводов — 44% от общей калорийности. Белки Г. м. относятся к идеальным, 18 из них идентичны белкам сыворотки крови ребенка. Белок Г. м. мелкодисперсен и при створаживании образует мелкие нежные хлопья, доступные для гидролиза пищеварительными ферментами. В нем много содержащих серу аминокислот (в первые 3 мес. жизненно важной аминокислотой является цистин). Жир Г. м. легко усваивается, что объясняется большим содержанием в нем полиненасыщенных жирных кислот, их стереохимическим положением в триглицеридах и наличием в Г. м. липазы. Эссенциальные жирные кислоты Г. м. являются источником для синтеза простагландинов. Большое количество фосфатидов способствует желчеобразованию. Углеводы Г. м. представлены </w:t>
      </w:r>
      <w:r w:rsidRPr="00615D21">
        <w:rPr>
          <w:rFonts w:ascii="Symbol" w:hAnsi="Symbol"/>
          <w:sz w:val="28"/>
          <w:szCs w:val="28"/>
        </w:rPr>
        <w:t></w:t>
      </w:r>
      <w:r w:rsidRPr="00615D21">
        <w:rPr>
          <w:sz w:val="28"/>
          <w:szCs w:val="28"/>
        </w:rPr>
        <w:t xml:space="preserve">-лактозой, которая медленно усваивается. </w:t>
      </w:r>
      <w:r w:rsidRPr="00615D21">
        <w:rPr>
          <w:rFonts w:ascii="Symbol" w:hAnsi="Symbol"/>
          <w:sz w:val="28"/>
          <w:szCs w:val="28"/>
        </w:rPr>
        <w:t></w:t>
      </w:r>
      <w:r w:rsidRPr="00615D21">
        <w:rPr>
          <w:sz w:val="28"/>
          <w:szCs w:val="28"/>
        </w:rPr>
        <w:t>-лактоза, другие олигосахариды, некоторые полипептиды Г. м. и соединения, связанные с коэнзимом А и пантотенатом кальция, способствуют росту бифидус-флоры и препятствуют размножению гнилостных бактерий (антипутридность) в кишечнике. Г. м. содержит оптимальное количество минеральных солей, обеспечивающих низкую осмоляльность химуса в тонком кишечнике. Осмоляльность Г. м. приближается к осмоляльности крови, что препятствует задержке активных ионов в организме ребенка, имеющем низкую экскреторную функцию почек. Соотношение Са/Р (2: 1) обеспечивает высокий коэффициент абсорбции Са (до 75%) в период интенсивной минерализации скелета. Соотношение между катионами и анионами и их качественный состав создают амфотерную реакцию Г. м., что способствует большей устойчивости кислотно-щелочного равновесия у детей.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  Потребность в витаминах в первый месяц жизни восполняется Г. м., а затем дополнительно фруктовыми соками, препаратами витаминов D и А, а начиная с 3 мес. фруктами и овощами в виде пюре. Хотя молочная железа является избирательным барьером для пищевых продуктов и лекарственных препаратов, принимаемых матерью, многие вещества (особенно жирорастворимые) могут проникать в Г. м. Это касается алкоголя, никотина, ароматических веществ, снотворных, опия и др. Излишки молока кормящая женщина должна сцеживать и по возможности передавать на донорский пункт детской поликлиники. Смешанное донорское молоко имеет среднепостоянный состав и используется для кормления детей, лишенных по той или иной причине молока матери. Доставляемое на донорский пункт сцеженное молоко подвергают анализу: проверяют его кислотность, возможность разведения водой или молоком животных. Свежее Г. м. имеет кислотность 3—4° по Тернеру, при загрязнении его кислотность повышается. Для отличия женского молока от молока животных проводят различные пробы.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  Проба Даль-Берга: к молоку добавляют 20% раствор хлорида кальция, подкисленного 0,1 н. раствором HCl. После добавления индикатора (метилоранжа) и нагревания пробы в кипящей бане Г. м. не свертывается (коровье же створаживается).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  Реакция Умикова: Г. м., смешанное с аммиаком, при комнатной температуре постепенно приобретает красно-фиолетовую окраску, степень которой усиливается при подогревании (коровье молоко окраски не дает). 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</w:t>
      </w:r>
    </w:p>
    <w:p w:rsidR="00823E1D" w:rsidRPr="00615D21" w:rsidRDefault="00823E1D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.</w:t>
      </w:r>
    </w:p>
    <w:p w:rsidR="0099176E" w:rsidRPr="00615D21" w:rsidRDefault="0099176E" w:rsidP="00135DFA">
      <w:pPr>
        <w:pStyle w:val="a3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bCs/>
          <w:sz w:val="28"/>
          <w:szCs w:val="28"/>
        </w:rPr>
      </w:pPr>
    </w:p>
    <w:p w:rsidR="0099176E" w:rsidRPr="00615D21" w:rsidRDefault="002C00FC" w:rsidP="0099176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</w:t>
      </w:r>
      <w:r w:rsidR="0099176E" w:rsidRPr="00615D21">
        <w:rPr>
          <w:b/>
          <w:bCs/>
          <w:sz w:val="28"/>
          <w:szCs w:val="28"/>
        </w:rPr>
        <w:t>Вскармливание детей раннего возраста.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 Молоко матери является оптимальным продуктом для вскармливания ребенка с момента его рождения до конца первого года жизни, т.к. только </w:t>
      </w:r>
      <w:hyperlink r:id="rId7" w:history="1">
        <w:r w:rsidRPr="00615D21">
          <w:rPr>
            <w:rStyle w:val="a5"/>
            <w:i/>
            <w:iCs/>
            <w:sz w:val="28"/>
            <w:szCs w:val="28"/>
          </w:rPr>
          <w:t>грудное молоко</w:t>
        </w:r>
      </w:hyperlink>
      <w:r w:rsidRPr="00615D21">
        <w:rPr>
          <w:i/>
          <w:iCs/>
          <w:sz w:val="28"/>
          <w:szCs w:val="28"/>
        </w:rPr>
        <w:t xml:space="preserve"> </w:t>
      </w:r>
      <w:r w:rsidRPr="00615D21">
        <w:rPr>
          <w:sz w:val="28"/>
          <w:szCs w:val="28"/>
        </w:rPr>
        <w:t>может обеспечить все потребности новорожденного и в дальнейшем способствовать его адаптации к новым условиям (переход от гемотрофного к энтеральному питанию).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Первое прикладывание новорожденного к груди осуществляют через 6—8 </w:t>
      </w:r>
      <w:r w:rsidRPr="00615D21">
        <w:rPr>
          <w:i/>
          <w:iCs/>
          <w:sz w:val="28"/>
          <w:szCs w:val="28"/>
        </w:rPr>
        <w:t xml:space="preserve">ч </w:t>
      </w:r>
      <w:r w:rsidRPr="00615D21">
        <w:rPr>
          <w:sz w:val="28"/>
          <w:szCs w:val="28"/>
        </w:rPr>
        <w:t xml:space="preserve">после рождения. Молозиво (секрет молочных желез в первые 2—3 дня после родов) обеспечивает не только все потребности новорожденного, но и его защиту от бактериального обсеменения после рождения. Хотя </w:t>
      </w:r>
      <w:hyperlink r:id="rId8" w:history="1">
        <w:r w:rsidRPr="00615D21">
          <w:rPr>
            <w:rStyle w:val="a5"/>
            <w:i/>
            <w:iCs/>
            <w:sz w:val="28"/>
            <w:szCs w:val="28"/>
          </w:rPr>
          <w:t>лактация</w:t>
        </w:r>
      </w:hyperlink>
      <w:r w:rsidRPr="00615D21">
        <w:rPr>
          <w:sz w:val="28"/>
          <w:szCs w:val="28"/>
        </w:rPr>
        <w:t xml:space="preserve"> после родов происходит рефлекторно, для поддержания ее на необходимом уровне при В. д. нужно придерживаться следующих правил: 1) прикладывать ребенка каждые 3—3,5 </w:t>
      </w:r>
      <w:r w:rsidRPr="00615D21">
        <w:rPr>
          <w:i/>
          <w:iCs/>
          <w:sz w:val="28"/>
          <w:szCs w:val="28"/>
        </w:rPr>
        <w:t xml:space="preserve">ч </w:t>
      </w:r>
      <w:r w:rsidRPr="00615D21">
        <w:rPr>
          <w:sz w:val="28"/>
          <w:szCs w:val="28"/>
        </w:rPr>
        <w:t>попеременно к каждой груди с ночным перерывом (6—6,5 </w:t>
      </w:r>
      <w:r w:rsidRPr="00615D21">
        <w:rPr>
          <w:i/>
          <w:iCs/>
          <w:sz w:val="28"/>
          <w:szCs w:val="28"/>
        </w:rPr>
        <w:t>ч</w:t>
      </w:r>
      <w:r w:rsidRPr="00615D21">
        <w:rPr>
          <w:sz w:val="28"/>
          <w:szCs w:val="28"/>
        </w:rPr>
        <w:t>); если наступило время кормления, а ребенок продолжает спать, то через 15—20 </w:t>
      </w:r>
      <w:r w:rsidRPr="00615D21">
        <w:rPr>
          <w:i/>
          <w:iCs/>
          <w:sz w:val="28"/>
          <w:szCs w:val="28"/>
        </w:rPr>
        <w:t xml:space="preserve">мин </w:t>
      </w:r>
      <w:r w:rsidRPr="00615D21">
        <w:rPr>
          <w:sz w:val="28"/>
          <w:szCs w:val="28"/>
        </w:rPr>
        <w:t>его надо разбудить и приложить к груди; 2) перед прикладыванием к груди вымыть руки, обмыть сосок ватой, смоченной кипяченой водой; 3) чтобы ребенок мог дышать носом во время кормления, пальцем отдавливают грудь; 4) держать ребенка у груди не более 20 </w:t>
      </w:r>
      <w:r w:rsidRPr="00615D21">
        <w:rPr>
          <w:i/>
          <w:iCs/>
          <w:sz w:val="28"/>
          <w:szCs w:val="28"/>
        </w:rPr>
        <w:t>мин</w:t>
      </w:r>
      <w:r w:rsidRPr="00615D21">
        <w:rPr>
          <w:sz w:val="28"/>
          <w:szCs w:val="28"/>
        </w:rPr>
        <w:t>, не давая ему засыпать, но допуская короткие остановки для отдыха; 5) после кормления сцеживать молоко. Постепенно устанавливается так называемое физиологическое равновесие между уровнем лактации у матери и потребностями ребенка.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  Если ребенка кормят донорским молоком или у него обнаруживаются какие-либо отклонения в развитии (например, низкая прибавка в весе), требуется расчет необходимого суточного количества грудного молока (при искусственном вскармливании расчет следует производить постоянно). Для доношенных детей первой недели жизни суточное количество молока (в 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>) рассчитывают по следующим формулам;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  а) 70 или 80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 </w:t>
      </w:r>
      <w:r w:rsidRPr="00615D21">
        <w:rPr>
          <w:rFonts w:ascii="Symbol" w:hAnsi="Symbol"/>
          <w:sz w:val="28"/>
          <w:szCs w:val="28"/>
        </w:rPr>
        <w:t></w:t>
      </w:r>
      <w:r w:rsidRPr="00615D21">
        <w:rPr>
          <w:sz w:val="28"/>
          <w:szCs w:val="28"/>
        </w:rPr>
        <w:t xml:space="preserve"> n, где n — число дней жизни ребенка; 70  — при массе тела при рождении менее 3200, 80 — более </w:t>
      </w:r>
      <w:smartTag w:uri="urn:schemas-microsoft-com:office:smarttags" w:element="metricconverter">
        <w:smartTagPr>
          <w:attr w:name="ProductID" w:val="3200 г"/>
        </w:smartTagPr>
        <w:r w:rsidRPr="00615D21">
          <w:rPr>
            <w:sz w:val="28"/>
            <w:szCs w:val="28"/>
          </w:rPr>
          <w:t>3200 </w:t>
        </w:r>
        <w:r w:rsidRPr="00615D21">
          <w:rPr>
            <w:i/>
            <w:iCs/>
            <w:sz w:val="28"/>
            <w:szCs w:val="28"/>
          </w:rPr>
          <w:t>г</w:t>
        </w:r>
      </w:smartTag>
      <w:r w:rsidRPr="00615D21">
        <w:rPr>
          <w:sz w:val="28"/>
          <w:szCs w:val="28"/>
        </w:rPr>
        <w:t>;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   б) 2% массы тела ребенка при рождении </w:t>
      </w:r>
      <w:r w:rsidRPr="00615D21">
        <w:rPr>
          <w:rFonts w:ascii="Symbol" w:hAnsi="Symbol"/>
          <w:sz w:val="28"/>
          <w:szCs w:val="28"/>
        </w:rPr>
        <w:t></w:t>
      </w:r>
      <w:r w:rsidRPr="00615D21">
        <w:rPr>
          <w:sz w:val="28"/>
          <w:szCs w:val="28"/>
        </w:rPr>
        <w:t xml:space="preserve"> n, где n — число дней жизни ребенка.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  Разовое кормление (в 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>) в течение первых 7—8 дней жизни рассчитывают по формуле: 10</w:t>
      </w:r>
      <w:r w:rsidRPr="00615D21">
        <w:rPr>
          <w:rFonts w:ascii="Symbol" w:hAnsi="Symbol"/>
          <w:sz w:val="28"/>
          <w:szCs w:val="28"/>
        </w:rPr>
        <w:t></w:t>
      </w:r>
      <w:r w:rsidRPr="00615D21">
        <w:rPr>
          <w:rFonts w:ascii="Symbol" w:hAnsi="Symbol"/>
          <w:sz w:val="28"/>
          <w:szCs w:val="28"/>
        </w:rPr>
        <w:t></w:t>
      </w:r>
      <w:r w:rsidRPr="00615D21">
        <w:rPr>
          <w:sz w:val="28"/>
          <w:szCs w:val="28"/>
        </w:rPr>
        <w:t>n, где n — число дней жизни ребенка.</w:t>
      </w:r>
    </w:p>
    <w:p w:rsidR="00124FA4" w:rsidRPr="00615D21" w:rsidRDefault="002C00FC" w:rsidP="00135D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83405E" w:rsidRPr="00615D21">
        <w:rPr>
          <w:sz w:val="28"/>
          <w:szCs w:val="28"/>
        </w:rPr>
        <w:t>Если вы колеблетесь в выборе, сравните несколько «за и против», присущие каждому способу кормления.</w:t>
      </w:r>
      <w:r w:rsidR="00124FA4" w:rsidRPr="00615D21">
        <w:rPr>
          <w:sz w:val="28"/>
          <w:szCs w:val="28"/>
        </w:rPr>
        <w:t xml:space="preserve"> </w:t>
      </w:r>
    </w:p>
    <w:p w:rsidR="0083405E" w:rsidRPr="00615D21" w:rsidRDefault="00124FA4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Таблица 2.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3405E" w:rsidRPr="00615D21">
        <w:tc>
          <w:tcPr>
            <w:tcW w:w="4785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Кормление грудью.</w:t>
            </w:r>
          </w:p>
        </w:tc>
        <w:tc>
          <w:tcPr>
            <w:tcW w:w="4786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Искусственное вскармливание.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До появления собственно грудного молока грудь выделяет так называемое молозиво. С ним ребенок получает воду, некоторое количество сахара, необходимые минеральные соли, а также многие важные антитела. Даже несколько дней начала кормления грудью – хорошее начало жизни для новорожденного.</w:t>
            </w:r>
          </w:p>
        </w:tc>
        <w:tc>
          <w:tcPr>
            <w:tcW w:w="4786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Искусственного эквивалента молозиву не существует.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Грудное молоко переваривается лучше всего. Младенцы, которых кормили грудью даже несколько недель, меньше страдают от расстройства пищеварительного тракта.</w:t>
            </w:r>
          </w:p>
        </w:tc>
        <w:tc>
          <w:tcPr>
            <w:tcW w:w="4786" w:type="dxa"/>
          </w:tcPr>
          <w:p w:rsidR="0083405E" w:rsidRPr="00615D21" w:rsidRDefault="0083405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Хотя большинство младенцев </w:t>
            </w:r>
            <w:r w:rsidR="00541672" w:rsidRPr="00615D21">
              <w:rPr>
                <w:sz w:val="28"/>
                <w:szCs w:val="28"/>
              </w:rPr>
              <w:t>чувствуют себя при искусственном вскармливании прекрасно, некоторым поначалу бывает трудно переварить смесь.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541672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Грудное молоко подходит для любого младенца. Оно не может быть или слишком жирным, или слишком водянистым.</w:t>
            </w:r>
          </w:p>
        </w:tc>
        <w:tc>
          <w:tcPr>
            <w:tcW w:w="4786" w:type="dxa"/>
          </w:tcPr>
          <w:p w:rsidR="0083405E" w:rsidRPr="00615D21" w:rsidRDefault="00541672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Возможно, вам придется пройти период проб и ошибок, прежде чем вы установите, какая молочная смесь будет наилучшей для вашего ребенка.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541672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Грудное молоко не требуется специально готовить. Оно всегда «расфасовано» в стерильную, удобную в использовании упаковку, и его температура как раз такая, какая требуется. Это молоко всегда с вами, всегда пригодно для кормления.</w:t>
            </w:r>
          </w:p>
        </w:tc>
        <w:tc>
          <w:tcPr>
            <w:tcW w:w="4786" w:type="dxa"/>
          </w:tcPr>
          <w:p w:rsidR="0083405E" w:rsidRPr="00615D21" w:rsidRDefault="00541672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Бутылочки надо приготавливать, стерилизовать, хранить, брать с собой, если вы куда-то отправляетесь. Вам понадобится также согревать смесь, хотя обычно младенцы отказываются пить лишь ледяное молоко.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 путешествии вам не приходится задумываться, чем кормить ребенка.</w:t>
            </w:r>
          </w:p>
        </w:tc>
        <w:tc>
          <w:tcPr>
            <w:tcW w:w="4786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Даже если вы уезжаете всего на один день, вам понадобится немало приспособлений.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Несложно покормить ребенка ночью.</w:t>
            </w:r>
          </w:p>
        </w:tc>
        <w:tc>
          <w:tcPr>
            <w:tcW w:w="4786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Ночью надо добраться до холодильника, вынуть оттуда бутылочку вскипятить воду, чтобы согреть молоко.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У ребенка не будет гастероэнтерита или какого-либо желудочного заболевания, если его кормят только грудным молоком. Оно оградит малыша от некоторых заболеваний.</w:t>
            </w:r>
          </w:p>
        </w:tc>
        <w:tc>
          <w:tcPr>
            <w:tcW w:w="4786" w:type="dxa"/>
          </w:tcPr>
          <w:p w:rsidR="0083405E" w:rsidRPr="00615D21" w:rsidRDefault="00EB24AA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У ребенка вовсе не обязательно разовьется гастероэнтерит или же расстроится желудок. Однако придется каждый раз очень тщательно стерилизовать бутылочки, соски, банки.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426B85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Ребенок не станет слишком толстым. Перекормить ребенка молоком, пожалуй, невозможно.</w:t>
            </w:r>
          </w:p>
        </w:tc>
        <w:tc>
          <w:tcPr>
            <w:tcW w:w="4786" w:type="dxa"/>
          </w:tcPr>
          <w:p w:rsidR="0083405E" w:rsidRPr="00615D21" w:rsidRDefault="00426B85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«Искусственники» вовсе не все </w:t>
            </w:r>
            <w:r w:rsidR="00FB17DC" w:rsidRPr="00615D21">
              <w:rPr>
                <w:sz w:val="28"/>
                <w:szCs w:val="28"/>
              </w:rPr>
              <w:t xml:space="preserve">обязательно </w:t>
            </w:r>
            <w:r w:rsidRPr="00615D21">
              <w:rPr>
                <w:sz w:val="28"/>
                <w:szCs w:val="28"/>
              </w:rPr>
              <w:t>будут толстяками</w:t>
            </w:r>
            <w:r w:rsidR="00FB17DC" w:rsidRPr="00615D21">
              <w:rPr>
                <w:sz w:val="28"/>
                <w:szCs w:val="28"/>
              </w:rPr>
              <w:t>. Растолстеют они лишь в том случае, если вы будете давать им чрезмерную дозу порошковой смеси, либо добавлять сахар в каши или приготовленную смесь.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FB17DC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Потребность младенца в питании удостоверяется за счет того, что ест кормящая мать. Поэтому фигура у вас быстро войдет в норму.</w:t>
            </w:r>
          </w:p>
        </w:tc>
        <w:tc>
          <w:tcPr>
            <w:tcW w:w="4786" w:type="dxa"/>
          </w:tcPr>
          <w:p w:rsidR="0083405E" w:rsidRPr="00615D21" w:rsidRDefault="00FB17DC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Вновь стать стройной будет сложнее, так как младенец не помогает матери, забирая лишни калории.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FB17DC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Нельзя определить, сколько молока съел младенец. Мать дает грудь столь долго, сколько требует дитя. Сосательные движения стимулируют повышенное образование молока в груди, при кормлении по часам (по расписанию) в материнской груди может образ</w:t>
            </w:r>
            <w:r w:rsidR="00387DAE" w:rsidRPr="00615D21">
              <w:rPr>
                <w:sz w:val="28"/>
                <w:szCs w:val="28"/>
              </w:rPr>
              <w:t xml:space="preserve">оваться недостаточно </w:t>
            </w:r>
            <w:r w:rsidRPr="00615D21">
              <w:rPr>
                <w:sz w:val="28"/>
                <w:szCs w:val="28"/>
              </w:rPr>
              <w:t xml:space="preserve"> молока</w:t>
            </w:r>
            <w:r w:rsidR="00387DAE" w:rsidRPr="00615D21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83405E" w:rsidRPr="00615D21" w:rsidRDefault="00387DA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Только видно, какое количество молока выпил ребенок, и лишь от вас зависит, сколько еды он получает.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387DA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 состоянии сильной усталости, тревоги, при болезни или наступлении месячных выработка молока может временно уменьшиться. Многие лекарства, которые вы приняли, могут подействовать через ваше молоко, поэтому посоветуйтесь с врачом, прежде чем принимать лекарства.</w:t>
            </w:r>
          </w:p>
        </w:tc>
        <w:tc>
          <w:tcPr>
            <w:tcW w:w="4786" w:type="dxa"/>
          </w:tcPr>
          <w:p w:rsidR="0083405E" w:rsidRPr="00615D21" w:rsidRDefault="00387DA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Процесс кормления никак не зависит от состояния вашего здоровья.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387DA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Пусть грудное молоко образуется «само собой»- но получается оно из того, что вы едите. Поэтому важно, чтобы в пище было достаточно белков, витаминов и жидкости. </w:t>
            </w:r>
          </w:p>
        </w:tc>
        <w:tc>
          <w:tcPr>
            <w:tcW w:w="4786" w:type="dxa"/>
          </w:tcPr>
          <w:p w:rsidR="0083405E" w:rsidRPr="00615D21" w:rsidRDefault="00387DAE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Молочные смеси надо покупать в магазине, так что кормление не зависит от ваших привычек, касающихся еды.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463B7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Вы можете сами не кормить ребенка, но сцедить молоко вы обязаны.</w:t>
            </w:r>
          </w:p>
        </w:tc>
        <w:tc>
          <w:tcPr>
            <w:tcW w:w="4786" w:type="dxa"/>
          </w:tcPr>
          <w:p w:rsidR="0083405E" w:rsidRPr="00615D21" w:rsidRDefault="00463B7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Покормить ребенка могут и другие люди.</w:t>
            </w:r>
          </w:p>
        </w:tc>
      </w:tr>
      <w:tr w:rsidR="0083405E" w:rsidRPr="00615D21">
        <w:tc>
          <w:tcPr>
            <w:tcW w:w="4785" w:type="dxa"/>
          </w:tcPr>
          <w:p w:rsidR="0083405E" w:rsidRPr="00615D21" w:rsidRDefault="00463B7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При кормлении надо обнажать грудь. Кое-кому это вовсе не по душе, так как неприятно кормить ребенка на глазах у всех.</w:t>
            </w:r>
          </w:p>
        </w:tc>
        <w:tc>
          <w:tcPr>
            <w:tcW w:w="4786" w:type="dxa"/>
          </w:tcPr>
          <w:p w:rsidR="0083405E" w:rsidRPr="00615D21" w:rsidRDefault="00463B7D" w:rsidP="00135DFA">
            <w:pPr>
              <w:pStyle w:val="a3"/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Кормить можно в любых условиях, совершенно не стесняясь.</w:t>
            </w:r>
          </w:p>
        </w:tc>
      </w:tr>
    </w:tbl>
    <w:p w:rsidR="0083405E" w:rsidRPr="00615D21" w:rsidRDefault="0083405E" w:rsidP="00135DFA">
      <w:pPr>
        <w:pStyle w:val="a3"/>
        <w:rPr>
          <w:sz w:val="28"/>
          <w:szCs w:val="28"/>
        </w:rPr>
      </w:pP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</w:t>
      </w:r>
      <w:r w:rsidR="002C00FC">
        <w:rPr>
          <w:sz w:val="28"/>
          <w:szCs w:val="28"/>
        </w:rPr>
        <w:t>1.5</w:t>
      </w:r>
      <w:r w:rsidRPr="00615D21">
        <w:rPr>
          <w:sz w:val="28"/>
          <w:szCs w:val="28"/>
        </w:rPr>
        <w:t xml:space="preserve"> Для </w:t>
      </w:r>
      <w:hyperlink r:id="rId9" w:history="1">
        <w:r w:rsidRPr="00615D21">
          <w:rPr>
            <w:rStyle w:val="a5"/>
            <w:i/>
            <w:iCs/>
            <w:sz w:val="28"/>
            <w:szCs w:val="28"/>
          </w:rPr>
          <w:t>недоношенных детей</w:t>
        </w:r>
      </w:hyperlink>
      <w:r w:rsidRPr="00615D21">
        <w:rPr>
          <w:sz w:val="28"/>
          <w:szCs w:val="28"/>
        </w:rPr>
        <w:t xml:space="preserve"> в 1-й день на каждое кормление дают 5—10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>, на 2-й — 10—15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>, на 3-й — 15—20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. В дальнейшем суточное количество пищи в 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 рассчитывают по формуле: n</w:t>
      </w:r>
      <w:r w:rsidRPr="00615D21">
        <w:rPr>
          <w:rFonts w:ascii="Symbol" w:hAnsi="Symbol"/>
          <w:sz w:val="28"/>
          <w:szCs w:val="28"/>
        </w:rPr>
        <w:t></w:t>
      </w:r>
      <w:r w:rsidRPr="00615D21">
        <w:rPr>
          <w:sz w:val="28"/>
          <w:szCs w:val="28"/>
        </w:rPr>
        <w:t xml:space="preserve">10 на каждые </w:t>
      </w:r>
      <w:smartTag w:uri="urn:schemas-microsoft-com:office:smarttags" w:element="metricconverter">
        <w:smartTagPr>
          <w:attr w:name="ProductID" w:val="100 г"/>
        </w:smartTagPr>
        <w:r w:rsidRPr="00615D21">
          <w:rPr>
            <w:sz w:val="28"/>
            <w:szCs w:val="28"/>
          </w:rPr>
          <w:t>100 </w:t>
        </w:r>
        <w:r w:rsidRPr="00615D21">
          <w:rPr>
            <w:i/>
            <w:iCs/>
            <w:sz w:val="28"/>
            <w:szCs w:val="28"/>
          </w:rPr>
          <w:t>г</w:t>
        </w:r>
      </w:smartTag>
      <w:r w:rsidRPr="00615D21">
        <w:rPr>
          <w:i/>
          <w:iCs/>
          <w:sz w:val="28"/>
          <w:szCs w:val="28"/>
        </w:rPr>
        <w:t xml:space="preserve"> </w:t>
      </w:r>
      <w:r w:rsidRPr="00615D21">
        <w:rPr>
          <w:sz w:val="28"/>
          <w:szCs w:val="28"/>
        </w:rPr>
        <w:t xml:space="preserve">массы тела, где n — число дней жизни. После 10-го дня жизни суточное количество пищи (в 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) зависит от массы тела ребенка: в возрасте до 6 недель —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>5</w:t>
      </w:r>
      <w:r w:rsidRPr="00615D21">
        <w:rPr>
          <w:sz w:val="28"/>
          <w:szCs w:val="28"/>
        </w:rPr>
        <w:t xml:space="preserve">; массы тела; от 6 нед. до 4 мес. —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6 </w:t>
      </w:r>
      <w:r w:rsidRPr="00615D21">
        <w:rPr>
          <w:sz w:val="28"/>
          <w:szCs w:val="28"/>
        </w:rPr>
        <w:t xml:space="preserve">массы тела; от 4 до 6 мес. —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7 </w:t>
      </w:r>
      <w:r w:rsidRPr="00615D21">
        <w:rPr>
          <w:sz w:val="28"/>
          <w:szCs w:val="28"/>
        </w:rPr>
        <w:t xml:space="preserve">массы тела; старше 6 мес. —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8 </w:t>
      </w:r>
      <w:r w:rsidRPr="00615D21">
        <w:rPr>
          <w:sz w:val="28"/>
          <w:szCs w:val="28"/>
        </w:rPr>
        <w:t>массы тела.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  Калорийный (энергетический) расчет основан на том, что на </w:t>
      </w:r>
      <w:smartTag w:uri="urn:schemas-microsoft-com:office:smarttags" w:element="metricconverter">
        <w:smartTagPr>
          <w:attr w:name="ProductID" w:val="1 кг"/>
        </w:smartTagPr>
        <w:r w:rsidRPr="00615D21">
          <w:rPr>
            <w:sz w:val="28"/>
            <w:szCs w:val="28"/>
          </w:rPr>
          <w:t>1 </w:t>
        </w:r>
        <w:r w:rsidRPr="00615D21">
          <w:rPr>
            <w:i/>
            <w:iCs/>
            <w:sz w:val="28"/>
            <w:szCs w:val="28"/>
          </w:rPr>
          <w:t>кг</w:t>
        </w:r>
      </w:smartTag>
      <w:r w:rsidRPr="00615D21">
        <w:rPr>
          <w:i/>
          <w:iCs/>
          <w:sz w:val="28"/>
          <w:szCs w:val="28"/>
        </w:rPr>
        <w:t xml:space="preserve"> </w:t>
      </w:r>
      <w:r w:rsidRPr="00615D21">
        <w:rPr>
          <w:sz w:val="28"/>
          <w:szCs w:val="28"/>
        </w:rPr>
        <w:t>массы тела ребенок в возрасте до 3 мес. должен получить в сутки около 120 </w:t>
      </w:r>
      <w:r w:rsidRPr="00615D21">
        <w:rPr>
          <w:i/>
          <w:iCs/>
          <w:sz w:val="28"/>
          <w:szCs w:val="28"/>
        </w:rPr>
        <w:t>ккал/кг,</w:t>
      </w:r>
      <w:r w:rsidRPr="00615D21">
        <w:rPr>
          <w:sz w:val="28"/>
          <w:szCs w:val="28"/>
        </w:rPr>
        <w:t xml:space="preserve"> от 3 до 6 мес. — 115 </w:t>
      </w:r>
      <w:r w:rsidRPr="00615D21">
        <w:rPr>
          <w:i/>
          <w:iCs/>
          <w:sz w:val="28"/>
          <w:szCs w:val="28"/>
        </w:rPr>
        <w:t>ккал/кг</w:t>
      </w:r>
      <w:r w:rsidRPr="00615D21">
        <w:rPr>
          <w:sz w:val="28"/>
          <w:szCs w:val="28"/>
        </w:rPr>
        <w:t xml:space="preserve">. Определив т. о. необходимое суточное количество </w:t>
      </w:r>
      <w:r w:rsidRPr="00615D21">
        <w:rPr>
          <w:i/>
          <w:iCs/>
          <w:sz w:val="28"/>
          <w:szCs w:val="28"/>
        </w:rPr>
        <w:t>ккал</w:t>
      </w:r>
      <w:r w:rsidRPr="00615D21">
        <w:rPr>
          <w:sz w:val="28"/>
          <w:szCs w:val="28"/>
        </w:rPr>
        <w:t xml:space="preserve"> и исходя из калорийности женского молока (700 </w:t>
      </w:r>
      <w:r w:rsidRPr="00615D21">
        <w:rPr>
          <w:i/>
          <w:iCs/>
          <w:sz w:val="28"/>
          <w:szCs w:val="28"/>
        </w:rPr>
        <w:t>ккал</w:t>
      </w:r>
      <w:r w:rsidRPr="00615D21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 л"/>
        </w:smartTagPr>
        <w:r w:rsidRPr="00615D21">
          <w:rPr>
            <w:sz w:val="28"/>
            <w:szCs w:val="28"/>
          </w:rPr>
          <w:t>1 </w:t>
        </w:r>
        <w:r w:rsidRPr="00615D21">
          <w:rPr>
            <w:i/>
            <w:iCs/>
            <w:sz w:val="28"/>
            <w:szCs w:val="28"/>
          </w:rPr>
          <w:t>л</w:t>
        </w:r>
      </w:smartTag>
      <w:r w:rsidRPr="00615D21">
        <w:rPr>
          <w:sz w:val="28"/>
          <w:szCs w:val="28"/>
        </w:rPr>
        <w:t xml:space="preserve">), рассчитывают суточный объем молока, который не должен превышать </w:t>
      </w:r>
      <w:smartTag w:uri="urn:schemas-microsoft-com:office:smarttags" w:element="metricconverter">
        <w:smartTagPr>
          <w:attr w:name="ProductID" w:val="1 л"/>
        </w:smartTagPr>
        <w:r w:rsidRPr="00615D21">
          <w:rPr>
            <w:sz w:val="28"/>
            <w:szCs w:val="28"/>
          </w:rPr>
          <w:t>1 </w:t>
        </w:r>
        <w:r w:rsidRPr="00615D21">
          <w:rPr>
            <w:i/>
            <w:iCs/>
            <w:sz w:val="28"/>
            <w:szCs w:val="28"/>
          </w:rPr>
          <w:t>л</w:t>
        </w:r>
      </w:smartTag>
      <w:r w:rsidRPr="00615D21">
        <w:rPr>
          <w:sz w:val="28"/>
          <w:szCs w:val="28"/>
        </w:rPr>
        <w:t>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Число кормлений в сутки зависит от возраста ребенка: до 4 мес. его кормят каждые 3,5 часа 6 раз в сутки (ночной перерыв 6,5 </w:t>
      </w:r>
      <w:r w:rsidRPr="00615D21">
        <w:rPr>
          <w:i/>
          <w:iCs/>
          <w:sz w:val="28"/>
          <w:szCs w:val="28"/>
        </w:rPr>
        <w:t>ч</w:t>
      </w:r>
      <w:r w:rsidRPr="00615D21">
        <w:rPr>
          <w:sz w:val="28"/>
          <w:szCs w:val="28"/>
        </w:rPr>
        <w:t>), а затем каждые 4 часа 5 раз в сутки (ночной перерыв 8 </w:t>
      </w:r>
      <w:r w:rsidRPr="00615D21">
        <w:rPr>
          <w:i/>
          <w:iCs/>
          <w:sz w:val="28"/>
          <w:szCs w:val="28"/>
        </w:rPr>
        <w:t>ч</w:t>
      </w:r>
      <w:r w:rsidRPr="00615D21">
        <w:rPr>
          <w:sz w:val="28"/>
          <w:szCs w:val="28"/>
        </w:rPr>
        <w:t>). Вяло сосущие и так называемые маловесные дети нуждаются до возраста 3 мес. в семиразовом кормлении каждые 3 </w:t>
      </w:r>
      <w:r w:rsidRPr="00615D21">
        <w:rPr>
          <w:i/>
          <w:iCs/>
          <w:sz w:val="28"/>
          <w:szCs w:val="28"/>
        </w:rPr>
        <w:t xml:space="preserve">ч </w:t>
      </w:r>
      <w:r w:rsidRPr="00615D21">
        <w:rPr>
          <w:sz w:val="28"/>
          <w:szCs w:val="28"/>
        </w:rPr>
        <w:t>(ночной перерыв 6 </w:t>
      </w:r>
      <w:r w:rsidRPr="00615D21">
        <w:rPr>
          <w:i/>
          <w:iCs/>
          <w:sz w:val="28"/>
          <w:szCs w:val="28"/>
        </w:rPr>
        <w:t>ч</w:t>
      </w:r>
      <w:r w:rsidRPr="00615D21">
        <w:rPr>
          <w:sz w:val="28"/>
          <w:szCs w:val="28"/>
        </w:rPr>
        <w:t>). Такого же правила следует придерживаться при кормлении детей первородящими женщинами, т.к. это способствует поддержанию необходимого уровня лактации и продлению периода грудного вскармливания.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Противопоказаниями к первому прикладыванию новорожденных к груди являются перинатальные поражения ц.н.с. с подозрением на внутричерепное кровоизлияние; выраженные формы дыхательной недостаточности при респираторном дистресс-синдроме врожденные пороки сердца с сердечно-сосудистой недостаточностью; выраженная недоношенность (отсутствие сосательного и глотательного рефлексов); гемолитическая болезнь (особенно по резус-фактору).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Противопоказаниями к лактации матери служат почечная, сердечная и дыхательная недостаточность, злокачественные опухоли, психозы, тяжелые эндокринные нарушения.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Затруднения при кормлении грудью возникают в связи со следующими причинами: инфекционными заболевания матери, малые, плоские, втянутые соски, трещины сосков, лактостаз или галакторея, мастит, а также в связи с наличием у ребенка пороков развития (например, расщелина губы, нёба), стоматита (например, молочница), неправильного прикуса (прогнатизм передний и задний) и др. Однако все эти затруднения, как правило, можно преодолеть, сцеживая и стерилизуя женское молоко, применяя для кормления накладки, давая детям грудное молоко с ложечки и т.п. При тяжелой врожденной форме лактазной недостаточности  приходится прибегать к искусственному кормлению молочными смесями, не содержащими лактазу.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 Со второго месяца жизни дети нуждаются в дополнительном введении водорастворимых </w:t>
      </w:r>
      <w:hyperlink r:id="rId10" w:history="1">
        <w:r w:rsidRPr="00615D21">
          <w:rPr>
            <w:rStyle w:val="a5"/>
            <w:i/>
            <w:iCs/>
            <w:sz w:val="28"/>
            <w:szCs w:val="28"/>
          </w:rPr>
          <w:t>витаминов</w:t>
        </w:r>
      </w:hyperlink>
      <w:r w:rsidRPr="00615D21">
        <w:rPr>
          <w:sz w:val="28"/>
          <w:szCs w:val="28"/>
        </w:rPr>
        <w:t xml:space="preserve"> в виде фруктовых соков, которые приготовляют непосредственно перед кормлением, за исключением соков черной смородины и облепихи, которые можно заготовлять впрок. Начинают давать соки с 5—10 капель, постепенно увеличивая их количество в течение недели до 1 чайной ложки; соки разводят кипяченой водой или сцеженным женским молоком. Соки из цитрусовых не следует смешивать с яблочным, морковным и капустным, т.к. последние содержат фермент аскорбиназу, разрушающий витамин С. Потребность ребенка в жирорастворимых витаминах удовлетворяется за счет препаратов, содержащих витамины D, А, Е; однако с третьего месяца жизни в пищу уже вводят пюре из сырых фруктов и овощей. Пюре дают начиная с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2 </w:t>
      </w:r>
      <w:r w:rsidRPr="00615D21">
        <w:rPr>
          <w:sz w:val="28"/>
          <w:szCs w:val="28"/>
        </w:rPr>
        <w:t>чайной ложки, постепенно увеличивая его количество (при отсутствии диспептических расстройств) до 10 чайных ложек (</w:t>
      </w:r>
      <w:smartTag w:uri="urn:schemas-microsoft-com:office:smarttags" w:element="metricconverter">
        <w:smartTagPr>
          <w:attr w:name="ProductID" w:val="50 г"/>
        </w:smartTagPr>
        <w:r w:rsidRPr="00615D21">
          <w:rPr>
            <w:sz w:val="28"/>
            <w:szCs w:val="28"/>
          </w:rPr>
          <w:t>50 </w:t>
        </w:r>
        <w:r w:rsidRPr="00615D21">
          <w:rPr>
            <w:i/>
            <w:iCs/>
            <w:sz w:val="28"/>
            <w:szCs w:val="28"/>
          </w:rPr>
          <w:t>г</w:t>
        </w:r>
      </w:smartTag>
      <w:r w:rsidRPr="00615D21">
        <w:rPr>
          <w:sz w:val="28"/>
          <w:szCs w:val="28"/>
        </w:rPr>
        <w:t>) к 4 мес. жизни.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Прикорм назначают с 4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>2</w:t>
      </w:r>
      <w:r w:rsidRPr="00615D21">
        <w:rPr>
          <w:sz w:val="28"/>
          <w:szCs w:val="28"/>
        </w:rPr>
        <w:t>—5 мес. жизни ребенка, т.к. грудное молоко перестает полностью удовлетворять его потребности. Первым видом прикорма является овощное пюре, в состав которого, наряду с картофелем, входят капуста, брюква, морковь, свекла, тыква, кабачки и другие овощи. Прикорм вводят перед одним из кормлений (когда ребенок голоден) в количестве 5—10 </w:t>
      </w:r>
      <w:r w:rsidRPr="00615D21">
        <w:rPr>
          <w:i/>
          <w:iCs/>
          <w:sz w:val="28"/>
          <w:szCs w:val="28"/>
        </w:rPr>
        <w:t>г</w:t>
      </w:r>
      <w:r w:rsidRPr="00615D21">
        <w:rPr>
          <w:sz w:val="28"/>
          <w:szCs w:val="28"/>
        </w:rPr>
        <w:t>. Затем постепенно количество прикорма увеличивают заменяя им одно из кормлений.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Второй прикорм вводят с 5—5,5 мес. в виде молочных каш (рисовая, манная, гречневая, овсяная). Он заменяет еще одно кормление грудью. С 7 мес. в рацион включают блюда из мяса — вначале мясной бульон до 30—50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, а затем мясной фарш (с </w:t>
      </w:r>
      <w:smartTag w:uri="urn:schemas-microsoft-com:office:smarttags" w:element="metricconverter">
        <w:smartTagPr>
          <w:attr w:name="ProductID" w:val="10 г"/>
        </w:smartTagPr>
        <w:r w:rsidRPr="00615D21">
          <w:rPr>
            <w:sz w:val="28"/>
            <w:szCs w:val="28"/>
          </w:rPr>
          <w:t>10 </w:t>
        </w:r>
        <w:r w:rsidRPr="00615D21">
          <w:rPr>
            <w:i/>
            <w:iCs/>
            <w:sz w:val="28"/>
            <w:szCs w:val="28"/>
          </w:rPr>
          <w:t>г</w:t>
        </w:r>
      </w:smartTag>
      <w:r w:rsidRPr="00615D21">
        <w:rPr>
          <w:i/>
          <w:iCs/>
          <w:sz w:val="28"/>
          <w:szCs w:val="28"/>
        </w:rPr>
        <w:t xml:space="preserve"> </w:t>
      </w:r>
      <w:r w:rsidRPr="00615D21">
        <w:rPr>
          <w:sz w:val="28"/>
          <w:szCs w:val="28"/>
        </w:rPr>
        <w:t>до 50—70 </w:t>
      </w:r>
      <w:r w:rsidRPr="00615D21">
        <w:rPr>
          <w:i/>
          <w:iCs/>
          <w:sz w:val="28"/>
          <w:szCs w:val="28"/>
        </w:rPr>
        <w:t xml:space="preserve">г </w:t>
      </w:r>
      <w:r w:rsidRPr="00615D21">
        <w:rPr>
          <w:sz w:val="28"/>
          <w:szCs w:val="28"/>
        </w:rPr>
        <w:t>к концу года). В последующем мясной фарш заменяют фрикадельками (10 мес.) и паровыми котлетами (к 12 мес.); 1—2 раза в неделю вместо мяса можно давать рыбу (если нет ее непереносимости!).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С 7,5—8 мес. вводят третий прикорм в виде творога (до 30—40 </w:t>
      </w:r>
      <w:r w:rsidRPr="00615D21">
        <w:rPr>
          <w:i/>
          <w:iCs/>
          <w:sz w:val="28"/>
          <w:szCs w:val="28"/>
        </w:rPr>
        <w:t>г</w:t>
      </w:r>
      <w:r w:rsidRPr="00615D21">
        <w:rPr>
          <w:sz w:val="28"/>
          <w:szCs w:val="28"/>
        </w:rPr>
        <w:t>) с кефиром или ацидофильным молоком. Т. о., ребенка с 8 мес. утром и на ночь прикладывают к груди, а 3 дневных кормления обеспечиваются различными видами прикорма. При введении прикорма нужно соблюдать правила: 1) прикорм начинают давать перед кормлением грудным молоком, пока его объем невелик, ребенка докармливают грудью, а затем заменяют прикормом одно из кормлений; 2) давать новый вид прикорма только после того, как ребенок привыкнет к предыдущему; 3) не давать в одно кормление только жидкие или, наоборот, густые блюда прикорма, а сочетать их.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После 10 мес. ребенка постепенно отнимают от груди. Утреннее, а затем и вечернее кормление заменяют 180—250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 цельного молока или кефира с 5% сахара, добавляя печенье или сухарик (5—10 </w:t>
      </w:r>
      <w:r w:rsidRPr="00615D21">
        <w:rPr>
          <w:i/>
          <w:iCs/>
          <w:sz w:val="28"/>
          <w:szCs w:val="28"/>
        </w:rPr>
        <w:t>г</w:t>
      </w:r>
      <w:r w:rsidRPr="00615D21">
        <w:rPr>
          <w:sz w:val="28"/>
          <w:szCs w:val="28"/>
        </w:rPr>
        <w:t>). Нельзя отнимать ребенка от груди в летнее время, особенно в жаркий период, в период острого заболевания, при проведении вакцинации, в случае контакта ребенка с инфекционными больными, при устройстве его в ясли.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Естественное (грудное) вскармливание обеспечивает гармоничное развитие детей, их резистентность к различным заболеваниям, меньшую аллергизацию организма. Поэтому будущей матери во время дородового патронажа нужно разъяснять значение естественного вскармливания для будущего ребенка, дать совет по ее питанию и режиму.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Если при соблюдении режима вскармливания у здорового ребенка масса тела нарастает все же недостаточно, необходимо проверить количество высасываемого им молока путем повторных взвешиваний до и после кормления. Если молоко остается в груди после кормления, то его надо сцедить и докормить ребенка с ложечки.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   Определив взвешиванием фактический недостаток молока, назначают докорм. В первые недели жизни ослабленным детям, детям с неустойчивым стулом и в жаркое время года желательно давать в качестве докорма сцеженное донорское молоко (не более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3 </w:t>
      </w:r>
      <w:r w:rsidRPr="00615D21">
        <w:rPr>
          <w:sz w:val="28"/>
          <w:szCs w:val="28"/>
        </w:rPr>
        <w:t xml:space="preserve">суточного количества). При недостатке материнского молока (свыше </w:t>
      </w:r>
      <w:r w:rsidRPr="00615D21">
        <w:rPr>
          <w:sz w:val="28"/>
          <w:szCs w:val="28"/>
          <w:vertAlign w:val="superscript"/>
        </w:rPr>
        <w:t>1</w:t>
      </w:r>
      <w:r w:rsidRPr="00615D21">
        <w:rPr>
          <w:sz w:val="28"/>
          <w:szCs w:val="28"/>
        </w:rPr>
        <w:t>/</w:t>
      </w:r>
      <w:r w:rsidRPr="00615D21">
        <w:rPr>
          <w:sz w:val="28"/>
          <w:szCs w:val="28"/>
          <w:vertAlign w:val="subscript"/>
        </w:rPr>
        <w:t xml:space="preserve">3 </w:t>
      </w:r>
      <w:r w:rsidRPr="00615D21">
        <w:rPr>
          <w:sz w:val="28"/>
          <w:szCs w:val="28"/>
        </w:rPr>
        <w:t>суточного количества) переходят на смешанное вскармливание, при котором ребенок получает грудное молоко и докармливается молочными смесями. Переход на такое смешанное вскармливание осуществляют постепенно — в течение не менее 7—10 дней.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Когда у матери нет молока, приходится прибегать к искусственному вскармливанию различными молочными смесями, которые можно условно разделить на адаптированные и неадаптированные. Адаптированные смеси имеют ряд преимуществ перед неадаптированными. Белки, входящие в их состав, утилизируются более чем на 80%, что приближается к усвоению белка грудного молока (90—95%). В адаптированные смеси добавляют растительные масла (подсолнечное, оливковое, кокосовое, соевое и др.), которые восполняют недостаток ненасыщенных жирных кислот в коровьем молоке, а также углеводы, стимулирующие формирование бифидобактерий — антагонистов грамотрицательной кишечной микрофлоры, витамины (особенно жирорастворимые), минеральные соли (железа, меди и др.), лизоцим. Эти преимущества адаптированных смесей позволяют рекомендовать их для искусственного вскармливания и в качестве докорма при смешанном вскармливании.</w:t>
      </w:r>
    </w:p>
    <w:p w:rsidR="009C4AE9" w:rsidRPr="00615D21" w:rsidRDefault="00596E62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   В </w:t>
      </w:r>
      <w:r w:rsidR="009C4AE9" w:rsidRPr="00615D21">
        <w:rPr>
          <w:sz w:val="28"/>
          <w:szCs w:val="28"/>
        </w:rPr>
        <w:t>Р</w:t>
      </w:r>
      <w:r w:rsidRPr="00615D21">
        <w:rPr>
          <w:sz w:val="28"/>
          <w:szCs w:val="28"/>
        </w:rPr>
        <w:t>Ф</w:t>
      </w:r>
      <w:r w:rsidR="009C4AE9" w:rsidRPr="00615D21">
        <w:rPr>
          <w:sz w:val="28"/>
          <w:szCs w:val="28"/>
        </w:rPr>
        <w:t xml:space="preserve"> выпускаются следующие адаптированные смеси: «Деталакт», «Малютка», «Малыш», «Виталакт», «Балбобек»; в ГДР — «Милазин», в Болгарии — «Бебе», в Венгрии — «Роболакт», в Чехословакии «Фемина», «Релакислотон», в Югославии и Польше «Хумана», в Финляндии — «Тутели» и др., в Дании — «Нан», «Лактоген», в США — «Симилак» и др. Они могут быть сладкими и кислыми (указано на этикетке).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   Неадаптированные молочные смеси готовятся путем разведения коровьего молока или кефира слизистыми отварами из круп (рисовой, гречневой, овсяной). При половинном разведении молока (кефира) с отварами получают смесь № 2 (Б), которую используют очень редко для кормления детей в возрасте до 2 нед. или в первые 3—5 дней при внезапном исчезновении молока у матери; смесь № 3 (В) содержит 2 части молока (кефира) и 1 часть отвара, применяется при кормлении детей в возрасте от 2 нед. до 3 мес. Детей с 3 мес. кормят цельным коровьим молоком или кефиром. Во все смеси и молоко (кефир) добавляют 5% сахара, т.к. содержание молочного сахара в коровьем молоке (4—4,5%) ниже, чем в женском (6,5—7,5%).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  При искусственном вскармливании нужно соблюдать следующие правила: 1) определенные смеси давать строго в соответствии с возрастом ребенка (например, смесь «Малютка» — в течение 1—2 мес., затем смесь «Малыш»); 2) суточный объем пищи при искусственном вскармливании должен быть таким же, как при естественном; 3) при кормлении детей неадаптированными смесями необходимо раньше, чем при естественном вскармливании, вводить фруктовые соки и пюре (коррекция витаминной потребности), увеличивать калораж (на 10% по сравнению с естественным вскармливанием), с 4 мес. вводить прикорм (блюда прикорма такие же, как при естественном вскармливании); 4) при кормлении молочными смесями несколько повышается потребность детей в воде (ежедневно нужно «допаивать» водой в количестве 200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>); 5) молочные смеси более длительное время задерживаются в желудке, в связи с чем промежутки между кормлениями должны быть на 30 </w:t>
      </w:r>
      <w:r w:rsidRPr="00615D21">
        <w:rPr>
          <w:i/>
          <w:iCs/>
          <w:sz w:val="28"/>
          <w:szCs w:val="28"/>
        </w:rPr>
        <w:t xml:space="preserve">мин </w:t>
      </w:r>
      <w:r w:rsidRPr="00615D21">
        <w:rPr>
          <w:sz w:val="28"/>
          <w:szCs w:val="28"/>
        </w:rPr>
        <w:t>больше, чем при естественном вскармливании (при этом уменьшается число кормлений в сутки); 6) смеси следует всегда стерилизовать и подогревать до 35—40°, величина отверстия соски должна быть такой, чтобы содержимое вытекало только каплями, бутылочку при кормлении нужно держать так, чтобы горлышко ее было все время заполнено смесью.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>    При искусственном или раннем смешанном вскармливании в связи с избыточным введением концентрированной белковой пищи и относительно малым содержанием в ней воды (менее 50 </w:t>
      </w:r>
      <w:r w:rsidRPr="00615D21">
        <w:rPr>
          <w:i/>
          <w:iCs/>
          <w:sz w:val="28"/>
          <w:szCs w:val="28"/>
        </w:rPr>
        <w:t>мл</w:t>
      </w:r>
      <w:r w:rsidRPr="00615D21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 кг"/>
        </w:smartTagPr>
        <w:r w:rsidRPr="00615D21">
          <w:rPr>
            <w:sz w:val="28"/>
            <w:szCs w:val="28"/>
          </w:rPr>
          <w:t>1 </w:t>
        </w:r>
        <w:r w:rsidRPr="00615D21">
          <w:rPr>
            <w:i/>
            <w:iCs/>
            <w:sz w:val="28"/>
            <w:szCs w:val="28"/>
          </w:rPr>
          <w:t>кг</w:t>
        </w:r>
      </w:smartTag>
      <w:r w:rsidRPr="00615D21">
        <w:rPr>
          <w:sz w:val="28"/>
          <w:szCs w:val="28"/>
        </w:rPr>
        <w:t xml:space="preserve"> массы тела в сутки) может развиваться алиментарная лихорадка, которая проявляется повышением температуры тела, сухостью слизистых оболочек, понижением тургора мягких тканей. Обычно эти симптомы исчезают после достаточного введения жидкости с пищей.</w:t>
      </w:r>
    </w:p>
    <w:p w:rsidR="009C4AE9" w:rsidRPr="00615D21" w:rsidRDefault="009C4AE9" w:rsidP="00135DFA">
      <w:pPr>
        <w:pStyle w:val="a3"/>
        <w:rPr>
          <w:sz w:val="28"/>
          <w:szCs w:val="28"/>
        </w:rPr>
      </w:pPr>
      <w:r w:rsidRPr="00615D21">
        <w:rPr>
          <w:sz w:val="28"/>
          <w:szCs w:val="28"/>
        </w:rPr>
        <w:t xml:space="preserve">    При искусственном вскармливании необходимо тщательно наблюдать за нарастанием массы тела, характером стула и поведением ребенка. Нарастание массы тела детей, находящихся на искусственном вскармливании, часто превосходит таковое при грудном вскармливании. В то же время двигательные функции у них развиваются на 1—2 нед. позже, ниже резистентность к инфекционным заболеваниям. </w:t>
      </w:r>
    </w:p>
    <w:p w:rsidR="00615D21" w:rsidRDefault="00615D21" w:rsidP="00124FA4">
      <w:pPr>
        <w:rPr>
          <w:sz w:val="28"/>
          <w:szCs w:val="28"/>
        </w:rPr>
      </w:pPr>
    </w:p>
    <w:p w:rsidR="00135DFA" w:rsidRPr="00615D21" w:rsidRDefault="0011411D" w:rsidP="00124FA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35DFA" w:rsidRPr="00615D21">
        <w:rPr>
          <w:sz w:val="28"/>
          <w:szCs w:val="28"/>
        </w:rPr>
        <w:t xml:space="preserve"> Практическая часть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2. 1 Контрольное кормление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Цель: определить количество молока, получаемого ребенком при кормлении грудью.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Оснащение: - набор для пеленания с памперсом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-         Набор для подготовки матери к кормлению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-         Чашечные весы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-         Дез. раствор, ветошь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-         Бумага, ручка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Обязательное условие: в течение суток необходимо провести минимум 3 кормления (утром, днем, вечером), так как в различные часы суток у матери различное количество молока.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Этапы: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1.      </w:t>
      </w:r>
      <w:r w:rsidRPr="00615D21">
        <w:rPr>
          <w:sz w:val="28"/>
          <w:szCs w:val="28"/>
        </w:rPr>
        <w:t>Вымыть руки двухкратным намыливанием и осушить их.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2.      </w:t>
      </w:r>
      <w:r w:rsidRPr="00615D21">
        <w:rPr>
          <w:sz w:val="28"/>
          <w:szCs w:val="28"/>
        </w:rPr>
        <w:t>Надеть на ребенка памперс и запеленать его.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3.      </w:t>
      </w:r>
      <w:r w:rsidRPr="00615D21">
        <w:rPr>
          <w:sz w:val="28"/>
          <w:szCs w:val="28"/>
        </w:rPr>
        <w:t>Подготовить мать к кормлению грудью.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4.      </w:t>
      </w:r>
      <w:r w:rsidRPr="00615D21">
        <w:rPr>
          <w:sz w:val="28"/>
          <w:szCs w:val="28"/>
        </w:rPr>
        <w:t>Обработать весы дез. раствором и подготовить их к работе.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5.      </w:t>
      </w:r>
      <w:r w:rsidRPr="00615D21">
        <w:rPr>
          <w:sz w:val="28"/>
          <w:szCs w:val="28"/>
        </w:rPr>
        <w:t>Взвесить ребенка и зафиксировать полученный вес.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6.      </w:t>
      </w:r>
      <w:r w:rsidRPr="00615D21">
        <w:rPr>
          <w:sz w:val="28"/>
          <w:szCs w:val="28"/>
        </w:rPr>
        <w:t>Передать ребенка матери для кормления грудью в течение 20 минут.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7.      </w:t>
      </w:r>
      <w:r w:rsidRPr="00615D21">
        <w:rPr>
          <w:sz w:val="28"/>
          <w:szCs w:val="28"/>
        </w:rPr>
        <w:t>Повторно взвесить ребенка (не меняя пеленок в случае мочеиспускания и дефекации) и зафиксировать результат.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8.      </w:t>
      </w:r>
      <w:r w:rsidRPr="00615D21">
        <w:rPr>
          <w:sz w:val="28"/>
          <w:szCs w:val="28"/>
        </w:rPr>
        <w:t>Определить разницу полученных данных (при взвешивании ребенка до и после кормления).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9.      </w:t>
      </w:r>
      <w:r w:rsidRPr="00615D21">
        <w:rPr>
          <w:sz w:val="28"/>
          <w:szCs w:val="28"/>
        </w:rPr>
        <w:t>Ребенка передать маме или положить в кроватку.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10. </w:t>
      </w:r>
      <w:r w:rsidRPr="00615D21">
        <w:rPr>
          <w:sz w:val="28"/>
          <w:szCs w:val="28"/>
        </w:rPr>
        <w:t>Протереть весы дез. раствором.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11. </w:t>
      </w:r>
      <w:r w:rsidRPr="00615D21">
        <w:rPr>
          <w:sz w:val="28"/>
          <w:szCs w:val="28"/>
        </w:rPr>
        <w:t>Вымыть руки и осушить их.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12. </w:t>
      </w:r>
      <w:r w:rsidRPr="00615D21">
        <w:rPr>
          <w:sz w:val="28"/>
          <w:szCs w:val="28"/>
        </w:rPr>
        <w:t>Рассчитать необходимое ребенку количество молока на 1 кормление (объемным или калорийным методом)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13. </w:t>
      </w:r>
      <w:r w:rsidRPr="00615D21">
        <w:rPr>
          <w:sz w:val="28"/>
          <w:szCs w:val="28"/>
        </w:rPr>
        <w:t>Оценить соответствие фактически высосанного молока ребенком долженствующему количеству.</w:t>
      </w:r>
    </w:p>
    <w:p w:rsidR="00135DFA" w:rsidRPr="00615D21" w:rsidRDefault="00135DFA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2. 2 Игровые ситуации и обучение беременных в  «Школе молодых матерей»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Роли: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1.      </w:t>
      </w:r>
      <w:r w:rsidRPr="00615D21">
        <w:rPr>
          <w:sz w:val="28"/>
          <w:szCs w:val="28"/>
        </w:rPr>
        <w:t>Организатор игры и ведущий старшая медсестра детской поликлиники, она же - координатор работы медсестер детской поликлиники, эксперт по вопросам грудного вскармливания (студент)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3.      </w:t>
      </w:r>
      <w:r w:rsidRPr="00615D21">
        <w:rPr>
          <w:sz w:val="28"/>
          <w:szCs w:val="28"/>
        </w:rPr>
        <w:t>Участковая медсестра–патронажная – выполняет дородовый патронаж и патронаж к  новорожденному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4.      </w:t>
      </w:r>
      <w:r w:rsidRPr="00615D21">
        <w:rPr>
          <w:sz w:val="28"/>
          <w:szCs w:val="28"/>
        </w:rPr>
        <w:t>Медсестра кабинета здорового ребенка – проводит «Школу молодых матерей», прием здоровых детей и консультации для матерей по вопросам грудного вскармливания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5.      </w:t>
      </w:r>
      <w:r w:rsidRPr="00615D21">
        <w:rPr>
          <w:sz w:val="28"/>
          <w:szCs w:val="28"/>
        </w:rPr>
        <w:t>Будущая мама – отвечает на вопросы патронажной сестры и приходит в «Школу молодых матерей» на занятия по грудному вскармливанию (беременная)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6.      </w:t>
      </w:r>
      <w:r w:rsidRPr="00615D21">
        <w:rPr>
          <w:sz w:val="28"/>
          <w:szCs w:val="28"/>
        </w:rPr>
        <w:t>Мама с новорожденным – жалуется на беспокойство ребенка и низкую лактацию (беременная)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7.      </w:t>
      </w:r>
      <w:r w:rsidRPr="00615D21">
        <w:rPr>
          <w:sz w:val="28"/>
          <w:szCs w:val="28"/>
        </w:rPr>
        <w:t>Мама с ребенком 2-х месяцев жизни – жалуется на низкую месячную прибавку в массе у ребенка (беременная)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8.      </w:t>
      </w:r>
      <w:r w:rsidRPr="00615D21">
        <w:rPr>
          <w:sz w:val="28"/>
          <w:szCs w:val="28"/>
        </w:rPr>
        <w:t>Мама с ребенком 6-ти месяцев – хорошо разбирается в вопросах грудного вскармливания и задает вопросы о необходимости введения новых продуктов питания (беременная)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Fonts w:eastAsia="Arial"/>
          <w:sz w:val="28"/>
          <w:szCs w:val="28"/>
        </w:rPr>
        <w:t xml:space="preserve">9.      </w:t>
      </w:r>
      <w:r w:rsidRPr="00615D21">
        <w:rPr>
          <w:sz w:val="28"/>
          <w:szCs w:val="28"/>
        </w:rPr>
        <w:t>Рекламный агент (из медперсонала) – рекламирует молочные смеси.</w:t>
      </w: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Технологическая карта фрагмента занятия с будущими мамами</w:t>
      </w:r>
    </w:p>
    <w:p w:rsidR="00135DFA" w:rsidRPr="00615D21" w:rsidRDefault="00135DFA" w:rsidP="00124FA4">
      <w:pPr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824"/>
        <w:gridCol w:w="1552"/>
        <w:gridCol w:w="1764"/>
        <w:gridCol w:w="1875"/>
        <w:gridCol w:w="1648"/>
      </w:tblGrid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Структура и содержание занятия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Время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Деятельность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медсестры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Деятельность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беременных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Методическое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обоснование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Оснащение</w:t>
            </w:r>
          </w:p>
        </w:tc>
      </w:tr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Вводная часть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(подготовка к игре)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Объявляет тему, цели, план занятия, обосновывает форму проведения занятия, правила и распределяет роли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Слушают, задают вопросы, выбирают роли и студентов-экспертов из числа наиболее подготовленных (для дополнения, исправления, оценки деятельности студентов)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Актуализация темы, мотивация деятельности беременных, создание благоприятного психологического климата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Бейджи с названием участника игры, карточки с проблемными ситуациями, карточки с ролями, экспертные карты</w:t>
            </w:r>
          </w:p>
        </w:tc>
      </w:tr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------«------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Врач-консультант комментирует при необходимости видеосюжеты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----------«-----------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Ситуация 2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Медсестра кабинета здорового ребенка проводит занятие по грудному вскармливанию в «Школе молодых матерей». На занятии присутствуют первородящие беременные женщины. Медсестра демонстрирует видеосюжеты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Формирование навыков общения, культуры речи,  составление бесед о преимуществах грудного вскармливания, использование видеосюжетов для закрепления знаний по технике прикладывания ребенка к груди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Алгоритмы техники кормления грудью, памятка о преимуществах грудного вскармливания, видеокассета, видеомагнитофон, телевизор</w:t>
            </w:r>
          </w:p>
        </w:tc>
      </w:tr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------«------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----------«----------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Ситуация 3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Участковая медсестра на патронаже у новорожденного ребенка. Мама жалуется на низкую лактацию, беспокойство ребенка. Медсестра дает советы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Формирование профессиональной выдержки, клинического мышления, выявление проблем пациента, составление плана сестринских вмешательств в данной ситуации, повторение целей и задач патронажа к новорожденному ребенку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Куклы, наборы белья, схема патронажа к новорожденному ребенку, памятка по режиму и питанию кормящей женщины (профилактики гипогалактии)</w:t>
            </w:r>
          </w:p>
        </w:tc>
      </w:tr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-------«-------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----------«----------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Ситуация 4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Медсестра кабинета здорового ребенка принимает маму с ребенком двухмесячного возраста, находящегося на грудном вскармливании, направленных для проведения контрольного кормления в связи с низкой прибавкой массы за месяц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Формирование клинического мышления, самостоятельности, ответственности за принятые решения, повторение манипуляции контрольное кормление, оценки физического развития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Куклы, весы, ростомер, сантиметровая лента, наборы белья, таблицы, алгоритм выполнения  контрольного кормления</w:t>
            </w:r>
          </w:p>
        </w:tc>
      </w:tr>
      <w:tr w:rsidR="00135DFA" w:rsidRPr="00615D21">
        <w:trPr>
          <w:trHeight w:val="3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--------«--------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----------«----------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Ситуация 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Медсестра кабинета здорового ребенка проводит прием ребенка в возрасте 6-ти месяцев, который находится на грудном вскармливаниии. У мамы возникают вопросы о необходимости введения новых продуктов питания. М/с дает советы.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Развитие самостоятельности в принятии профессиональных решений, закрепление практических умений (проведение антропометрии, оценка физического развития по центильным таблицам)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Весы, ростомер, сантиментровая лента, куклы, центильные таблицы, схемы и правила введения прикормов, рецепты приготовления прикормов.</w:t>
            </w:r>
          </w:p>
        </w:tc>
      </w:tr>
      <w:tr w:rsidR="00135DFA" w:rsidRPr="00615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1. 6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--------«--------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-----------«----------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Ситуация 6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Кабинет здорового ребенка, идет занятие в «Школе молодых матерей». Присутствуют медицинские сестры детской поликлиники, мамы с детьми, обсуждают вопросы грудного вскармливания. Внезапное появление агента по рекламе молочных смесей. Рекламирует одну из новейших смесей. Завязывается дискуссия. Вмешивается старшая медсестра в роли эксперта.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Активизация мыслительной деятельности, формирование навыков общения и уважения друг к другу, умение выслушивать мнение других и отстаивать свое.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Куклы, различные смеси, сравнительные таблицы смесей.</w:t>
            </w:r>
          </w:p>
        </w:tc>
      </w:tr>
      <w:tr w:rsidR="00135DFA" w:rsidRPr="00615D21">
        <w:trPr>
          <w:trHeight w:val="3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Заключительная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часть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минут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Подводит итоги занятия, выслушивает мнение экспертов, выставляет оценки по экспертным картам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Высказывают свои впечатления о ролевой игре. Эксперты проводят анализ экспертных карт.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Определение эффективности занятия с использованием моделирования профессиональной деятельности, игровой технологии, элементов киноурока. Создание внутренней мотивации на профессиональную деятельность, совершенствование знаний. Самооценка объективности результатов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Экспертные карты</w:t>
            </w:r>
          </w:p>
        </w:tc>
      </w:tr>
    </w:tbl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Default="00135DFA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Default="00615D21" w:rsidP="00124FA4">
      <w:pPr>
        <w:rPr>
          <w:sz w:val="28"/>
          <w:szCs w:val="28"/>
        </w:rPr>
      </w:pPr>
    </w:p>
    <w:p w:rsidR="00615D21" w:rsidRPr="00615D21" w:rsidRDefault="00615D21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2. 3 Основное количество детей, находящихся на естественном вскармливании в детской консультации на участке №13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099"/>
        <w:gridCol w:w="981"/>
        <w:gridCol w:w="1560"/>
        <w:gridCol w:w="1701"/>
      </w:tblGrid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2003г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2004г.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5D21">
                <w:rPr>
                  <w:sz w:val="28"/>
                  <w:szCs w:val="28"/>
                </w:rPr>
                <w:t>2005 г</w:t>
              </w:r>
            </w:smartTag>
            <w:r w:rsidRPr="00615D2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15D21">
                <w:rPr>
                  <w:sz w:val="28"/>
                  <w:szCs w:val="28"/>
                </w:rPr>
                <w:t>2006 г</w:t>
              </w:r>
            </w:smartTag>
            <w:r w:rsidRPr="00615D21">
              <w:rPr>
                <w:sz w:val="28"/>
                <w:szCs w:val="28"/>
              </w:rPr>
              <w:t>.</w:t>
            </w:r>
          </w:p>
        </w:tc>
      </w:tr>
      <w:tr w:rsidR="00135DFA" w:rsidRPr="00615D21">
        <w:trPr>
          <w:gridAfter w:val="4"/>
          <w:wAfter w:w="5341" w:type="dxa"/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ПОКАЗАТЕЛИ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Распределение детей по гр. здоровья  %:</w:t>
            </w: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57,2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41,5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40,2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39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41,6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56,1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56,5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1,2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3,7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4,5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В т.ч. детей 1-го года жизни                               </w:t>
            </w:r>
            <w:r w:rsidRPr="00615D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62,4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43,4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51,8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49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36,4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47,3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50,34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1,2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0,66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 xml:space="preserve">В т.ч. детей 2-го года жизни                               </w:t>
            </w:r>
            <w:r w:rsidRPr="00615D2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65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45,1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49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34,5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54,4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57,7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50,9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0,5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0,1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% детей на гр. вскарм.                                               до 3-х мес.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30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27,3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27,6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27,2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  <w:lang w:val="en-US"/>
              </w:rPr>
            </w:pPr>
            <w:r w:rsidRPr="00615D21">
              <w:rPr>
                <w:sz w:val="28"/>
                <w:szCs w:val="28"/>
              </w:rPr>
              <w:t>до 6-ти мес.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23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19,3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20,0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Смертность детей 1-го года жизни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7,2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6,3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4,5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10,8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7,5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10,5</w:t>
            </w:r>
          </w:p>
        </w:tc>
      </w:tr>
      <w:tr w:rsidR="00135DFA" w:rsidRPr="00615D21">
        <w:trPr>
          <w:jc w:val="center"/>
        </w:trPr>
        <w:tc>
          <w:tcPr>
            <w:tcW w:w="3023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Выполнение плана посещ. уч. педиатрами.</w:t>
            </w:r>
          </w:p>
        </w:tc>
        <w:tc>
          <w:tcPr>
            <w:tcW w:w="1099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116,8</w:t>
            </w:r>
          </w:p>
        </w:tc>
        <w:tc>
          <w:tcPr>
            <w:tcW w:w="98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96</w:t>
            </w:r>
          </w:p>
        </w:tc>
        <w:tc>
          <w:tcPr>
            <w:tcW w:w="1560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103,1</w:t>
            </w:r>
          </w:p>
        </w:tc>
        <w:tc>
          <w:tcPr>
            <w:tcW w:w="1701" w:type="dxa"/>
          </w:tcPr>
          <w:p w:rsidR="00135DFA" w:rsidRPr="00615D21" w:rsidRDefault="00135DFA" w:rsidP="00124FA4">
            <w:pPr>
              <w:rPr>
                <w:sz w:val="28"/>
                <w:szCs w:val="28"/>
              </w:rPr>
            </w:pPr>
          </w:p>
          <w:p w:rsidR="00135DFA" w:rsidRPr="00615D21" w:rsidRDefault="00135DFA" w:rsidP="00124FA4">
            <w:pPr>
              <w:rPr>
                <w:sz w:val="28"/>
                <w:szCs w:val="28"/>
              </w:rPr>
            </w:pPr>
            <w:r w:rsidRPr="00615D21">
              <w:rPr>
                <w:sz w:val="28"/>
                <w:szCs w:val="28"/>
              </w:rPr>
              <w:t>105,2</w:t>
            </w:r>
          </w:p>
        </w:tc>
      </w:tr>
    </w:tbl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615D21" w:rsidRDefault="00615D21" w:rsidP="0099176E">
      <w:pPr>
        <w:jc w:val="center"/>
        <w:rPr>
          <w:b/>
          <w:sz w:val="28"/>
          <w:szCs w:val="28"/>
        </w:rPr>
      </w:pPr>
    </w:p>
    <w:p w:rsidR="00135DFA" w:rsidRPr="00615D21" w:rsidRDefault="002C00FC" w:rsidP="00991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="00135DFA" w:rsidRPr="00615D21">
        <w:rPr>
          <w:b/>
          <w:sz w:val="28"/>
          <w:szCs w:val="28"/>
        </w:rPr>
        <w:t>Количество детей, находящихся на естественном вскармливании на участке</w:t>
      </w: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object w:dxaOrig="9009" w:dyaOrig="4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13pt" o:ole="">
            <v:imagedata r:id="rId11" o:title=""/>
          </v:shape>
          <o:OLEObject Type="Embed" ProgID="MSGraph.Chart.8" ShapeID="_x0000_i1025" DrawAspect="Content" ObjectID="_1466593803" r:id="rId12">
            <o:FieldCodes>\s</o:FieldCodes>
          </o:OLEObject>
        </w:object>
      </w: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99176E" w:rsidRPr="00615D21" w:rsidRDefault="0099176E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615D21" w:rsidRDefault="00615D21" w:rsidP="0099176E">
      <w:pPr>
        <w:jc w:val="center"/>
        <w:rPr>
          <w:rStyle w:val="accented"/>
          <w:b/>
          <w:sz w:val="28"/>
          <w:szCs w:val="28"/>
        </w:rPr>
      </w:pPr>
    </w:p>
    <w:p w:rsidR="00135DFA" w:rsidRPr="00615D21" w:rsidRDefault="002C00FC" w:rsidP="0099176E">
      <w:pPr>
        <w:jc w:val="center"/>
        <w:rPr>
          <w:rStyle w:val="accented"/>
          <w:b/>
          <w:sz w:val="28"/>
          <w:szCs w:val="28"/>
        </w:rPr>
      </w:pPr>
      <w:r>
        <w:rPr>
          <w:rStyle w:val="accented"/>
          <w:b/>
          <w:sz w:val="28"/>
          <w:szCs w:val="28"/>
        </w:rPr>
        <w:t xml:space="preserve">2.5 </w:t>
      </w:r>
      <w:hyperlink r:id="rId13" w:tooltip="Permanent Link to Статистика грудного вскармливания в России" w:history="1">
        <w:r w:rsidR="00135DFA" w:rsidRPr="00615D21">
          <w:rPr>
            <w:rStyle w:val="accented"/>
            <w:b/>
            <w:sz w:val="28"/>
            <w:szCs w:val="28"/>
          </w:rPr>
          <w:t>Статистика грудного вскармливания в России</w:t>
        </w:r>
      </w:hyperlink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В сентябре 2006 года в научно-практическом центре по пропаганде и поддержке грудного вскармливания Министерства здравоохранения РФ состоялась конференция по материалам, полученным в ходе исследования результатов внедрения инициативы ВОЗ/ЮНИСЕФ «Больница доброжелательного отношения к ребенку» (БДР) в Российской Федерации….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Неутешительные цифры…</w:t>
      </w:r>
      <w:r w:rsidRPr="00615D21">
        <w:rPr>
          <w:sz w:val="28"/>
          <w:szCs w:val="28"/>
        </w:rPr>
        <w:br/>
        <w:t>Напомню, что статус БДР могут получить роддома и детские поликлиники, в которых всячески поддерживается грудное вскармливание.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По данным исследований, проведенных среди матерей в субъектах РФ, всего 8,7% знает о том, что успешное грудное вскармливание возможно только при кормлении по требованию, 7,4% знают о том, что необходим отказ от пустышки и 3,1% о том, что нужно кормить малыша ночью.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Источниками информации о грудном вскармливании для матерей являются: медицинские работники - 60,9%, родственники и знакомые - 39,7%, СМИ - 32%, совсем не получают информации - 7,2%.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По статистке в 15 субъектах РФ всего 10-15% детей после года продолжают получать грудное молоко (в Москве от 6 до 12%), в 30 субъектах - 20-30%, и лишь</w:t>
      </w:r>
      <w:r w:rsidRPr="00615D21">
        <w:rPr>
          <w:sz w:val="28"/>
          <w:szCs w:val="28"/>
        </w:rPr>
        <w:br/>
        <w:t>в 8 регионах - больше 50% малышей. Больше всего деток получают грудное молоко после года в Калмыкии, Башкирии, Волгоградской обл., Коми.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В том же исследовании было доказано, что на распространенность грудного вскармливания влияет: прикладывание к груди в родзале в первые 30 минут после рождения, совместное пребывание матери и новорожденного, ночные кормления и вскармливание по требованию в роддоме. Основная причина прекращения грудного вскармливания - недостаток молока (70% случаев).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Известно также, что 98% детей, продолжавших получать грудное молоко больше года, кормились по требованию без использования пустышек, смесей и допаивания в первые 6 месяцев жизни. И в этих случаях грудное вскармливание продолжалось в среднем 20 месяцев.</w:t>
      </w: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615D21" w:rsidRDefault="00615D21" w:rsidP="0099176E">
      <w:pPr>
        <w:pStyle w:val="a3"/>
        <w:jc w:val="center"/>
        <w:rPr>
          <w:b/>
          <w:sz w:val="28"/>
          <w:szCs w:val="28"/>
        </w:rPr>
      </w:pPr>
    </w:p>
    <w:p w:rsidR="00135DFA" w:rsidRPr="00615D21" w:rsidRDefault="001C3084" w:rsidP="0099176E">
      <w:pPr>
        <w:pStyle w:val="a3"/>
        <w:jc w:val="center"/>
        <w:rPr>
          <w:b/>
          <w:sz w:val="28"/>
          <w:szCs w:val="28"/>
        </w:rPr>
      </w:pPr>
      <w:hyperlink r:id="rId14" w:tooltip="Permanent Link to Грудное вскармливание – враг детской смертности" w:history="1">
        <w:r w:rsidR="00135DFA" w:rsidRPr="00615D21">
          <w:rPr>
            <w:rStyle w:val="a5"/>
            <w:b/>
            <w:color w:val="auto"/>
            <w:sz w:val="28"/>
            <w:szCs w:val="28"/>
            <w:u w:val="none"/>
          </w:rPr>
          <w:t>Грудное вскармливание – враг детской смертности</w:t>
        </w:r>
      </w:hyperlink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19 декабря в Челябинске, на совещании уральских педиатров, был подведён итог работы педиатрической службы в рамках национального проекта «Здоровье».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Предметом его обсуждения стала растущая детская смертность, которая в текущем году составила 34713 малышей на фоне 34 000 в 2005 году. Это 10,8 случаев на 1000 новорождённых.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Итогом совещания стало решение о создании реанимационно-консультационного центра в области, а так же проведения активной пропаганды грудного вскармливания, поскольку оно, как считают врачи, может стать самой лучшей гарантией здорового иммунитета малыша.</w:t>
      </w:r>
    </w:p>
    <w:p w:rsidR="00135DFA" w:rsidRPr="00615D21" w:rsidRDefault="002C00FC" w:rsidP="0099176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hyperlink r:id="rId15" w:tooltip="Просмотреть все записи в О пользе Грудного вскармливания" w:history="1">
        <w:r w:rsidR="00135DFA" w:rsidRPr="00615D21">
          <w:rPr>
            <w:rStyle w:val="a5"/>
            <w:b/>
            <w:color w:val="auto"/>
            <w:sz w:val="28"/>
            <w:szCs w:val="28"/>
            <w:u w:val="none"/>
          </w:rPr>
          <w:t>О пользе Грудного вскармливания</w:t>
        </w:r>
      </w:hyperlink>
    </w:p>
    <w:p w:rsidR="00135DFA" w:rsidRPr="00615D21" w:rsidRDefault="00135DFA" w:rsidP="0099176E">
      <w:pPr>
        <w:jc w:val="center"/>
        <w:rPr>
          <w:bCs/>
          <w:iCs/>
          <w:sz w:val="28"/>
          <w:szCs w:val="28"/>
        </w:rPr>
      </w:pPr>
      <w:r w:rsidRPr="00615D21">
        <w:rPr>
          <w:b/>
          <w:bCs/>
          <w:iCs/>
          <w:sz w:val="28"/>
          <w:szCs w:val="28"/>
        </w:rPr>
        <w:t>Польза - несомненна</w:t>
      </w:r>
    </w:p>
    <w:p w:rsidR="00135DFA" w:rsidRPr="00615D21" w:rsidRDefault="0099176E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1.</w:t>
      </w:r>
      <w:r w:rsidR="00135DFA" w:rsidRPr="00615D21">
        <w:rPr>
          <w:sz w:val="28"/>
          <w:szCs w:val="28"/>
        </w:rPr>
        <w:t>По данным исследований, опубликованным недавно в журнале Американской медицинской ассоциации, женщина, кормившая ребенка грудью не менее года, защищает себя и своего ребенка от диабета - риск развития этого заболевания снижается на 15 процентов.</w:t>
      </w:r>
    </w:p>
    <w:p w:rsidR="00135DFA" w:rsidRPr="00615D21" w:rsidRDefault="0099176E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2.</w:t>
      </w:r>
      <w:r w:rsidR="00135DFA" w:rsidRPr="00615D21">
        <w:rPr>
          <w:sz w:val="28"/>
          <w:szCs w:val="28"/>
        </w:rPr>
        <w:t>Грудное молоко защищает ребенка от опасности развития аллергии - доказали ученые из Американского колледжа по изучению аллергии, астмы и иммунологии. Особенно важно, чтобы ребенок получал вещества, содержащиеся только в грудном молоке, в первые три месяца жизни - отмечают исследователи.</w:t>
      </w:r>
    </w:p>
    <w:p w:rsidR="00135DFA" w:rsidRPr="00615D21" w:rsidRDefault="0099176E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3.</w:t>
      </w:r>
      <w:r w:rsidR="00135DFA" w:rsidRPr="00615D21">
        <w:rPr>
          <w:sz w:val="28"/>
          <w:szCs w:val="28"/>
        </w:rPr>
        <w:t>По данным ВОЗ, слишком ранний переход на жесткую пищу, а также замена материнского молока животным молоком (например, коровьим) снижает иммунитет ребенка против ВИЧ.</w:t>
      </w:r>
    </w:p>
    <w:p w:rsidR="00135DFA" w:rsidRPr="00615D21" w:rsidRDefault="0099176E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4.</w:t>
      </w:r>
      <w:r w:rsidR="00135DFA" w:rsidRPr="00615D21">
        <w:rPr>
          <w:sz w:val="28"/>
          <w:szCs w:val="28"/>
        </w:rPr>
        <w:t>Кормление грудью способствует даже развитию интеллекта малыша - к такому выводу пришли эксперты из Королевского колледжа Лондона (Великобритания), университетов Дьюка (США) и Отаго (Новая Зеландия). Рассмотрев эффекты жирных кислот, содержащихся в женском молоке, ученые обнаружили, что эти кислоты способствуют познавательному развитию на ранних стадиях жизни человека.</w:t>
      </w:r>
    </w:p>
    <w:p w:rsidR="00135DFA" w:rsidRPr="00615D21" w:rsidRDefault="0099176E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5.</w:t>
      </w:r>
      <w:r w:rsidR="00135DFA" w:rsidRPr="00615D21">
        <w:rPr>
          <w:sz w:val="28"/>
          <w:szCs w:val="28"/>
        </w:rPr>
        <w:t>И, конечно же, физический контакт между мамой и младенцем во время кормления создает чувство защищенности: ребенок испытывает положительные эмоции и успокаивается.</w:t>
      </w: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iCs/>
          <w:sz w:val="28"/>
          <w:szCs w:val="28"/>
        </w:rPr>
      </w:pPr>
    </w:p>
    <w:p w:rsidR="00135DFA" w:rsidRPr="00615D21" w:rsidRDefault="002C00FC" w:rsidP="0099176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2.7 </w:t>
      </w:r>
      <w:r w:rsidR="00135DFA" w:rsidRPr="00615D21">
        <w:rPr>
          <w:b/>
          <w:bCs/>
          <w:iCs/>
          <w:sz w:val="28"/>
          <w:szCs w:val="28"/>
        </w:rPr>
        <w:t>Стереотипы - следствие недостатка информации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Беда в том, что из-за тех самых стереотипов массового сознания женщины часто представить себе не могут, что кормить грудью можно с удовольствием, а не с болью, неопределенностью и нервотрепкой. Рекомендации ученых действительно часто оказываются бесполезными - в устах людей, не имеющих собственного успешного опыта кормления.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rStyle w:val="a4"/>
          <w:sz w:val="28"/>
          <w:szCs w:val="28"/>
        </w:rPr>
        <w:t>На деле же возникающие у молодых мам проблемы с гру</w:t>
      </w:r>
      <w:r w:rsidR="0099176E" w:rsidRPr="00615D21">
        <w:rPr>
          <w:rStyle w:val="a4"/>
          <w:sz w:val="28"/>
          <w:szCs w:val="28"/>
        </w:rPr>
        <w:t>дным молоком</w:t>
      </w:r>
      <w:r w:rsidR="0099176E" w:rsidRPr="00615D21">
        <w:rPr>
          <w:rStyle w:val="a6"/>
          <w:rFonts w:ascii="Arial" w:hAnsi="Arial" w:cs="Arial"/>
          <w:b w:val="0"/>
          <w:iCs/>
          <w:sz w:val="28"/>
          <w:szCs w:val="28"/>
        </w:rPr>
        <w:t xml:space="preserve"> </w:t>
      </w:r>
      <w:r w:rsidR="0099176E" w:rsidRPr="00615D21">
        <w:rPr>
          <w:sz w:val="28"/>
          <w:szCs w:val="28"/>
        </w:rPr>
        <w:t>чаще всего вызваны всего-навсего отсутствием информации</w:t>
      </w:r>
      <w:r w:rsidRPr="00615D21">
        <w:rPr>
          <w:rStyle w:val="a6"/>
          <w:rFonts w:ascii="Arial" w:hAnsi="Arial" w:cs="Arial"/>
          <w:b w:val="0"/>
          <w:iCs/>
          <w:sz w:val="28"/>
          <w:szCs w:val="28"/>
        </w:rPr>
        <w:t xml:space="preserve"> </w:t>
      </w:r>
      <w:r w:rsidRPr="00615D21">
        <w:rPr>
          <w:sz w:val="28"/>
          <w:szCs w:val="28"/>
        </w:rPr>
        <w:t>о правильной организации грудного вскармливания. Что же это за уникальная информация?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Любому делу лучше всего обучает человек, который в совершенстве владеет им. Испокон веков опыт грудного вскармливания передавался от матери к дочери, потому и называется он материнским. Увы, далеко не каждая современная бабушка в свое время кормила ребенка грудью.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Поэтому сегодня во многих странах мира создаются общественные объединения женщин, способных обрести и передать этот опыт. Существует Международная Молочная Лига, Ассоциация консультантов по грудному вскармливанию и другие подобные организации.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Лучше всего дела с грудным вскармливанием обстоят именно в тех странах, где после выписки из роддома, в котором маму обучают всему необходимому, женщину направляют в местную группу материнской поддержки, куда она может обратиться с любым вопросом или проблемой, связанной с грудным вскармливанием.</w:t>
      </w:r>
    </w:p>
    <w:p w:rsidR="00135DFA" w:rsidRPr="00615D21" w:rsidRDefault="00135DFA" w:rsidP="00124FA4">
      <w:pPr>
        <w:rPr>
          <w:bCs/>
          <w:spacing w:val="-15"/>
          <w:kern w:val="36"/>
          <w:sz w:val="28"/>
          <w:szCs w:val="28"/>
        </w:rPr>
      </w:pPr>
    </w:p>
    <w:p w:rsidR="00135DFA" w:rsidRPr="00615D21" w:rsidRDefault="00135DFA" w:rsidP="00124FA4">
      <w:pPr>
        <w:rPr>
          <w:bCs/>
          <w:spacing w:val="-15"/>
          <w:kern w:val="36"/>
          <w:sz w:val="28"/>
          <w:szCs w:val="28"/>
        </w:rPr>
      </w:pPr>
    </w:p>
    <w:p w:rsidR="00135DFA" w:rsidRPr="00615D21" w:rsidRDefault="00135DFA" w:rsidP="00124FA4">
      <w:pPr>
        <w:rPr>
          <w:bCs/>
          <w:spacing w:val="-15"/>
          <w:kern w:val="36"/>
          <w:sz w:val="28"/>
          <w:szCs w:val="28"/>
        </w:rPr>
      </w:pPr>
    </w:p>
    <w:p w:rsidR="00135DFA" w:rsidRPr="00615D21" w:rsidRDefault="00135DFA" w:rsidP="00124FA4">
      <w:pPr>
        <w:rPr>
          <w:bCs/>
          <w:spacing w:val="-15"/>
          <w:kern w:val="36"/>
          <w:sz w:val="28"/>
          <w:szCs w:val="28"/>
        </w:rPr>
      </w:pPr>
    </w:p>
    <w:p w:rsidR="00135DFA" w:rsidRPr="00615D21" w:rsidRDefault="00135DFA" w:rsidP="00124FA4">
      <w:pPr>
        <w:rPr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99176E" w:rsidRPr="00615D21" w:rsidRDefault="0099176E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615D21" w:rsidRDefault="00615D21" w:rsidP="0099176E">
      <w:pPr>
        <w:jc w:val="center"/>
        <w:rPr>
          <w:b/>
          <w:bCs/>
          <w:spacing w:val="-15"/>
          <w:kern w:val="36"/>
          <w:sz w:val="28"/>
          <w:szCs w:val="28"/>
        </w:rPr>
      </w:pPr>
    </w:p>
    <w:p w:rsidR="00135DFA" w:rsidRPr="00615D21" w:rsidRDefault="002C00FC" w:rsidP="0099176E">
      <w:pPr>
        <w:jc w:val="center"/>
        <w:rPr>
          <w:b/>
          <w:sz w:val="28"/>
          <w:szCs w:val="28"/>
        </w:rPr>
      </w:pPr>
      <w:r>
        <w:rPr>
          <w:b/>
          <w:bCs/>
          <w:spacing w:val="-15"/>
          <w:kern w:val="36"/>
          <w:sz w:val="28"/>
          <w:szCs w:val="28"/>
        </w:rPr>
        <w:t xml:space="preserve">2.8 </w:t>
      </w:r>
      <w:r w:rsidR="0099176E" w:rsidRPr="00615D21">
        <w:rPr>
          <w:b/>
          <w:bCs/>
          <w:spacing w:val="-15"/>
          <w:kern w:val="36"/>
          <w:sz w:val="28"/>
          <w:szCs w:val="28"/>
        </w:rPr>
        <w:t>Умные мамы кормят детей грудью.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bCs/>
          <w:sz w:val="28"/>
          <w:szCs w:val="28"/>
        </w:rPr>
        <w:t>Не один десяток лет в разных странах ведутся исследования о преимуществах (или недостатках) грудного вскармливания. В течение 80 лет ученые подтверждали, что у детей, которых кормят грудью, выше уровень интеллекта. Не так давно стали известны результаты нового, самого крупного в истории исследования на эту тему. Ученые университета Эдинбурга собрали и проанализировали данные о почти пяти с половиной тысячах детей и более трех тысяч матерей из США. Результат оказался неожиданным: выяснилось, что интеллект ребенка почти не связан с грудным молоком.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Но как быть тогда с прежними научными работами, которые убедительно доказывали: показатели умственного развития выше у детей, вскормленных грудью? Возможно, это объясняется совсем просто: эти ребятишки умнее, потому что у них мамы умнее. Просто раньше ученые изучали влияние грудного вскармливания, не учитывая всего остального: образования матери, социального положения всей семьи, домашней обстановки. Как только удалось проанализировать все факторы в комплексе, стало ясно, что само по себе грудное молоко практически не влияет на интеллект. Такой вывод, в частности, помогли сделать исследования, где сравнили братьев и сестер. Оказалось: одного малыша кормили грудью, у другого было искусственное вскармливание, при этом разницы в умственном развитии не обнаруживается.</w:t>
      </w:r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>Зато есть другая четкая взаимосвязь: чем умнее мама, тем больше вероятность, что она примет решение кормить ребенка грудью. Педиатры всего мира убеждены, что сам процесс грудного вскармливания чрезвычайно важен, он помогает переходу ребенка в новый мир. Кроме того, статистика свидетельствует, что грудное вскармливание резко снижает риск развития у ребенка аллергии, астмы, респираторных заболеваний и многих других инфекционных болезней. И даже вероятность ожирения у детей, вскормленных грудью, намного меньше.</w:t>
      </w:r>
    </w:p>
    <w:p w:rsidR="00135DFA" w:rsidRPr="00615D21" w:rsidRDefault="00135DFA" w:rsidP="00124FA4">
      <w:pPr>
        <w:rPr>
          <w:sz w:val="28"/>
          <w:szCs w:val="28"/>
        </w:rPr>
      </w:pPr>
      <w:bookmarkStart w:id="0" w:name="_Toc170232022"/>
      <w:bookmarkStart w:id="1" w:name="_Toc170269549"/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99176E" w:rsidRPr="00615D21" w:rsidRDefault="0099176E" w:rsidP="00124FA4">
      <w:pPr>
        <w:rPr>
          <w:sz w:val="28"/>
          <w:szCs w:val="28"/>
        </w:rPr>
      </w:pPr>
    </w:p>
    <w:p w:rsidR="00615D21" w:rsidRDefault="00615D21" w:rsidP="0099176E">
      <w:pPr>
        <w:jc w:val="center"/>
        <w:rPr>
          <w:sz w:val="28"/>
          <w:szCs w:val="28"/>
        </w:rPr>
      </w:pPr>
    </w:p>
    <w:p w:rsidR="00615D21" w:rsidRDefault="00615D21" w:rsidP="0099176E">
      <w:pPr>
        <w:jc w:val="center"/>
        <w:rPr>
          <w:sz w:val="28"/>
          <w:szCs w:val="28"/>
        </w:rPr>
      </w:pPr>
    </w:p>
    <w:p w:rsidR="00135DFA" w:rsidRPr="00615D21" w:rsidRDefault="00135DFA" w:rsidP="0099176E">
      <w:pPr>
        <w:jc w:val="center"/>
        <w:rPr>
          <w:sz w:val="28"/>
          <w:szCs w:val="28"/>
        </w:rPr>
      </w:pPr>
      <w:r w:rsidRPr="00615D21">
        <w:rPr>
          <w:sz w:val="28"/>
          <w:szCs w:val="28"/>
        </w:rPr>
        <w:t>Вывод</w:t>
      </w:r>
      <w:bookmarkEnd w:id="0"/>
      <w:r w:rsidRPr="00615D21">
        <w:rPr>
          <w:sz w:val="28"/>
          <w:szCs w:val="28"/>
        </w:rPr>
        <w:t>:</w:t>
      </w:r>
      <w:bookmarkEnd w:id="1"/>
    </w:p>
    <w:p w:rsidR="00135DFA" w:rsidRPr="00615D21" w:rsidRDefault="00135DFA" w:rsidP="00124FA4">
      <w:pPr>
        <w:rPr>
          <w:sz w:val="28"/>
          <w:szCs w:val="28"/>
        </w:rPr>
      </w:pPr>
      <w:r w:rsidRPr="00615D21">
        <w:rPr>
          <w:sz w:val="28"/>
          <w:szCs w:val="28"/>
        </w:rPr>
        <w:t xml:space="preserve">Из статистических данных видно, что </w:t>
      </w:r>
      <w:r w:rsidR="008837D3" w:rsidRPr="00615D21">
        <w:rPr>
          <w:sz w:val="28"/>
          <w:szCs w:val="28"/>
        </w:rPr>
        <w:t>10</w:t>
      </w:r>
      <w:r w:rsidRPr="00615D21">
        <w:rPr>
          <w:sz w:val="28"/>
          <w:szCs w:val="28"/>
        </w:rPr>
        <w:t xml:space="preserve"> % детей находящихся на естественном вскармливании остается относительно стабильным. Смертность детей 1-го года снизилась по сравнению с 2003 годом, но повысилась по сравнению с 2005. Индекс здоровья детей в пределах 10%. Идет рост детей второй группы здоровья за счет уменьшения первой группы здоровья.</w:t>
      </w:r>
    </w:p>
    <w:p w:rsidR="00135DFA" w:rsidRPr="00615D21" w:rsidRDefault="00135DFA" w:rsidP="00124FA4">
      <w:pPr>
        <w:rPr>
          <w:sz w:val="28"/>
          <w:szCs w:val="28"/>
        </w:rPr>
      </w:pPr>
      <w:bookmarkStart w:id="2" w:name="_Toc170269161"/>
      <w:r w:rsidRPr="00615D21">
        <w:rPr>
          <w:sz w:val="28"/>
          <w:szCs w:val="28"/>
        </w:rPr>
        <w:t>Повышение индекса здоровья среди детей 1-го года жизни возможно при реализации следующих задач: необходимо активнее пропагандировать здоровый образ жизни среди будущих мам; грудное вскармливание; улучшить профилактику и лечение гипогалактии у матерей.</w:t>
      </w:r>
      <w:bookmarkEnd w:id="2"/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8837D3" w:rsidRPr="00615D21" w:rsidRDefault="00135DFA" w:rsidP="00124FA4">
      <w:pPr>
        <w:rPr>
          <w:i/>
          <w:iCs/>
          <w:sz w:val="28"/>
          <w:szCs w:val="28"/>
        </w:rPr>
      </w:pPr>
      <w:r w:rsidRPr="00615D21">
        <w:rPr>
          <w:i/>
          <w:iCs/>
          <w:sz w:val="28"/>
          <w:szCs w:val="28"/>
        </w:rPr>
        <w:t> </w:t>
      </w: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8837D3" w:rsidRPr="00615D21" w:rsidRDefault="008837D3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99176E" w:rsidRPr="00615D21" w:rsidRDefault="0099176E" w:rsidP="00124FA4">
      <w:pPr>
        <w:rPr>
          <w:i/>
          <w:iCs/>
          <w:sz w:val="28"/>
          <w:szCs w:val="28"/>
        </w:rPr>
      </w:pPr>
    </w:p>
    <w:p w:rsidR="00615D21" w:rsidRDefault="00615D21" w:rsidP="0099176E">
      <w:pPr>
        <w:jc w:val="center"/>
        <w:rPr>
          <w:i/>
          <w:iCs/>
          <w:sz w:val="28"/>
          <w:szCs w:val="28"/>
        </w:rPr>
      </w:pPr>
    </w:p>
    <w:p w:rsidR="008837D3" w:rsidRDefault="008837D3" w:rsidP="0099176E">
      <w:pPr>
        <w:jc w:val="center"/>
        <w:rPr>
          <w:iCs/>
          <w:sz w:val="28"/>
          <w:szCs w:val="28"/>
        </w:rPr>
      </w:pPr>
      <w:r w:rsidRPr="00615D21">
        <w:rPr>
          <w:iCs/>
          <w:sz w:val="28"/>
          <w:szCs w:val="28"/>
        </w:rPr>
        <w:t>Список используемой литературы.</w:t>
      </w:r>
    </w:p>
    <w:p w:rsidR="0011411D" w:rsidRPr="00615D21" w:rsidRDefault="0011411D" w:rsidP="0099176E">
      <w:pPr>
        <w:jc w:val="center"/>
        <w:rPr>
          <w:iCs/>
          <w:sz w:val="28"/>
          <w:szCs w:val="28"/>
        </w:rPr>
      </w:pPr>
    </w:p>
    <w:p w:rsidR="00135DFA" w:rsidRPr="00615D21" w:rsidRDefault="008837D3" w:rsidP="00124FA4">
      <w:pPr>
        <w:rPr>
          <w:sz w:val="28"/>
          <w:szCs w:val="28"/>
        </w:rPr>
      </w:pPr>
      <w:r w:rsidRPr="00615D21">
        <w:rPr>
          <w:iCs/>
          <w:sz w:val="28"/>
          <w:szCs w:val="28"/>
        </w:rPr>
        <w:t>1.</w:t>
      </w:r>
      <w:r w:rsidR="00135DFA" w:rsidRPr="00615D21">
        <w:rPr>
          <w:i/>
          <w:iCs/>
          <w:sz w:val="28"/>
          <w:szCs w:val="28"/>
        </w:rPr>
        <w:t> </w:t>
      </w:r>
      <w:r w:rsidR="00135DFA" w:rsidRPr="00615D21">
        <w:rPr>
          <w:sz w:val="28"/>
          <w:szCs w:val="28"/>
        </w:rPr>
        <w:t>Основы рационального питания детей, под ред. К.С. Ладодо, Киев, 1987; Справочник по детской диететике, под ред. И.М. Воронцова и А.В. Мазурина, Л., 1987.</w:t>
      </w:r>
    </w:p>
    <w:p w:rsidR="00135DFA" w:rsidRDefault="00615D21" w:rsidP="00124FA4">
      <w:pPr>
        <w:rPr>
          <w:sz w:val="28"/>
          <w:szCs w:val="28"/>
        </w:rPr>
      </w:pPr>
      <w:r>
        <w:rPr>
          <w:sz w:val="28"/>
          <w:szCs w:val="28"/>
        </w:rPr>
        <w:t>2. «Мама, это я!», под ред. Я. Кононова, Москва, 2008г., апрель, май.</w:t>
      </w:r>
    </w:p>
    <w:p w:rsidR="00615D21" w:rsidRDefault="00615D21" w:rsidP="00124FA4">
      <w:pPr>
        <w:rPr>
          <w:sz w:val="28"/>
          <w:szCs w:val="28"/>
        </w:rPr>
      </w:pPr>
      <w:r>
        <w:rPr>
          <w:sz w:val="28"/>
          <w:szCs w:val="28"/>
        </w:rPr>
        <w:t>3. Ребенок и уход за ним., под ред. Б.Спок, Красноярск, 1990г.</w:t>
      </w:r>
    </w:p>
    <w:p w:rsidR="00135DFA" w:rsidRPr="00615D21" w:rsidRDefault="00615D21" w:rsidP="00124FA4">
      <w:pPr>
        <w:rPr>
          <w:sz w:val="28"/>
          <w:szCs w:val="28"/>
        </w:rPr>
      </w:pPr>
      <w:r>
        <w:rPr>
          <w:sz w:val="28"/>
          <w:szCs w:val="28"/>
        </w:rPr>
        <w:t xml:space="preserve">4.В ожидании ребенка, руководство для будущих отцов и матерей, </w:t>
      </w:r>
      <w:r w:rsidR="0011411D">
        <w:rPr>
          <w:sz w:val="28"/>
          <w:szCs w:val="28"/>
        </w:rPr>
        <w:t>Э.Арлин, Е. Муркофф Хейди, Москва, 1994г.</w:t>
      </w:r>
    </w:p>
    <w:p w:rsidR="00135DFA" w:rsidRPr="0011411D" w:rsidRDefault="0011411D" w:rsidP="00124FA4">
      <w:pPr>
        <w:rPr>
          <w:sz w:val="28"/>
          <w:szCs w:val="28"/>
        </w:rPr>
      </w:pPr>
      <w:r>
        <w:rPr>
          <w:sz w:val="28"/>
          <w:szCs w:val="28"/>
        </w:rPr>
        <w:t xml:space="preserve">5. Данные поисковой Интернет службы </w:t>
      </w:r>
      <w:r>
        <w:rPr>
          <w:sz w:val="28"/>
          <w:szCs w:val="28"/>
          <w:lang w:val="en-US"/>
        </w:rPr>
        <w:t>Rambler</w:t>
      </w:r>
      <w:r>
        <w:rPr>
          <w:sz w:val="28"/>
          <w:szCs w:val="28"/>
        </w:rPr>
        <w:t>,</w:t>
      </w:r>
      <w:r w:rsidRPr="001141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</w:p>
    <w:p w:rsidR="00135DFA" w:rsidRPr="00615D21" w:rsidRDefault="00135DFA" w:rsidP="00124FA4">
      <w:pPr>
        <w:rPr>
          <w:sz w:val="28"/>
          <w:szCs w:val="28"/>
        </w:rPr>
      </w:pPr>
    </w:p>
    <w:p w:rsidR="00135DFA" w:rsidRPr="00615D21" w:rsidRDefault="00135DFA" w:rsidP="00124FA4">
      <w:pPr>
        <w:rPr>
          <w:sz w:val="28"/>
          <w:szCs w:val="28"/>
        </w:rPr>
      </w:pPr>
    </w:p>
    <w:p w:rsidR="00823E1D" w:rsidRDefault="00823E1D" w:rsidP="00124FA4">
      <w:bookmarkStart w:id="3" w:name="_GoBack"/>
      <w:bookmarkEnd w:id="3"/>
    </w:p>
    <w:sectPr w:rsidR="00823E1D" w:rsidSect="00172545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5E" w:rsidRDefault="0054525E">
      <w:r>
        <w:separator/>
      </w:r>
    </w:p>
  </w:endnote>
  <w:endnote w:type="continuationSeparator" w:id="0">
    <w:p w:rsidR="0054525E" w:rsidRDefault="005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25E" w:rsidRDefault="0054525E" w:rsidP="005D4B9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25E" w:rsidRDefault="0054525E" w:rsidP="0017254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25E" w:rsidRDefault="0054525E" w:rsidP="005D4B9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65ED">
      <w:rPr>
        <w:rStyle w:val="a9"/>
        <w:noProof/>
      </w:rPr>
      <w:t>2</w:t>
    </w:r>
    <w:r>
      <w:rPr>
        <w:rStyle w:val="a9"/>
      </w:rPr>
      <w:fldChar w:fldCharType="end"/>
    </w:r>
  </w:p>
  <w:p w:rsidR="0054525E" w:rsidRDefault="0054525E" w:rsidP="0017254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5E" w:rsidRDefault="0054525E">
      <w:r>
        <w:separator/>
      </w:r>
    </w:p>
  </w:footnote>
  <w:footnote w:type="continuationSeparator" w:id="0">
    <w:p w:rsidR="0054525E" w:rsidRDefault="0054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2AFA"/>
    <w:multiLevelType w:val="multilevel"/>
    <w:tmpl w:val="CD26D94A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D"/>
    <w:rsid w:val="0011411D"/>
    <w:rsid w:val="00124FA4"/>
    <w:rsid w:val="00135DFA"/>
    <w:rsid w:val="00172545"/>
    <w:rsid w:val="001B56A3"/>
    <w:rsid w:val="001C3084"/>
    <w:rsid w:val="002B11E2"/>
    <w:rsid w:val="002C00FC"/>
    <w:rsid w:val="00387DAE"/>
    <w:rsid w:val="00426B85"/>
    <w:rsid w:val="00463B7D"/>
    <w:rsid w:val="004C1B7A"/>
    <w:rsid w:val="00506995"/>
    <w:rsid w:val="00541672"/>
    <w:rsid w:val="0054525E"/>
    <w:rsid w:val="00596E62"/>
    <w:rsid w:val="005D4B98"/>
    <w:rsid w:val="00615D21"/>
    <w:rsid w:val="008032B1"/>
    <w:rsid w:val="00823E1D"/>
    <w:rsid w:val="0083405E"/>
    <w:rsid w:val="008837D3"/>
    <w:rsid w:val="0099176E"/>
    <w:rsid w:val="009C4AE9"/>
    <w:rsid w:val="00A665ED"/>
    <w:rsid w:val="00AA1F64"/>
    <w:rsid w:val="00D35E19"/>
    <w:rsid w:val="00EB24AA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64C714-5336-4BAC-B89E-1FE4B3C9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35D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823E1D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823E1D"/>
  </w:style>
  <w:style w:type="character" w:styleId="a5">
    <w:name w:val="Hyperlink"/>
    <w:basedOn w:val="a0"/>
    <w:rsid w:val="009C4AE9"/>
    <w:rPr>
      <w:color w:val="0000FF"/>
      <w:u w:val="single"/>
    </w:rPr>
  </w:style>
  <w:style w:type="character" w:styleId="a6">
    <w:name w:val="Strong"/>
    <w:basedOn w:val="a0"/>
    <w:qFormat/>
    <w:rsid w:val="00135DFA"/>
    <w:rPr>
      <w:b/>
      <w:bCs/>
    </w:rPr>
  </w:style>
  <w:style w:type="table" w:styleId="a7">
    <w:name w:val="Table Grid"/>
    <w:basedOn w:val="a1"/>
    <w:rsid w:val="00834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3"/>
    <w:rsid w:val="0099176E"/>
    <w:rPr>
      <w:sz w:val="24"/>
      <w:szCs w:val="24"/>
      <w:lang w:val="ru-RU" w:eastAsia="ru-RU" w:bidi="ar-SA"/>
    </w:rPr>
  </w:style>
  <w:style w:type="paragraph" w:styleId="a8">
    <w:name w:val="footer"/>
    <w:basedOn w:val="a"/>
    <w:rsid w:val="0017254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mdtp://$1219293419" TargetMode="External"/><Relationship Id="rId13" Type="http://schemas.openxmlformats.org/officeDocument/2006/relationships/hyperlink" Target="http://rebenoc.ru/?p=29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mdtp://$574054111" TargetMode="Externa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yperlink" Target="http://rebenoc.ru/?cat=127" TargetMode="External"/><Relationship Id="rId10" Type="http://schemas.openxmlformats.org/officeDocument/2006/relationships/hyperlink" Target="mmdtp://$10717658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mdtp://$417640582" TargetMode="External"/><Relationship Id="rId14" Type="http://schemas.openxmlformats.org/officeDocument/2006/relationships/hyperlink" Target="http://rebenoc.ru/?p=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Links>
    <vt:vector size="42" baseType="variant"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http://rebenoc.ru/?cat=127</vt:lpwstr>
      </vt:variant>
      <vt:variant>
        <vt:lpwstr/>
      </vt:variant>
      <vt:variant>
        <vt:i4>2031622</vt:i4>
      </vt:variant>
      <vt:variant>
        <vt:i4>18</vt:i4>
      </vt:variant>
      <vt:variant>
        <vt:i4>0</vt:i4>
      </vt:variant>
      <vt:variant>
        <vt:i4>5</vt:i4>
      </vt:variant>
      <vt:variant>
        <vt:lpwstr>http://rebenoc.ru/?p=296</vt:lpwstr>
      </vt:variant>
      <vt:variant>
        <vt:lpwstr/>
      </vt:variant>
      <vt:variant>
        <vt:i4>1966086</vt:i4>
      </vt:variant>
      <vt:variant>
        <vt:i4>15</vt:i4>
      </vt:variant>
      <vt:variant>
        <vt:i4>0</vt:i4>
      </vt:variant>
      <vt:variant>
        <vt:i4>5</vt:i4>
      </vt:variant>
      <vt:variant>
        <vt:lpwstr>http://rebenoc.ru/?p=297</vt:lpwstr>
      </vt:variant>
      <vt:variant>
        <vt:lpwstr/>
      </vt:variant>
      <vt:variant>
        <vt:i4>1376329</vt:i4>
      </vt:variant>
      <vt:variant>
        <vt:i4>9</vt:i4>
      </vt:variant>
      <vt:variant>
        <vt:i4>0</vt:i4>
      </vt:variant>
      <vt:variant>
        <vt:i4>5</vt:i4>
      </vt:variant>
      <vt:variant>
        <vt:lpwstr>mmdtp://$1071765824/</vt:lpwstr>
      </vt:variant>
      <vt:variant>
        <vt:lpwstr/>
      </vt:variant>
      <vt:variant>
        <vt:i4>3932285</vt:i4>
      </vt:variant>
      <vt:variant>
        <vt:i4>6</vt:i4>
      </vt:variant>
      <vt:variant>
        <vt:i4>0</vt:i4>
      </vt:variant>
      <vt:variant>
        <vt:i4>5</vt:i4>
      </vt:variant>
      <vt:variant>
        <vt:lpwstr>mmdtp://$417640582/</vt:lpwstr>
      </vt:variant>
      <vt:variant>
        <vt:lpwstr/>
      </vt:variant>
      <vt:variant>
        <vt:i4>1245261</vt:i4>
      </vt:variant>
      <vt:variant>
        <vt:i4>3</vt:i4>
      </vt:variant>
      <vt:variant>
        <vt:i4>0</vt:i4>
      </vt:variant>
      <vt:variant>
        <vt:i4>5</vt:i4>
      </vt:variant>
      <vt:variant>
        <vt:lpwstr>mmdtp://$1219293419/</vt:lpwstr>
      </vt:variant>
      <vt:variant>
        <vt:lpwstr/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>mmdtp://$574054111/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2014-07-11T11:24:00Z</dcterms:created>
  <dcterms:modified xsi:type="dcterms:W3CDTF">2014-07-11T11:24:00Z</dcterms:modified>
</cp:coreProperties>
</file>