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0E9" w:rsidRDefault="00B67616">
      <w:pPr>
        <w:pStyle w:val="FR1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правах рукописи</w:t>
      </w:r>
    </w:p>
    <w:p w:rsidR="00C500E9" w:rsidRDefault="00B67616">
      <w:pPr>
        <w:pStyle w:val="FR1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НАЧАРОВ Петр Васильевич</w:t>
      </w:r>
    </w:p>
    <w:p w:rsidR="00C500E9" w:rsidRDefault="00B67616">
      <w:pPr>
        <w:pStyle w:val="FR2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ПРОГНОСТИЧЕСКОЕ ЗНАЧЕНИЕ БЕЛКОВ ТЕПЛОВОГО ШОКА ПРИ ВИЧ-ИНФЕКЦИИ</w:t>
      </w:r>
    </w:p>
    <w:p w:rsidR="00C500E9" w:rsidRDefault="00B67616">
      <w:pPr>
        <w:pStyle w:val="FR3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14.00.10—инфекционные болезни</w:t>
      </w:r>
    </w:p>
    <w:p w:rsidR="00C500E9" w:rsidRDefault="00B67616">
      <w:pPr>
        <w:pStyle w:val="FR1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АВТОРЕФЕ</w:t>
      </w:r>
      <w:r>
        <w:rPr>
          <w:b/>
          <w:bCs/>
          <w:sz w:val="24"/>
          <w:szCs w:val="24"/>
          <w:lang w:val="en-US"/>
        </w:rPr>
        <w:t xml:space="preserve">PAT </w:t>
      </w:r>
      <w:r>
        <w:rPr>
          <w:b/>
          <w:bCs/>
          <w:sz w:val="24"/>
          <w:szCs w:val="24"/>
        </w:rPr>
        <w:t>диссертации на соискание ученой степени кандидата медицинских наук</w:t>
      </w:r>
    </w:p>
    <w:p w:rsidR="00C500E9" w:rsidRDefault="00B67616">
      <w:pPr>
        <w:pStyle w:val="FR3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САНКТ-ПЕТЕРБУРГ</w:t>
      </w:r>
    </w:p>
    <w:p w:rsidR="00C500E9" w:rsidRDefault="00B67616">
      <w:pPr>
        <w:pStyle w:val="FR3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1997</w:t>
      </w:r>
    </w:p>
    <w:p w:rsidR="00C500E9" w:rsidRDefault="00B67616">
      <w:pPr>
        <w:pStyle w:val="FR3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Работа выполнена в Военно-медицинской академии.</w:t>
      </w:r>
    </w:p>
    <w:p w:rsidR="00C500E9" w:rsidRDefault="00B67616">
      <w:pPr>
        <w:pStyle w:val="FR3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Научный  руководитель:</w:t>
      </w:r>
    </w:p>
    <w:p w:rsidR="00C500E9" w:rsidRDefault="00B67616">
      <w:pPr>
        <w:pStyle w:val="FR3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доктор медицинских наук Е. И. Змушко.</w:t>
      </w:r>
    </w:p>
    <w:p w:rsidR="00C500E9" w:rsidRDefault="00B67616">
      <w:pPr>
        <w:pStyle w:val="FR3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Научный  консультант:</w:t>
      </w:r>
    </w:p>
    <w:p w:rsidR="00C500E9" w:rsidRDefault="00B67616">
      <w:pPr>
        <w:pStyle w:val="FR3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доктор медицинских наук профессор Ю. В. Лобзин.</w:t>
      </w:r>
    </w:p>
    <w:p w:rsidR="00C500E9" w:rsidRDefault="00B67616">
      <w:pPr>
        <w:pStyle w:val="FR3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Официальные оппоненты:</w:t>
      </w:r>
    </w:p>
    <w:p w:rsidR="00C500E9" w:rsidRDefault="00B67616">
      <w:pPr>
        <w:pStyle w:val="FR3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доктор медицинских наук профессор В. В. Иванова, доктор медицинских наук профессор А. Г. Рахманова.</w:t>
      </w:r>
    </w:p>
    <w:p w:rsidR="00C500E9" w:rsidRDefault="00B67616">
      <w:pPr>
        <w:pStyle w:val="FR3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Ведущее учреждение—Российский научно-методический центр но про</w:t>
      </w:r>
      <w:r>
        <w:rPr>
          <w:b/>
          <w:bCs/>
          <w:sz w:val="24"/>
          <w:szCs w:val="24"/>
        </w:rPr>
        <w:softHyphen/>
        <w:t>филактике и борьбе со СПИДом.</w:t>
      </w:r>
    </w:p>
    <w:p w:rsidR="00C500E9" w:rsidRDefault="00B67616">
      <w:pPr>
        <w:pStyle w:val="FR3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Защита диссертации состоится “” ............... 1997 г.</w:t>
      </w:r>
    </w:p>
    <w:p w:rsidR="00C500E9" w:rsidRDefault="00B67616">
      <w:pPr>
        <w:pStyle w:val="FR3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.... часов на заседании специализированного совета Д 106.03.05</w:t>
      </w:r>
    </w:p>
    <w:p w:rsidR="00C500E9" w:rsidRDefault="00B67616">
      <w:pPr>
        <w:pStyle w:val="FR3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 Военно-медицинской академии (194044, г. Санкт-Петербург, ул. Лебе</w:t>
      </w:r>
      <w:r>
        <w:rPr>
          <w:b/>
          <w:bCs/>
          <w:sz w:val="24"/>
          <w:szCs w:val="24"/>
        </w:rPr>
        <w:softHyphen/>
        <w:t>дева, 6).</w:t>
      </w:r>
    </w:p>
    <w:p w:rsidR="00C500E9" w:rsidRDefault="00B67616">
      <w:pPr>
        <w:pStyle w:val="FR3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 диссертацией можно ознакомиться в фундаментальной библиотеке академии.</w:t>
      </w:r>
    </w:p>
    <w:p w:rsidR="00C500E9" w:rsidRDefault="00B67616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Автореферат разослан</w:t>
      </w:r>
    </w:p>
    <w:p w:rsidR="00C500E9" w:rsidRDefault="00B67616">
      <w:pPr>
        <w:pStyle w:val="FR3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1997 г.</w:t>
      </w:r>
    </w:p>
    <w:p w:rsidR="00C500E9" w:rsidRDefault="00B67616">
      <w:pPr>
        <w:pStyle w:val="FR3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Ученый секретарь диссертационного совета доктор медицинских наук профессор Ю. И. Ляшенко</w:t>
      </w:r>
    </w:p>
    <w:p w:rsidR="00C500E9" w:rsidRDefault="00B67616">
      <w:pPr>
        <w:pStyle w:val="FR3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C500E9" w:rsidRDefault="00B67616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РАБОТЫ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   проблемы.  В  России вопросы стратегии и тактики борьбы  с  ВИЧ-инфекцией  определены  работами В.И.Покровского (1988: 1989; 1993). В.И.Покровский (1987) предсказал грядущий размах распространения ВИЧ-инфекции в стране и  внед</w:t>
      </w:r>
      <w:r>
        <w:rPr>
          <w:rFonts w:ascii="Times New Roman" w:hAnsi="Times New Roman" w:cs="Times New Roman"/>
          <w:sz w:val="24"/>
          <w:szCs w:val="24"/>
        </w:rPr>
        <w:softHyphen/>
        <w:t>рил в практическое здравоохранение структуру,  предназначенную для борьбы со СПИДом.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 время  ВИЧ-инфекция охватила все страны мира.  К середине 1996 года общее количество инфицированных вирусом иммуно</w:t>
      </w:r>
      <w:r>
        <w:rPr>
          <w:rFonts w:ascii="Times New Roman" w:hAnsi="Times New Roman" w:cs="Times New Roman"/>
          <w:sz w:val="24"/>
          <w:szCs w:val="24"/>
        </w:rPr>
        <w:softHyphen/>
        <w:t>дефицита  во  всем мире достигло 27,9 миллионов человек (Рахманова А.Г., 1996).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Несмотря на то, что выполнен беспрецедентно большой объем на</w:t>
      </w:r>
      <w:r>
        <w:rPr>
          <w:rFonts w:ascii="Times New Roman" w:hAnsi="Times New Roman" w:cs="Times New Roman"/>
          <w:sz w:val="24"/>
          <w:szCs w:val="24"/>
        </w:rPr>
        <w:softHyphen/>
        <w:t>учных исследований по. проблеме ВИЧ-инфекции, предложены методы ле</w:t>
      </w:r>
      <w:r>
        <w:rPr>
          <w:rFonts w:ascii="Times New Roman" w:hAnsi="Times New Roman" w:cs="Times New Roman"/>
          <w:sz w:val="24"/>
          <w:szCs w:val="24"/>
        </w:rPr>
        <w:softHyphen/>
        <w:t>карственной  терапии,  позволяющие добиваться временного улучшения состояния больных СПИДом.  до настоящего времени  не  известен  ни один  достоверный  случай выздоровления,  поэтому СПИД считают бо</w:t>
      </w:r>
      <w:r>
        <w:rPr>
          <w:rFonts w:ascii="Times New Roman" w:hAnsi="Times New Roman" w:cs="Times New Roman"/>
          <w:sz w:val="24"/>
          <w:szCs w:val="24"/>
        </w:rPr>
        <w:softHyphen/>
        <w:t>лезнью с летальностью 100%.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 ВИЧ-инфекции  усугубляется  еще и тем фактом,  что с начала девяностых годов ВИЧ все более и более завоевывает основную популяцию  населения,  в  то время как в течение первых десяти лет распространение шло преимущественно среди определенных групп насе</w:t>
      </w:r>
      <w:r>
        <w:rPr>
          <w:rFonts w:ascii="Times New Roman" w:hAnsi="Times New Roman" w:cs="Times New Roman"/>
          <w:sz w:val="24"/>
          <w:szCs w:val="24"/>
        </w:rPr>
        <w:softHyphen/>
        <w:t>ления,  так называемых "групп риска" - наркоманы, гомосексуалисты. проститутки,  больные  гемофилией  (Лобзин  Ю.В.,  Казанцев  А.П.. 1996).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 проблемы  определяет  неуправляемое  интенсивное возрастание  случаев инфицированности,  болезненности и смертности во всех странах мира (Шувалова Е.П.,  1995). Выявление ВИЧ-инфицированных  лиц не приводит к прекращению передачи ВИЧ от них,  нес</w:t>
      </w:r>
      <w:r>
        <w:rPr>
          <w:rFonts w:ascii="Times New Roman" w:hAnsi="Times New Roman" w:cs="Times New Roman"/>
          <w:sz w:val="24"/>
          <w:szCs w:val="24"/>
        </w:rPr>
        <w:softHyphen/>
        <w:t>мотря на уведомление их об уголовной ответственности за  заражение (Покровский В.В.  с соавт.,  1996). Не решенными остаются основные проблемы СПИДа (Белозеров Е.С. с соавт., 1995):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методов ранней диагностики: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полная неуправляемость патологических процессов у  заболев</w:t>
      </w:r>
      <w:r>
        <w:rPr>
          <w:rFonts w:ascii="Times New Roman" w:hAnsi="Times New Roman" w:cs="Times New Roman"/>
          <w:sz w:val="24"/>
          <w:szCs w:val="24"/>
        </w:rPr>
        <w:softHyphen/>
        <w:t>шего: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надежных клинических и лабораторных  показателей перехода инфекционного процесса из латентной стадии в манифестную.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СПИДе и ВИЧ-инфекции достаточно хорошо  изучены  основные лабораторные диагностические показатели,  свидетельствующие об инфицированности (Змушко Е.И.  с соавт., 1996). Однако вопросы прог</w:t>
      </w:r>
      <w:r>
        <w:rPr>
          <w:rFonts w:ascii="Times New Roman" w:hAnsi="Times New Roman" w:cs="Times New Roman"/>
          <w:sz w:val="24"/>
          <w:szCs w:val="24"/>
        </w:rPr>
        <w:softHyphen/>
        <w:t>нозирования  клинического течения ВИЧ-инфекции требуют дальнейшего изучения.  Наибольшее клиническое значение имеет прогноз  перехода от бессимптомной фазы к персистирующей генерализованной лимфаденопатии (ПГЛ),  а также от ПГЛ к стадии вторичных заболеваний, кото</w:t>
      </w:r>
      <w:r>
        <w:rPr>
          <w:rFonts w:ascii="Times New Roman" w:hAnsi="Times New Roman" w:cs="Times New Roman"/>
          <w:sz w:val="24"/>
          <w:szCs w:val="24"/>
        </w:rPr>
        <w:softHyphen/>
        <w:t>рый  важен для своевременного назначения этиотропных и патогенети</w:t>
      </w:r>
      <w:r>
        <w:rPr>
          <w:rFonts w:ascii="Times New Roman" w:hAnsi="Times New Roman" w:cs="Times New Roman"/>
          <w:sz w:val="24"/>
          <w:szCs w:val="24"/>
        </w:rPr>
        <w:softHyphen/>
        <w:t>ческих средств (Рахманова А.Г.. Чайка Н.А., 1989).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поиске  новых  тестов,  которые давали бы представление о состоянии иммунокомпетентных клеток крови при ВИЧ-инфекции,  обра</w:t>
      </w:r>
      <w:r>
        <w:rPr>
          <w:rFonts w:ascii="Times New Roman" w:hAnsi="Times New Roman" w:cs="Times New Roman"/>
          <w:sz w:val="24"/>
          <w:szCs w:val="24"/>
        </w:rPr>
        <w:softHyphen/>
        <w:t>тила  на  себя внимание группа сравнительно недавно открытых внут</w:t>
      </w:r>
      <w:r>
        <w:rPr>
          <w:rFonts w:ascii="Times New Roman" w:hAnsi="Times New Roman" w:cs="Times New Roman"/>
          <w:sz w:val="24"/>
          <w:szCs w:val="24"/>
        </w:rPr>
        <w:softHyphen/>
        <w:t>риклеточных белков,  получивших название  "белки  теплового  шока" (БТШ) или "стрессовые белки".  Эти белки недостаточно изучены,  но уже имеющиеся данные говорят,  что они высоко консервативны в про</w:t>
      </w:r>
      <w:r>
        <w:rPr>
          <w:rFonts w:ascii="Times New Roman" w:hAnsi="Times New Roman" w:cs="Times New Roman"/>
          <w:sz w:val="24"/>
          <w:szCs w:val="24"/>
        </w:rPr>
        <w:softHyphen/>
        <w:t>цессе филогенеза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(Lindqulst S.</w:t>
      </w:r>
      <w:r>
        <w:rPr>
          <w:rFonts w:ascii="Times New Roman" w:hAnsi="Times New Roman" w:cs="Times New Roman"/>
          <w:sz w:val="24"/>
          <w:szCs w:val="24"/>
        </w:rPr>
        <w:t>,  1986), необычно полифункциональны - играют важную роль во многих внутриклеточных иммунобиохимических процессах как в экстремальных,  так и в нормальных условиях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(Polla B.S.,</w:t>
      </w:r>
      <w:r>
        <w:rPr>
          <w:rFonts w:ascii="Times New Roman" w:hAnsi="Times New Roman" w:cs="Times New Roman"/>
          <w:sz w:val="24"/>
          <w:szCs w:val="24"/>
        </w:rPr>
        <w:t xml:space="preserve"> 1988), что позволяет предположить об участии белков теплового  шока  в  формировании патобиохимических внутриклеточных связей при ВИЧ-инфекции.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ответ на воздействие неблагоприятных факторов,  в том числе и вирусной инфекции,  формируется неспецифическая клеточная  реак</w:t>
      </w:r>
      <w:r>
        <w:rPr>
          <w:rFonts w:ascii="Times New Roman" w:hAnsi="Times New Roman" w:cs="Times New Roman"/>
          <w:sz w:val="24"/>
          <w:szCs w:val="24"/>
        </w:rPr>
        <w:softHyphen/>
        <w:t>ция,  которая сопровождается усилением процессов свободнорадикального окисления (Иванова В.В.  с соавт., 1992: 1996), синтезом бел</w:t>
      </w:r>
      <w:r>
        <w:rPr>
          <w:rFonts w:ascii="Times New Roman" w:hAnsi="Times New Roman" w:cs="Times New Roman"/>
          <w:sz w:val="24"/>
          <w:szCs w:val="24"/>
        </w:rPr>
        <w:softHyphen/>
        <w:t>ков теплового шока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(Kaufman S.H.E..</w:t>
      </w:r>
      <w:r>
        <w:rPr>
          <w:rFonts w:ascii="Times New Roman" w:hAnsi="Times New Roman" w:cs="Times New Roman"/>
          <w:sz w:val="24"/>
          <w:szCs w:val="24"/>
        </w:rPr>
        <w:t xml:space="preserve">  1990) и является одним из ме</w:t>
      </w:r>
      <w:r>
        <w:rPr>
          <w:rFonts w:ascii="Times New Roman" w:hAnsi="Times New Roman" w:cs="Times New Roman"/>
          <w:sz w:val="24"/>
          <w:szCs w:val="24"/>
        </w:rPr>
        <w:softHyphen/>
        <w:t>ханизмов дестабилизации генома клеток-мишеней. В этих условиях не</w:t>
      </w:r>
      <w:r>
        <w:rPr>
          <w:rFonts w:ascii="Times New Roman" w:hAnsi="Times New Roman" w:cs="Times New Roman"/>
          <w:sz w:val="24"/>
          <w:szCs w:val="24"/>
        </w:rPr>
        <w:softHyphen/>
        <w:t>маловажной  представляется роль фермента ксантиноксидазы,  которая служит генератором свободных  радикалов  при  ряде  патологических состояний клетки и является наиболее значимой среди прооксидантных систем,  характерных для лимфоидной клетки (Кожемякин Л.А.  с  со</w:t>
      </w:r>
      <w:r>
        <w:rPr>
          <w:rFonts w:ascii="Times New Roman" w:hAnsi="Times New Roman" w:cs="Times New Roman"/>
          <w:sz w:val="24"/>
          <w:szCs w:val="24"/>
        </w:rPr>
        <w:softHyphen/>
        <w:t>авт.. 1992).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в  литературе данных по комплексной оценке процес</w:t>
      </w:r>
      <w:r>
        <w:rPr>
          <w:rFonts w:ascii="Times New Roman" w:hAnsi="Times New Roman" w:cs="Times New Roman"/>
          <w:sz w:val="24"/>
          <w:szCs w:val="24"/>
        </w:rPr>
        <w:softHyphen/>
        <w:t>сов дестабилизации генома, сопряженных с активностью свободнорадикального  окисления и системы ксантиноксидазы в иммунокомпетентных клетках крови в динамике развития ВИЧ-инфекции не позволяет  опре</w:t>
      </w:r>
      <w:r>
        <w:rPr>
          <w:rFonts w:ascii="Times New Roman" w:hAnsi="Times New Roman" w:cs="Times New Roman"/>
          <w:sz w:val="24"/>
          <w:szCs w:val="24"/>
        </w:rPr>
        <w:softHyphen/>
        <w:t>делить  значимость названных показателей для прогноза клинического течения болезни.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исследования:  дать оценку возможности ис</w:t>
      </w:r>
      <w:r>
        <w:rPr>
          <w:rFonts w:ascii="Times New Roman" w:hAnsi="Times New Roman" w:cs="Times New Roman"/>
          <w:sz w:val="24"/>
          <w:szCs w:val="24"/>
        </w:rPr>
        <w:softHyphen/>
        <w:t>пользования показателей белков теплового шока семейства  БТШ-70  и комплекса  биохимических  изменений в мононуклеарах периферической крови в прогнозировании клинического течения ВИЧ-инфекции.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 указанной цели необходимо было решить следуюие  задачи: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Изучить динамику традиционных показателей иммунного стату-а у ВИЧ-инфицированных и определить их прогностическую значимость при  переходе  клинического течения болезни из одной стадии в дру</w:t>
      </w:r>
      <w:r>
        <w:rPr>
          <w:rFonts w:ascii="Times New Roman" w:hAnsi="Times New Roman" w:cs="Times New Roman"/>
          <w:sz w:val="24"/>
          <w:szCs w:val="24"/>
        </w:rPr>
        <w:softHyphen/>
        <w:t>гую.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Изучить изменения активности ксантиноксидазы, интенсивнос</w:t>
      </w:r>
      <w:r>
        <w:rPr>
          <w:rFonts w:ascii="Times New Roman" w:hAnsi="Times New Roman" w:cs="Times New Roman"/>
          <w:sz w:val="24"/>
          <w:szCs w:val="24"/>
        </w:rPr>
        <w:softHyphen/>
        <w:t>ти процессов свободнорадикального окисления и  показателей  неста</w:t>
      </w:r>
      <w:r>
        <w:rPr>
          <w:rFonts w:ascii="Times New Roman" w:hAnsi="Times New Roman" w:cs="Times New Roman"/>
          <w:sz w:val="24"/>
          <w:szCs w:val="24"/>
        </w:rPr>
        <w:softHyphen/>
        <w:t>бильности генома мононуклеаров периферической крови при ВИЧ-инфек</w:t>
      </w:r>
      <w:r>
        <w:rPr>
          <w:rFonts w:ascii="Times New Roman" w:hAnsi="Times New Roman" w:cs="Times New Roman"/>
          <w:sz w:val="24"/>
          <w:szCs w:val="24"/>
        </w:rPr>
        <w:softHyphen/>
        <w:t>ции и оценить их прогностическую значимость.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методические подходы к созданию иммунологического метода для количественного  и  качественного  анализа  белков семейства БТШ-70.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Изучить показатели белков семейства БТШ-70 в мононуклеарах периферической крови на разных фазах ВИЧ-инфекции.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Определить взаимосвязь изменений белков семейства БТШ-70 и комплекса биохимических показателей дестабилизации генома. свобод</w:t>
      </w:r>
      <w:r>
        <w:rPr>
          <w:rFonts w:ascii="Times New Roman" w:hAnsi="Times New Roman" w:cs="Times New Roman"/>
          <w:sz w:val="24"/>
          <w:szCs w:val="24"/>
        </w:rPr>
        <w:softHyphen/>
        <w:t>норадикального окисления и системы  ксантиноксидазы  мононуклеаров периферической крови у больных в динамике заболевания и оценить их значимость для прогноза клинико-манифестных форм ВИЧ-инфекции.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Научная   новизна: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Впервые  установлено,  что нарастание накопления конститу</w:t>
      </w:r>
      <w:r>
        <w:rPr>
          <w:rFonts w:ascii="Times New Roman" w:hAnsi="Times New Roman" w:cs="Times New Roman"/>
          <w:sz w:val="24"/>
          <w:szCs w:val="24"/>
        </w:rPr>
        <w:softHyphen/>
        <w:t>тивной изоформы  белков семейства БТШ-70 в мононуклеарах перифери</w:t>
      </w:r>
      <w:r>
        <w:rPr>
          <w:rFonts w:ascii="Times New Roman" w:hAnsi="Times New Roman" w:cs="Times New Roman"/>
          <w:sz w:val="24"/>
          <w:szCs w:val="24"/>
        </w:rPr>
        <w:softHyphen/>
        <w:t>ческой крови ВИЧ-инфицированных пропорционально  степени  выражен</w:t>
      </w:r>
      <w:r>
        <w:rPr>
          <w:rFonts w:ascii="Times New Roman" w:hAnsi="Times New Roman" w:cs="Times New Roman"/>
          <w:sz w:val="24"/>
          <w:szCs w:val="24"/>
        </w:rPr>
        <w:softHyphen/>
        <w:t>ности клинических проявлений болезни.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Показана  связь  изменения  показателей  белков  семейства БТШ-70 с уровнем нестабильности генома, активностью процессов сво</w:t>
      </w:r>
      <w:r>
        <w:rPr>
          <w:rFonts w:ascii="Times New Roman" w:hAnsi="Times New Roman" w:cs="Times New Roman"/>
          <w:sz w:val="24"/>
          <w:szCs w:val="24"/>
        </w:rPr>
        <w:softHyphen/>
        <w:t>боднорадикального окисления и системы ксантиноксидазы в мононукле</w:t>
      </w:r>
      <w:r>
        <w:rPr>
          <w:rFonts w:ascii="Times New Roman" w:hAnsi="Times New Roman" w:cs="Times New Roman"/>
          <w:sz w:val="24"/>
          <w:szCs w:val="24"/>
        </w:rPr>
        <w:softHyphen/>
        <w:t>арах  периферической крови у больных ВИЧ-инфекцией в процессе раз</w:t>
      </w:r>
      <w:r>
        <w:rPr>
          <w:rFonts w:ascii="Times New Roman" w:hAnsi="Times New Roman" w:cs="Times New Roman"/>
          <w:sz w:val="24"/>
          <w:szCs w:val="24"/>
        </w:rPr>
        <w:softHyphen/>
        <w:t>вития клинической картины заболевания.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Установлено,  что  изменение  состояния  белков  семейства БТШ-70 в мононуклеарах периферической крови адекватно отражает ве</w:t>
      </w:r>
      <w:r>
        <w:rPr>
          <w:rFonts w:ascii="Times New Roman" w:hAnsi="Times New Roman" w:cs="Times New Roman"/>
          <w:sz w:val="24"/>
          <w:szCs w:val="24"/>
        </w:rPr>
        <w:softHyphen/>
        <w:t>роятность  перехода ВИЧ-инфекции из бессимптомной фазы в фазу персистирующей генерализованной лимфаденопатии  и  от  персистирующей генерализованной лимфаденопатии к стадии вторичных заболеваний.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Установлено,  что ВИЧ-инфекция вызывает нарушение  реакции белков теплового  шока (БТШ-70) мононуклеаров периферической крови в ответ на повреждающие воздействия (гипертермия. ультрафиолетовое облучение).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значимость  работы.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 показателей,  отражающих  состояние  системы  белков теплового шока,  системы ксантиноксидазы,  процессов свободнорадикального и нестабильности генома мононуклеаров периферической кро</w:t>
      </w:r>
      <w:r>
        <w:rPr>
          <w:rFonts w:ascii="Times New Roman" w:hAnsi="Times New Roman" w:cs="Times New Roman"/>
          <w:sz w:val="24"/>
          <w:szCs w:val="24"/>
        </w:rPr>
        <w:softHyphen/>
        <w:t>ви,  в совокупности с традиционными иммунологическими показателями может  быть  использован для прогнозирования перехода клинического течения ВИЧ-инфекции из бессимптомной фазы в фазу ПГЛ и от  ПГЛ  к стадии вторичных заболеваний.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показателей  белков теплового шока мононуклеаров пе</w:t>
      </w:r>
      <w:r>
        <w:rPr>
          <w:rFonts w:ascii="Times New Roman" w:hAnsi="Times New Roman" w:cs="Times New Roman"/>
          <w:sz w:val="24"/>
          <w:szCs w:val="24"/>
        </w:rPr>
        <w:softHyphen/>
        <w:t>риферической крови человека как защитного механизма  неспецифичес</w:t>
      </w:r>
      <w:r>
        <w:rPr>
          <w:rFonts w:ascii="Times New Roman" w:hAnsi="Times New Roman" w:cs="Times New Roman"/>
          <w:sz w:val="24"/>
          <w:szCs w:val="24"/>
        </w:rPr>
        <w:softHyphen/>
        <w:t>кого действия может может быть применено для оценки  эффективности лекарственных  средств  с иммуномодулирующими свойствами,  а также для разработки новых диагностических  подходов  к  прогнозированию иммунодефицитных состояний различной этиологии.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положения, выносимые на защиту: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Переход клинического течения заболевания от  бессимптомной фазы  к  персистирующей генерализованной лимфаденопатии (ПГЛ) и от ПГЛ к стадии вторичных заболеваний характеризуется увеличением со</w:t>
      </w:r>
      <w:r>
        <w:rPr>
          <w:rFonts w:ascii="Times New Roman" w:hAnsi="Times New Roman" w:cs="Times New Roman"/>
          <w:sz w:val="24"/>
          <w:szCs w:val="24"/>
        </w:rPr>
        <w:softHyphen/>
        <w:t>держания  конститутивной изоформы семейства БТШ-70 в мононуклеарах периферической крови.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Изменения  содержания  белков  семейства БТШ-70 в процессе ВИЧ-инфекции происходят на фоне увеличения показателей  нестабиль</w:t>
      </w:r>
      <w:r>
        <w:rPr>
          <w:rFonts w:ascii="Times New Roman" w:hAnsi="Times New Roman" w:cs="Times New Roman"/>
          <w:sz w:val="24"/>
          <w:szCs w:val="24"/>
        </w:rPr>
        <w:softHyphen/>
        <w:t>ности генома,  интенсификации процессов свободнорадикального окис</w:t>
      </w:r>
      <w:r>
        <w:rPr>
          <w:rFonts w:ascii="Times New Roman" w:hAnsi="Times New Roman" w:cs="Times New Roman"/>
          <w:sz w:val="24"/>
          <w:szCs w:val="24"/>
        </w:rPr>
        <w:softHyphen/>
        <w:t>ления и повышения активности ксантиноксидазы в мононуклеарах пери</w:t>
      </w:r>
      <w:r>
        <w:rPr>
          <w:rFonts w:ascii="Times New Roman" w:hAnsi="Times New Roman" w:cs="Times New Roman"/>
          <w:sz w:val="24"/>
          <w:szCs w:val="24"/>
        </w:rPr>
        <w:softHyphen/>
        <w:t>ферической крови.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 белков семейства БТШ-70 мононуклеаров перифери</w:t>
      </w:r>
      <w:r>
        <w:rPr>
          <w:rFonts w:ascii="Times New Roman" w:hAnsi="Times New Roman" w:cs="Times New Roman"/>
          <w:sz w:val="24"/>
          <w:szCs w:val="24"/>
        </w:rPr>
        <w:softHyphen/>
        <w:t>ческой  крови в совокупности с традиционными иммунологическими по</w:t>
      </w:r>
      <w:r>
        <w:rPr>
          <w:rFonts w:ascii="Times New Roman" w:hAnsi="Times New Roman" w:cs="Times New Roman"/>
          <w:sz w:val="24"/>
          <w:szCs w:val="24"/>
        </w:rPr>
        <w:softHyphen/>
        <w:t>казателями возможно использовать для прогнозирования перехода кли</w:t>
      </w:r>
      <w:r>
        <w:rPr>
          <w:rFonts w:ascii="Times New Roman" w:hAnsi="Times New Roman" w:cs="Times New Roman"/>
          <w:sz w:val="24"/>
          <w:szCs w:val="24"/>
        </w:rPr>
        <w:softHyphen/>
        <w:t>нического  течения  ВИЧ-инфекции из бессимптомной фазы в фазу пер</w:t>
      </w:r>
      <w:r>
        <w:rPr>
          <w:rFonts w:ascii="Times New Roman" w:hAnsi="Times New Roman" w:cs="Times New Roman"/>
          <w:sz w:val="24"/>
          <w:szCs w:val="24"/>
        </w:rPr>
        <w:softHyphen/>
        <w:t>систирующей генерализованной лимфаденопатии (ПГЛ) и от ПГЛ к  ста</w:t>
      </w:r>
      <w:r>
        <w:rPr>
          <w:rFonts w:ascii="Times New Roman" w:hAnsi="Times New Roman" w:cs="Times New Roman"/>
          <w:sz w:val="24"/>
          <w:szCs w:val="24"/>
        </w:rPr>
        <w:softHyphen/>
        <w:t>дии вторичных заболеваний.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Апробация   работы.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исследований до</w:t>
      </w:r>
      <w:r>
        <w:rPr>
          <w:rFonts w:ascii="Times New Roman" w:hAnsi="Times New Roman" w:cs="Times New Roman"/>
          <w:sz w:val="24"/>
          <w:szCs w:val="24"/>
        </w:rPr>
        <w:softHyphen/>
        <w:t>ложены на  XI-й и XII-й научных конференциях молодых ученых акаде</w:t>
      </w:r>
      <w:r>
        <w:rPr>
          <w:rFonts w:ascii="Times New Roman" w:hAnsi="Times New Roman" w:cs="Times New Roman"/>
          <w:sz w:val="24"/>
          <w:szCs w:val="24"/>
        </w:rPr>
        <w:softHyphen/>
        <w:t>мии (ВМедА,  Ленинград,  1990;  ВМедА,  Санкт-Петербург, 1992), на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VI-м Всесоюзном биохимическом съезде (Санкт-Петербург,  1992),  на Первой международной региональной конференции по ВИЧ-инфекции "Со</w:t>
      </w:r>
      <w:r>
        <w:rPr>
          <w:rFonts w:ascii="Times New Roman" w:hAnsi="Times New Roman" w:cs="Times New Roman"/>
          <w:sz w:val="24"/>
          <w:szCs w:val="24"/>
        </w:rPr>
        <w:softHyphen/>
        <w:t>циальные и медицинские проблемы СПИДа" (Санкт-Петербург, 1994). на заседании Санкт-Петербургского отделения Российского научного  об</w:t>
      </w:r>
      <w:r>
        <w:rPr>
          <w:rFonts w:ascii="Times New Roman" w:hAnsi="Times New Roman" w:cs="Times New Roman"/>
          <w:sz w:val="24"/>
          <w:szCs w:val="24"/>
        </w:rPr>
        <w:softHyphen/>
        <w:t>щества инфекционистов (Санкт-Петербург, 1996), на IV международной конференции "СПИД,  рак и родственные проблемы"  (Санкт-Петербург. 1996),  на  III Всероссийском съезде гематологов и трансфузиологов (Санкт-Петербург.  1996). Материалы диссертации использованы в от</w:t>
      </w:r>
      <w:r>
        <w:rPr>
          <w:rFonts w:ascii="Times New Roman" w:hAnsi="Times New Roman" w:cs="Times New Roman"/>
          <w:sz w:val="24"/>
          <w:szCs w:val="24"/>
        </w:rPr>
        <w:softHyphen/>
        <w:t>четах  по теме НИР N 50-93-В12 "Биохимические механизмы формирова</w:t>
      </w:r>
      <w:r>
        <w:rPr>
          <w:rFonts w:ascii="Times New Roman" w:hAnsi="Times New Roman" w:cs="Times New Roman"/>
          <w:sz w:val="24"/>
          <w:szCs w:val="24"/>
        </w:rPr>
        <w:softHyphen/>
        <w:t>ния иммунодефицитов под влиянием ВИЧ и иммунодиагностика иммуноде</w:t>
      </w:r>
      <w:r>
        <w:rPr>
          <w:rFonts w:ascii="Times New Roman" w:hAnsi="Times New Roman" w:cs="Times New Roman"/>
          <w:sz w:val="24"/>
          <w:szCs w:val="24"/>
        </w:rPr>
        <w:softHyphen/>
        <w:t>фицитных  состояний больных СПИДом" и по теме НИР N 60-95-П4 "Исс</w:t>
      </w:r>
      <w:r>
        <w:rPr>
          <w:rFonts w:ascii="Times New Roman" w:hAnsi="Times New Roman" w:cs="Times New Roman"/>
          <w:sz w:val="24"/>
          <w:szCs w:val="24"/>
        </w:rPr>
        <w:softHyphen/>
        <w:t>ледование роли системы белков теплового шока в патогенезе  ВИЧ-ин</w:t>
      </w:r>
      <w:r>
        <w:rPr>
          <w:rFonts w:ascii="Times New Roman" w:hAnsi="Times New Roman" w:cs="Times New Roman"/>
          <w:sz w:val="24"/>
          <w:szCs w:val="24"/>
        </w:rPr>
        <w:softHyphen/>
        <w:t>фекции".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  результатов   работы.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теме диссертации  опубликовано 7 научных работ.  Результаты работы используются в практике учебного процесса и  научно-исследователь</w:t>
      </w:r>
      <w:r>
        <w:rPr>
          <w:rFonts w:ascii="Times New Roman" w:hAnsi="Times New Roman" w:cs="Times New Roman"/>
          <w:sz w:val="24"/>
          <w:szCs w:val="24"/>
        </w:rPr>
        <w:softHyphen/>
        <w:t>ской работе кафедры инфекционных болезней, кафедры клинической би</w:t>
      </w:r>
      <w:r>
        <w:rPr>
          <w:rFonts w:ascii="Times New Roman" w:hAnsi="Times New Roman" w:cs="Times New Roman"/>
          <w:sz w:val="24"/>
          <w:szCs w:val="24"/>
        </w:rPr>
        <w:softHyphen/>
        <w:t>охимии и лабораторной диагностики, в работе НИЛ СПИДа и инфекцион</w:t>
      </w:r>
      <w:r>
        <w:rPr>
          <w:rFonts w:ascii="Times New Roman" w:hAnsi="Times New Roman" w:cs="Times New Roman"/>
          <w:sz w:val="24"/>
          <w:szCs w:val="24"/>
        </w:rPr>
        <w:softHyphen/>
        <w:t>ных  заболеваний в ВС РФ Военно-медицинской академии,  кафедры ин</w:t>
      </w:r>
      <w:r>
        <w:rPr>
          <w:rFonts w:ascii="Times New Roman" w:hAnsi="Times New Roman" w:cs="Times New Roman"/>
          <w:sz w:val="24"/>
          <w:szCs w:val="24"/>
        </w:rPr>
        <w:softHyphen/>
        <w:t>фекционных болезней Семипалатинского государственного медицинского института,  кафедры ЛОР-болезней с курсом аллергологии и иммуноло</w:t>
      </w:r>
      <w:r>
        <w:rPr>
          <w:rFonts w:ascii="Times New Roman" w:hAnsi="Times New Roman" w:cs="Times New Roman"/>
          <w:sz w:val="24"/>
          <w:szCs w:val="24"/>
        </w:rPr>
        <w:softHyphen/>
        <w:t>гии Чимкентского государственного медицинского института,  кафедры инфекционных болезней Волгоградского государственного медицинского университета.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 и  структура  диссертации. 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Диссертация изложена на 171 страницах машинописного  текста,  состоит из введения,  обзора литературы,  пяти глав собственных исследова</w:t>
      </w:r>
      <w:r>
        <w:rPr>
          <w:rFonts w:ascii="Times New Roman" w:hAnsi="Times New Roman" w:cs="Times New Roman"/>
          <w:sz w:val="24"/>
          <w:szCs w:val="24"/>
        </w:rPr>
        <w:softHyphen/>
        <w:t>ний.  обсуждения полученных результатов, выводов, практических ре</w:t>
      </w:r>
      <w:r>
        <w:rPr>
          <w:rFonts w:ascii="Times New Roman" w:hAnsi="Times New Roman" w:cs="Times New Roman"/>
          <w:sz w:val="24"/>
          <w:szCs w:val="24"/>
        </w:rPr>
        <w:softHyphen/>
        <w:t>комендаций и списка литературы, включающего 61 отечественный и 140 зарубежных источников.  Диссертация иллюстрирована 24 рисунками  и 17 таблицами.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РАБОТЫ 1. Общая характеристика больных и методов исследования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работы были обследованы 34 инфицированных и  больных ВИЧ-инфекцией,  среди которых преобладали лица мужского пола в возрастной категории от 20 до 39  лет.  Клиническое  наблюдение  и обследование больных проводили в больнице N 30 имени С.П.  Боткина г.Санкт-Петербурга, Республиканской клинической инфекционной боль</w:t>
      </w:r>
      <w:r>
        <w:rPr>
          <w:rFonts w:ascii="Times New Roman" w:hAnsi="Times New Roman" w:cs="Times New Roman"/>
          <w:sz w:val="24"/>
          <w:szCs w:val="24"/>
        </w:rPr>
        <w:softHyphen/>
        <w:t>нице  г.  Усть-Ижоры  Ленинградской области,  в Центре по борьбе и профилактике СПИДа г.Санкт-Петербурга.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Больные были  распределены по группам в соответствии с клинической классификацией В.И.Покровского (1989). Вич-инфицированных в стадии  инкубации  и больных в терминальной стадии не обследовали. Контрольную группу составили 25 практически здоровых мужчин (доно</w:t>
      </w:r>
      <w:r>
        <w:rPr>
          <w:rFonts w:ascii="Times New Roman" w:hAnsi="Times New Roman" w:cs="Times New Roman"/>
          <w:sz w:val="24"/>
          <w:szCs w:val="24"/>
        </w:rPr>
        <w:softHyphen/>
        <w:t>ров крови) в возрасте от 20 до 39 лет - военнослужащие.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Иммунологические и биохимические исследования проводили в Во</w:t>
      </w:r>
      <w:r>
        <w:rPr>
          <w:rFonts w:ascii="Times New Roman" w:hAnsi="Times New Roman" w:cs="Times New Roman"/>
          <w:sz w:val="24"/>
          <w:szCs w:val="24"/>
        </w:rPr>
        <w:softHyphen/>
        <w:t>енно-медицинской академии,  определение белков теплового шока - на базе института цитологии Академии наук.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Диагноз ВИЧ-инфекции  верифицировали серологически - по нали</w:t>
      </w:r>
      <w:r>
        <w:rPr>
          <w:rFonts w:ascii="Times New Roman" w:hAnsi="Times New Roman" w:cs="Times New Roman"/>
          <w:sz w:val="24"/>
          <w:szCs w:val="24"/>
        </w:rPr>
        <w:softHyphen/>
        <w:t>чию в крови специфических антител к ВИЧ с помощью тест-систем  для гетерогенного  иммуноферментного  анализа  методом двойных антител (производства фирм  СП"ДиаПЛЮС".  Россия-Швейцария,  СП"Авиценна", Россия-Сирия). Результаты иммуноферментного анализа подтверждали с помощью иммуноблотинга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("Du Pont",</w:t>
      </w:r>
      <w:r>
        <w:rPr>
          <w:rFonts w:ascii="Times New Roman" w:hAnsi="Times New Roman" w:cs="Times New Roman"/>
          <w:sz w:val="24"/>
          <w:szCs w:val="24"/>
        </w:rPr>
        <w:t xml:space="preserve"> США).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оценки иммунного статуса у обследованных пациентов изуча</w:t>
      </w:r>
      <w:r>
        <w:rPr>
          <w:rFonts w:ascii="Times New Roman" w:hAnsi="Times New Roman" w:cs="Times New Roman"/>
          <w:sz w:val="24"/>
          <w:szCs w:val="24"/>
        </w:rPr>
        <w:softHyphen/>
        <w:t>ли следующие показатели: количество лейкоцитов, лимфоцитов; субпо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пуляции   Т-лимфоцитов   с   помощью   проточного  цитофлюориметра </w:t>
      </w:r>
      <w:r>
        <w:rPr>
          <w:rFonts w:ascii="Times New Roman" w:hAnsi="Times New Roman" w:cs="Times New Roman"/>
          <w:sz w:val="24"/>
          <w:szCs w:val="24"/>
          <w:lang w:val="en-US"/>
        </w:rPr>
        <w:t>"EPICS-C" (Coulter elektronics.</w:t>
      </w:r>
      <w:r>
        <w:rPr>
          <w:rFonts w:ascii="Times New Roman" w:hAnsi="Times New Roman" w:cs="Times New Roman"/>
          <w:sz w:val="24"/>
          <w:szCs w:val="24"/>
        </w:rPr>
        <w:t xml:space="preserve">  США-Франция) с применением моноклональных  антител  фирмы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"Ortho Diagnostic Systems</w:t>
      </w:r>
      <w:r>
        <w:rPr>
          <w:rFonts w:ascii="Times New Roman" w:hAnsi="Times New Roman" w:cs="Times New Roman"/>
          <w:sz w:val="24"/>
          <w:szCs w:val="24"/>
        </w:rPr>
        <w:t>"(США):  РТМЛ с КонА определяли по методу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M.George. J.H.Vaughan</w:t>
      </w:r>
      <w:r>
        <w:rPr>
          <w:rFonts w:ascii="Times New Roman" w:hAnsi="Times New Roman" w:cs="Times New Roman"/>
          <w:sz w:val="24"/>
          <w:szCs w:val="24"/>
        </w:rPr>
        <w:t xml:space="preserve"> (1962); количество В-лимфоцитов,  несущих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Ig M,  G,</w:t>
      </w:r>
      <w:r>
        <w:rPr>
          <w:rFonts w:ascii="Times New Roman" w:hAnsi="Times New Roman" w:cs="Times New Roman"/>
          <w:sz w:val="24"/>
          <w:szCs w:val="24"/>
        </w:rPr>
        <w:t xml:space="preserve"> А, определяли методом иммунофлюоресценции с использованием моноспецифических сывороток к  иммуноглобулинам человека;  концентрации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Ig M.  G,</w:t>
      </w:r>
      <w:r>
        <w:rPr>
          <w:rFonts w:ascii="Times New Roman" w:hAnsi="Times New Roman" w:cs="Times New Roman"/>
          <w:sz w:val="24"/>
          <w:szCs w:val="24"/>
        </w:rPr>
        <w:t xml:space="preserve">  А, определяли методом радиальной иммунодиффузии в геле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(Mancini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et al..</w:t>
      </w:r>
      <w:r>
        <w:rPr>
          <w:rFonts w:ascii="Times New Roman" w:hAnsi="Times New Roman" w:cs="Times New Roman"/>
          <w:sz w:val="24"/>
          <w:szCs w:val="24"/>
        </w:rPr>
        <w:t xml:space="preserve"> 1963); содер</w:t>
      </w:r>
      <w:r>
        <w:rPr>
          <w:rFonts w:ascii="Times New Roman" w:hAnsi="Times New Roman" w:cs="Times New Roman"/>
          <w:sz w:val="24"/>
          <w:szCs w:val="24"/>
        </w:rPr>
        <w:softHyphen/>
        <w:t>жание  циркулирующих  иммунных комплексов по методу Ю.А.Гриневича. А.Н.Алферова (1981).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исследования  системы белков теплового шока в мононуклеарах периферической крови ВИЧ-инфицированных была  получена  панель поликлональных антител. При иммунизации животных и аффинной очист</w:t>
      </w:r>
      <w:r>
        <w:rPr>
          <w:rFonts w:ascii="Times New Roman" w:hAnsi="Times New Roman" w:cs="Times New Roman"/>
          <w:sz w:val="24"/>
          <w:szCs w:val="24"/>
        </w:rPr>
        <w:softHyphen/>
        <w:t>ки антител применяли препарат белков БТШ-70.  Для получения препа</w:t>
      </w:r>
      <w:r>
        <w:rPr>
          <w:rFonts w:ascii="Times New Roman" w:hAnsi="Times New Roman" w:cs="Times New Roman"/>
          <w:sz w:val="24"/>
          <w:szCs w:val="24"/>
        </w:rPr>
        <w:softHyphen/>
        <w:t>рата БТШ-70 использовали белковый экстракт, полученный из мышечной ткани крупного рогатого скота и  клеток  культуры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HeLa.</w:t>
      </w:r>
      <w:r>
        <w:rPr>
          <w:rFonts w:ascii="Times New Roman" w:hAnsi="Times New Roman" w:cs="Times New Roman"/>
          <w:sz w:val="24"/>
          <w:szCs w:val="24"/>
        </w:rPr>
        <w:t xml:space="preserve">  Выделяли препарат  методами  ионообменной  (с  DEAE-сефарозой; и аффинной(с АТФ-агарозой) хроматографии. Чистоту полученных белков БТШ-70 про</w:t>
      </w:r>
      <w:r>
        <w:rPr>
          <w:rFonts w:ascii="Times New Roman" w:hAnsi="Times New Roman" w:cs="Times New Roman"/>
          <w:sz w:val="24"/>
          <w:szCs w:val="24"/>
        </w:rPr>
        <w:softHyphen/>
        <w:t>веряли при помощи электрофореза в полиакриламидном геле с додецилсульфатом натрия.  Препарат БТШ-70 имел чистоту около 98% и содер</w:t>
      </w:r>
      <w:r>
        <w:rPr>
          <w:rFonts w:ascii="Times New Roman" w:hAnsi="Times New Roman" w:cs="Times New Roman"/>
          <w:sz w:val="24"/>
          <w:szCs w:val="24"/>
        </w:rPr>
        <w:softHyphen/>
        <w:t>жал смесь конститутивной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(hsc-70)</w:t>
      </w:r>
      <w:r>
        <w:rPr>
          <w:rFonts w:ascii="Times New Roman" w:hAnsi="Times New Roman" w:cs="Times New Roman"/>
          <w:sz w:val="24"/>
          <w:szCs w:val="24"/>
        </w:rPr>
        <w:t xml:space="preserve"> и индуцибельной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(hsp-70)</w:t>
      </w:r>
      <w:r>
        <w:rPr>
          <w:rFonts w:ascii="Times New Roman" w:hAnsi="Times New Roman" w:cs="Times New Roman"/>
          <w:sz w:val="24"/>
          <w:szCs w:val="24"/>
        </w:rPr>
        <w:t xml:space="preserve"> изоформ семейства БТШ-70.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иммунной сыворотки кроликов выделяли антитела к БТШ-70 ме</w:t>
      </w:r>
      <w:r>
        <w:rPr>
          <w:rFonts w:ascii="Times New Roman" w:hAnsi="Times New Roman" w:cs="Times New Roman"/>
          <w:sz w:val="24"/>
          <w:szCs w:val="24"/>
        </w:rPr>
        <w:softHyphen/>
        <w:t>тодами высаливания и аффинной хроматографии на колонках со  смесью белков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hsc-70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hsp-70.</w:t>
      </w:r>
      <w:r>
        <w:rPr>
          <w:rFonts w:ascii="Times New Roman" w:hAnsi="Times New Roman" w:cs="Times New Roman"/>
          <w:sz w:val="24"/>
          <w:szCs w:val="24"/>
        </w:rPr>
        <w:t xml:space="preserve"> Каждая серия антител подвергалась проверке на специфичность двумя методами - иммуноферментного анализа и  иммуноблоттинга.  Для определения эпитопов БТШ-70, с которыми реаги</w:t>
      </w:r>
      <w:r>
        <w:rPr>
          <w:rFonts w:ascii="Times New Roman" w:hAnsi="Times New Roman" w:cs="Times New Roman"/>
          <w:sz w:val="24"/>
          <w:szCs w:val="24"/>
        </w:rPr>
        <w:softHyphen/>
        <w:t>ровали полученные антитела,  использовали "сэндвич"-метод  иммуно</w:t>
      </w:r>
      <w:r>
        <w:rPr>
          <w:rFonts w:ascii="Times New Roman" w:hAnsi="Times New Roman" w:cs="Times New Roman"/>
          <w:sz w:val="24"/>
          <w:szCs w:val="24"/>
        </w:rPr>
        <w:softHyphen/>
        <w:t>ферментного анализа и реакция иммунопреципитации с предварительным мечением белков [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>
        <w:rPr>
          <w:rFonts w:ascii="Times New Roman" w:hAnsi="Times New Roman" w:cs="Times New Roman"/>
          <w:sz w:val="24"/>
          <w:szCs w:val="24"/>
        </w:rPr>
        <w:t>S]-метионином.  Иммунопреципитаты были подверг</w:t>
      </w:r>
      <w:r>
        <w:rPr>
          <w:rFonts w:ascii="Times New Roman" w:hAnsi="Times New Roman" w:cs="Times New Roman"/>
          <w:sz w:val="24"/>
          <w:szCs w:val="24"/>
        </w:rPr>
        <w:softHyphen/>
        <w:t>нуты одно- и двумерному электрофорезу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(Laemli U.K.,</w:t>
      </w:r>
      <w:r>
        <w:rPr>
          <w:rFonts w:ascii="Times New Roman" w:hAnsi="Times New Roman" w:cs="Times New Roman"/>
          <w:sz w:val="24"/>
          <w:szCs w:val="24"/>
        </w:rPr>
        <w:t xml:space="preserve"> 1970;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O'Farrel P.H..</w:t>
      </w:r>
      <w:r>
        <w:rPr>
          <w:rFonts w:ascii="Times New Roman" w:hAnsi="Times New Roman" w:cs="Times New Roman"/>
          <w:sz w:val="24"/>
          <w:szCs w:val="24"/>
        </w:rPr>
        <w:t xml:space="preserve">  1978).  Поликлональные антитела использовали в  конструкции иммуноблотинга  с  последующей денситометрией проявленных зон бел</w:t>
      </w:r>
      <w:r>
        <w:rPr>
          <w:rFonts w:ascii="Times New Roman" w:hAnsi="Times New Roman" w:cs="Times New Roman"/>
          <w:sz w:val="24"/>
          <w:szCs w:val="24"/>
        </w:rPr>
        <w:softHyphen/>
        <w:t>ков,  что позволяло полуколичественно оценивать содержание изоформ семейства БТШ-70 в мононуклеарах периферической крови больных.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проверки функционального состояния системы  БТШ-70  мононуклеаров  периферической крови служили нагрузочные тесты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vitro </w:t>
      </w:r>
      <w:r>
        <w:rPr>
          <w:rFonts w:ascii="Times New Roman" w:hAnsi="Times New Roman" w:cs="Times New Roman"/>
          <w:sz w:val="24"/>
          <w:szCs w:val="24"/>
        </w:rPr>
        <w:t>- тепловой шок (прогрев клеток при 43±0.3° С в водяном термостате) и   ультрафиолетовое  облучение  с  использованием  прибора  МД-73 "Изольда".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активности  ксантиноксидазы и ее формы в мононуклеарной фракции крови проводили по методу У.Прайор (1979). Уровень процессов  свободнорадикального окисления тотально в мононуклеарах периферической крови и отдельно в их ядрах оценивали по содержанию продуктов, связывающих тиобарбитуровую кислоту, которые определяли по методу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M.Uchlyama,  M.Michara</w:t>
      </w:r>
      <w:r>
        <w:rPr>
          <w:rFonts w:ascii="Times New Roman" w:hAnsi="Times New Roman" w:cs="Times New Roman"/>
          <w:sz w:val="24"/>
          <w:szCs w:val="24"/>
        </w:rPr>
        <w:t xml:space="preserve"> (1978).  В качестве  интегральных биохимических показателей нестабильности генома клеток были избра</w:t>
      </w:r>
      <w:r>
        <w:rPr>
          <w:rFonts w:ascii="Times New Roman" w:hAnsi="Times New Roman" w:cs="Times New Roman"/>
          <w:sz w:val="24"/>
          <w:szCs w:val="24"/>
        </w:rPr>
        <w:softHyphen/>
        <w:t>ны относительная доля продуктов деградации хроматина -  полидезоксинуклеопротеидов,  которые являются фрагментами ДНК,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(Parks D.A., Granger D.N.,</w:t>
      </w:r>
      <w:r>
        <w:rPr>
          <w:rFonts w:ascii="Times New Roman" w:hAnsi="Times New Roman" w:cs="Times New Roman"/>
          <w:sz w:val="24"/>
          <w:szCs w:val="24"/>
        </w:rPr>
        <w:t xml:space="preserve"> 1986) и интенсивность образования однонитевых разры</w:t>
      </w:r>
      <w:r>
        <w:rPr>
          <w:rFonts w:ascii="Times New Roman" w:hAnsi="Times New Roman" w:cs="Times New Roman"/>
          <w:sz w:val="24"/>
          <w:szCs w:val="24"/>
        </w:rPr>
        <w:softHyphen/>
        <w:t>вов ДНК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(Birnboim H.C.. Jewcac J.J.</w:t>
      </w:r>
      <w:r>
        <w:rPr>
          <w:rFonts w:ascii="Times New Roman" w:hAnsi="Times New Roman" w:cs="Times New Roman"/>
          <w:sz w:val="24"/>
          <w:szCs w:val="24"/>
        </w:rPr>
        <w:t>. 1981).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Статистическая обработка цифровых данных осуществляли методом вариационной статистики с использованием параметрического критерия </w:t>
      </w:r>
      <w:r>
        <w:rPr>
          <w:rFonts w:ascii="Times New Roman" w:hAnsi="Times New Roman" w:cs="Times New Roman"/>
          <w:sz w:val="24"/>
          <w:szCs w:val="24"/>
          <w:lang w:val="en-US"/>
        </w:rPr>
        <w:t>(t)</w:t>
      </w:r>
      <w:r>
        <w:rPr>
          <w:rFonts w:ascii="Times New Roman" w:hAnsi="Times New Roman" w:cs="Times New Roman"/>
          <w:sz w:val="24"/>
          <w:szCs w:val="24"/>
        </w:rPr>
        <w:t xml:space="preserve"> Стьюдента. В случае малых выборок использовали непараметричес</w:t>
      </w:r>
      <w:r>
        <w:rPr>
          <w:rFonts w:ascii="Times New Roman" w:hAnsi="Times New Roman" w:cs="Times New Roman"/>
          <w:sz w:val="24"/>
          <w:szCs w:val="24"/>
        </w:rPr>
        <w:softHyphen/>
        <w:t>кие статистические критерии.  Расчеты производили с использованием программы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STATGRAF (Statistical Graphics System),</w:t>
      </w:r>
      <w:r>
        <w:rPr>
          <w:rFonts w:ascii="Times New Roman" w:hAnsi="Times New Roman" w:cs="Times New Roman"/>
          <w:sz w:val="24"/>
          <w:szCs w:val="24"/>
        </w:rPr>
        <w:t xml:space="preserve"> версия 2.1.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Результаты собственных исследований Гуморальный и клеточный иммунитет на разных стадиях болезни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изменений   в   иммунной  системе  при  развитии ВИЧ-инфекции имело целью выявить показатели, достоверно изменяющи</w:t>
      </w:r>
      <w:r>
        <w:rPr>
          <w:rFonts w:ascii="Times New Roman" w:hAnsi="Times New Roman" w:cs="Times New Roman"/>
          <w:sz w:val="24"/>
          <w:szCs w:val="24"/>
        </w:rPr>
        <w:softHyphen/>
        <w:t>еся при переходе от одной клинической стадии (фазы) к другой.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изменений иммунологических параметров больных позволя</w:t>
      </w:r>
      <w:r>
        <w:rPr>
          <w:rFonts w:ascii="Times New Roman" w:hAnsi="Times New Roman" w:cs="Times New Roman"/>
          <w:sz w:val="24"/>
          <w:szCs w:val="24"/>
        </w:rPr>
        <w:softHyphen/>
        <w:t>ет заключить,  что в динамике ВИЧ-инфекции, в первую очередь, про</w:t>
      </w:r>
      <w:r>
        <w:rPr>
          <w:rFonts w:ascii="Times New Roman" w:hAnsi="Times New Roman" w:cs="Times New Roman"/>
          <w:sz w:val="24"/>
          <w:szCs w:val="24"/>
        </w:rPr>
        <w:softHyphen/>
        <w:t>исходит прогрессирующее  снижение  функциональной  состоятельности иммунной системы по мере развития клинической картины заболевания. Выявленная дефектность иммунного статуса касается,  прежде  всего. Т-системы иммунитета.  Однако далеко не все исследованные традици</w:t>
      </w:r>
      <w:r>
        <w:rPr>
          <w:rFonts w:ascii="Times New Roman" w:hAnsi="Times New Roman" w:cs="Times New Roman"/>
          <w:sz w:val="24"/>
          <w:szCs w:val="24"/>
        </w:rPr>
        <w:softHyphen/>
        <w:t>онные иммунодиагностические параметры в своей динамике  достоверно отражают начало перехода от бессимптомной фазы заболевания к манифестным  стадиям.  Достоверное  различие  между  группами  больных ВИЧ-инфекцией наблюдалось у следующих показателей: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переходе от бессимптомной фазы (IIБ) к ПГЛ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(IIB)</w:t>
      </w:r>
      <w:r>
        <w:rPr>
          <w:rFonts w:ascii="Times New Roman" w:hAnsi="Times New Roman" w:cs="Times New Roman"/>
          <w:sz w:val="24"/>
          <w:szCs w:val="24"/>
        </w:rPr>
        <w:t xml:space="preserve"> - уве</w:t>
      </w:r>
      <w:r>
        <w:rPr>
          <w:rFonts w:ascii="Times New Roman" w:hAnsi="Times New Roman" w:cs="Times New Roman"/>
          <w:sz w:val="24"/>
          <w:szCs w:val="24"/>
        </w:rPr>
        <w:softHyphen/>
        <w:t>личение  относительного  содержания  лимфоцитов  от  39,00±2,13 до 45,92±1.96%  (р&lt;0,05), уменьшение содержания СD8+-лимфоцитов (супрессоров) ОТ 36,90±</w:t>
      </w:r>
      <w:r>
        <w:rPr>
          <w:rFonts w:ascii="Times New Roman" w:hAnsi="Times New Roman" w:cs="Times New Roman"/>
          <w:sz w:val="24"/>
          <w:szCs w:val="24"/>
          <w:lang w:val="en-US"/>
        </w:rPr>
        <w:t>2.90</w:t>
      </w:r>
      <w:r>
        <w:rPr>
          <w:rFonts w:ascii="Times New Roman" w:hAnsi="Times New Roman" w:cs="Times New Roman"/>
          <w:sz w:val="24"/>
          <w:szCs w:val="24"/>
        </w:rPr>
        <w:t xml:space="preserve"> до 27,83±1,80%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(p&lt;0,01);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переходе от ПГЛ (IIB) к  стадии  вторичных  заболеваний </w:t>
      </w:r>
      <w:r>
        <w:rPr>
          <w:rFonts w:ascii="Times New Roman" w:hAnsi="Times New Roman" w:cs="Times New Roman"/>
          <w:sz w:val="24"/>
          <w:szCs w:val="24"/>
          <w:lang w:val="en-US"/>
        </w:rPr>
        <w:t>(IIIA)</w:t>
      </w:r>
      <w:r>
        <w:rPr>
          <w:rFonts w:ascii="Times New Roman" w:hAnsi="Times New Roman" w:cs="Times New Roman"/>
          <w:sz w:val="24"/>
          <w:szCs w:val="24"/>
        </w:rPr>
        <w:t xml:space="preserve">  - увеличение содержания 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(IgA+)</w:t>
      </w:r>
      <w:r>
        <w:rPr>
          <w:rFonts w:ascii="Times New Roman" w:hAnsi="Times New Roman" w:cs="Times New Roman"/>
          <w:sz w:val="24"/>
          <w:szCs w:val="24"/>
        </w:rPr>
        <w:t xml:space="preserve"> -лимфоцитов от 0,06±0,01 до 0,10±0,01</w:t>
      </w:r>
      <w:r>
        <w:rPr>
          <w:rFonts w:ascii="Times New Roman" w:hAnsi="Times New Roman" w:cs="Times New Roman"/>
          <w:sz w:val="24"/>
          <w:szCs w:val="24"/>
          <w:lang w:val="en-US"/>
        </w:rPr>
        <w:t>xlO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>/л  (p&lt;0,01),</w:t>
      </w:r>
      <w:r>
        <w:rPr>
          <w:rFonts w:ascii="Times New Roman" w:hAnsi="Times New Roman" w:cs="Times New Roman"/>
          <w:sz w:val="24"/>
          <w:szCs w:val="24"/>
        </w:rPr>
        <w:t xml:space="preserve">  увеличение   концентрации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IgG</w:t>
      </w:r>
      <w:r>
        <w:rPr>
          <w:rFonts w:ascii="Times New Roman" w:hAnsi="Times New Roman" w:cs="Times New Roman"/>
          <w:sz w:val="24"/>
          <w:szCs w:val="24"/>
        </w:rPr>
        <w:t xml:space="preserve"> от 11,74±0.89 до 13.77±0.66 г/л (р&lt;0.05),  увеличение содержания цир</w:t>
      </w:r>
      <w:r>
        <w:rPr>
          <w:rFonts w:ascii="Times New Roman" w:hAnsi="Times New Roman" w:cs="Times New Roman"/>
          <w:sz w:val="24"/>
          <w:szCs w:val="24"/>
        </w:rPr>
        <w:softHyphen/>
        <w:t>кулирующих иммунных комплексов - уменьшение пропускания  светового потока от 92,1±1,2 до 84.3±1.6% (р&lt;0,01).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показал анализ,  процентные (относительные) показатели во многих случаях нельзя использовать без оценки абсолютных значений. абсолютное содержание В(IgA+)-лимфоцитов,  остается неизменным  на стадии IIIA по сравнению с бессимптомной фазой, изменение концент</w:t>
      </w:r>
      <w:r>
        <w:rPr>
          <w:rFonts w:ascii="Times New Roman" w:hAnsi="Times New Roman" w:cs="Times New Roman"/>
          <w:sz w:val="24"/>
          <w:szCs w:val="24"/>
        </w:rPr>
        <w:softHyphen/>
        <w:t>рации иммуноглобулинов IgG происходят в диапазоне нормальных  зна</w:t>
      </w:r>
      <w:r>
        <w:rPr>
          <w:rFonts w:ascii="Times New Roman" w:hAnsi="Times New Roman" w:cs="Times New Roman"/>
          <w:sz w:val="24"/>
          <w:szCs w:val="24"/>
        </w:rPr>
        <w:softHyphen/>
        <w:t>чений (9-15 г/л), что снижает прогностическую информативность ука</w:t>
      </w:r>
      <w:r>
        <w:rPr>
          <w:rFonts w:ascii="Times New Roman" w:hAnsi="Times New Roman" w:cs="Times New Roman"/>
          <w:sz w:val="24"/>
          <w:szCs w:val="24"/>
        </w:rPr>
        <w:softHyphen/>
        <w:t>занных показателей.  Важен и тот факт, что нет единого иммунологического показателя, который бы достоверно характеризовал оба пере</w:t>
      </w:r>
      <w:r>
        <w:rPr>
          <w:rFonts w:ascii="Times New Roman" w:hAnsi="Times New Roman" w:cs="Times New Roman"/>
          <w:sz w:val="24"/>
          <w:szCs w:val="24"/>
        </w:rPr>
        <w:softHyphen/>
        <w:t>хода ВИЧ-инфекции - от бессимптомной фазы к генерализованной  лимфаденопатии  и от генерализованной лимфаденопатии к стадии вторич</w:t>
      </w:r>
      <w:r>
        <w:rPr>
          <w:rFonts w:ascii="Times New Roman" w:hAnsi="Times New Roman" w:cs="Times New Roman"/>
          <w:sz w:val="24"/>
          <w:szCs w:val="24"/>
        </w:rPr>
        <w:softHyphen/>
        <w:t>ных заболеваний.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продуктов, связывающих тиобарбитуровую кислоту, в мононуклеарах периферической крови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Уже в бессимптомной фазе у ВИЧ-инфицированных отмечается уве</w:t>
      </w:r>
      <w:r>
        <w:rPr>
          <w:rFonts w:ascii="Times New Roman" w:hAnsi="Times New Roman" w:cs="Times New Roman"/>
          <w:sz w:val="24"/>
          <w:szCs w:val="24"/>
        </w:rPr>
        <w:softHyphen/>
        <w:t>личение  средних  значений содержания ТБК-связывающих соединений в мононуклеарах периферической крови на 56%,  а в их ядрах - на 90%. По мере развития заболевания уровень названных продуктов свободно-радикального окисления возрастает,  достигая максимума у больных в стадии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IIIB.</w:t>
      </w:r>
      <w:r>
        <w:rPr>
          <w:rFonts w:ascii="Times New Roman" w:hAnsi="Times New Roman" w:cs="Times New Roman"/>
          <w:sz w:val="24"/>
          <w:szCs w:val="24"/>
        </w:rPr>
        <w:t xml:space="preserve">  При этом средние значения в группе больных в стадии </w:t>
      </w:r>
      <w:r>
        <w:rPr>
          <w:rFonts w:ascii="Times New Roman" w:hAnsi="Times New Roman" w:cs="Times New Roman"/>
          <w:sz w:val="24"/>
          <w:szCs w:val="24"/>
          <w:lang w:val="en-US"/>
        </w:rPr>
        <w:t>IIIB</w:t>
      </w:r>
      <w:r>
        <w:rPr>
          <w:rFonts w:ascii="Times New Roman" w:hAnsi="Times New Roman" w:cs="Times New Roman"/>
          <w:sz w:val="24"/>
          <w:szCs w:val="24"/>
        </w:rPr>
        <w:t xml:space="preserve"> превышали контрольные в 3.2 раза в мононуклеарах и в 4,6 раза в ядрах мононуклеаров. Однако достоверный рост показателей свободнорадикального окисления между группами больных ВИЧ-инфекцией  от</w:t>
      </w:r>
      <w:r>
        <w:rPr>
          <w:rFonts w:ascii="Times New Roman" w:hAnsi="Times New Roman" w:cs="Times New Roman"/>
          <w:sz w:val="24"/>
          <w:szCs w:val="24"/>
        </w:rPr>
        <w:softHyphen/>
        <w:t>мечается в мононуклеарах. но не в ядрах, и только в одном из инте</w:t>
      </w:r>
      <w:r>
        <w:rPr>
          <w:rFonts w:ascii="Times New Roman" w:hAnsi="Times New Roman" w:cs="Times New Roman"/>
          <w:sz w:val="24"/>
          <w:szCs w:val="24"/>
        </w:rPr>
        <w:softHyphen/>
        <w:t>ресующих нас переходах клинического течения - из бессимптомной фа</w:t>
      </w:r>
      <w:r>
        <w:rPr>
          <w:rFonts w:ascii="Times New Roman" w:hAnsi="Times New Roman" w:cs="Times New Roman"/>
          <w:sz w:val="24"/>
          <w:szCs w:val="24"/>
        </w:rPr>
        <w:softHyphen/>
        <w:t>зы  (ПБ)  к  ПГЛ (IIB) от 2,82±0,30 до 3,61±0.37 нмоль/10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клеток (р&lt;0,01).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Активность форм ксантиноксидазы в мононуклеарах периферической  крови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Отмечается прогрессивное возрастание общей  ксантиноксидазной активности  в мононуклеарах периферической крови пациентов по мере развития заболевания.  Однако динамика состояния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D-</w:t>
      </w:r>
      <w:r>
        <w:rPr>
          <w:rFonts w:ascii="Times New Roman" w:hAnsi="Times New Roman" w:cs="Times New Roman"/>
          <w:sz w:val="24"/>
          <w:szCs w:val="24"/>
        </w:rPr>
        <w:t xml:space="preserve"> и 0-форм  фер</w:t>
      </w:r>
      <w:r>
        <w:rPr>
          <w:rFonts w:ascii="Times New Roman" w:hAnsi="Times New Roman" w:cs="Times New Roman"/>
          <w:sz w:val="24"/>
          <w:szCs w:val="24"/>
        </w:rPr>
        <w:softHyphen/>
        <w:t>мента, оказалась разнонаправленной: по мере прогрессирования забо</w:t>
      </w:r>
      <w:r>
        <w:rPr>
          <w:rFonts w:ascii="Times New Roman" w:hAnsi="Times New Roman" w:cs="Times New Roman"/>
          <w:sz w:val="24"/>
          <w:szCs w:val="24"/>
        </w:rPr>
        <w:softHyphen/>
        <w:t>левания происходит постепенное снижение средних значений активнос</w:t>
      </w:r>
      <w:r>
        <w:rPr>
          <w:rFonts w:ascii="Times New Roman" w:hAnsi="Times New Roman" w:cs="Times New Roman"/>
          <w:sz w:val="24"/>
          <w:szCs w:val="24"/>
        </w:rPr>
        <w:softHyphen/>
        <w:t>ти  D-формы  ксантиноксидазы (на 12,5%  в стадии IIB и на 75,5%  в стадии III В) и нарастание активности 0-формы фермента (на 13,4% в стадии  ПБ  и  в  6,5  раз в стадии IIIB).  При этом достоверного уменьшения активности D-формы ксантиноксидазы в  переходах  клини</w:t>
      </w:r>
      <w:r>
        <w:rPr>
          <w:rFonts w:ascii="Times New Roman" w:hAnsi="Times New Roman" w:cs="Times New Roman"/>
          <w:sz w:val="24"/>
          <w:szCs w:val="24"/>
        </w:rPr>
        <w:softHyphen/>
        <w:t>ческого  течения  IIБ-IIB  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IIB-IIIA</w:t>
      </w:r>
      <w:r>
        <w:rPr>
          <w:rFonts w:ascii="Times New Roman" w:hAnsi="Times New Roman" w:cs="Times New Roman"/>
          <w:sz w:val="24"/>
          <w:szCs w:val="24"/>
        </w:rPr>
        <w:t xml:space="preserve"> не отмечается,  а активность 0-формы достоверно возрастает только при переходе от бессимптомной фазы (ПБ) к ПГЛ (IIB) (р&lt;0,05).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Интегральные метаболические показатели дестабилизации генома мононуклеаров периферической крови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ВИЧ-инфицированных уже в бессимптомной фазе отмечается уве</w:t>
      </w:r>
      <w:r>
        <w:rPr>
          <w:rFonts w:ascii="Times New Roman" w:hAnsi="Times New Roman" w:cs="Times New Roman"/>
          <w:sz w:val="24"/>
          <w:szCs w:val="24"/>
        </w:rPr>
        <w:softHyphen/>
        <w:t>личение  средних  значений  содержания  полидезоксинуклеопротеидов (ПДН)  в  1,3 раза,  а выраженности однонитевых разрывов ДНК в 2.3 раза.  Выявленные изменения прогрессируют по мере развития ВИЧ-инфекции, однако достоверных различий показателей нестабильности ге-нома между группами больных не отмечается,  что не позволяет расс</w:t>
      </w:r>
      <w:r>
        <w:rPr>
          <w:rFonts w:ascii="Times New Roman" w:hAnsi="Times New Roman" w:cs="Times New Roman"/>
          <w:sz w:val="24"/>
          <w:szCs w:val="24"/>
        </w:rPr>
        <w:softHyphen/>
        <w:t>матривать  их в качестве прогностических критериев перехода клини</w:t>
      </w:r>
      <w:r>
        <w:rPr>
          <w:rFonts w:ascii="Times New Roman" w:hAnsi="Times New Roman" w:cs="Times New Roman"/>
          <w:sz w:val="24"/>
          <w:szCs w:val="24"/>
        </w:rPr>
        <w:softHyphen/>
        <w:t>ческого течения болезни из одной стадии в другую.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поликлональных антител к  белкам семейства БТШ-70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из полученных нами препаратов антител распознавал спе</w:t>
      </w:r>
      <w:r>
        <w:rPr>
          <w:rFonts w:ascii="Times New Roman" w:hAnsi="Times New Roman" w:cs="Times New Roman"/>
          <w:sz w:val="24"/>
          <w:szCs w:val="24"/>
        </w:rPr>
        <w:softHyphen/>
        <w:t>цифический профиль изоформ семейства БТШ-70,  денатурированных до-децилсульфатом натрия.  Антитела из сыворотки кролика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N5</w:t>
      </w:r>
      <w:r>
        <w:rPr>
          <w:rFonts w:ascii="Times New Roman" w:hAnsi="Times New Roman" w:cs="Times New Roman"/>
          <w:sz w:val="24"/>
          <w:szCs w:val="24"/>
        </w:rPr>
        <w:t xml:space="preserve"> (антитела </w:t>
      </w:r>
      <w:r>
        <w:rPr>
          <w:rFonts w:ascii="Times New Roman" w:hAnsi="Times New Roman" w:cs="Times New Roman"/>
          <w:sz w:val="24"/>
          <w:szCs w:val="24"/>
          <w:lang w:val="en-US"/>
        </w:rPr>
        <w:t>N5)</w:t>
      </w:r>
      <w:r>
        <w:rPr>
          <w:rFonts w:ascii="Times New Roman" w:hAnsi="Times New Roman" w:cs="Times New Roman"/>
          <w:sz w:val="24"/>
          <w:szCs w:val="24"/>
        </w:rPr>
        <w:t xml:space="preserve">  различают  две  зоны  молекулярной  массы 68-72 кДа,  которые представляют собой две изоформы семейства  БТШ-70.  Тепловое  воз</w:t>
      </w:r>
      <w:r>
        <w:rPr>
          <w:rFonts w:ascii="Times New Roman" w:hAnsi="Times New Roman" w:cs="Times New Roman"/>
          <w:sz w:val="24"/>
          <w:szCs w:val="24"/>
        </w:rPr>
        <w:softHyphen/>
        <w:t>действие (43°С - 30 минут) на клетки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HeLa,</w:t>
      </w:r>
      <w:r>
        <w:rPr>
          <w:rFonts w:ascii="Times New Roman" w:hAnsi="Times New Roman" w:cs="Times New Roman"/>
          <w:sz w:val="24"/>
          <w:szCs w:val="24"/>
        </w:rPr>
        <w:t xml:space="preserve"> белковый экстракт кото</w:t>
      </w:r>
      <w:r>
        <w:rPr>
          <w:rFonts w:ascii="Times New Roman" w:hAnsi="Times New Roman" w:cs="Times New Roman"/>
          <w:sz w:val="24"/>
          <w:szCs w:val="24"/>
        </w:rPr>
        <w:softHyphen/>
        <w:t>рых использовали для приготовления иммуноблота.  отражалась на ре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зультате иммуноблота усилением интенсивности зоны, соответствующей </w:t>
      </w:r>
      <w:r>
        <w:rPr>
          <w:rFonts w:ascii="Times New Roman" w:hAnsi="Times New Roman" w:cs="Times New Roman"/>
          <w:sz w:val="24"/>
          <w:szCs w:val="24"/>
          <w:lang w:val="en-US"/>
        </w:rPr>
        <w:t>hsp70.</w:t>
      </w:r>
      <w:r>
        <w:rPr>
          <w:rFonts w:ascii="Times New Roman" w:hAnsi="Times New Roman" w:cs="Times New Roman"/>
          <w:sz w:val="24"/>
          <w:szCs w:val="24"/>
        </w:rPr>
        <w:t xml:space="preserve"> Антитела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N7</w:t>
      </w:r>
      <w:r>
        <w:rPr>
          <w:rFonts w:ascii="Times New Roman" w:hAnsi="Times New Roman" w:cs="Times New Roman"/>
          <w:sz w:val="24"/>
          <w:szCs w:val="24"/>
        </w:rPr>
        <w:t xml:space="preserve"> распознавали и hsp70. и р75, тогда как антитела </w:t>
      </w:r>
      <w:r>
        <w:rPr>
          <w:rFonts w:ascii="Times New Roman" w:hAnsi="Times New Roman" w:cs="Times New Roman"/>
          <w:sz w:val="24"/>
          <w:szCs w:val="24"/>
          <w:lang w:val="en-US"/>
        </w:rPr>
        <w:t>N10</w:t>
      </w:r>
      <w:r>
        <w:rPr>
          <w:rFonts w:ascii="Times New Roman" w:hAnsi="Times New Roman" w:cs="Times New Roman"/>
          <w:sz w:val="24"/>
          <w:szCs w:val="24"/>
        </w:rPr>
        <w:t xml:space="preserve"> главным образом связывались только с р75.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Nil -</w:t>
      </w:r>
      <w:r>
        <w:rPr>
          <w:rFonts w:ascii="Times New Roman" w:hAnsi="Times New Roman" w:cs="Times New Roman"/>
          <w:sz w:val="24"/>
          <w:szCs w:val="24"/>
        </w:rPr>
        <w:t xml:space="preserve"> с hsp70. Та</w:t>
      </w:r>
      <w:r>
        <w:rPr>
          <w:rFonts w:ascii="Times New Roman" w:hAnsi="Times New Roman" w:cs="Times New Roman"/>
          <w:sz w:val="24"/>
          <w:szCs w:val="24"/>
        </w:rPr>
        <w:softHyphen/>
        <w:t>кие же примеры распознавания белков семейства БТШ-70 на иммуноблотах наблюдались, когда вместо клеток HeLa для анализа использовали мононуклеары периферической крови человека.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того, чтобы определить компоненты семейства БТШ-70, кото</w:t>
      </w:r>
      <w:r>
        <w:rPr>
          <w:rFonts w:ascii="Times New Roman" w:hAnsi="Times New Roman" w:cs="Times New Roman"/>
          <w:sz w:val="24"/>
          <w:szCs w:val="24"/>
        </w:rPr>
        <w:softHyphen/>
        <w:t>рые реагируют в неденатурированном состоянии с представленной  па</w:t>
      </w:r>
      <w:r>
        <w:rPr>
          <w:rFonts w:ascii="Times New Roman" w:hAnsi="Times New Roman" w:cs="Times New Roman"/>
          <w:sz w:val="24"/>
          <w:szCs w:val="24"/>
        </w:rPr>
        <w:softHyphen/>
        <w:t>нелью антител, выполнено исследование иммунопреципитации. И одно-, и двумерные электрофоретические анализы иммунных комплексов не по</w:t>
      </w:r>
      <w:r>
        <w:rPr>
          <w:rFonts w:ascii="Times New Roman" w:hAnsi="Times New Roman" w:cs="Times New Roman"/>
          <w:sz w:val="24"/>
          <w:szCs w:val="24"/>
        </w:rPr>
        <w:softHyphen/>
        <w:t>казывали различий между антигенами, преципитированными с тестируе</w:t>
      </w:r>
      <w:r>
        <w:rPr>
          <w:rFonts w:ascii="Times New Roman" w:hAnsi="Times New Roman" w:cs="Times New Roman"/>
          <w:sz w:val="24"/>
          <w:szCs w:val="24"/>
        </w:rPr>
        <w:softHyphen/>
        <w:t>мыми антителами:  иммунные комплексы содержали только  одну  зону. соответствующую  индуцибельной  форме  hsp70.  Иммобилизованные на твердой фазе антитела N5 и N7 также избирательно реагировали с ан</w:t>
      </w:r>
      <w:r>
        <w:rPr>
          <w:rFonts w:ascii="Times New Roman" w:hAnsi="Times New Roman" w:cs="Times New Roman"/>
          <w:sz w:val="24"/>
          <w:szCs w:val="24"/>
        </w:rPr>
        <w:softHyphen/>
        <w:t>тигеном hsp70 из белкового экстракта клеток HeLa.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итоге,  по причине  особых  свойств  полученных  антител  к БТШ-70.  которые,  как оказало-сь,  распознают только один или нес</w:t>
      </w:r>
      <w:r>
        <w:rPr>
          <w:rFonts w:ascii="Times New Roman" w:hAnsi="Times New Roman" w:cs="Times New Roman"/>
          <w:sz w:val="24"/>
          <w:szCs w:val="24"/>
        </w:rPr>
        <w:softHyphen/>
        <w:t>колько смежных сайтов на нативных молекулах  БТШ-70.  а  также  по причине свойств белков семейства БТШ-70 легко образовывать прочные соединения е другими белками клетки в обычных условиях,  не предс</w:t>
      </w:r>
      <w:r>
        <w:rPr>
          <w:rFonts w:ascii="Times New Roman" w:hAnsi="Times New Roman" w:cs="Times New Roman"/>
          <w:sz w:val="24"/>
          <w:szCs w:val="24"/>
        </w:rPr>
        <w:softHyphen/>
        <w:t>тавилось возможным использовать полученные поликлональные антитела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иммуноферментной  тест-системы,  предназначенной  для количественного  определения БТШ-70 в белковых экстрактах мононуклеаров периферической крови. Поэтому пришлось использовать указан</w:t>
      </w:r>
      <w:r>
        <w:rPr>
          <w:rFonts w:ascii="Times New Roman" w:hAnsi="Times New Roman" w:cs="Times New Roman"/>
          <w:sz w:val="24"/>
          <w:szCs w:val="24"/>
        </w:rPr>
        <w:softHyphen/>
        <w:t>ные антитела в конструкции другого метода для определения БТШ-70 в белковых экстрактах - метода иммуноблотинга с -последующей денситометрией проявленных зон белков.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 состояния семейства БТШ-70 мононуклеаров периферической крови на различных стадиях ВИЧ-инфекции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Семейство БТШ-70  в  мононуклеарах  периферической крови всех групп обследованных представлено полностью тремя изоформами: инду</w:t>
      </w:r>
      <w:r>
        <w:rPr>
          <w:rFonts w:ascii="Times New Roman" w:hAnsi="Times New Roman" w:cs="Times New Roman"/>
          <w:sz w:val="24"/>
          <w:szCs w:val="24"/>
        </w:rPr>
        <w:softHyphen/>
        <w:t>цибельной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(hsp-70),</w:t>
      </w:r>
      <w:r>
        <w:rPr>
          <w:rFonts w:ascii="Times New Roman" w:hAnsi="Times New Roman" w:cs="Times New Roman"/>
          <w:sz w:val="24"/>
          <w:szCs w:val="24"/>
        </w:rPr>
        <w:t xml:space="preserve"> конститутивной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(hsc-70)</w:t>
      </w:r>
      <w:r>
        <w:rPr>
          <w:rFonts w:ascii="Times New Roman" w:hAnsi="Times New Roman" w:cs="Times New Roman"/>
          <w:sz w:val="24"/>
          <w:szCs w:val="24"/>
        </w:rPr>
        <w:t xml:space="preserve"> и белком р75. Не обна</w:t>
      </w:r>
      <w:r>
        <w:rPr>
          <w:rFonts w:ascii="Times New Roman" w:hAnsi="Times New Roman" w:cs="Times New Roman"/>
          <w:sz w:val="24"/>
          <w:szCs w:val="24"/>
        </w:rPr>
        <w:softHyphen/>
        <w:t>ружено достоверных различий в соотношении изоформ БТШ-70 между до</w:t>
      </w:r>
      <w:r>
        <w:rPr>
          <w:rFonts w:ascii="Times New Roman" w:hAnsi="Times New Roman" w:cs="Times New Roman"/>
          <w:sz w:val="24"/>
          <w:szCs w:val="24"/>
        </w:rPr>
        <w:softHyphen/>
        <w:t>норами и пациентами в бессимптомной фазе ВИЧ-инфекции. Напротив, у больных в более поздних стадиях заболевания  выявлено  достоверное изменение  анализируемых  параметров  по  сравнению  с контрольной группой. Наблюдается прогрессивное уменьшение средних значений со</w:t>
      </w:r>
      <w:r>
        <w:rPr>
          <w:rFonts w:ascii="Times New Roman" w:hAnsi="Times New Roman" w:cs="Times New Roman"/>
          <w:sz w:val="24"/>
          <w:szCs w:val="24"/>
        </w:rPr>
        <w:softHyphen/>
        <w:t>держания изоформ hsp-70 и р75,  увеличение hsc-70 по мере развития клинической картины заболевания.  Однако достоверное различие изо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форм  семейства  БТШ-70 в мононуклеарах периферической крови между группами больных ВИЧ-инфекцией наблюдали  только  по  отношению  к конститутивной изоформе (hsc-70). содержание которой увеличивается при переходе заболевания из бессимптомной фазы (ПБ)  к  фазе  ПГЛ </w:t>
      </w:r>
      <w:r>
        <w:rPr>
          <w:rFonts w:ascii="Times New Roman" w:hAnsi="Times New Roman" w:cs="Times New Roman"/>
          <w:sz w:val="24"/>
          <w:szCs w:val="24"/>
          <w:lang w:val="en-US"/>
        </w:rPr>
        <w:t>(IIB)</w:t>
      </w:r>
      <w:r>
        <w:rPr>
          <w:rFonts w:ascii="Times New Roman" w:hAnsi="Times New Roman" w:cs="Times New Roman"/>
          <w:sz w:val="24"/>
          <w:szCs w:val="24"/>
        </w:rPr>
        <w:t xml:space="preserve"> от 59,3±2,5 до 66.2±2,7 у.д.е.  (р&lt;0,05) и от фазы ПГЛ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(IIB) </w:t>
      </w:r>
      <w:r>
        <w:rPr>
          <w:rFonts w:ascii="Times New Roman" w:hAnsi="Times New Roman" w:cs="Times New Roman"/>
          <w:sz w:val="24"/>
          <w:szCs w:val="24"/>
        </w:rPr>
        <w:t>к стадии вторичных заболеваний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(IIIA)</w:t>
      </w:r>
      <w:r>
        <w:rPr>
          <w:rFonts w:ascii="Times New Roman" w:hAnsi="Times New Roman" w:cs="Times New Roman"/>
          <w:sz w:val="24"/>
          <w:szCs w:val="24"/>
        </w:rPr>
        <w:t xml:space="preserve">  от  66,2±2.7  до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7l,l±3,0 </w:t>
      </w:r>
      <w:r>
        <w:rPr>
          <w:rFonts w:ascii="Times New Roman" w:hAnsi="Times New Roman" w:cs="Times New Roman"/>
          <w:sz w:val="24"/>
          <w:szCs w:val="24"/>
        </w:rPr>
        <w:t>у.д.е. (р&lt;0,05).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влияния теплового  воздействия  на  мононуклеары периферической  крови обследованных лиц позволило выявить прогрес</w:t>
      </w:r>
      <w:r>
        <w:rPr>
          <w:rFonts w:ascii="Times New Roman" w:hAnsi="Times New Roman" w:cs="Times New Roman"/>
          <w:sz w:val="24"/>
          <w:szCs w:val="24"/>
        </w:rPr>
        <w:softHyphen/>
        <w:t>сивное достоверное уменьшение  содержания  индуцибельной  изоформы hsp-70  при  переходах ПБ к IIB от 38,9±4,3 до 30.4±3.1 у.д.е.' и IIB к IIIA от 30,4±3,1 до 22.1±3.7 у.д.е. (р&lt;0,05).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Нами предложен индекс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hsp-70 Tlll/hsp-70</w:t>
      </w:r>
      <w:r>
        <w:rPr>
          <w:rFonts w:ascii="Times New Roman" w:hAnsi="Times New Roman" w:cs="Times New Roman"/>
          <w:sz w:val="24"/>
          <w:szCs w:val="24"/>
        </w:rPr>
        <w:t xml:space="preserve"> N.  представляющий со</w:t>
      </w:r>
      <w:r>
        <w:rPr>
          <w:rFonts w:ascii="Times New Roman" w:hAnsi="Times New Roman" w:cs="Times New Roman"/>
          <w:sz w:val="24"/>
          <w:szCs w:val="24"/>
        </w:rPr>
        <w:softHyphen/>
        <w:t>бой отношение содержания индуцибельной изоформы семейства БТШ-70 в клетке,  подвергнутой тепловому шоку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vitro,</w:t>
      </w:r>
      <w:r>
        <w:rPr>
          <w:rFonts w:ascii="Times New Roman" w:hAnsi="Times New Roman" w:cs="Times New Roman"/>
          <w:sz w:val="24"/>
          <w:szCs w:val="24"/>
        </w:rPr>
        <w:t xml:space="preserve">  к содержанию этого белка в клетке,  находящейся при t=37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С. Индекс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hsp-70 TШ/hsp-70 N </w:t>
      </w:r>
      <w:r>
        <w:rPr>
          <w:rFonts w:ascii="Times New Roman" w:hAnsi="Times New Roman" w:cs="Times New Roman"/>
          <w:sz w:val="24"/>
          <w:szCs w:val="24"/>
        </w:rPr>
        <w:t>характеризует реакцию клетки на экстремальное воздействие синтезом и накоплением индуцибельной изоформы.  по которому косвенно  можно судить об адаптивной состоятельности исследованных клеток.  Досто</w:t>
      </w:r>
      <w:r>
        <w:rPr>
          <w:rFonts w:ascii="Times New Roman" w:hAnsi="Times New Roman" w:cs="Times New Roman"/>
          <w:sz w:val="24"/>
          <w:szCs w:val="24"/>
        </w:rPr>
        <w:softHyphen/>
        <w:t>верное уменьшение индекса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hsp-70 TlB/hsp-70 N</w:t>
      </w:r>
      <w:r>
        <w:rPr>
          <w:rFonts w:ascii="Times New Roman" w:hAnsi="Times New Roman" w:cs="Times New Roman"/>
          <w:sz w:val="24"/>
          <w:szCs w:val="24"/>
        </w:rPr>
        <w:t xml:space="preserve"> наблюдается  в  обоих переходах клинических стадий: ПБ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IIB</w:t>
      </w:r>
      <w:r>
        <w:rPr>
          <w:rFonts w:ascii="Times New Roman" w:hAnsi="Times New Roman" w:cs="Times New Roman"/>
          <w:sz w:val="24"/>
          <w:szCs w:val="24"/>
        </w:rPr>
        <w:t xml:space="preserve"> от 4,23 до 3.42 (р&lt;0,05) и </w:t>
      </w:r>
      <w:r>
        <w:rPr>
          <w:rFonts w:ascii="Times New Roman" w:hAnsi="Times New Roman" w:cs="Times New Roman"/>
          <w:sz w:val="24"/>
          <w:szCs w:val="24"/>
          <w:lang w:val="en-US"/>
        </w:rPr>
        <w:t>IIB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IIIA</w:t>
      </w:r>
      <w:r>
        <w:rPr>
          <w:rFonts w:ascii="Times New Roman" w:hAnsi="Times New Roman" w:cs="Times New Roman"/>
          <w:sz w:val="24"/>
          <w:szCs w:val="24"/>
        </w:rPr>
        <w:t xml:space="preserve"> от 3,42 до 2.99 (р&lt;0.05).  что свидетельствует о  прог</w:t>
      </w:r>
      <w:r>
        <w:rPr>
          <w:rFonts w:ascii="Times New Roman" w:hAnsi="Times New Roman" w:cs="Times New Roman"/>
          <w:sz w:val="24"/>
          <w:szCs w:val="24"/>
        </w:rPr>
        <w:softHyphen/>
        <w:t>рессивном ослаблении адаптивной функции мононуклеаров периферичес</w:t>
      </w:r>
      <w:r>
        <w:rPr>
          <w:rFonts w:ascii="Times New Roman" w:hAnsi="Times New Roman" w:cs="Times New Roman"/>
          <w:sz w:val="24"/>
          <w:szCs w:val="24"/>
        </w:rPr>
        <w:softHyphen/>
        <w:t>кой крови. Воздействие ультрафиолетового облучения на нононуклеары периферической  крови вызывало аналогичные сдвиги в системе белков теплового шока во всех группах больных.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Представленный анализ  полученных результатов выявляет значи</w:t>
      </w:r>
      <w:r>
        <w:rPr>
          <w:rFonts w:ascii="Times New Roman" w:hAnsi="Times New Roman" w:cs="Times New Roman"/>
          <w:sz w:val="24"/>
          <w:szCs w:val="24"/>
        </w:rPr>
        <w:softHyphen/>
        <w:t>мость динамики показателей семейства белков теплового шока  БТШ-70 мононуклеаров периферической крови для прогноза перехода клиничес</w:t>
      </w:r>
      <w:r>
        <w:rPr>
          <w:rFonts w:ascii="Times New Roman" w:hAnsi="Times New Roman" w:cs="Times New Roman"/>
          <w:sz w:val="24"/>
          <w:szCs w:val="24"/>
        </w:rPr>
        <w:softHyphen/>
        <w:t>кого развития ВИЧ-инфекции от бессимптомной фазы к  генерализованной лимфаденопатии и от ПГЛ к стадии вторичных заболеваний.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Патогенетическая связь исследованных биохимических показателей и белков теплового шока БТШ-70 в мононуклеарах периферической крови при ВИЧ-инфекции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Выявленная динамика показателей нестабильности  генома  моно</w:t>
      </w:r>
      <w:r>
        <w:rPr>
          <w:rFonts w:ascii="Times New Roman" w:hAnsi="Times New Roman" w:cs="Times New Roman"/>
          <w:sz w:val="24"/>
          <w:szCs w:val="24"/>
        </w:rPr>
        <w:softHyphen/>
        <w:t>нуклеаров периферической крови у больных ВИЧ-инфекцией сопровожда</w:t>
      </w:r>
      <w:r>
        <w:rPr>
          <w:rFonts w:ascii="Times New Roman" w:hAnsi="Times New Roman" w:cs="Times New Roman"/>
          <w:sz w:val="24"/>
          <w:szCs w:val="24"/>
        </w:rPr>
        <w:softHyphen/>
        <w:t>лась существенным увеличением концентрации соединений, связывающих тиобарбитуровую  кислоту,  (продуктов свободнорадикального окисле</w:t>
      </w:r>
      <w:r>
        <w:rPr>
          <w:rFonts w:ascii="Times New Roman" w:hAnsi="Times New Roman" w:cs="Times New Roman"/>
          <w:sz w:val="24"/>
          <w:szCs w:val="24"/>
        </w:rPr>
        <w:softHyphen/>
        <w:t>ния) в клетках и их ядрах,  что свидетельствует о повреждении  ДНК мононуклеаров свободными радикалами.  Ведущим генератором активных форм кислорода при этом.  судя по полученным  результатам,  служит 0-форма  ксантиноксидазы,  образующаяся  из D-формы фермента в ре</w:t>
      </w:r>
      <w:r>
        <w:rPr>
          <w:rFonts w:ascii="Times New Roman" w:hAnsi="Times New Roman" w:cs="Times New Roman"/>
          <w:sz w:val="24"/>
          <w:szCs w:val="24"/>
        </w:rPr>
        <w:softHyphen/>
        <w:t>зультате ее ограниченного протеолиза.  В свою очередь, протеолитическая  трансформация D-формы ксантиноксидазы в 0-форму может быть прооксидантно-индуцированной.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  можно предположить,  что повреждение ДНК моно</w:t>
      </w:r>
      <w:r>
        <w:rPr>
          <w:rFonts w:ascii="Times New Roman" w:hAnsi="Times New Roman" w:cs="Times New Roman"/>
          <w:sz w:val="24"/>
          <w:szCs w:val="24"/>
        </w:rPr>
        <w:softHyphen/>
        <w:t>нуклеаров вызвано свободными радикалами,  генерируемыми ксантинок-сидазой.  В результате атаки ДНК свободными радикалами наблюдается образование.апуриновых/апиримидиновых сайтов и однонитевых  разры</w:t>
      </w:r>
      <w:r>
        <w:rPr>
          <w:rFonts w:ascii="Times New Roman" w:hAnsi="Times New Roman" w:cs="Times New Roman"/>
          <w:sz w:val="24"/>
          <w:szCs w:val="24"/>
        </w:rPr>
        <w:softHyphen/>
        <w:t>вов ДНК мононуклеаров периферической крови. Причем степень указан</w:t>
      </w:r>
      <w:r>
        <w:rPr>
          <w:rFonts w:ascii="Times New Roman" w:hAnsi="Times New Roman" w:cs="Times New Roman"/>
          <w:sz w:val="24"/>
          <w:szCs w:val="24"/>
        </w:rPr>
        <w:softHyphen/>
        <w:t>ных процессов находится  в  зависимости  от  клинического  течения ВИЧ-инфекции. В свою очередь, образование однонитевых разрывов яв</w:t>
      </w:r>
      <w:r>
        <w:rPr>
          <w:rFonts w:ascii="Times New Roman" w:hAnsi="Times New Roman" w:cs="Times New Roman"/>
          <w:sz w:val="24"/>
          <w:szCs w:val="24"/>
        </w:rPr>
        <w:softHyphen/>
        <w:t>ляется стимулирующим фактором повышения активности ксантиноксидазы в мононуклеарах, а образующиеся олигонуклеотиды могут служить факторами активации экспрессии провирусного генома ВИЧ. интегрирован</w:t>
      </w:r>
      <w:r>
        <w:rPr>
          <w:rFonts w:ascii="Times New Roman" w:hAnsi="Times New Roman" w:cs="Times New Roman"/>
          <w:sz w:val="24"/>
          <w:szCs w:val="24"/>
        </w:rPr>
        <w:softHyphen/>
        <w:t>ного в ДНК мононуклеаров периферической крови. В результате форми</w:t>
      </w:r>
      <w:r>
        <w:rPr>
          <w:rFonts w:ascii="Times New Roman" w:hAnsi="Times New Roman" w:cs="Times New Roman"/>
          <w:sz w:val="24"/>
          <w:szCs w:val="24"/>
        </w:rPr>
        <w:softHyphen/>
        <w:t>руется патологический круг. способствующий репликации ВИЧ (рис.1, в конце).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Описанные процессы,  среди которых наиболее значимым является свободнорадикальное окисление, сопровождаются характерными измене</w:t>
      </w:r>
      <w:r>
        <w:rPr>
          <w:rFonts w:ascii="Times New Roman" w:hAnsi="Times New Roman" w:cs="Times New Roman"/>
          <w:sz w:val="24"/>
          <w:szCs w:val="24"/>
        </w:rPr>
        <w:softHyphen/>
        <w:t>ниями системы белков теплового шока в мононуклеарах периферической крови, происходящими в тесной связи с клиническим течением ВИЧ-инфекции.  Указанные изменения БТШ-70 в неинфицированных клетках мо</w:t>
      </w:r>
      <w:r>
        <w:rPr>
          <w:rFonts w:ascii="Times New Roman" w:hAnsi="Times New Roman" w:cs="Times New Roman"/>
          <w:sz w:val="24"/>
          <w:szCs w:val="24"/>
        </w:rPr>
        <w:softHyphen/>
        <w:t>гут быть опосредованы влиянием вирусного белка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gplZO.</w:t>
      </w:r>
      <w:r>
        <w:rPr>
          <w:rFonts w:ascii="Times New Roman" w:hAnsi="Times New Roman" w:cs="Times New Roman"/>
          <w:sz w:val="24"/>
          <w:szCs w:val="24"/>
        </w:rPr>
        <w:t xml:space="preserve">  взаимодейс</w:t>
      </w:r>
      <w:r>
        <w:rPr>
          <w:rFonts w:ascii="Times New Roman" w:hAnsi="Times New Roman" w:cs="Times New Roman"/>
          <w:sz w:val="24"/>
          <w:szCs w:val="24"/>
        </w:rPr>
        <w:softHyphen/>
        <w:t>твие которого с рецептором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CD4</w:t>
      </w:r>
      <w:r>
        <w:rPr>
          <w:rFonts w:ascii="Times New Roman" w:hAnsi="Times New Roman" w:cs="Times New Roman"/>
          <w:sz w:val="24"/>
          <w:szCs w:val="24"/>
        </w:rPr>
        <w:t xml:space="preserve"> не только вызывает стрессовую реак</w:t>
      </w:r>
      <w:r>
        <w:rPr>
          <w:rFonts w:ascii="Times New Roman" w:hAnsi="Times New Roman" w:cs="Times New Roman"/>
          <w:sz w:val="24"/>
          <w:szCs w:val="24"/>
        </w:rPr>
        <w:softHyphen/>
        <w:t>цию.  проявляющуюся рядом функциональных изменений,  в том числе и усилением транскрипции с генов БТШ-70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(G.Furlini at al..</w:t>
      </w:r>
      <w:r>
        <w:rPr>
          <w:rFonts w:ascii="Times New Roman" w:hAnsi="Times New Roman" w:cs="Times New Roman"/>
          <w:sz w:val="24"/>
          <w:szCs w:val="24"/>
        </w:rPr>
        <w:t xml:space="preserve"> 1994).. но и  приводит к программированной клеточной гибели - апоптозу зрелых СD4+-лимфоцитов или СD34+-гематопоэтических  клеток-предшественни</w:t>
      </w:r>
      <w:r>
        <w:rPr>
          <w:rFonts w:ascii="Times New Roman" w:hAnsi="Times New Roman" w:cs="Times New Roman"/>
          <w:sz w:val="24"/>
          <w:szCs w:val="24"/>
        </w:rPr>
        <w:softHyphen/>
        <w:t>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(Hofman</w:t>
      </w:r>
      <w:r>
        <w:rPr>
          <w:rFonts w:ascii="Times New Roman" w:hAnsi="Times New Roman" w:cs="Times New Roman"/>
          <w:sz w:val="24"/>
          <w:szCs w:val="24"/>
        </w:rPr>
        <w:t xml:space="preserve"> Во,  1991;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Montagnier L. et al.</w:t>
      </w:r>
      <w:r>
        <w:rPr>
          <w:rFonts w:ascii="Times New Roman" w:hAnsi="Times New Roman" w:cs="Times New Roman"/>
          <w:sz w:val="24"/>
          <w:szCs w:val="24"/>
        </w:rPr>
        <w:t>, 1992). В инфицирован</w:t>
      </w:r>
      <w:r>
        <w:rPr>
          <w:rFonts w:ascii="Times New Roman" w:hAnsi="Times New Roman" w:cs="Times New Roman"/>
          <w:sz w:val="24"/>
          <w:szCs w:val="24"/>
        </w:rPr>
        <w:softHyphen/>
        <w:t>ных клетках  экспрессия  генов  ВИЧ  и  генов,  кодирующих  синтез БТШ-70.  осуществляется  по  общим  механизмам с участием ядерного фактора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NF-kB (Krumm A.</w:t>
      </w:r>
      <w:r>
        <w:rPr>
          <w:rFonts w:ascii="Times New Roman" w:hAnsi="Times New Roman" w:cs="Times New Roman"/>
          <w:sz w:val="24"/>
          <w:szCs w:val="24"/>
        </w:rPr>
        <w:t xml:space="preserve"> et al.. 1993).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 и в неинфицированных,  и в инфицированных ВИЧ иммунокомпетентных  клетках  крови  больных  показатели  семейства БТШ-70 могут обоснованно рассматриваться в качестве индикатора ак</w:t>
      </w:r>
      <w:r>
        <w:rPr>
          <w:rFonts w:ascii="Times New Roman" w:hAnsi="Times New Roman" w:cs="Times New Roman"/>
          <w:sz w:val="24"/>
          <w:szCs w:val="24"/>
        </w:rPr>
        <w:softHyphen/>
        <w:t>тивности репликативного процесса вируса,  формирования  вторичного иммунодефицита (вследствие дисфункции и гибели СБ4+-клеток) и раз</w:t>
      </w:r>
      <w:r>
        <w:rPr>
          <w:rFonts w:ascii="Times New Roman" w:hAnsi="Times New Roman" w:cs="Times New Roman"/>
          <w:sz w:val="24"/>
          <w:szCs w:val="24"/>
        </w:rPr>
        <w:softHyphen/>
        <w:t>вития клинического течения болезни.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Традиционные для оценки иммунного статуса лабораторные по</w:t>
      </w:r>
      <w:r>
        <w:rPr>
          <w:rFonts w:ascii="Times New Roman" w:hAnsi="Times New Roman" w:cs="Times New Roman"/>
          <w:sz w:val="24"/>
          <w:szCs w:val="24"/>
        </w:rPr>
        <w:softHyphen/>
        <w:t>казатели (количество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CD3+.  CD4+.</w:t>
      </w:r>
      <w:r>
        <w:rPr>
          <w:rFonts w:ascii="Times New Roman" w:hAnsi="Times New Roman" w:cs="Times New Roman"/>
          <w:sz w:val="24"/>
          <w:szCs w:val="24"/>
        </w:rPr>
        <w:t xml:space="preserve">  С08+-лимфоцитов.  В-лимфоцитов. несущих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Ig</w:t>
      </w:r>
      <w:r>
        <w:rPr>
          <w:rFonts w:ascii="Times New Roman" w:hAnsi="Times New Roman" w:cs="Times New Roman"/>
          <w:sz w:val="24"/>
          <w:szCs w:val="24"/>
        </w:rPr>
        <w:t xml:space="preserve"> М,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G.</w:t>
      </w:r>
      <w:r>
        <w:rPr>
          <w:rFonts w:ascii="Times New Roman" w:hAnsi="Times New Roman" w:cs="Times New Roman"/>
          <w:sz w:val="24"/>
          <w:szCs w:val="24"/>
        </w:rPr>
        <w:t xml:space="preserve"> А; РТМЛ с КонА; концентрация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Ig M, G.</w:t>
      </w:r>
      <w:r>
        <w:rPr>
          <w:rFonts w:ascii="Times New Roman" w:hAnsi="Times New Roman" w:cs="Times New Roman"/>
          <w:sz w:val="24"/>
          <w:szCs w:val="24"/>
        </w:rPr>
        <w:t xml:space="preserve"> А; содержа</w:t>
      </w:r>
      <w:r>
        <w:rPr>
          <w:rFonts w:ascii="Times New Roman" w:hAnsi="Times New Roman" w:cs="Times New Roman"/>
          <w:sz w:val="24"/>
          <w:szCs w:val="24"/>
        </w:rPr>
        <w:softHyphen/>
        <w:t>ние циркулирующих иммунных комплексов) недостаточно полно отражают динамику перехода ВИЧ-инфекции из бессимптомной фазы к персистирующей генерализованной лимфаденопатии (ПГЛ) и от ПГЛ к стадии  вто</w:t>
      </w:r>
      <w:r>
        <w:rPr>
          <w:rFonts w:ascii="Times New Roman" w:hAnsi="Times New Roman" w:cs="Times New Roman"/>
          <w:sz w:val="24"/>
          <w:szCs w:val="24"/>
        </w:rPr>
        <w:softHyphen/>
        <w:t>ричных заболеваний.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Повышение активности 0-формы ксантиноксидазы  и  интенсив</w:t>
      </w:r>
      <w:r>
        <w:rPr>
          <w:rFonts w:ascii="Times New Roman" w:hAnsi="Times New Roman" w:cs="Times New Roman"/>
          <w:sz w:val="24"/>
          <w:szCs w:val="24"/>
        </w:rPr>
        <w:softHyphen/>
        <w:t>ности процессов свободнорадикального окисления в мононуклеарах пе</w:t>
      </w:r>
      <w:r>
        <w:rPr>
          <w:rFonts w:ascii="Times New Roman" w:hAnsi="Times New Roman" w:cs="Times New Roman"/>
          <w:sz w:val="24"/>
          <w:szCs w:val="24"/>
        </w:rPr>
        <w:softHyphen/>
        <w:t>риферической крови прогрессируют в динамике заболевания,  при этом достоверные  различия (р&lt;0,05 и р&lt;0.01 соответственно) наблюдаются только при переходе от бессимптомной фазы к персистирувщей генерализованной лимфаденопатии.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развитии ВИЧ-инфекции наблюдается  увеличение  относи</w:t>
      </w:r>
      <w:r>
        <w:rPr>
          <w:rFonts w:ascii="Times New Roman" w:hAnsi="Times New Roman" w:cs="Times New Roman"/>
          <w:sz w:val="24"/>
          <w:szCs w:val="24"/>
        </w:rPr>
        <w:softHyphen/>
        <w:t>тельной  доли  продуктов деградации хроматина (уровня полидезоксинуклеопротеидов) и интенсивности образования однонитевых  разрывов ДНК  в мононуклеарах периферической крови без достоверных различий в динамике болезни (р&gt;0,05).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Белки теплового шока семейства БТШ-70 индуцируют образова</w:t>
      </w:r>
      <w:r>
        <w:rPr>
          <w:rFonts w:ascii="Times New Roman" w:hAnsi="Times New Roman" w:cs="Times New Roman"/>
          <w:sz w:val="24"/>
          <w:szCs w:val="24"/>
        </w:rPr>
        <w:softHyphen/>
        <w:t>ние поликлональных антител  высокой  специфичности  и  аффинности, распознающих один или несколько смежных сайтов на нативных молеку</w:t>
      </w:r>
      <w:r>
        <w:rPr>
          <w:rFonts w:ascii="Times New Roman" w:hAnsi="Times New Roman" w:cs="Times New Roman"/>
          <w:sz w:val="24"/>
          <w:szCs w:val="24"/>
        </w:rPr>
        <w:softHyphen/>
        <w:t>лах белков, что исключает возможность использования полученных иммуноглобулинов  в конструкции иммуноферментных тест-систем для ко</w:t>
      </w:r>
      <w:r>
        <w:rPr>
          <w:rFonts w:ascii="Times New Roman" w:hAnsi="Times New Roman" w:cs="Times New Roman"/>
          <w:sz w:val="24"/>
          <w:szCs w:val="24"/>
        </w:rPr>
        <w:softHyphen/>
        <w:t>личественного определения БТШ-70. но допускает их применение в ме</w:t>
      </w:r>
      <w:r>
        <w:rPr>
          <w:rFonts w:ascii="Times New Roman" w:hAnsi="Times New Roman" w:cs="Times New Roman"/>
          <w:sz w:val="24"/>
          <w:szCs w:val="24"/>
        </w:rPr>
        <w:softHyphen/>
        <w:t>тоде иммуноблотинга.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переходе клинического течения заболевания от  бессимп</w:t>
      </w:r>
      <w:r>
        <w:rPr>
          <w:rFonts w:ascii="Times New Roman" w:hAnsi="Times New Roman" w:cs="Times New Roman"/>
          <w:sz w:val="24"/>
          <w:szCs w:val="24"/>
        </w:rPr>
        <w:softHyphen/>
        <w:t>томной фазы к персистирующей генерализованной лимфаденопатии (ПГЛ) и от ПГЛ к стадии  вторичных  заболеваний  происходит  достоверное увеличение  содержания  конститутивной изоформы семейства БТШ-70 в мононуклеарах периферической крови, характеризующее пребывание им</w:t>
      </w:r>
      <w:r>
        <w:rPr>
          <w:rFonts w:ascii="Times New Roman" w:hAnsi="Times New Roman" w:cs="Times New Roman"/>
          <w:sz w:val="24"/>
          <w:szCs w:val="24"/>
        </w:rPr>
        <w:softHyphen/>
        <w:t>мунокомпетентных клеток в состоянии хронического стресса (р&lt;0.05).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Функциональное истощение системы БТШ-70 мононуклеаров  пе</w:t>
      </w:r>
      <w:r>
        <w:rPr>
          <w:rFonts w:ascii="Times New Roman" w:hAnsi="Times New Roman" w:cs="Times New Roman"/>
          <w:sz w:val="24"/>
          <w:szCs w:val="24"/>
        </w:rPr>
        <w:softHyphen/>
        <w:t>риферической крови ВИЧ-инфицированных проявляется снижением интен</w:t>
      </w:r>
      <w:r>
        <w:rPr>
          <w:rFonts w:ascii="Times New Roman" w:hAnsi="Times New Roman" w:cs="Times New Roman"/>
          <w:sz w:val="24"/>
          <w:szCs w:val="24"/>
        </w:rPr>
        <w:softHyphen/>
        <w:t>сивности ответа (синтез индуцибельной изоформы БТШ-70)  на  стрессорные  воздействия в виде гипертермии и ультрафиолетового облуче</w:t>
      </w:r>
      <w:r>
        <w:rPr>
          <w:rFonts w:ascii="Times New Roman" w:hAnsi="Times New Roman" w:cs="Times New Roman"/>
          <w:sz w:val="24"/>
          <w:szCs w:val="24"/>
        </w:rPr>
        <w:softHyphen/>
        <w:t>ния.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Динамика  изменений белков теплового шока семейства БТШ-70 в совокупности с  показателями  свободнорадикального  окисления  и системы  ксантиноксидазы  мононуклеаров периферической крови соот</w:t>
      </w:r>
      <w:r>
        <w:rPr>
          <w:rFonts w:ascii="Times New Roman" w:hAnsi="Times New Roman" w:cs="Times New Roman"/>
          <w:sz w:val="24"/>
          <w:szCs w:val="24"/>
        </w:rPr>
        <w:softHyphen/>
        <w:t>ветствует клиническому развитию ВИЧ-инфекции,  что  позволяет  ис</w:t>
      </w:r>
      <w:r>
        <w:rPr>
          <w:rFonts w:ascii="Times New Roman" w:hAnsi="Times New Roman" w:cs="Times New Roman"/>
          <w:sz w:val="24"/>
          <w:szCs w:val="24"/>
        </w:rPr>
        <w:softHyphen/>
        <w:t>пользовать  их  для  прогнозирования перехода клинического течения заболевания из бессимптомной фазы в фазу персистирующей  генерали</w:t>
      </w:r>
      <w:r>
        <w:rPr>
          <w:rFonts w:ascii="Times New Roman" w:hAnsi="Times New Roman" w:cs="Times New Roman"/>
          <w:sz w:val="24"/>
          <w:szCs w:val="24"/>
        </w:rPr>
        <w:softHyphen/>
        <w:t>зованной  лимфаденопатии (ПГЛ) и от ПГЛ к стадии вторичных заболе</w:t>
      </w:r>
      <w:r>
        <w:rPr>
          <w:rFonts w:ascii="Times New Roman" w:hAnsi="Times New Roman" w:cs="Times New Roman"/>
          <w:sz w:val="24"/>
          <w:szCs w:val="24"/>
        </w:rPr>
        <w:softHyphen/>
        <w:t>ваний.</w:t>
      </w:r>
    </w:p>
    <w:p w:rsidR="00C500E9" w:rsidRDefault="00B67616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РЕКОМЕНДАЦИИ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Предложенный способ  оценки функционального состояния системы белков теплового шока мононуклеаров периферической крови с  приме</w:t>
      </w:r>
      <w:r>
        <w:rPr>
          <w:rFonts w:ascii="Times New Roman" w:hAnsi="Times New Roman" w:cs="Times New Roman"/>
          <w:sz w:val="24"/>
          <w:szCs w:val="24"/>
        </w:rPr>
        <w:softHyphen/>
        <w:t>нением  стрессорных  воздействий - гипертермии и ультрафиолетового излучения - целесообразно использовать в экспериментальных  исследованиях, направленных на изучение патогенеза вторичных иммунодефицитных состояниях при ВИЧ-инфекции и других инфекционных заболеваниях.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 показателей,  отражающих  состояние семейства белков теплового шока БТШ-70 (повышение содержания конститутивной изофор-мы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hsc-70</w:t>
      </w:r>
      <w:r>
        <w:rPr>
          <w:rFonts w:ascii="Times New Roman" w:hAnsi="Times New Roman" w:cs="Times New Roman"/>
          <w:sz w:val="24"/>
          <w:szCs w:val="24"/>
        </w:rPr>
        <w:t xml:space="preserve"> более 68,9 у.д.е.) и системы ксантиноксидазы (повышение активности 0-формы более 1,03 мкмоль/мг  белка-мин)  мононуклеаров периферической крови,  в совокупности с традиционными показателями иммунного статуса может быть использован для прогнозирования пере</w:t>
      </w:r>
      <w:r>
        <w:rPr>
          <w:rFonts w:ascii="Times New Roman" w:hAnsi="Times New Roman" w:cs="Times New Roman"/>
          <w:sz w:val="24"/>
          <w:szCs w:val="24"/>
        </w:rPr>
        <w:softHyphen/>
        <w:t>хода  клинического  течения ВИЧ-инфекции бессимптомной фазы в фазу персистирующей генерализованной лимфаденопатии. Для перехода ПГЛ в стадию вторичных заболеваний характерно повышение содержания конс</w:t>
      </w:r>
      <w:r>
        <w:rPr>
          <w:rFonts w:ascii="Times New Roman" w:hAnsi="Times New Roman" w:cs="Times New Roman"/>
          <w:sz w:val="24"/>
          <w:szCs w:val="24"/>
        </w:rPr>
        <w:softHyphen/>
        <w:t>титутивной изоформы  hsc-70 более 74,1 у.д.е.  Включение указанных методов в  комплексное  лабораторно-диагностическое   обследование больных ВИЧ-инфекцией позволяет прогнозировать клиническое течение заболевания.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работ, опубликованных по теме диссертации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Приготовление  специфических поликлональных антител к бел</w:t>
      </w:r>
      <w:r>
        <w:rPr>
          <w:rFonts w:ascii="Times New Roman" w:hAnsi="Times New Roman" w:cs="Times New Roman"/>
          <w:sz w:val="24"/>
          <w:szCs w:val="24"/>
        </w:rPr>
        <w:softHyphen/>
        <w:t>кам теплового шока // Мат. XI науч. конф. молодых ученых и специа</w:t>
      </w:r>
      <w:r>
        <w:rPr>
          <w:rFonts w:ascii="Times New Roman" w:hAnsi="Times New Roman" w:cs="Times New Roman"/>
          <w:sz w:val="24"/>
          <w:szCs w:val="24"/>
        </w:rPr>
        <w:softHyphen/>
        <w:t>листов академии.- Л.:ВМедА, 1990.- С.18-19.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characterization and use of different antibodies  aga</w:t>
      </w:r>
      <w:r>
        <w:rPr>
          <w:rFonts w:ascii="Times New Roman" w:hAnsi="Times New Roman" w:cs="Times New Roman"/>
          <w:sz w:val="24"/>
          <w:szCs w:val="24"/>
          <w:lang w:val="en-US"/>
        </w:rPr>
        <w:softHyphen/>
        <w:t>inst the hsp70 major heat shock protein family for the development of an Immunoassay</w:t>
      </w:r>
      <w:r>
        <w:rPr>
          <w:rFonts w:ascii="Times New Roman" w:hAnsi="Times New Roman" w:cs="Times New Roman"/>
          <w:sz w:val="24"/>
          <w:szCs w:val="24"/>
        </w:rPr>
        <w:t xml:space="preserve"> //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Electrophoresls.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1991.-N12.-P.670-</w:t>
      </w:r>
      <w:r>
        <w:rPr>
          <w:rFonts w:ascii="Times New Roman" w:hAnsi="Times New Roman" w:cs="Times New Roman"/>
          <w:sz w:val="24"/>
          <w:szCs w:val="24"/>
        </w:rPr>
        <w:t xml:space="preserve"> 673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(co</w:t>
      </w:r>
      <w:r>
        <w:rPr>
          <w:rFonts w:ascii="Times New Roman" w:hAnsi="Times New Roman" w:cs="Times New Roman"/>
          <w:sz w:val="24"/>
          <w:szCs w:val="24"/>
        </w:rPr>
        <w:t>авт. Б.А.Маргулис и др.).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state of HSP-70 in lymphocytes In  transition  of  HIV Infection  to the clinical manifestation stage</w:t>
      </w:r>
      <w:r>
        <w:rPr>
          <w:rFonts w:ascii="Times New Roman" w:hAnsi="Times New Roman" w:cs="Times New Roman"/>
          <w:sz w:val="24"/>
          <w:szCs w:val="24"/>
        </w:rPr>
        <w:t xml:space="preserve"> //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Social and medi</w:t>
      </w:r>
      <w:r>
        <w:rPr>
          <w:rFonts w:ascii="Times New Roman" w:hAnsi="Times New Roman" w:cs="Times New Roman"/>
          <w:sz w:val="24"/>
          <w:szCs w:val="24"/>
          <w:lang w:val="en-US"/>
        </w:rPr>
        <w:softHyphen/>
        <w:t>cal problem of AIDS.- St.-Petersburg.</w:t>
      </w:r>
      <w:r>
        <w:rPr>
          <w:rFonts w:ascii="Times New Roman" w:hAnsi="Times New Roman" w:cs="Times New Roman"/>
          <w:sz w:val="24"/>
          <w:szCs w:val="24"/>
        </w:rPr>
        <w:t xml:space="preserve">  1994.-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  <w:r>
        <w:rPr>
          <w:rFonts w:ascii="Times New Roman" w:hAnsi="Times New Roman" w:cs="Times New Roman"/>
          <w:sz w:val="24"/>
          <w:szCs w:val="24"/>
        </w:rPr>
        <w:t xml:space="preserve"> 14 (соавт. Л.А.Ко</w:t>
      </w:r>
      <w:r>
        <w:rPr>
          <w:rFonts w:ascii="Times New Roman" w:hAnsi="Times New Roman" w:cs="Times New Roman"/>
          <w:sz w:val="24"/>
          <w:szCs w:val="24"/>
        </w:rPr>
        <w:softHyphen/>
        <w:t>жемякин и др.).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HSP-70 state significance In the diagnosis  and  prognosis HIV-Infection</w:t>
      </w:r>
      <w:r>
        <w:rPr>
          <w:rFonts w:ascii="Times New Roman" w:hAnsi="Times New Roman" w:cs="Times New Roman"/>
          <w:sz w:val="24"/>
          <w:szCs w:val="24"/>
        </w:rPr>
        <w:t xml:space="preserve">  //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AIDS.  cancer and related problems.- St.-Peters</w:t>
      </w:r>
      <w:r>
        <w:rPr>
          <w:rFonts w:ascii="Times New Roman" w:hAnsi="Times New Roman" w:cs="Times New Roman"/>
          <w:sz w:val="24"/>
          <w:szCs w:val="24"/>
          <w:lang w:val="en-US"/>
        </w:rPr>
        <w:softHyphen/>
        <w:t>burg,</w:t>
      </w:r>
      <w:r>
        <w:rPr>
          <w:rFonts w:ascii="Times New Roman" w:hAnsi="Times New Roman" w:cs="Times New Roman"/>
          <w:sz w:val="24"/>
          <w:szCs w:val="24"/>
        </w:rPr>
        <w:t xml:space="preserve"> 1996.-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  <w:r>
        <w:rPr>
          <w:rFonts w:ascii="Times New Roman" w:hAnsi="Times New Roman" w:cs="Times New Roman"/>
          <w:sz w:val="24"/>
          <w:szCs w:val="24"/>
        </w:rPr>
        <w:t xml:space="preserve"> 130-131 (соавт. Е.И.Змушко).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Лабораторный контроль донорской крови в целях безопасности по ВИЧ-инфекции // Актуальные вопросы гематологии и  трансфузиологии.- СПб. 1996.- С. 67 (соавт. Е.И.Змушко и др.).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Диагностическое значение белков теплового шока при ВИЧ-ин</w:t>
      </w:r>
      <w:r>
        <w:rPr>
          <w:rFonts w:ascii="Times New Roman" w:hAnsi="Times New Roman" w:cs="Times New Roman"/>
          <w:sz w:val="24"/>
          <w:szCs w:val="24"/>
        </w:rPr>
        <w:softHyphen/>
        <w:t>фекции  //  Новые информационные технологии в медицине и экологии. -Гурзуф. Ялта, 1996.- С. 56 (соавт. Е.И.Змушко).</w:t>
      </w:r>
    </w:p>
    <w:p w:rsidR="00C500E9" w:rsidRDefault="00B6761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Прогностическое значение белков теплового шока при ВИЧ-ин</w:t>
      </w:r>
      <w:r>
        <w:rPr>
          <w:rFonts w:ascii="Times New Roman" w:hAnsi="Times New Roman" w:cs="Times New Roman"/>
          <w:sz w:val="24"/>
          <w:szCs w:val="24"/>
        </w:rPr>
        <w:softHyphen/>
        <w:t>фекции // Инфектология.  Достижения и  перспективы.  -СПб:  ВМедА, 1996.-С.99 (соавт. Е.И.Змушко и др.).</w:t>
      </w:r>
    </w:p>
    <w:p w:rsidR="00C500E9" w:rsidRDefault="00B67616">
      <w:pPr>
        <w:ind w:firstLine="567"/>
        <w:jc w:val="both"/>
      </w:pPr>
      <w:r>
        <w:t xml:space="preserve"> </w:t>
      </w:r>
      <w:bookmarkStart w:id="0" w:name="_GoBack"/>
      <w:bookmarkEnd w:id="0"/>
    </w:p>
    <w:sectPr w:rsidR="00C500E9">
      <w:pgSz w:w="12240" w:h="15840"/>
      <w:pgMar w:top="1134" w:right="1134" w:bottom="1134" w:left="1134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616"/>
    <w:rsid w:val="00471CFD"/>
    <w:rsid w:val="00B67616"/>
    <w:rsid w:val="00C5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F94B6F5-732B-4803-ABA8-6A276BE2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шрифт"/>
    <w:uiPriority w:val="99"/>
  </w:style>
  <w:style w:type="paragraph" w:customStyle="1" w:styleId="FR1">
    <w:name w:val="FR1"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R2">
    <w:name w:val="FR2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bCs/>
      <w:sz w:val="18"/>
      <w:szCs w:val="18"/>
    </w:rPr>
  </w:style>
  <w:style w:type="paragraph" w:customStyle="1" w:styleId="FR3">
    <w:name w:val="FR3"/>
    <w:uiPriority w:val="9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5108</Words>
  <Characters>29117</Characters>
  <Application>Microsoft Office Word</Application>
  <DocSecurity>0</DocSecurity>
  <Lines>242</Lines>
  <Paragraphs>68</Paragraphs>
  <ScaleCrop>false</ScaleCrop>
  <Company>MMA</Company>
  <LinksUpToDate>false</LinksUpToDate>
  <CharactersWithSpaces>34157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правах рукописи</dc:title>
  <dc:subject/>
  <dc:creator>Никитин</dc:creator>
  <cp:keywords/>
  <dc:description/>
  <cp:lastModifiedBy>Irina</cp:lastModifiedBy>
  <cp:revision>2</cp:revision>
  <dcterms:created xsi:type="dcterms:W3CDTF">2014-08-20T01:47:00Z</dcterms:created>
  <dcterms:modified xsi:type="dcterms:W3CDTF">2014-08-20T01:47:00Z</dcterms:modified>
</cp:coreProperties>
</file>